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C56" w14:textId="24C841C8" w:rsidR="00F64798" w:rsidRDefault="00F64798" w:rsidP="00F64798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noProof/>
          <w:color w:val="000080"/>
          <w:lang w:val="en-ZA" w:eastAsia="en-ZA"/>
        </w:rPr>
        <w:drawing>
          <wp:inline distT="0" distB="0" distL="0" distR="0" wp14:anchorId="7F0132DE" wp14:editId="631B2E33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DBAA" w14:textId="77777777" w:rsidR="00F64798" w:rsidRDefault="00F64798" w:rsidP="00F6479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NEWCASTLE MUNICIPALITY</w:t>
      </w:r>
    </w:p>
    <w:p w14:paraId="203EDC4E" w14:textId="77777777" w:rsidR="00F64798" w:rsidRDefault="00F64798" w:rsidP="00F6479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VACANCIES</w:t>
      </w:r>
    </w:p>
    <w:p w14:paraId="2696641E" w14:textId="7ECC81B4" w:rsidR="00F64798" w:rsidRDefault="00F64798" w:rsidP="00F6479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RE-ADVERTISMENT</w:t>
      </w:r>
    </w:p>
    <w:p w14:paraId="728BAD2F" w14:textId="77777777" w:rsidR="00F64798" w:rsidRDefault="00F64798" w:rsidP="00F64798">
      <w:pPr>
        <w:jc w:val="both"/>
        <w:rPr>
          <w:rFonts w:ascii="Arial Narrow" w:hAnsi="Arial Narrow" w:cs="Arial"/>
          <w:sz w:val="22"/>
          <w:szCs w:val="22"/>
        </w:rPr>
      </w:pPr>
    </w:p>
    <w:p w14:paraId="737FDF8E" w14:textId="0213B529" w:rsidR="00F64798" w:rsidRDefault="00F64798" w:rsidP="00F647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following vacancy exist in the department as mentioned hereunder :-</w:t>
      </w:r>
    </w:p>
    <w:p w14:paraId="0BB0319E" w14:textId="77777777" w:rsidR="00F64798" w:rsidRDefault="00F64798" w:rsidP="00F64798">
      <w:pPr>
        <w:jc w:val="both"/>
        <w:rPr>
          <w:rFonts w:ascii="Arial Narrow" w:hAnsi="Arial Narrow" w:cs="Arial"/>
          <w:sz w:val="20"/>
          <w:szCs w:val="20"/>
        </w:rPr>
      </w:pPr>
    </w:p>
    <w:p w14:paraId="3F3FF43C" w14:textId="38645A3C" w:rsidR="00F64798" w:rsidRDefault="00F64798" w:rsidP="00F64798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DEPARTMENT : MUNICIPAL MANAGER</w:t>
      </w:r>
    </w:p>
    <w:p w14:paraId="13897B30" w14:textId="77777777" w:rsidR="00F64798" w:rsidRDefault="00F64798" w:rsidP="00F64798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64798" w14:paraId="18031C92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AEAA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B84" w14:textId="7876318A" w:rsidR="00F64798" w:rsidRDefault="00F6479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LABOUR RELATIONS OFFICER : POST ID : CORP118C</w:t>
            </w:r>
          </w:p>
        </w:tc>
      </w:tr>
      <w:tr w:rsidR="00F64798" w14:paraId="05E70A3E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C78F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8D78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R375 294,48 per annum (Task Grade 12) </w:t>
            </w:r>
          </w:p>
        </w:tc>
      </w:tr>
      <w:tr w:rsidR="00F64798" w14:paraId="57C2B069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13E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B26" w14:textId="77777777" w:rsidR="00F64798" w:rsidRDefault="00F64798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Matric (Grade 12) plus National Diploma in Human Resources/ Industrial Relations/ Labour Law. Computer Literacy – MS Office</w:t>
            </w:r>
          </w:p>
        </w:tc>
      </w:tr>
      <w:tr w:rsidR="00F64798" w14:paraId="023E9871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A3A7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3302" w14:textId="77777777" w:rsidR="00F64798" w:rsidRDefault="00F64798" w:rsidP="009659FB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Years’ relevant experience in a similar environment.</w:t>
            </w:r>
          </w:p>
        </w:tc>
      </w:tr>
      <w:tr w:rsidR="00F64798" w14:paraId="7266B793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9D2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3B8F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Co-ordinates the implementation of procedures and research sequences associated with disciplinary and grievance cases and enquiries</w:t>
            </w:r>
          </w:p>
          <w:p w14:paraId="1172A542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Undertaking activities to support the Senior Labour Relations Officer in ensuring that industrial relations practices are consistently applied and communicated across the municipality</w:t>
            </w:r>
          </w:p>
          <w:p w14:paraId="763A9350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Establishing and maintain appropriate usage and recording of all documentation related to industrial    relations policies and procedures</w:t>
            </w:r>
          </w:p>
          <w:p w14:paraId="4032690F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Taking minutes at meetings convened or chaired by Senior Labour Relations Officer on labour relations issues </w:t>
            </w:r>
          </w:p>
          <w:p w14:paraId="68F54E2C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Ensuring that the minutes, data for reporting and industrial relations documentation is kept up to date and filed appropriate</w:t>
            </w:r>
          </w:p>
          <w:p w14:paraId="25C4D324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Arranging venues for all disciplinary and grievances hearings </w:t>
            </w:r>
          </w:p>
          <w:p w14:paraId="0AE4C7CD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Attending disciplinary, grievance and appeal hearings as human resources representative and interpreter as requested by Senior Labour Relations Officer </w:t>
            </w:r>
          </w:p>
          <w:p w14:paraId="05D1AE09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Facilitating the successful resolution of employee complaints and grievances</w:t>
            </w:r>
          </w:p>
          <w:p w14:paraId="580E4956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Attending to grievances loge by employees as requested by labour relations officer</w:t>
            </w:r>
          </w:p>
          <w:p w14:paraId="37205FAE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Holding regular discussions with the personnel officer (labour relations)</w:t>
            </w:r>
          </w:p>
          <w:p w14:paraId="70035E37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Providing statistical reports on disciplinary, grievance, disputes and appeal cases to the labour relations officer</w:t>
            </w:r>
          </w:p>
          <w:p w14:paraId="4C42532C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Facilitating / co-ordinating the information sessions regarding conditions of service of municipality employees</w:t>
            </w:r>
          </w:p>
          <w:p w14:paraId="277DAE1B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Provides guidance to staff on procedures and applications associated with specific industrial relations processes</w:t>
            </w:r>
          </w:p>
          <w:p w14:paraId="1B8D0399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Explaining procedures and applications associated with enquiries and hearings and/or identifying skills gaps with respect to specific competencies to be prioritized and addressed</w:t>
            </w:r>
          </w:p>
          <w:p w14:paraId="0BCFCA7E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Outlining roles and responsibilities associated with specific union and shop-floor activities</w:t>
            </w:r>
          </w:p>
          <w:p w14:paraId="3D98094F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Participating in committees and working groups and providing advice/guidance on the interpretation of policies and procedures impacting/influencing conditions of employment </w:t>
            </w:r>
          </w:p>
          <w:p w14:paraId="0CA9E4C2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Performs specific administrative tasks/responsibility associated with the functionality</w:t>
            </w:r>
          </w:p>
          <w:p w14:paraId="6CB99DC5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Preparing reports on disciplinary/grievance cases referred and attended to, outlining outcomes/awards for submission to the Director : Human Resources and specific committees for perusal and comment</w:t>
            </w:r>
          </w:p>
          <w:p w14:paraId="27E690B8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Corresponding with the trade unions on specific issues or requests</w:t>
            </w:r>
          </w:p>
          <w:p w14:paraId="534AA9F3" w14:textId="77777777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40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Maintaining case files containing all documents, correspondence and outcome/award determination and/or accessing/retrieving information upon request</w:t>
            </w:r>
          </w:p>
        </w:tc>
      </w:tr>
      <w:tr w:rsidR="00F64798" w14:paraId="0E935032" w14:textId="77777777" w:rsidTr="00F647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7C9C" w14:textId="77777777" w:rsidR="00F64798" w:rsidRDefault="00F64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Where advertised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5066" w14:textId="6CC1449D" w:rsidR="00F64798" w:rsidRDefault="00F64798" w:rsidP="009659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825"/>
              </w:tabs>
              <w:autoSpaceDE w:val="0"/>
              <w:autoSpaceDN w:val="0"/>
              <w:adjustRightInd w:val="0"/>
              <w:ind w:left="312" w:hanging="27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Internal </w:t>
            </w:r>
            <w:r w:rsidR="00151012">
              <w:rPr>
                <w:rFonts w:ascii="Arial Narrow" w:hAnsi="Arial Narrow"/>
                <w:sz w:val="20"/>
                <w:szCs w:val="20"/>
              </w:rPr>
              <w:t>/ Newcastle Municipal Website</w:t>
            </w:r>
          </w:p>
        </w:tc>
      </w:tr>
    </w:tbl>
    <w:p w14:paraId="44783A4C" w14:textId="77777777" w:rsidR="00F64798" w:rsidRDefault="00F64798" w:rsidP="00F64798">
      <w:pPr>
        <w:jc w:val="both"/>
        <w:rPr>
          <w:rFonts w:ascii="Arial Narrow" w:hAnsi="Arial Narrow"/>
          <w:sz w:val="20"/>
          <w:szCs w:val="20"/>
        </w:rPr>
      </w:pPr>
    </w:p>
    <w:p w14:paraId="53614EEC" w14:textId="77777777" w:rsidR="00F64798" w:rsidRDefault="00F64798" w:rsidP="00F64798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02D0F368" w14:textId="77777777" w:rsidR="00E974B0" w:rsidRDefault="00E974B0" w:rsidP="00F6479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6F04D600" w14:textId="56167DCB" w:rsidR="00E974B0" w:rsidRDefault="00E974B0" w:rsidP="00E974B0">
      <w:pPr>
        <w:tabs>
          <w:tab w:val="left" w:pos="426"/>
          <w:tab w:val="left" w:pos="4320"/>
          <w:tab w:val="left" w:pos="4680"/>
        </w:tabs>
        <w:ind w:right="-454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-2-</w:t>
      </w:r>
    </w:p>
    <w:p w14:paraId="413BFDCC" w14:textId="37E4B9FA" w:rsidR="00E974B0" w:rsidRDefault="00E974B0" w:rsidP="00F6479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5CBF6E81" w14:textId="77777777" w:rsidR="00E974B0" w:rsidRDefault="00E974B0" w:rsidP="00F6479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2F2C31ED" w14:textId="77777777" w:rsidR="00E974B0" w:rsidRDefault="00E974B0" w:rsidP="00F6479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571DA15A" w14:textId="35844A89" w:rsidR="00F64798" w:rsidRDefault="00F64798" w:rsidP="00F64798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CV’s can be forwarded to the Directorate : Human Resources,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and be placed in the box with Security in the Rates Hall, Tower Block, 1</w:t>
      </w:r>
      <w:r>
        <w:rPr>
          <w:rFonts w:ascii="Arial Narrow" w:hAnsi="Arial Narrow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Floor, Murchison Street, </w:t>
      </w:r>
      <w:r>
        <w:rPr>
          <w:rFonts w:ascii="Arial Narrow" w:hAnsi="Arial Narrow" w:cs="Arial"/>
          <w:b/>
          <w:sz w:val="20"/>
          <w:szCs w:val="20"/>
        </w:rPr>
        <w:t>Private Bag X6621, NEWCASTLE, 2940.  For further information you may contact the Acting Municipal Manager, Mr V Govender at 034 – 328 7750.</w:t>
      </w:r>
    </w:p>
    <w:p w14:paraId="26C3EFEF" w14:textId="77777777" w:rsidR="00F64798" w:rsidRDefault="00F64798" w:rsidP="00F647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5D86F6D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1B378D01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3D292220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accept responsibility for information not mentioned in applications.</w:t>
      </w:r>
    </w:p>
    <w:p w14:paraId="6E0EF964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4F827461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5AB77B3D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4BFFB05F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2B1E04DB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39ACFEF4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representatively through the process of affirmative action.</w:t>
      </w:r>
    </w:p>
    <w:p w14:paraId="3CBDB5BA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It  would  be  expected  of  candidates  to  be  subjected  to thorough evaluations and that previous and current employers </w:t>
      </w:r>
    </w:p>
    <w:p w14:paraId="54F1674D" w14:textId="77777777" w:rsidR="00F64798" w:rsidRDefault="00F64798" w:rsidP="00F6479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4C14E0CB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must have no criminal record or pending criminal/departmental or civil cases. The candidate will be required to</w:t>
      </w:r>
    </w:p>
    <w:p w14:paraId="5800B432" w14:textId="77777777" w:rsidR="00F64798" w:rsidRDefault="00F64798" w:rsidP="00F6479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2E0DC3F2" w14:textId="77777777" w:rsidR="00F64798" w:rsidRDefault="00F64798" w:rsidP="00F64798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6122F653" w14:textId="77777777" w:rsidR="00F64798" w:rsidRDefault="00F64798" w:rsidP="00F64798">
      <w:pPr>
        <w:numPr>
          <w:ilvl w:val="0"/>
          <w:numId w:val="7"/>
        </w:numPr>
        <w:tabs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1550BF12" w14:textId="77777777" w:rsidR="00F64798" w:rsidRDefault="00F64798" w:rsidP="00F64798">
      <w:pPr>
        <w:numPr>
          <w:ilvl w:val="0"/>
          <w:numId w:val="7"/>
        </w:numPr>
        <w:tabs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55BEE51D" w14:textId="77777777" w:rsidR="00F64798" w:rsidRDefault="00F64798" w:rsidP="00F64798">
      <w:pPr>
        <w:rPr>
          <w:rFonts w:ascii="Arial Narrow" w:hAnsi="Arial Narrow" w:cs="Arial"/>
          <w:b/>
          <w:sz w:val="20"/>
          <w:szCs w:val="20"/>
        </w:rPr>
      </w:pPr>
    </w:p>
    <w:p w14:paraId="17685FA1" w14:textId="77777777" w:rsidR="00F64798" w:rsidRDefault="00F64798" w:rsidP="00F64798">
      <w:pPr>
        <w:ind w:left="2160" w:firstLine="720"/>
        <w:rPr>
          <w:rFonts w:ascii="Arial Narrow" w:hAnsi="Arial Narrow" w:cs="Arial"/>
          <w:b/>
          <w:sz w:val="28"/>
          <w:szCs w:val="28"/>
        </w:rPr>
      </w:pPr>
    </w:p>
    <w:p w14:paraId="78FB7359" w14:textId="77777777" w:rsidR="00E974B0" w:rsidRDefault="00E974B0" w:rsidP="00F64798">
      <w:pPr>
        <w:ind w:left="2160" w:firstLine="720"/>
        <w:rPr>
          <w:rFonts w:ascii="Arial Narrow" w:hAnsi="Arial Narrow" w:cs="Arial"/>
          <w:b/>
          <w:sz w:val="28"/>
          <w:szCs w:val="28"/>
        </w:rPr>
      </w:pPr>
    </w:p>
    <w:p w14:paraId="1A297204" w14:textId="36FF3E07" w:rsidR="00F64798" w:rsidRDefault="00F64798" w:rsidP="00F64798">
      <w:pPr>
        <w:ind w:left="2160" w:firstLine="72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CLOSING DATE: </w:t>
      </w:r>
      <w:r w:rsidR="000226F3">
        <w:rPr>
          <w:rFonts w:ascii="Arial Narrow" w:hAnsi="Arial Narrow" w:cs="Arial"/>
          <w:b/>
          <w:sz w:val="28"/>
          <w:szCs w:val="28"/>
        </w:rPr>
        <w:t>30 JULY</w:t>
      </w:r>
      <w:r>
        <w:rPr>
          <w:rFonts w:ascii="Arial Narrow" w:hAnsi="Arial Narrow" w:cs="Arial"/>
          <w:b/>
          <w:sz w:val="28"/>
          <w:szCs w:val="28"/>
        </w:rPr>
        <w:t xml:space="preserve"> 2021</w:t>
      </w:r>
    </w:p>
    <w:p w14:paraId="4307C4B7" w14:textId="77777777" w:rsidR="00F64798" w:rsidRDefault="00F64798" w:rsidP="00F64798"/>
    <w:p w14:paraId="1C128257" w14:textId="77777777" w:rsidR="00F64798" w:rsidRDefault="00F64798" w:rsidP="00F64798"/>
    <w:p w14:paraId="50865D63" w14:textId="77777777" w:rsidR="003D1CBD" w:rsidRPr="00F64798" w:rsidRDefault="003D1CBD" w:rsidP="00F64798"/>
    <w:sectPr w:rsidR="003D1CBD" w:rsidRPr="00F6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F3B039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F3B"/>
    <w:multiLevelType w:val="hybridMultilevel"/>
    <w:tmpl w:val="FFAE4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06"/>
    <w:multiLevelType w:val="hybridMultilevel"/>
    <w:tmpl w:val="384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619"/>
    <w:multiLevelType w:val="hybridMultilevel"/>
    <w:tmpl w:val="1CD4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59A9"/>
    <w:multiLevelType w:val="hybridMultilevel"/>
    <w:tmpl w:val="ED823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8"/>
    <w:rsid w:val="000226F3"/>
    <w:rsid w:val="00056CF2"/>
    <w:rsid w:val="00151012"/>
    <w:rsid w:val="003D1CBD"/>
    <w:rsid w:val="0069336B"/>
    <w:rsid w:val="00E35924"/>
    <w:rsid w:val="00E974B0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F89CD"/>
  <w15:chartTrackingRefBased/>
  <w15:docId w15:val="{C0C4E478-5D95-4F5B-A559-CE4C8A8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98"/>
    <w:pPr>
      <w:ind w:left="720"/>
      <w:contextualSpacing/>
    </w:pPr>
  </w:style>
  <w:style w:type="table" w:styleId="TableGrid">
    <w:name w:val="Table Grid"/>
    <w:basedOn w:val="TableNormal"/>
    <w:uiPriority w:val="39"/>
    <w:rsid w:val="00F6479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5</cp:revision>
  <cp:lastPrinted>2021-07-16T07:13:00Z</cp:lastPrinted>
  <dcterms:created xsi:type="dcterms:W3CDTF">2021-07-16T06:32:00Z</dcterms:created>
  <dcterms:modified xsi:type="dcterms:W3CDTF">2021-07-16T07:14:00Z</dcterms:modified>
</cp:coreProperties>
</file>