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265B3C" w:rsidP="003535AC">
          <w:pPr>
            <w:spacing w:before="240"/>
          </w:pPr>
          <w:r>
            <w:rPr>
              <w:noProof/>
              <w:lang w:val="en-US"/>
            </w:rPr>
            <mc:AlternateContent>
              <mc:Choice Requires="wpg">
                <w:drawing>
                  <wp:anchor distT="0" distB="0" distL="114300" distR="114300" simplePos="0" relativeHeight="251659264" behindDoc="1" locked="0" layoutInCell="1" allowOverlap="1" wp14:anchorId="50926716" wp14:editId="1B899D92">
                    <wp:simplePos x="0" y="0"/>
                    <wp:positionH relativeFrom="page">
                      <wp:align>center</wp:align>
                    </wp:positionH>
                    <wp:positionV relativeFrom="page">
                      <wp:align>center</wp:align>
                    </wp:positionV>
                    <wp:extent cx="6858000" cy="9170670"/>
                    <wp:effectExtent l="0" t="0" r="0" b="11430"/>
                    <wp:wrapNone/>
                    <wp:docPr id="48" name="Group 48"/>
                    <wp:cNvGraphicFramePr/>
                    <a:graphic xmlns:a="http://schemas.openxmlformats.org/drawingml/2006/main">
                      <a:graphicData uri="http://schemas.microsoft.com/office/word/2010/wordprocessingGroup">
                        <wpg:wgp>
                          <wpg:cNvGrpSpPr/>
                          <wpg:grpSpPr>
                            <a:xfrm>
                              <a:off x="0" y="0"/>
                              <a:ext cx="6858000"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5E081A" w:rsidRDefault="005E081A"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5E081A" w:rsidRDefault="005E081A" w:rsidP="00D86630">
                                    <w:pPr>
                                      <w:pStyle w:val="NoSpacing"/>
                                      <w:ind w:left="-1134" w:right="-1550"/>
                                      <w:jc w:val="center"/>
                                      <w:rPr>
                                        <w:rFonts w:ascii="Cooper Black" w:hAnsi="Cooper Black"/>
                                        <w:color w:val="FFFFFF" w:themeColor="background1"/>
                                        <w:sz w:val="52"/>
                                        <w:szCs w:val="52"/>
                                      </w:rPr>
                                    </w:pPr>
                                  </w:p>
                                  <w:p w:rsidR="005E081A" w:rsidRPr="00D86630" w:rsidRDefault="005E081A"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5E081A" w:rsidRPr="00D86630" w:rsidRDefault="008219CA" w:rsidP="008219CA">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 xml:space="preserve"> </w:t>
                                      </w:r>
                                      <w:r w:rsidR="005E081A">
                                        <w:rPr>
                                          <w:rFonts w:ascii="Cooper Black" w:eastAsiaTheme="majorEastAsia" w:hAnsi="Cooper Black" w:cstheme="majorBidi"/>
                                          <w:caps/>
                                          <w:color w:val="FFFFFF" w:themeColor="background1"/>
                                          <w:sz w:val="64"/>
                                          <w:szCs w:val="64"/>
                                        </w:rPr>
                                        <w:t>COMMUNITY BASED PLAN WARD 18</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5E081A" w:rsidRPr="00D86630" w:rsidRDefault="005E081A"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0926716" id="Group 48" o:spid="_x0000_s1026" style="position:absolute;margin-left:0;margin-top:0;width:540pt;height:722.1pt;z-index:-251657216;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TFwkAAAcxAAAOAAAAZHJzL2Uyb0RvYy54bWzsm21v20YSx98f0O9A8GUBR3yWKEQp8lAH&#10;B/jaoPGhrymSkohQJEvSkdLDfff7z+wutaJIy47d5ArojcWH4ezs7M7+Zsj1y5/229z4nNZNVhYL&#10;035hmUZaxGWSFeuF+e/b66uZaTRtVCRRXhbpwvySNuZPr374x8tdNU+dclPmSVobUFI08121MDdt&#10;W80nkybepNuoeVFWaYGbq7LeRi1O6/UkqaMdtG/ziWNZwWRX1klVl3HaNLj6Ttw0X7H+1SqN219X&#10;qyZtjXxhwraW/9b8d0l/J69eRvN1HVWbLJZmRF9hxTbKCjTaqXoXtZFxV2cnqrZZXJdNuWpfxOV2&#10;Uq5WWZxyH9Ab2+r15n1d3lXcl/V8t646N8G1PT99tdr4l88faiNLFqaHkSqiLcaImzVwDufsqvUc&#10;Mu/r6mP1oZYX1uKM+rtf1Vv6RU+MPbv1S+fWdN8aMS4GM39mWfB+jHuhPbWCqXR8vMHonDwXb34+&#10;8+RENTwh+zpzupPObtW3sNe38C/qm+dRR3lSPbJv3ZOjfUOANIc50DxtDnzcRFXKU6uh8ZV+8j3l&#10;p98QOVGxzlMD13jYWa6bBM28wXz4yhlw2tdoXtVN+z4ttwYdLMwa7XNARZ9vmhYGwC1KRMZZcp3l&#10;OR83EBEHRlXCMTYGweKneR1J3+a18TnCCpB8cvhymxWtuBJOuwHb3KX/KhN5GWuLHMcmarvLdhB2&#10;1/O7rXZdjTvM7Npko9fNiWX3mtZsoiSVRgRdY0dGkG3SON0IMo0vD9qAi2vlpzwrDAwuItMWuowm&#10;jvIUi4BNY02iddS5Ny+oB0VJ7hZ36QoiT80BPmq/5CnJ5cVv6QoLCuJe+Lpzh+hUFMdp0dpidA59&#10;9UeNZ4WkeYX2O90Y4kH1NMLCSClOT6YMgu7ZQf8ru8TD3RPccFm03cPbrCjrobmVo1OyZSGvfCQ8&#10;Q05q98s9ROhwWSZfEHR1KYjUVPF1hol/EzXth6gGgrBcAqvtr/izysvdwizlkWlsyvrPoeskj1UB&#10;d01jB6QtzOaPu6hOTSP/Z4GwEOswIHh0VvNZaFNQmsaSzzx/ygFgFHfbtyUCxwbFq5gPIVS3uTpc&#10;1eX2dyD4NTWNW1ERw4CF2arDt62gLRAep69fsxDQV0XtTfGxikk1+Zhi+3b/e1RXcgFoQY9fSrVM&#10;RfPeOiBk6cmifH3XlquMF4mDa6X3sWQKGDAk+lzwfbXeCebx3Hkk8hzf8WwHik7B57lOaNuuAJ/n&#10;hbblMlSj+Tk4jD2J0FTEbco862K0F2TLtZqLmlSfld+CJ4Hy73WdppTFGX7QwwmNYVPdlPGnhsKH&#10;RhBAItCISCHOGMsd1lqkJhGGmueL8oLMO2zfsqfTwUFwZs7Uhd85+3Bmru9ATgSqUhLfCfaQKWqe&#10;YQ1MFFYSmRjdYoKvtjmi88eJ4Rk7w57O2NEkrGQQKp0M7gfGhsS417qYo4lZI6owc3RVzogqQFsT&#10;mwYj2uCdTswaUYXx6mSocyOqppqYP6IKHu9UjfkKaVkn0/MVQUgNQLQROQDiZl/IQcGRYJhYzcF9&#10;yiNphBCHt2r6Q4oGdUQYY0DCrpwO9wvDyySs5s79wvAjCU8fpBmeImHOSdFt1ix+ZV8pGeoXMDXW&#10;6oW5pAawekYtuUgdGsAFjR5QwQcBh8wWBLktWaYlX4kOqbmJBg8CeaELCp9CUKFV3Va/FetDAIpu&#10;qyRE3Va/SowMQ4eVJ9Vt9SvETqxTt+O8bFIRv9RtLBla/8ltWjBj0ZdZCyUm1PV+GoPkYN9K11G9&#10;wjXbf0Lb8aw3Tnh1HcymV961518hUZxdWXb4JgwsL/TeXf+XnGp7802WJGlxkxWpqh9t72G5uaxk&#10;ReXHFSQNXOgDJmSqtnTjpF4vuzSWcqVDqqdzAAVjkfCU2KRR8rM8bqMsF8eTY4vZeei2+mVH9DI7&#10;mamcSy44gVC5BecPyBMOqcVRZgEoHPKK0YzhGbME7pLoiESMzAu+BQOxWIq6+sBAXheOSPcMDER8&#10;Bi4aQ2g5ztRC3sETgWY1VeGu7wUeIZKqcHUi4uhJHPTBCMdxuUrUAadzkO4DE0NifQ4OyegcdBwn&#10;HFGlc5DFhg3rc3CoRZ2DbPywqj4Hh1TpHBzzlc5Bbu7gK6xoFw4+gYM8JMRBPqB19YA5QRqRNaqh&#10;O8tBmlkS6wpJ6lfoYwGKwvs5KAw7y8ET61RjFw6aFw4+slr+rhzEQtjnoHzFrFV8z8DBmWe7shS0&#10;rdBXJXfHQW82nap60JUnz8DBkDhoh4z2UQ7iPsFrQOyEgwMyRxy0Q3dE1REH7dlsxLATDg60eMRB&#10;Mn64jzoHbaoth3qog3DMWUcgpPYOqi4gRGH4FBDS8DII6WAIhHA+5Y50W8TDgZQKOoJwoiCEoKqc&#10;1W31K0GIuccqz4CQDUPL9v1yJ+ap1i4kvJDwse+NvysJMZP7JJQfJJ+XhLZjB5Z8Ne2FM6r+jktC&#10;vJy2KEa5JIQ0CT8TCu0wuP/VaBjwq1H8CKMOb1D7KBxSpaPQDn0CBcROVOkohJgDfg1p66NwSJWO&#10;QtIxokpHIRWqQ6r6JBwySSch6dBUXUj4NBKyu/nVKM2YcRKqoTtbEtIElHGjmKR+BQlp6j2AhMIw&#10;kPD+AlOAULNONXYB4QWEfycQBkgkeyDEJQDouV+Nyi8YvhuCdkcIPP7Q6rpTy1dZ6JPeitInPWfq&#10;3F8NTl36pIfPk/xhRS8a+wgcUqUjEPdnI6p0BEKMEDikrY/AIat0BJKOEVU6Aunr4JAqHYFjvtIR&#10;SDo0VRcEPg2BPAO4GKTJN4RAWePJuXkWgVDIkQVBRSP1K4tBTL0HIFAYdvat6Il1qrELAi8IfCYE&#10;okSUe0v5m2F3THD6y3dioniSaLylF5dvyr0h6ikNjUa7x3XaQSWRObIlEzsBsCRTTIUI5z4Bg5nn&#10;uiGWf1EEQqT7zq8IqDZeGg/bm9l9Y6e1gD5pBy6gSotMd4eXCboiNtrhtRaVndQ30Qc+GthS+ICt&#10;e8P7BR/w4LfeMJh8UrtUVvdtGOTN2d0Qf/99g1h6te/6OBNbBnGgfdR/3GbB5f/TZkEOe+y25z0R&#10;8j8DaDu/fs5z9fD/C6/+BwAA//8DAFBLAwQUAAYACAAAACEAwLGeztwAAAAHAQAADwAAAGRycy9k&#10;b3ducmV2LnhtbEyPQU/DMAyF70j8h8hI3FhCqWAqTadpEhI7sg0JblnjNRWNU5psK/z6ebvAxfLT&#10;s56/V85G34kDDrENpOF+okAg1cG21GjYrF/upiBiMmRNFwg1/GCEWXV9VZrChiO94WGVGsEhFAuj&#10;waXUF1LG2qE3cRJ6JPZ2YfAmsRwaaQdz5HDfyUypR+lNS/zBmR4XDuuv1d5reLDf8f2XluEz27jl&#10;wq5fn3bzD61vb8b5M4iEY/o7hjM+o0PFTNuwJxtFp4GLpMs8e2qqWG95y/M8A1mV8j9/dQIAAP//&#10;AwBQSwECLQAUAAYACAAAACEAtoM4kv4AAADhAQAAEwAAAAAAAAAAAAAAAAAAAAAAW0NvbnRlbnRf&#10;VHlwZXNdLnhtbFBLAQItABQABgAIAAAAIQA4/SH/1gAAAJQBAAALAAAAAAAAAAAAAAAAAC8BAABf&#10;cmVscy8ucmVsc1BLAQItABQABgAIAAAAIQBcquyTFwkAAAcxAAAOAAAAAAAAAAAAAAAAAC4CAABk&#10;cnMvZTJvRG9jLnhtbFBLAQItABQABgAIAAAAIQDAsZ7O3AAAAAcBAAAPAAAAAAAAAAAAAAAAAHEL&#10;AABkcnMvZG93bnJldi54bWxQSwUGAAAAAAQABADzAAAAe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5E081A" w:rsidRDefault="005E081A"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5E081A" w:rsidRDefault="005E081A" w:rsidP="00D86630">
                              <w:pPr>
                                <w:pStyle w:val="NoSpacing"/>
                                <w:ind w:left="-1134" w:right="-1550"/>
                                <w:jc w:val="center"/>
                                <w:rPr>
                                  <w:rFonts w:ascii="Cooper Black" w:hAnsi="Cooper Black"/>
                                  <w:color w:val="FFFFFF" w:themeColor="background1"/>
                                  <w:sz w:val="52"/>
                                  <w:szCs w:val="52"/>
                                </w:rPr>
                              </w:pPr>
                            </w:p>
                            <w:p w:rsidR="005E081A" w:rsidRPr="00D86630" w:rsidRDefault="005E081A"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5E081A" w:rsidRPr="00D86630" w:rsidRDefault="008219CA" w:rsidP="008219CA">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 xml:space="preserve"> </w:t>
                                </w:r>
                                <w:r w:rsidR="005E081A">
                                  <w:rPr>
                                    <w:rFonts w:ascii="Cooper Black" w:eastAsiaTheme="majorEastAsia" w:hAnsi="Cooper Black" w:cstheme="majorBidi"/>
                                    <w:caps/>
                                    <w:color w:val="FFFFFF" w:themeColor="background1"/>
                                    <w:sz w:val="64"/>
                                    <w:szCs w:val="64"/>
                                  </w:rPr>
                                  <w:t>COMMUNITY BASED PLAN WARD 18</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5E081A" w:rsidRPr="00D86630" w:rsidRDefault="005E081A"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265B3C" w:rsidRDefault="00265B3C" w:rsidP="003535AC">
          <w:pPr>
            <w:spacing w:before="240"/>
            <w:rPr>
              <w:rFonts w:ascii="Arial" w:hAnsi="Arial" w:cs="Arial"/>
              <w:sz w:val="24"/>
              <w:szCs w:val="24"/>
            </w:rPr>
          </w:pPr>
          <w:r>
            <w:rPr>
              <w:rFonts w:ascii="Arial" w:hAnsi="Arial" w:cs="Arial"/>
              <w:sz w:val="24"/>
              <w:szCs w:val="24"/>
            </w:rPr>
            <w:br w:type="page"/>
          </w:r>
        </w:p>
      </w:sdtContent>
    </w:sdt>
    <w:sdt>
      <w:sdtPr>
        <w:rPr>
          <w:rFonts w:asciiTheme="minorHAnsi" w:eastAsiaTheme="minorHAnsi" w:hAnsiTheme="minorHAnsi" w:cstheme="minorBidi"/>
          <w:color w:val="auto"/>
          <w:sz w:val="22"/>
          <w:szCs w:val="22"/>
          <w:lang w:val="en-ZA"/>
        </w:rPr>
        <w:id w:val="-714730227"/>
        <w:docPartObj>
          <w:docPartGallery w:val="Table of Contents"/>
          <w:docPartUnique/>
        </w:docPartObj>
      </w:sdtPr>
      <w:sdtEndPr>
        <w:rPr>
          <w:b/>
          <w:bCs/>
          <w:noProof/>
          <w:sz w:val="20"/>
          <w:szCs w:val="20"/>
        </w:rPr>
      </w:sdtEndPr>
      <w:sdtContent>
        <w:p w:rsidR="00B83193" w:rsidRPr="00A151B7" w:rsidRDefault="00B83193" w:rsidP="003535AC">
          <w:pPr>
            <w:pStyle w:val="TOCHeading"/>
            <w:rPr>
              <w:sz w:val="22"/>
              <w:szCs w:val="22"/>
            </w:rPr>
          </w:pPr>
          <w:r w:rsidRPr="00A151B7">
            <w:rPr>
              <w:sz w:val="22"/>
              <w:szCs w:val="22"/>
            </w:rPr>
            <w:t>Contents</w:t>
          </w:r>
        </w:p>
        <w:p w:rsidR="002D381F" w:rsidRPr="00A151B7" w:rsidRDefault="00B83193">
          <w:pPr>
            <w:pStyle w:val="TOC1"/>
            <w:tabs>
              <w:tab w:val="left" w:pos="440"/>
              <w:tab w:val="right" w:leader="dot" w:pos="9016"/>
            </w:tabs>
            <w:rPr>
              <w:rFonts w:eastAsiaTheme="minorEastAsia"/>
              <w:noProof/>
              <w:sz w:val="20"/>
              <w:szCs w:val="20"/>
              <w:lang w:eastAsia="en-ZA"/>
            </w:rPr>
          </w:pPr>
          <w:r w:rsidRPr="00A151B7">
            <w:rPr>
              <w:sz w:val="20"/>
              <w:szCs w:val="20"/>
            </w:rPr>
            <w:fldChar w:fldCharType="begin"/>
          </w:r>
          <w:r w:rsidRPr="00A151B7">
            <w:rPr>
              <w:sz w:val="20"/>
              <w:szCs w:val="20"/>
            </w:rPr>
            <w:instrText xml:space="preserve"> TOC \o "1-3" \h \z \u </w:instrText>
          </w:r>
          <w:r w:rsidRPr="00A151B7">
            <w:rPr>
              <w:sz w:val="20"/>
              <w:szCs w:val="20"/>
            </w:rPr>
            <w:fldChar w:fldCharType="separate"/>
          </w:r>
          <w:hyperlink w:anchor="_Toc476058562" w:history="1">
            <w:r w:rsidR="002D381F" w:rsidRPr="00A151B7">
              <w:rPr>
                <w:rStyle w:val="Hyperlink"/>
                <w:noProof/>
                <w:sz w:val="20"/>
                <w:szCs w:val="20"/>
              </w:rPr>
              <w:t>1.</w:t>
            </w:r>
            <w:r w:rsidR="002D381F" w:rsidRPr="00A151B7">
              <w:rPr>
                <w:rFonts w:eastAsiaTheme="minorEastAsia"/>
                <w:noProof/>
                <w:sz w:val="20"/>
                <w:szCs w:val="20"/>
                <w:lang w:eastAsia="en-ZA"/>
              </w:rPr>
              <w:tab/>
            </w:r>
            <w:r w:rsidR="002D381F" w:rsidRPr="00A151B7">
              <w:rPr>
                <w:rStyle w:val="Hyperlink"/>
                <w:noProof/>
                <w:sz w:val="20"/>
                <w:szCs w:val="20"/>
              </w:rPr>
              <w:t>PARTICIPANTS TO THE PLANNING ACTIVITY.</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_Toc476058562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3</w:t>
            </w:r>
            <w:r w:rsidR="002D381F" w:rsidRPr="00A151B7">
              <w:rPr>
                <w:noProof/>
                <w:webHidden/>
                <w:sz w:val="20"/>
                <w:szCs w:val="20"/>
              </w:rPr>
              <w:fldChar w:fldCharType="end"/>
            </w:r>
          </w:hyperlink>
        </w:p>
        <w:p w:rsidR="002D381F" w:rsidRPr="00A151B7" w:rsidRDefault="00F422F5">
          <w:pPr>
            <w:pStyle w:val="TOC2"/>
            <w:tabs>
              <w:tab w:val="left" w:pos="880"/>
              <w:tab w:val="right" w:leader="dot" w:pos="9016"/>
            </w:tabs>
            <w:rPr>
              <w:rFonts w:eastAsiaTheme="minorEastAsia"/>
              <w:noProof/>
              <w:sz w:val="20"/>
              <w:szCs w:val="20"/>
              <w:lang w:eastAsia="en-ZA"/>
            </w:rPr>
          </w:pPr>
          <w:hyperlink w:anchor="_Toc476058563" w:history="1">
            <w:r w:rsidR="002D381F" w:rsidRPr="00A151B7">
              <w:rPr>
                <w:rStyle w:val="Hyperlink"/>
                <w:noProof/>
                <w:sz w:val="20"/>
                <w:szCs w:val="20"/>
              </w:rPr>
              <w:t>1.1.</w:t>
            </w:r>
            <w:r w:rsidR="002D381F" w:rsidRPr="00A151B7">
              <w:rPr>
                <w:rFonts w:eastAsiaTheme="minorEastAsia"/>
                <w:noProof/>
                <w:sz w:val="20"/>
                <w:szCs w:val="20"/>
                <w:lang w:eastAsia="en-ZA"/>
              </w:rPr>
              <w:tab/>
            </w:r>
            <w:r w:rsidR="002D381F" w:rsidRPr="00A151B7">
              <w:rPr>
                <w:rStyle w:val="Hyperlink"/>
                <w:noProof/>
                <w:sz w:val="20"/>
                <w:szCs w:val="20"/>
              </w:rPr>
              <w:t>GOVERNANCE.</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_Toc476058563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3</w:t>
            </w:r>
            <w:r w:rsidR="002D381F" w:rsidRPr="00A151B7">
              <w:rPr>
                <w:noProof/>
                <w:webHidden/>
                <w:sz w:val="20"/>
                <w:szCs w:val="20"/>
              </w:rPr>
              <w:fldChar w:fldCharType="end"/>
            </w:r>
          </w:hyperlink>
        </w:p>
        <w:p w:rsidR="002D381F" w:rsidRPr="00A151B7" w:rsidRDefault="00F422F5">
          <w:pPr>
            <w:pStyle w:val="TOC2"/>
            <w:tabs>
              <w:tab w:val="left" w:pos="880"/>
              <w:tab w:val="right" w:leader="dot" w:pos="9016"/>
            </w:tabs>
            <w:rPr>
              <w:rFonts w:eastAsiaTheme="minorEastAsia"/>
              <w:noProof/>
              <w:sz w:val="20"/>
              <w:szCs w:val="20"/>
              <w:lang w:eastAsia="en-ZA"/>
            </w:rPr>
          </w:pPr>
          <w:hyperlink w:anchor="_Toc476058564" w:history="1">
            <w:r w:rsidR="002D381F" w:rsidRPr="00A151B7">
              <w:rPr>
                <w:rStyle w:val="Hyperlink"/>
                <w:noProof/>
                <w:sz w:val="20"/>
                <w:szCs w:val="20"/>
              </w:rPr>
              <w:t>1.2.</w:t>
            </w:r>
            <w:r w:rsidR="002D381F" w:rsidRPr="00A151B7">
              <w:rPr>
                <w:rFonts w:eastAsiaTheme="minorEastAsia"/>
                <w:noProof/>
                <w:sz w:val="20"/>
                <w:szCs w:val="20"/>
                <w:lang w:eastAsia="en-ZA"/>
              </w:rPr>
              <w:tab/>
            </w:r>
            <w:r w:rsidR="002D381F" w:rsidRPr="00A151B7">
              <w:rPr>
                <w:rStyle w:val="Hyperlink"/>
                <w:noProof/>
                <w:sz w:val="20"/>
                <w:szCs w:val="20"/>
              </w:rPr>
              <w:t>STAKEHOLDERS.</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_Toc476058564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3</w:t>
            </w:r>
            <w:r w:rsidR="002D381F" w:rsidRPr="00A151B7">
              <w:rPr>
                <w:noProof/>
                <w:webHidden/>
                <w:sz w:val="20"/>
                <w:szCs w:val="20"/>
              </w:rPr>
              <w:fldChar w:fldCharType="end"/>
            </w:r>
          </w:hyperlink>
        </w:p>
        <w:p w:rsidR="002D381F" w:rsidRPr="00A151B7" w:rsidRDefault="00F422F5">
          <w:pPr>
            <w:pStyle w:val="TOC1"/>
            <w:tabs>
              <w:tab w:val="left" w:pos="440"/>
              <w:tab w:val="right" w:leader="dot" w:pos="9016"/>
            </w:tabs>
            <w:rPr>
              <w:rFonts w:eastAsiaTheme="minorEastAsia"/>
              <w:noProof/>
              <w:sz w:val="20"/>
              <w:szCs w:val="20"/>
              <w:lang w:eastAsia="en-ZA"/>
            </w:rPr>
          </w:pPr>
          <w:hyperlink w:anchor="_Toc476058565" w:history="1">
            <w:r w:rsidR="002D381F" w:rsidRPr="00A151B7">
              <w:rPr>
                <w:rStyle w:val="Hyperlink"/>
                <w:noProof/>
                <w:sz w:val="20"/>
                <w:szCs w:val="20"/>
              </w:rPr>
              <w:t>2.</w:t>
            </w:r>
            <w:r w:rsidR="002D381F" w:rsidRPr="00A151B7">
              <w:rPr>
                <w:rFonts w:eastAsiaTheme="minorEastAsia"/>
                <w:noProof/>
                <w:sz w:val="20"/>
                <w:szCs w:val="20"/>
                <w:lang w:eastAsia="en-ZA"/>
              </w:rPr>
              <w:tab/>
            </w:r>
            <w:r w:rsidR="002D381F" w:rsidRPr="00A151B7">
              <w:rPr>
                <w:rStyle w:val="Hyperlink"/>
                <w:noProof/>
                <w:sz w:val="20"/>
                <w:szCs w:val="20"/>
              </w:rPr>
              <w:t>INTRODUCTION.</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_Toc476058565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4</w:t>
            </w:r>
            <w:r w:rsidR="002D381F" w:rsidRPr="00A151B7">
              <w:rPr>
                <w:noProof/>
                <w:webHidden/>
                <w:sz w:val="20"/>
                <w:szCs w:val="20"/>
              </w:rPr>
              <w:fldChar w:fldCharType="end"/>
            </w:r>
          </w:hyperlink>
        </w:p>
        <w:p w:rsidR="002D381F" w:rsidRPr="00A151B7" w:rsidRDefault="00F422F5">
          <w:pPr>
            <w:pStyle w:val="TOC2"/>
            <w:tabs>
              <w:tab w:val="left" w:pos="880"/>
              <w:tab w:val="right" w:leader="dot" w:pos="9016"/>
            </w:tabs>
            <w:rPr>
              <w:rFonts w:eastAsiaTheme="minorEastAsia"/>
              <w:noProof/>
              <w:sz w:val="20"/>
              <w:szCs w:val="20"/>
              <w:lang w:eastAsia="en-ZA"/>
            </w:rPr>
          </w:pPr>
          <w:hyperlink w:anchor="_Toc476058566" w:history="1">
            <w:r w:rsidR="002D381F" w:rsidRPr="00A151B7">
              <w:rPr>
                <w:rStyle w:val="Hyperlink"/>
                <w:noProof/>
                <w:sz w:val="20"/>
                <w:szCs w:val="20"/>
              </w:rPr>
              <w:t>2.1.</w:t>
            </w:r>
            <w:r w:rsidR="002D381F" w:rsidRPr="00A151B7">
              <w:rPr>
                <w:rFonts w:eastAsiaTheme="minorEastAsia"/>
                <w:noProof/>
                <w:sz w:val="20"/>
                <w:szCs w:val="20"/>
                <w:lang w:eastAsia="en-ZA"/>
              </w:rPr>
              <w:tab/>
            </w:r>
            <w:r w:rsidR="002D381F" w:rsidRPr="00A151B7">
              <w:rPr>
                <w:rStyle w:val="Hyperlink"/>
                <w:noProof/>
                <w:sz w:val="20"/>
                <w:szCs w:val="20"/>
              </w:rPr>
              <w:t>EXECUTIVE SUMMARY.</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_Toc476058566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4</w:t>
            </w:r>
            <w:r w:rsidR="002D381F" w:rsidRPr="00A151B7">
              <w:rPr>
                <w:noProof/>
                <w:webHidden/>
                <w:sz w:val="20"/>
                <w:szCs w:val="20"/>
              </w:rPr>
              <w:fldChar w:fldCharType="end"/>
            </w:r>
          </w:hyperlink>
        </w:p>
        <w:p w:rsidR="002D381F" w:rsidRPr="00A151B7" w:rsidRDefault="00F422F5">
          <w:pPr>
            <w:pStyle w:val="TOC1"/>
            <w:tabs>
              <w:tab w:val="left" w:pos="440"/>
              <w:tab w:val="right" w:leader="dot" w:pos="9016"/>
            </w:tabs>
            <w:rPr>
              <w:rFonts w:eastAsiaTheme="minorEastAsia"/>
              <w:noProof/>
              <w:sz w:val="20"/>
              <w:szCs w:val="20"/>
              <w:lang w:eastAsia="en-ZA"/>
            </w:rPr>
          </w:pPr>
          <w:hyperlink w:anchor="_Toc476058567" w:history="1">
            <w:r w:rsidR="002D381F" w:rsidRPr="00A151B7">
              <w:rPr>
                <w:rStyle w:val="Hyperlink"/>
                <w:noProof/>
                <w:sz w:val="20"/>
                <w:szCs w:val="20"/>
              </w:rPr>
              <w:t>3.</w:t>
            </w:r>
            <w:r w:rsidR="002D381F" w:rsidRPr="00A151B7">
              <w:rPr>
                <w:rFonts w:eastAsiaTheme="minorEastAsia"/>
                <w:noProof/>
                <w:sz w:val="20"/>
                <w:szCs w:val="20"/>
                <w:lang w:eastAsia="en-ZA"/>
              </w:rPr>
              <w:tab/>
            </w:r>
            <w:r w:rsidR="002D381F" w:rsidRPr="00A151B7">
              <w:rPr>
                <w:rStyle w:val="Hyperlink"/>
                <w:noProof/>
                <w:sz w:val="20"/>
                <w:szCs w:val="20"/>
              </w:rPr>
              <w:t>SITUATIONAL ANALYSIS.</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_Toc476058567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5</w:t>
            </w:r>
            <w:r w:rsidR="002D381F" w:rsidRPr="00A151B7">
              <w:rPr>
                <w:noProof/>
                <w:webHidden/>
                <w:sz w:val="20"/>
                <w:szCs w:val="20"/>
              </w:rPr>
              <w:fldChar w:fldCharType="end"/>
            </w:r>
          </w:hyperlink>
        </w:p>
        <w:p w:rsidR="002D381F" w:rsidRPr="00A151B7" w:rsidRDefault="00F422F5">
          <w:pPr>
            <w:pStyle w:val="TOC2"/>
            <w:tabs>
              <w:tab w:val="left" w:pos="880"/>
              <w:tab w:val="right" w:leader="dot" w:pos="9016"/>
            </w:tabs>
            <w:rPr>
              <w:rFonts w:eastAsiaTheme="minorEastAsia"/>
              <w:noProof/>
              <w:sz w:val="20"/>
              <w:szCs w:val="20"/>
              <w:lang w:eastAsia="en-ZA"/>
            </w:rPr>
          </w:pPr>
          <w:hyperlink w:anchor="_Toc476058568" w:history="1">
            <w:r w:rsidR="002D381F" w:rsidRPr="00A151B7">
              <w:rPr>
                <w:rStyle w:val="Hyperlink"/>
                <w:noProof/>
                <w:sz w:val="20"/>
                <w:szCs w:val="20"/>
              </w:rPr>
              <w:t>3.1.</w:t>
            </w:r>
            <w:r w:rsidR="002D381F" w:rsidRPr="00A151B7">
              <w:rPr>
                <w:rFonts w:eastAsiaTheme="minorEastAsia"/>
                <w:noProof/>
                <w:sz w:val="20"/>
                <w:szCs w:val="20"/>
                <w:lang w:eastAsia="en-ZA"/>
              </w:rPr>
              <w:tab/>
            </w:r>
            <w:r w:rsidR="002D381F" w:rsidRPr="00A151B7">
              <w:rPr>
                <w:rStyle w:val="Hyperlink"/>
                <w:noProof/>
                <w:sz w:val="20"/>
                <w:szCs w:val="20"/>
              </w:rPr>
              <w:t>GEOGRAPHIC AREAS FALLING WITHIN THE WARD.</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_Toc476058568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5</w:t>
            </w:r>
            <w:r w:rsidR="002D381F" w:rsidRPr="00A151B7">
              <w:rPr>
                <w:noProof/>
                <w:webHidden/>
                <w:sz w:val="20"/>
                <w:szCs w:val="20"/>
              </w:rPr>
              <w:fldChar w:fldCharType="end"/>
            </w:r>
          </w:hyperlink>
        </w:p>
        <w:p w:rsidR="002D381F" w:rsidRPr="00A151B7" w:rsidRDefault="00F422F5">
          <w:pPr>
            <w:pStyle w:val="TOC2"/>
            <w:tabs>
              <w:tab w:val="left" w:pos="880"/>
              <w:tab w:val="right" w:leader="dot" w:pos="9016"/>
            </w:tabs>
            <w:rPr>
              <w:rFonts w:eastAsiaTheme="minorEastAsia"/>
              <w:noProof/>
              <w:sz w:val="20"/>
              <w:szCs w:val="20"/>
              <w:lang w:eastAsia="en-ZA"/>
            </w:rPr>
          </w:pPr>
          <w:hyperlink w:anchor="_Toc476058569" w:history="1">
            <w:r w:rsidR="002D381F" w:rsidRPr="00A151B7">
              <w:rPr>
                <w:rStyle w:val="Hyperlink"/>
                <w:noProof/>
                <w:sz w:val="20"/>
                <w:szCs w:val="20"/>
              </w:rPr>
              <w:t>3.2.</w:t>
            </w:r>
            <w:r w:rsidR="002D381F" w:rsidRPr="00A151B7">
              <w:rPr>
                <w:rFonts w:eastAsiaTheme="minorEastAsia"/>
                <w:noProof/>
                <w:sz w:val="20"/>
                <w:szCs w:val="20"/>
                <w:lang w:eastAsia="en-ZA"/>
              </w:rPr>
              <w:tab/>
            </w:r>
            <w:r w:rsidR="002D381F" w:rsidRPr="00A151B7">
              <w:rPr>
                <w:rStyle w:val="Hyperlink"/>
                <w:noProof/>
                <w:sz w:val="20"/>
                <w:szCs w:val="20"/>
              </w:rPr>
              <w:t>POPULATION SIZE AND GROWTH PATTERNS.</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_Toc476058569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6</w:t>
            </w:r>
            <w:r w:rsidR="002D381F" w:rsidRPr="00A151B7">
              <w:rPr>
                <w:noProof/>
                <w:webHidden/>
                <w:sz w:val="20"/>
                <w:szCs w:val="20"/>
              </w:rPr>
              <w:fldChar w:fldCharType="end"/>
            </w:r>
          </w:hyperlink>
        </w:p>
        <w:p w:rsidR="002D381F" w:rsidRPr="00A151B7" w:rsidRDefault="00F422F5">
          <w:pPr>
            <w:pStyle w:val="TOC2"/>
            <w:tabs>
              <w:tab w:val="left" w:pos="880"/>
              <w:tab w:val="right" w:leader="dot" w:pos="9016"/>
            </w:tabs>
            <w:rPr>
              <w:rFonts w:eastAsiaTheme="minorEastAsia"/>
              <w:noProof/>
              <w:sz w:val="20"/>
              <w:szCs w:val="20"/>
              <w:lang w:eastAsia="en-ZA"/>
            </w:rPr>
          </w:pPr>
          <w:hyperlink w:anchor="_Toc476058570" w:history="1">
            <w:r w:rsidR="002D381F" w:rsidRPr="00A151B7">
              <w:rPr>
                <w:rStyle w:val="Hyperlink"/>
                <w:noProof/>
                <w:sz w:val="20"/>
                <w:szCs w:val="20"/>
              </w:rPr>
              <w:t>3.3.</w:t>
            </w:r>
            <w:r w:rsidR="002D381F" w:rsidRPr="00A151B7">
              <w:rPr>
                <w:rFonts w:eastAsiaTheme="minorEastAsia"/>
                <w:noProof/>
                <w:sz w:val="20"/>
                <w:szCs w:val="20"/>
                <w:lang w:eastAsia="en-ZA"/>
              </w:rPr>
              <w:tab/>
            </w:r>
            <w:r w:rsidR="002D381F" w:rsidRPr="00A151B7">
              <w:rPr>
                <w:rStyle w:val="Hyperlink"/>
                <w:noProof/>
                <w:sz w:val="20"/>
                <w:szCs w:val="20"/>
              </w:rPr>
              <w:t>HOUSEHOLD SIZE.</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_Toc476058570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6</w:t>
            </w:r>
            <w:r w:rsidR="002D381F" w:rsidRPr="00A151B7">
              <w:rPr>
                <w:noProof/>
                <w:webHidden/>
                <w:sz w:val="20"/>
                <w:szCs w:val="20"/>
              </w:rPr>
              <w:fldChar w:fldCharType="end"/>
            </w:r>
          </w:hyperlink>
        </w:p>
        <w:p w:rsidR="002D381F" w:rsidRPr="00A151B7" w:rsidRDefault="00F422F5">
          <w:pPr>
            <w:pStyle w:val="TOC2"/>
            <w:tabs>
              <w:tab w:val="left" w:pos="880"/>
              <w:tab w:val="right" w:leader="dot" w:pos="9016"/>
            </w:tabs>
            <w:rPr>
              <w:rFonts w:eastAsiaTheme="minorEastAsia"/>
              <w:noProof/>
              <w:sz w:val="20"/>
              <w:szCs w:val="20"/>
              <w:lang w:eastAsia="en-ZA"/>
            </w:rPr>
          </w:pPr>
          <w:hyperlink w:anchor="_Toc476058571" w:history="1">
            <w:r w:rsidR="002D381F" w:rsidRPr="00A151B7">
              <w:rPr>
                <w:rStyle w:val="Hyperlink"/>
                <w:noProof/>
                <w:sz w:val="20"/>
                <w:szCs w:val="20"/>
              </w:rPr>
              <w:t>3.4.</w:t>
            </w:r>
            <w:r w:rsidR="002D381F" w:rsidRPr="00A151B7">
              <w:rPr>
                <w:rFonts w:eastAsiaTheme="minorEastAsia"/>
                <w:noProof/>
                <w:sz w:val="20"/>
                <w:szCs w:val="20"/>
                <w:lang w:eastAsia="en-ZA"/>
              </w:rPr>
              <w:tab/>
            </w:r>
            <w:r w:rsidR="002D381F" w:rsidRPr="00A151B7">
              <w:rPr>
                <w:rStyle w:val="Hyperlink"/>
                <w:noProof/>
                <w:sz w:val="20"/>
                <w:szCs w:val="20"/>
              </w:rPr>
              <w:t>AGE STRUCTURE.</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_Toc476058571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6</w:t>
            </w:r>
            <w:r w:rsidR="002D381F" w:rsidRPr="00A151B7">
              <w:rPr>
                <w:noProof/>
                <w:webHidden/>
                <w:sz w:val="20"/>
                <w:szCs w:val="20"/>
              </w:rPr>
              <w:fldChar w:fldCharType="end"/>
            </w:r>
          </w:hyperlink>
        </w:p>
        <w:p w:rsidR="002D381F" w:rsidRPr="00A151B7" w:rsidRDefault="00F422F5">
          <w:pPr>
            <w:pStyle w:val="TOC2"/>
            <w:tabs>
              <w:tab w:val="left" w:pos="880"/>
              <w:tab w:val="right" w:leader="dot" w:pos="9016"/>
            </w:tabs>
            <w:rPr>
              <w:rFonts w:eastAsiaTheme="minorEastAsia"/>
              <w:noProof/>
              <w:sz w:val="20"/>
              <w:szCs w:val="20"/>
              <w:lang w:eastAsia="en-ZA"/>
            </w:rPr>
          </w:pPr>
          <w:hyperlink w:anchor="_Toc476058572" w:history="1">
            <w:r w:rsidR="002D381F" w:rsidRPr="00A151B7">
              <w:rPr>
                <w:rStyle w:val="Hyperlink"/>
                <w:noProof/>
                <w:sz w:val="20"/>
                <w:szCs w:val="20"/>
              </w:rPr>
              <w:t>3.5.</w:t>
            </w:r>
            <w:r w:rsidR="002D381F" w:rsidRPr="00A151B7">
              <w:rPr>
                <w:rFonts w:eastAsiaTheme="minorEastAsia"/>
                <w:noProof/>
                <w:sz w:val="20"/>
                <w:szCs w:val="20"/>
                <w:lang w:eastAsia="en-ZA"/>
              </w:rPr>
              <w:tab/>
            </w:r>
            <w:r w:rsidR="002D381F" w:rsidRPr="00A151B7">
              <w:rPr>
                <w:rStyle w:val="Hyperlink"/>
                <w:noProof/>
                <w:sz w:val="20"/>
                <w:szCs w:val="20"/>
              </w:rPr>
              <w:t>GENDER DISTRIBUTION.</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_Toc476058572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6</w:t>
            </w:r>
            <w:r w:rsidR="002D381F" w:rsidRPr="00A151B7">
              <w:rPr>
                <w:noProof/>
                <w:webHidden/>
                <w:sz w:val="20"/>
                <w:szCs w:val="20"/>
              </w:rPr>
              <w:fldChar w:fldCharType="end"/>
            </w:r>
          </w:hyperlink>
        </w:p>
        <w:p w:rsidR="002D381F" w:rsidRPr="00A151B7" w:rsidRDefault="00F422F5">
          <w:pPr>
            <w:pStyle w:val="TOC2"/>
            <w:tabs>
              <w:tab w:val="left" w:pos="880"/>
              <w:tab w:val="right" w:leader="dot" w:pos="9016"/>
            </w:tabs>
            <w:rPr>
              <w:rFonts w:eastAsiaTheme="minorEastAsia"/>
              <w:noProof/>
              <w:sz w:val="20"/>
              <w:szCs w:val="20"/>
              <w:lang w:eastAsia="en-ZA"/>
            </w:rPr>
          </w:pPr>
          <w:hyperlink w:anchor="_Toc476058573" w:history="1">
            <w:r w:rsidR="002D381F" w:rsidRPr="00A151B7">
              <w:rPr>
                <w:rStyle w:val="Hyperlink"/>
                <w:noProof/>
                <w:sz w:val="20"/>
                <w:szCs w:val="20"/>
              </w:rPr>
              <w:t>3.6.</w:t>
            </w:r>
            <w:r w:rsidR="002D381F" w:rsidRPr="00A151B7">
              <w:rPr>
                <w:rFonts w:eastAsiaTheme="minorEastAsia"/>
                <w:noProof/>
                <w:sz w:val="20"/>
                <w:szCs w:val="20"/>
                <w:lang w:eastAsia="en-ZA"/>
              </w:rPr>
              <w:tab/>
            </w:r>
            <w:r w:rsidR="002D381F" w:rsidRPr="00A151B7">
              <w:rPr>
                <w:rStyle w:val="Hyperlink"/>
                <w:noProof/>
                <w:sz w:val="20"/>
                <w:szCs w:val="20"/>
              </w:rPr>
              <w:t>STATE OF HEALTH (HIV/AIDS).</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_Toc476058573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6</w:t>
            </w:r>
            <w:r w:rsidR="002D381F" w:rsidRPr="00A151B7">
              <w:rPr>
                <w:noProof/>
                <w:webHidden/>
                <w:sz w:val="20"/>
                <w:szCs w:val="20"/>
              </w:rPr>
              <w:fldChar w:fldCharType="end"/>
            </w:r>
          </w:hyperlink>
        </w:p>
        <w:p w:rsidR="002D381F" w:rsidRPr="00A151B7" w:rsidRDefault="00F422F5">
          <w:pPr>
            <w:pStyle w:val="TOC2"/>
            <w:tabs>
              <w:tab w:val="left" w:pos="880"/>
              <w:tab w:val="right" w:leader="dot" w:pos="9016"/>
            </w:tabs>
            <w:rPr>
              <w:rFonts w:eastAsiaTheme="minorEastAsia"/>
              <w:noProof/>
              <w:sz w:val="20"/>
              <w:szCs w:val="20"/>
              <w:lang w:eastAsia="en-ZA"/>
            </w:rPr>
          </w:pPr>
          <w:hyperlink w:anchor="_Toc476058574" w:history="1">
            <w:r w:rsidR="002D381F" w:rsidRPr="00A151B7">
              <w:rPr>
                <w:rStyle w:val="Hyperlink"/>
                <w:noProof/>
                <w:sz w:val="20"/>
                <w:szCs w:val="20"/>
              </w:rPr>
              <w:t>3.7.</w:t>
            </w:r>
            <w:r w:rsidR="002D381F" w:rsidRPr="00A151B7">
              <w:rPr>
                <w:rFonts w:eastAsiaTheme="minorEastAsia"/>
                <w:noProof/>
                <w:sz w:val="20"/>
                <w:szCs w:val="20"/>
                <w:lang w:eastAsia="en-ZA"/>
              </w:rPr>
              <w:tab/>
            </w:r>
            <w:r w:rsidR="002D381F" w:rsidRPr="00A151B7">
              <w:rPr>
                <w:rStyle w:val="Hyperlink"/>
                <w:noProof/>
                <w:sz w:val="20"/>
                <w:szCs w:val="20"/>
              </w:rPr>
              <w:t>EDUCATION PROFILE.</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_Toc476058574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6</w:t>
            </w:r>
            <w:r w:rsidR="002D381F" w:rsidRPr="00A151B7">
              <w:rPr>
                <w:noProof/>
                <w:webHidden/>
                <w:sz w:val="20"/>
                <w:szCs w:val="20"/>
              </w:rPr>
              <w:fldChar w:fldCharType="end"/>
            </w:r>
          </w:hyperlink>
        </w:p>
        <w:p w:rsidR="002D381F" w:rsidRPr="00A151B7" w:rsidRDefault="00F422F5">
          <w:pPr>
            <w:pStyle w:val="TOC2"/>
            <w:tabs>
              <w:tab w:val="left" w:pos="880"/>
              <w:tab w:val="right" w:leader="dot" w:pos="9016"/>
            </w:tabs>
            <w:rPr>
              <w:rFonts w:eastAsiaTheme="minorEastAsia"/>
              <w:noProof/>
              <w:sz w:val="20"/>
              <w:szCs w:val="20"/>
              <w:lang w:eastAsia="en-ZA"/>
            </w:rPr>
          </w:pPr>
          <w:hyperlink w:anchor="_Toc476058575" w:history="1">
            <w:r w:rsidR="002D381F" w:rsidRPr="00A151B7">
              <w:rPr>
                <w:rStyle w:val="Hyperlink"/>
                <w:noProof/>
                <w:sz w:val="20"/>
                <w:szCs w:val="20"/>
              </w:rPr>
              <w:t>3.8.</w:t>
            </w:r>
            <w:r w:rsidR="002D381F" w:rsidRPr="00A151B7">
              <w:rPr>
                <w:rFonts w:eastAsiaTheme="minorEastAsia"/>
                <w:noProof/>
                <w:sz w:val="20"/>
                <w:szCs w:val="20"/>
                <w:lang w:eastAsia="en-ZA"/>
              </w:rPr>
              <w:tab/>
            </w:r>
            <w:r w:rsidR="002D381F" w:rsidRPr="00A151B7">
              <w:rPr>
                <w:rStyle w:val="Hyperlink"/>
                <w:noProof/>
                <w:sz w:val="20"/>
                <w:szCs w:val="20"/>
              </w:rPr>
              <w:t>EMPLOYMENT AND UNEMPLOYMENT.</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_Toc476058575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6</w:t>
            </w:r>
            <w:r w:rsidR="002D381F" w:rsidRPr="00A151B7">
              <w:rPr>
                <w:noProof/>
                <w:webHidden/>
                <w:sz w:val="20"/>
                <w:szCs w:val="20"/>
              </w:rPr>
              <w:fldChar w:fldCharType="end"/>
            </w:r>
          </w:hyperlink>
        </w:p>
        <w:p w:rsidR="002D381F" w:rsidRPr="00A151B7" w:rsidRDefault="00F422F5">
          <w:pPr>
            <w:pStyle w:val="TOC2"/>
            <w:tabs>
              <w:tab w:val="left" w:pos="880"/>
              <w:tab w:val="right" w:leader="dot" w:pos="9016"/>
            </w:tabs>
            <w:rPr>
              <w:rFonts w:eastAsiaTheme="minorEastAsia"/>
              <w:noProof/>
              <w:sz w:val="20"/>
              <w:szCs w:val="20"/>
              <w:lang w:eastAsia="en-ZA"/>
            </w:rPr>
          </w:pPr>
          <w:hyperlink w:anchor="_Toc476058576" w:history="1">
            <w:r w:rsidR="002D381F" w:rsidRPr="00A151B7">
              <w:rPr>
                <w:rStyle w:val="Hyperlink"/>
                <w:noProof/>
                <w:sz w:val="20"/>
                <w:szCs w:val="20"/>
              </w:rPr>
              <w:t>3.9.</w:t>
            </w:r>
            <w:r w:rsidR="002D381F" w:rsidRPr="00A151B7">
              <w:rPr>
                <w:rFonts w:eastAsiaTheme="minorEastAsia"/>
                <w:noProof/>
                <w:sz w:val="20"/>
                <w:szCs w:val="20"/>
                <w:lang w:eastAsia="en-ZA"/>
              </w:rPr>
              <w:tab/>
            </w:r>
            <w:r w:rsidR="002D381F" w:rsidRPr="00A151B7">
              <w:rPr>
                <w:rStyle w:val="Hyperlink"/>
                <w:noProof/>
                <w:sz w:val="20"/>
                <w:szCs w:val="20"/>
              </w:rPr>
              <w:t>SOCIO-ECONOMIC STATUS (POVERTY LEVELS).</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_Toc476058576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7</w:t>
            </w:r>
            <w:r w:rsidR="002D381F" w:rsidRPr="00A151B7">
              <w:rPr>
                <w:noProof/>
                <w:webHidden/>
                <w:sz w:val="20"/>
                <w:szCs w:val="20"/>
              </w:rPr>
              <w:fldChar w:fldCharType="end"/>
            </w:r>
          </w:hyperlink>
        </w:p>
        <w:p w:rsidR="002D381F" w:rsidRPr="00A151B7" w:rsidRDefault="00F422F5">
          <w:pPr>
            <w:pStyle w:val="TOC2"/>
            <w:tabs>
              <w:tab w:val="left" w:pos="1100"/>
              <w:tab w:val="right" w:leader="dot" w:pos="9016"/>
            </w:tabs>
            <w:rPr>
              <w:rFonts w:eastAsiaTheme="minorEastAsia"/>
              <w:noProof/>
              <w:sz w:val="20"/>
              <w:szCs w:val="20"/>
              <w:lang w:eastAsia="en-ZA"/>
            </w:rPr>
          </w:pPr>
          <w:hyperlink w:anchor="_Toc476058577" w:history="1">
            <w:r w:rsidR="002D381F" w:rsidRPr="00A151B7">
              <w:rPr>
                <w:rStyle w:val="Hyperlink"/>
                <w:noProof/>
                <w:sz w:val="20"/>
                <w:szCs w:val="20"/>
              </w:rPr>
              <w:t>3.10.</w:t>
            </w:r>
            <w:r w:rsidR="002D381F" w:rsidRPr="00A151B7">
              <w:rPr>
                <w:rFonts w:eastAsiaTheme="minorEastAsia"/>
                <w:noProof/>
                <w:sz w:val="20"/>
                <w:szCs w:val="20"/>
                <w:lang w:eastAsia="en-ZA"/>
              </w:rPr>
              <w:tab/>
            </w:r>
            <w:r w:rsidR="002D381F" w:rsidRPr="00A151B7">
              <w:rPr>
                <w:rStyle w:val="Hyperlink"/>
                <w:noProof/>
                <w:sz w:val="20"/>
                <w:szCs w:val="20"/>
              </w:rPr>
              <w:t>CHILD HEADED HOUSEHOLDS.</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_Toc476058577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7</w:t>
            </w:r>
            <w:r w:rsidR="002D381F" w:rsidRPr="00A151B7">
              <w:rPr>
                <w:noProof/>
                <w:webHidden/>
                <w:sz w:val="20"/>
                <w:szCs w:val="20"/>
              </w:rPr>
              <w:fldChar w:fldCharType="end"/>
            </w:r>
          </w:hyperlink>
        </w:p>
        <w:p w:rsidR="002D381F" w:rsidRPr="00A151B7" w:rsidRDefault="00F422F5">
          <w:pPr>
            <w:pStyle w:val="TOC2"/>
            <w:tabs>
              <w:tab w:val="left" w:pos="1100"/>
              <w:tab w:val="right" w:leader="dot" w:pos="9016"/>
            </w:tabs>
            <w:rPr>
              <w:rFonts w:eastAsiaTheme="minorEastAsia"/>
              <w:noProof/>
              <w:sz w:val="20"/>
              <w:szCs w:val="20"/>
              <w:lang w:eastAsia="en-ZA"/>
            </w:rPr>
          </w:pPr>
          <w:hyperlink w:anchor="_Toc476058578" w:history="1">
            <w:r w:rsidR="002D381F" w:rsidRPr="00A151B7">
              <w:rPr>
                <w:rStyle w:val="Hyperlink"/>
                <w:noProof/>
                <w:sz w:val="20"/>
                <w:szCs w:val="20"/>
              </w:rPr>
              <w:t>3.11.</w:t>
            </w:r>
            <w:r w:rsidR="002D381F" w:rsidRPr="00A151B7">
              <w:rPr>
                <w:rFonts w:eastAsiaTheme="minorEastAsia"/>
                <w:noProof/>
                <w:sz w:val="20"/>
                <w:szCs w:val="20"/>
                <w:lang w:eastAsia="en-ZA"/>
              </w:rPr>
              <w:tab/>
            </w:r>
            <w:r w:rsidR="002D381F" w:rsidRPr="00A151B7">
              <w:rPr>
                <w:rStyle w:val="Hyperlink"/>
                <w:noProof/>
                <w:sz w:val="20"/>
                <w:szCs w:val="20"/>
              </w:rPr>
              <w:t>STATE OF INFRASTRUCTURE (SERVICE DELIVERY).</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_Toc476058578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7</w:t>
            </w:r>
            <w:r w:rsidR="002D381F" w:rsidRPr="00A151B7">
              <w:rPr>
                <w:noProof/>
                <w:webHidden/>
                <w:sz w:val="20"/>
                <w:szCs w:val="20"/>
              </w:rPr>
              <w:fldChar w:fldCharType="end"/>
            </w:r>
          </w:hyperlink>
        </w:p>
        <w:p w:rsidR="002D381F" w:rsidRPr="00A151B7" w:rsidRDefault="00F422F5">
          <w:pPr>
            <w:pStyle w:val="TOC2"/>
            <w:tabs>
              <w:tab w:val="left" w:pos="1100"/>
              <w:tab w:val="right" w:leader="dot" w:pos="9016"/>
            </w:tabs>
            <w:rPr>
              <w:rFonts w:eastAsiaTheme="minorEastAsia"/>
              <w:noProof/>
              <w:sz w:val="20"/>
              <w:szCs w:val="20"/>
              <w:lang w:eastAsia="en-ZA"/>
            </w:rPr>
          </w:pPr>
          <w:hyperlink w:anchor="_Toc476058579" w:history="1">
            <w:r w:rsidR="002D381F" w:rsidRPr="00A151B7">
              <w:rPr>
                <w:rStyle w:val="Hyperlink"/>
                <w:noProof/>
                <w:sz w:val="20"/>
                <w:szCs w:val="20"/>
              </w:rPr>
              <w:t>3.12.</w:t>
            </w:r>
            <w:r w:rsidR="002D381F" w:rsidRPr="00A151B7">
              <w:rPr>
                <w:rFonts w:eastAsiaTheme="minorEastAsia"/>
                <w:noProof/>
                <w:sz w:val="20"/>
                <w:szCs w:val="20"/>
                <w:lang w:eastAsia="en-ZA"/>
              </w:rPr>
              <w:tab/>
            </w:r>
            <w:r w:rsidR="002D381F" w:rsidRPr="00A151B7">
              <w:rPr>
                <w:rStyle w:val="Hyperlink"/>
                <w:noProof/>
                <w:sz w:val="20"/>
                <w:szCs w:val="20"/>
              </w:rPr>
              <w:t>CRIME AND SAFETY.</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_Toc476058579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7</w:t>
            </w:r>
            <w:r w:rsidR="002D381F" w:rsidRPr="00A151B7">
              <w:rPr>
                <w:noProof/>
                <w:webHidden/>
                <w:sz w:val="20"/>
                <w:szCs w:val="20"/>
              </w:rPr>
              <w:fldChar w:fldCharType="end"/>
            </w:r>
          </w:hyperlink>
        </w:p>
        <w:p w:rsidR="002D381F" w:rsidRPr="00A151B7" w:rsidRDefault="00F422F5">
          <w:pPr>
            <w:pStyle w:val="TOC2"/>
            <w:tabs>
              <w:tab w:val="left" w:pos="1100"/>
              <w:tab w:val="right" w:leader="dot" w:pos="9016"/>
            </w:tabs>
            <w:rPr>
              <w:rFonts w:eastAsiaTheme="minorEastAsia"/>
              <w:noProof/>
              <w:sz w:val="20"/>
              <w:szCs w:val="20"/>
              <w:lang w:eastAsia="en-ZA"/>
            </w:rPr>
          </w:pPr>
          <w:hyperlink w:anchor="_Toc476058580" w:history="1">
            <w:r w:rsidR="002D381F" w:rsidRPr="00A151B7">
              <w:rPr>
                <w:rStyle w:val="Hyperlink"/>
                <w:noProof/>
                <w:sz w:val="20"/>
                <w:szCs w:val="20"/>
              </w:rPr>
              <w:t>3.13.</w:t>
            </w:r>
            <w:r w:rsidR="002D381F" w:rsidRPr="00A151B7">
              <w:rPr>
                <w:rFonts w:eastAsiaTheme="minorEastAsia"/>
                <w:noProof/>
                <w:sz w:val="20"/>
                <w:szCs w:val="20"/>
                <w:lang w:eastAsia="en-ZA"/>
              </w:rPr>
              <w:tab/>
            </w:r>
            <w:r w:rsidR="002D381F" w:rsidRPr="00A151B7">
              <w:rPr>
                <w:rStyle w:val="Hyperlink"/>
                <w:noProof/>
                <w:sz w:val="20"/>
                <w:szCs w:val="20"/>
              </w:rPr>
              <w:t>CITIZEN SATISFACTION.</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_Toc476058580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7</w:t>
            </w:r>
            <w:r w:rsidR="002D381F" w:rsidRPr="00A151B7">
              <w:rPr>
                <w:noProof/>
                <w:webHidden/>
                <w:sz w:val="20"/>
                <w:szCs w:val="20"/>
              </w:rPr>
              <w:fldChar w:fldCharType="end"/>
            </w:r>
          </w:hyperlink>
        </w:p>
        <w:p w:rsidR="002D381F" w:rsidRPr="00A151B7" w:rsidRDefault="00F422F5">
          <w:pPr>
            <w:pStyle w:val="TOC2"/>
            <w:tabs>
              <w:tab w:val="left" w:pos="1100"/>
              <w:tab w:val="right" w:leader="dot" w:pos="9016"/>
            </w:tabs>
            <w:rPr>
              <w:rFonts w:eastAsiaTheme="minorEastAsia"/>
              <w:noProof/>
              <w:sz w:val="20"/>
              <w:szCs w:val="20"/>
              <w:lang w:eastAsia="en-ZA"/>
            </w:rPr>
          </w:pPr>
          <w:hyperlink w:anchor="_Toc476058581" w:history="1">
            <w:r w:rsidR="002D381F" w:rsidRPr="00A151B7">
              <w:rPr>
                <w:rStyle w:val="Hyperlink"/>
                <w:noProof/>
                <w:sz w:val="20"/>
                <w:szCs w:val="20"/>
              </w:rPr>
              <w:t>3.14.</w:t>
            </w:r>
            <w:r w:rsidR="002D381F" w:rsidRPr="00A151B7">
              <w:rPr>
                <w:rFonts w:eastAsiaTheme="minorEastAsia"/>
                <w:noProof/>
                <w:sz w:val="20"/>
                <w:szCs w:val="20"/>
                <w:lang w:eastAsia="en-ZA"/>
              </w:rPr>
              <w:tab/>
            </w:r>
            <w:r w:rsidR="002D381F" w:rsidRPr="00A151B7">
              <w:rPr>
                <w:rStyle w:val="Hyperlink"/>
                <w:noProof/>
                <w:sz w:val="20"/>
                <w:szCs w:val="20"/>
              </w:rPr>
              <w:t>STATE OF THE ENVIRONMENT.</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_Toc476058581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8</w:t>
            </w:r>
            <w:r w:rsidR="002D381F" w:rsidRPr="00A151B7">
              <w:rPr>
                <w:noProof/>
                <w:webHidden/>
                <w:sz w:val="20"/>
                <w:szCs w:val="20"/>
              </w:rPr>
              <w:fldChar w:fldCharType="end"/>
            </w:r>
          </w:hyperlink>
        </w:p>
        <w:p w:rsidR="002D381F" w:rsidRPr="00A151B7" w:rsidRDefault="00F422F5">
          <w:pPr>
            <w:pStyle w:val="TOC2"/>
            <w:tabs>
              <w:tab w:val="left" w:pos="1100"/>
              <w:tab w:val="right" w:leader="dot" w:pos="9016"/>
            </w:tabs>
            <w:rPr>
              <w:rFonts w:eastAsiaTheme="minorEastAsia"/>
              <w:noProof/>
              <w:sz w:val="20"/>
              <w:szCs w:val="20"/>
              <w:lang w:eastAsia="en-ZA"/>
            </w:rPr>
          </w:pPr>
          <w:hyperlink w:anchor="_Toc476058582" w:history="1">
            <w:r w:rsidR="002D381F" w:rsidRPr="00A151B7">
              <w:rPr>
                <w:rStyle w:val="Hyperlink"/>
                <w:noProof/>
                <w:sz w:val="20"/>
                <w:szCs w:val="20"/>
              </w:rPr>
              <w:t>3.15.</w:t>
            </w:r>
            <w:r w:rsidR="002D381F" w:rsidRPr="00A151B7">
              <w:rPr>
                <w:rFonts w:eastAsiaTheme="minorEastAsia"/>
                <w:noProof/>
                <w:sz w:val="20"/>
                <w:szCs w:val="20"/>
                <w:lang w:eastAsia="en-ZA"/>
              </w:rPr>
              <w:tab/>
            </w:r>
            <w:r w:rsidR="002D381F" w:rsidRPr="00A151B7">
              <w:rPr>
                <w:rStyle w:val="Hyperlink"/>
                <w:noProof/>
                <w:sz w:val="20"/>
                <w:szCs w:val="20"/>
              </w:rPr>
              <w:t>LOCAL ECONOMIC DEVELOPMENT.</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_Toc476058582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8</w:t>
            </w:r>
            <w:r w:rsidR="002D381F" w:rsidRPr="00A151B7">
              <w:rPr>
                <w:noProof/>
                <w:webHidden/>
                <w:sz w:val="20"/>
                <w:szCs w:val="20"/>
              </w:rPr>
              <w:fldChar w:fldCharType="end"/>
            </w:r>
          </w:hyperlink>
        </w:p>
        <w:p w:rsidR="002D381F" w:rsidRPr="00A151B7" w:rsidRDefault="00F422F5">
          <w:pPr>
            <w:pStyle w:val="TOC2"/>
            <w:tabs>
              <w:tab w:val="left" w:pos="1100"/>
              <w:tab w:val="right" w:leader="dot" w:pos="9016"/>
            </w:tabs>
            <w:rPr>
              <w:rFonts w:eastAsiaTheme="minorEastAsia"/>
              <w:noProof/>
              <w:sz w:val="20"/>
              <w:szCs w:val="20"/>
              <w:lang w:eastAsia="en-ZA"/>
            </w:rPr>
          </w:pPr>
          <w:hyperlink w:anchor="_Toc476058583" w:history="1">
            <w:r w:rsidR="002D381F" w:rsidRPr="00A151B7">
              <w:rPr>
                <w:rStyle w:val="Hyperlink"/>
                <w:noProof/>
                <w:sz w:val="20"/>
                <w:szCs w:val="20"/>
              </w:rPr>
              <w:t>3.16.</w:t>
            </w:r>
            <w:r w:rsidR="002D381F" w:rsidRPr="00A151B7">
              <w:rPr>
                <w:rFonts w:eastAsiaTheme="minorEastAsia"/>
                <w:noProof/>
                <w:sz w:val="20"/>
                <w:szCs w:val="20"/>
                <w:lang w:eastAsia="en-ZA"/>
              </w:rPr>
              <w:tab/>
            </w:r>
            <w:r w:rsidR="002D381F" w:rsidRPr="00A151B7">
              <w:rPr>
                <w:rStyle w:val="Hyperlink"/>
                <w:noProof/>
                <w:sz w:val="20"/>
                <w:szCs w:val="20"/>
              </w:rPr>
              <w:t>SPORTS, ARTS AND CULTURE.</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_Toc476058583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8</w:t>
            </w:r>
            <w:r w:rsidR="002D381F" w:rsidRPr="00A151B7">
              <w:rPr>
                <w:noProof/>
                <w:webHidden/>
                <w:sz w:val="20"/>
                <w:szCs w:val="20"/>
              </w:rPr>
              <w:fldChar w:fldCharType="end"/>
            </w:r>
          </w:hyperlink>
        </w:p>
        <w:p w:rsidR="002D381F" w:rsidRPr="00A151B7" w:rsidRDefault="00F422F5">
          <w:pPr>
            <w:pStyle w:val="TOC2"/>
            <w:tabs>
              <w:tab w:val="left" w:pos="1100"/>
              <w:tab w:val="right" w:leader="dot" w:pos="9016"/>
            </w:tabs>
            <w:rPr>
              <w:rFonts w:eastAsiaTheme="minorEastAsia"/>
              <w:noProof/>
              <w:sz w:val="20"/>
              <w:szCs w:val="20"/>
              <w:lang w:eastAsia="en-ZA"/>
            </w:rPr>
          </w:pPr>
          <w:hyperlink w:anchor="_Toc476058584" w:history="1">
            <w:r w:rsidR="002D381F" w:rsidRPr="00A151B7">
              <w:rPr>
                <w:rStyle w:val="Hyperlink"/>
                <w:noProof/>
                <w:sz w:val="20"/>
                <w:szCs w:val="20"/>
              </w:rPr>
              <w:t>3.17.</w:t>
            </w:r>
            <w:r w:rsidR="002D381F" w:rsidRPr="00A151B7">
              <w:rPr>
                <w:rFonts w:eastAsiaTheme="minorEastAsia"/>
                <w:noProof/>
                <w:sz w:val="20"/>
                <w:szCs w:val="20"/>
                <w:lang w:eastAsia="en-ZA"/>
              </w:rPr>
              <w:tab/>
            </w:r>
            <w:r w:rsidR="002D381F" w:rsidRPr="00A151B7">
              <w:rPr>
                <w:rStyle w:val="Hyperlink"/>
                <w:noProof/>
                <w:sz w:val="20"/>
                <w:szCs w:val="20"/>
              </w:rPr>
              <w:t>RELIGIOUS FACILITIES.</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_Toc476058584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9</w:t>
            </w:r>
            <w:r w:rsidR="002D381F" w:rsidRPr="00A151B7">
              <w:rPr>
                <w:noProof/>
                <w:webHidden/>
                <w:sz w:val="20"/>
                <w:szCs w:val="20"/>
              </w:rPr>
              <w:fldChar w:fldCharType="end"/>
            </w:r>
          </w:hyperlink>
        </w:p>
        <w:p w:rsidR="002D381F" w:rsidRPr="00A151B7" w:rsidRDefault="00F422F5">
          <w:pPr>
            <w:pStyle w:val="TOC2"/>
            <w:tabs>
              <w:tab w:val="left" w:pos="1100"/>
              <w:tab w:val="right" w:leader="dot" w:pos="9016"/>
            </w:tabs>
            <w:rPr>
              <w:rFonts w:eastAsiaTheme="minorEastAsia"/>
              <w:noProof/>
              <w:sz w:val="20"/>
              <w:szCs w:val="20"/>
              <w:lang w:eastAsia="en-ZA"/>
            </w:rPr>
          </w:pPr>
          <w:hyperlink w:anchor="_Toc476058585" w:history="1">
            <w:r w:rsidR="002D381F" w:rsidRPr="00A151B7">
              <w:rPr>
                <w:rStyle w:val="Hyperlink"/>
                <w:noProof/>
                <w:sz w:val="20"/>
                <w:szCs w:val="20"/>
              </w:rPr>
              <w:t>3.18.</w:t>
            </w:r>
            <w:r w:rsidR="002D381F" w:rsidRPr="00A151B7">
              <w:rPr>
                <w:rFonts w:eastAsiaTheme="minorEastAsia"/>
                <w:noProof/>
                <w:sz w:val="20"/>
                <w:szCs w:val="20"/>
                <w:lang w:eastAsia="en-ZA"/>
              </w:rPr>
              <w:tab/>
            </w:r>
            <w:r w:rsidR="002D381F" w:rsidRPr="00A151B7">
              <w:rPr>
                <w:rStyle w:val="Hyperlink"/>
                <w:noProof/>
                <w:sz w:val="20"/>
                <w:szCs w:val="20"/>
              </w:rPr>
              <w:t>SOCIO-ECONOMIC FACILITIES.</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_Toc476058585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9</w:t>
            </w:r>
            <w:r w:rsidR="002D381F" w:rsidRPr="00A151B7">
              <w:rPr>
                <w:noProof/>
                <w:webHidden/>
                <w:sz w:val="20"/>
                <w:szCs w:val="20"/>
              </w:rPr>
              <w:fldChar w:fldCharType="end"/>
            </w:r>
          </w:hyperlink>
        </w:p>
        <w:p w:rsidR="002D381F" w:rsidRPr="00A151B7" w:rsidRDefault="00F422F5">
          <w:pPr>
            <w:pStyle w:val="TOC2"/>
            <w:tabs>
              <w:tab w:val="left" w:pos="1100"/>
              <w:tab w:val="right" w:leader="dot" w:pos="9016"/>
            </w:tabs>
            <w:rPr>
              <w:rFonts w:eastAsiaTheme="minorEastAsia"/>
              <w:noProof/>
              <w:sz w:val="20"/>
              <w:szCs w:val="20"/>
              <w:lang w:eastAsia="en-ZA"/>
            </w:rPr>
          </w:pPr>
          <w:hyperlink w:anchor="_Toc476058586" w:history="1">
            <w:r w:rsidR="002D381F" w:rsidRPr="00A151B7">
              <w:rPr>
                <w:rStyle w:val="Hyperlink"/>
                <w:noProof/>
                <w:sz w:val="20"/>
                <w:szCs w:val="20"/>
              </w:rPr>
              <w:t>3.19.</w:t>
            </w:r>
            <w:r w:rsidR="002D381F" w:rsidRPr="00A151B7">
              <w:rPr>
                <w:rFonts w:eastAsiaTheme="minorEastAsia"/>
                <w:noProof/>
                <w:sz w:val="20"/>
                <w:szCs w:val="20"/>
                <w:lang w:eastAsia="en-ZA"/>
              </w:rPr>
              <w:tab/>
            </w:r>
            <w:r w:rsidR="002D381F" w:rsidRPr="00A151B7">
              <w:rPr>
                <w:rStyle w:val="Hyperlink"/>
                <w:noProof/>
                <w:sz w:val="20"/>
                <w:szCs w:val="20"/>
              </w:rPr>
              <w:t>LAND USE MANAGEMENT (INCLUDING SPATIAL TRENDS AND PATTERNS).</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_Toc476058586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9</w:t>
            </w:r>
            <w:r w:rsidR="002D381F" w:rsidRPr="00A151B7">
              <w:rPr>
                <w:noProof/>
                <w:webHidden/>
                <w:sz w:val="20"/>
                <w:szCs w:val="20"/>
              </w:rPr>
              <w:fldChar w:fldCharType="end"/>
            </w:r>
          </w:hyperlink>
        </w:p>
        <w:p w:rsidR="002D381F" w:rsidRPr="00A151B7" w:rsidRDefault="00F422F5">
          <w:pPr>
            <w:pStyle w:val="TOC2"/>
            <w:tabs>
              <w:tab w:val="left" w:pos="1100"/>
              <w:tab w:val="right" w:leader="dot" w:pos="9016"/>
            </w:tabs>
            <w:rPr>
              <w:rFonts w:eastAsiaTheme="minorEastAsia"/>
              <w:noProof/>
              <w:sz w:val="20"/>
              <w:szCs w:val="20"/>
              <w:lang w:eastAsia="en-ZA"/>
            </w:rPr>
          </w:pPr>
          <w:hyperlink w:anchor="_Toc476058587" w:history="1">
            <w:r w:rsidR="002D381F" w:rsidRPr="00A151B7">
              <w:rPr>
                <w:rStyle w:val="Hyperlink"/>
                <w:noProof/>
                <w:sz w:val="20"/>
                <w:szCs w:val="20"/>
              </w:rPr>
              <w:t>3.20.</w:t>
            </w:r>
            <w:r w:rsidR="002D381F" w:rsidRPr="00A151B7">
              <w:rPr>
                <w:rFonts w:eastAsiaTheme="minorEastAsia"/>
                <w:noProof/>
                <w:sz w:val="20"/>
                <w:szCs w:val="20"/>
                <w:lang w:eastAsia="en-ZA"/>
              </w:rPr>
              <w:tab/>
            </w:r>
            <w:r w:rsidR="002D381F" w:rsidRPr="00A151B7">
              <w:rPr>
                <w:rStyle w:val="Hyperlink"/>
                <w:noProof/>
                <w:sz w:val="20"/>
                <w:szCs w:val="20"/>
              </w:rPr>
              <w:t>AGRICULTURAL ACTIVITY (INCLUDING GRAZING).</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_Toc476058587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9</w:t>
            </w:r>
            <w:r w:rsidR="002D381F" w:rsidRPr="00A151B7">
              <w:rPr>
                <w:noProof/>
                <w:webHidden/>
                <w:sz w:val="20"/>
                <w:szCs w:val="20"/>
              </w:rPr>
              <w:fldChar w:fldCharType="end"/>
            </w:r>
          </w:hyperlink>
        </w:p>
        <w:p w:rsidR="002D381F" w:rsidRPr="00A151B7" w:rsidRDefault="00F422F5">
          <w:pPr>
            <w:pStyle w:val="TOC2"/>
            <w:tabs>
              <w:tab w:val="left" w:pos="1100"/>
              <w:tab w:val="right" w:leader="dot" w:pos="9016"/>
            </w:tabs>
            <w:rPr>
              <w:rFonts w:eastAsiaTheme="minorEastAsia"/>
              <w:noProof/>
              <w:sz w:val="20"/>
              <w:szCs w:val="20"/>
              <w:lang w:eastAsia="en-ZA"/>
            </w:rPr>
          </w:pPr>
          <w:hyperlink w:anchor="_Toc476058588" w:history="1">
            <w:r w:rsidR="002D381F" w:rsidRPr="00A151B7">
              <w:rPr>
                <w:rStyle w:val="Hyperlink"/>
                <w:noProof/>
                <w:sz w:val="20"/>
                <w:szCs w:val="20"/>
              </w:rPr>
              <w:t>3.21.</w:t>
            </w:r>
            <w:r w:rsidR="002D381F" w:rsidRPr="00A151B7">
              <w:rPr>
                <w:rFonts w:eastAsiaTheme="minorEastAsia"/>
                <w:noProof/>
                <w:sz w:val="20"/>
                <w:szCs w:val="20"/>
                <w:lang w:eastAsia="en-ZA"/>
              </w:rPr>
              <w:tab/>
            </w:r>
            <w:r w:rsidR="002D381F" w:rsidRPr="00A151B7">
              <w:rPr>
                <w:rStyle w:val="Hyperlink"/>
                <w:noProof/>
                <w:sz w:val="20"/>
                <w:szCs w:val="20"/>
              </w:rPr>
              <w:t>LAND TENURE/OWNERSHIP.</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_Toc476058588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9</w:t>
            </w:r>
            <w:r w:rsidR="002D381F" w:rsidRPr="00A151B7">
              <w:rPr>
                <w:noProof/>
                <w:webHidden/>
                <w:sz w:val="20"/>
                <w:szCs w:val="20"/>
              </w:rPr>
              <w:fldChar w:fldCharType="end"/>
            </w:r>
          </w:hyperlink>
        </w:p>
        <w:p w:rsidR="002D381F" w:rsidRPr="00A151B7" w:rsidRDefault="00F422F5">
          <w:pPr>
            <w:pStyle w:val="TOC2"/>
            <w:tabs>
              <w:tab w:val="left" w:pos="1100"/>
              <w:tab w:val="right" w:leader="dot" w:pos="9016"/>
            </w:tabs>
            <w:rPr>
              <w:rFonts w:eastAsiaTheme="minorEastAsia"/>
              <w:noProof/>
              <w:sz w:val="20"/>
              <w:szCs w:val="20"/>
              <w:lang w:eastAsia="en-ZA"/>
            </w:rPr>
          </w:pPr>
          <w:hyperlink w:anchor="_Toc476058589" w:history="1">
            <w:r w:rsidR="002D381F" w:rsidRPr="00A151B7">
              <w:rPr>
                <w:rStyle w:val="Hyperlink"/>
                <w:noProof/>
                <w:sz w:val="20"/>
                <w:szCs w:val="20"/>
              </w:rPr>
              <w:t>3.22.</w:t>
            </w:r>
            <w:r w:rsidR="002D381F" w:rsidRPr="00A151B7">
              <w:rPr>
                <w:rFonts w:eastAsiaTheme="minorEastAsia"/>
                <w:noProof/>
                <w:sz w:val="20"/>
                <w:szCs w:val="20"/>
                <w:lang w:eastAsia="en-ZA"/>
              </w:rPr>
              <w:tab/>
            </w:r>
            <w:r w:rsidR="002D381F" w:rsidRPr="00A151B7">
              <w:rPr>
                <w:rStyle w:val="Hyperlink"/>
                <w:noProof/>
                <w:sz w:val="20"/>
                <w:szCs w:val="20"/>
              </w:rPr>
              <w:t>CLIMATE CHANGE (NATURAL DISASTER WITHIN THE LAST 30 YEARS).</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_Toc476058589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10</w:t>
            </w:r>
            <w:r w:rsidR="002D381F" w:rsidRPr="00A151B7">
              <w:rPr>
                <w:noProof/>
                <w:webHidden/>
                <w:sz w:val="20"/>
                <w:szCs w:val="20"/>
              </w:rPr>
              <w:fldChar w:fldCharType="end"/>
            </w:r>
          </w:hyperlink>
        </w:p>
        <w:p w:rsidR="002D381F" w:rsidRPr="00A151B7" w:rsidRDefault="00F422F5">
          <w:pPr>
            <w:pStyle w:val="TOC2"/>
            <w:tabs>
              <w:tab w:val="left" w:pos="1100"/>
              <w:tab w:val="right" w:leader="dot" w:pos="9016"/>
            </w:tabs>
            <w:rPr>
              <w:rFonts w:eastAsiaTheme="minorEastAsia"/>
              <w:noProof/>
              <w:sz w:val="20"/>
              <w:szCs w:val="20"/>
              <w:lang w:eastAsia="en-ZA"/>
            </w:rPr>
          </w:pPr>
          <w:hyperlink w:anchor="_Toc476058590" w:history="1">
            <w:r w:rsidR="002D381F" w:rsidRPr="00A151B7">
              <w:rPr>
                <w:rStyle w:val="Hyperlink"/>
                <w:noProof/>
                <w:sz w:val="20"/>
                <w:szCs w:val="20"/>
              </w:rPr>
              <w:t>3.23.</w:t>
            </w:r>
            <w:r w:rsidR="002D381F" w:rsidRPr="00A151B7">
              <w:rPr>
                <w:rFonts w:eastAsiaTheme="minorEastAsia"/>
                <w:noProof/>
                <w:sz w:val="20"/>
                <w:szCs w:val="20"/>
                <w:lang w:eastAsia="en-ZA"/>
              </w:rPr>
              <w:tab/>
            </w:r>
            <w:r w:rsidR="002D381F" w:rsidRPr="00A151B7">
              <w:rPr>
                <w:rStyle w:val="Hyperlink"/>
                <w:noProof/>
                <w:sz w:val="20"/>
                <w:szCs w:val="20"/>
              </w:rPr>
              <w:t>DISABILITY PROFILE.</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_Toc476058590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10</w:t>
            </w:r>
            <w:r w:rsidR="002D381F" w:rsidRPr="00A151B7">
              <w:rPr>
                <w:noProof/>
                <w:webHidden/>
                <w:sz w:val="20"/>
                <w:szCs w:val="20"/>
              </w:rPr>
              <w:fldChar w:fldCharType="end"/>
            </w:r>
          </w:hyperlink>
        </w:p>
        <w:p w:rsidR="002D381F" w:rsidRPr="00A151B7" w:rsidRDefault="00F422F5">
          <w:pPr>
            <w:pStyle w:val="TOC2"/>
            <w:tabs>
              <w:tab w:val="left" w:pos="1100"/>
              <w:tab w:val="right" w:leader="dot" w:pos="9016"/>
            </w:tabs>
            <w:rPr>
              <w:rFonts w:eastAsiaTheme="minorEastAsia"/>
              <w:noProof/>
              <w:sz w:val="20"/>
              <w:szCs w:val="20"/>
              <w:lang w:eastAsia="en-ZA"/>
            </w:rPr>
          </w:pPr>
          <w:hyperlink w:anchor="_Toc476058591" w:history="1">
            <w:r w:rsidR="002D381F" w:rsidRPr="00A151B7">
              <w:rPr>
                <w:rStyle w:val="Hyperlink"/>
                <w:noProof/>
                <w:sz w:val="20"/>
                <w:szCs w:val="20"/>
              </w:rPr>
              <w:t>3.24.</w:t>
            </w:r>
            <w:r w:rsidR="002D381F" w:rsidRPr="00A151B7">
              <w:rPr>
                <w:rFonts w:eastAsiaTheme="minorEastAsia"/>
                <w:noProof/>
                <w:sz w:val="20"/>
                <w:szCs w:val="20"/>
                <w:lang w:eastAsia="en-ZA"/>
              </w:rPr>
              <w:tab/>
            </w:r>
            <w:r w:rsidR="002D381F" w:rsidRPr="00A151B7">
              <w:rPr>
                <w:rStyle w:val="Hyperlink"/>
                <w:noProof/>
                <w:sz w:val="20"/>
                <w:szCs w:val="20"/>
              </w:rPr>
              <w:t>IMMIGRATION PROFILE.</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_Toc476058591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10</w:t>
            </w:r>
            <w:r w:rsidR="002D381F" w:rsidRPr="00A151B7">
              <w:rPr>
                <w:noProof/>
                <w:webHidden/>
                <w:sz w:val="20"/>
                <w:szCs w:val="20"/>
              </w:rPr>
              <w:fldChar w:fldCharType="end"/>
            </w:r>
          </w:hyperlink>
        </w:p>
        <w:p w:rsidR="002D381F" w:rsidRPr="00A151B7" w:rsidRDefault="00F422F5">
          <w:pPr>
            <w:pStyle w:val="TOC2"/>
            <w:tabs>
              <w:tab w:val="left" w:pos="1100"/>
              <w:tab w:val="right" w:leader="dot" w:pos="9016"/>
            </w:tabs>
            <w:rPr>
              <w:rFonts w:eastAsiaTheme="minorEastAsia"/>
              <w:noProof/>
              <w:sz w:val="20"/>
              <w:szCs w:val="20"/>
              <w:lang w:eastAsia="en-ZA"/>
            </w:rPr>
          </w:pPr>
          <w:hyperlink w:anchor="_Toc476058592" w:history="1">
            <w:r w:rsidR="002D381F" w:rsidRPr="00A151B7">
              <w:rPr>
                <w:rStyle w:val="Hyperlink"/>
                <w:noProof/>
                <w:sz w:val="20"/>
                <w:szCs w:val="20"/>
              </w:rPr>
              <w:t>3.25.</w:t>
            </w:r>
            <w:r w:rsidR="002D381F" w:rsidRPr="00A151B7">
              <w:rPr>
                <w:rFonts w:eastAsiaTheme="minorEastAsia"/>
                <w:noProof/>
                <w:sz w:val="20"/>
                <w:szCs w:val="20"/>
                <w:lang w:eastAsia="en-ZA"/>
              </w:rPr>
              <w:tab/>
            </w:r>
            <w:r w:rsidR="002D381F" w:rsidRPr="00A151B7">
              <w:rPr>
                <w:rStyle w:val="Hyperlink"/>
                <w:noProof/>
                <w:sz w:val="20"/>
                <w:szCs w:val="20"/>
              </w:rPr>
              <w:t>STATE OF GOVERNANCE (INCLUDING TRADITIONAL LEADERSHIP).</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_Toc476058592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10</w:t>
            </w:r>
            <w:r w:rsidR="002D381F" w:rsidRPr="00A151B7">
              <w:rPr>
                <w:noProof/>
                <w:webHidden/>
                <w:sz w:val="20"/>
                <w:szCs w:val="20"/>
              </w:rPr>
              <w:fldChar w:fldCharType="end"/>
            </w:r>
          </w:hyperlink>
        </w:p>
        <w:p w:rsidR="002D381F" w:rsidRPr="00A151B7" w:rsidRDefault="00F422F5">
          <w:pPr>
            <w:pStyle w:val="TOC2"/>
            <w:tabs>
              <w:tab w:val="left" w:pos="1100"/>
              <w:tab w:val="right" w:leader="dot" w:pos="9016"/>
            </w:tabs>
            <w:rPr>
              <w:rFonts w:eastAsiaTheme="minorEastAsia"/>
              <w:noProof/>
              <w:sz w:val="20"/>
              <w:szCs w:val="20"/>
              <w:lang w:eastAsia="en-ZA"/>
            </w:rPr>
          </w:pPr>
          <w:hyperlink w:anchor="_Toc476058593" w:history="1">
            <w:r w:rsidR="002D381F" w:rsidRPr="00A151B7">
              <w:rPr>
                <w:rStyle w:val="Hyperlink"/>
                <w:noProof/>
                <w:sz w:val="20"/>
                <w:szCs w:val="20"/>
              </w:rPr>
              <w:t>3.26.</w:t>
            </w:r>
            <w:r w:rsidR="002D381F" w:rsidRPr="00A151B7">
              <w:rPr>
                <w:rFonts w:eastAsiaTheme="minorEastAsia"/>
                <w:noProof/>
                <w:sz w:val="20"/>
                <w:szCs w:val="20"/>
                <w:lang w:eastAsia="en-ZA"/>
              </w:rPr>
              <w:tab/>
            </w:r>
            <w:r w:rsidR="002D381F" w:rsidRPr="00A151B7">
              <w:rPr>
                <w:rStyle w:val="Hyperlink"/>
                <w:noProof/>
                <w:sz w:val="20"/>
                <w:szCs w:val="20"/>
              </w:rPr>
              <w:t>PUBLIC PARTICIPATION IN MUNICIPAL AFFAIRS (INCLUDING MECHANISMS).</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_Toc476058593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10</w:t>
            </w:r>
            <w:r w:rsidR="002D381F" w:rsidRPr="00A151B7">
              <w:rPr>
                <w:noProof/>
                <w:webHidden/>
                <w:sz w:val="20"/>
                <w:szCs w:val="20"/>
              </w:rPr>
              <w:fldChar w:fldCharType="end"/>
            </w:r>
          </w:hyperlink>
        </w:p>
        <w:p w:rsidR="002D381F" w:rsidRPr="00A151B7" w:rsidRDefault="00F422F5">
          <w:pPr>
            <w:pStyle w:val="TOC1"/>
            <w:tabs>
              <w:tab w:val="left" w:pos="440"/>
              <w:tab w:val="right" w:leader="dot" w:pos="9016"/>
            </w:tabs>
            <w:rPr>
              <w:rFonts w:eastAsiaTheme="minorEastAsia"/>
              <w:noProof/>
              <w:sz w:val="20"/>
              <w:szCs w:val="20"/>
              <w:lang w:eastAsia="en-ZA"/>
            </w:rPr>
          </w:pPr>
          <w:hyperlink w:anchor="_Toc476058594" w:history="1">
            <w:r w:rsidR="002D381F" w:rsidRPr="00A151B7">
              <w:rPr>
                <w:rStyle w:val="Hyperlink"/>
                <w:noProof/>
                <w:sz w:val="20"/>
                <w:szCs w:val="20"/>
              </w:rPr>
              <w:t>4.</w:t>
            </w:r>
            <w:r w:rsidR="002D381F" w:rsidRPr="00A151B7">
              <w:rPr>
                <w:rFonts w:eastAsiaTheme="minorEastAsia"/>
                <w:noProof/>
                <w:sz w:val="20"/>
                <w:szCs w:val="20"/>
                <w:lang w:eastAsia="en-ZA"/>
              </w:rPr>
              <w:tab/>
            </w:r>
            <w:r w:rsidR="002D381F" w:rsidRPr="00A151B7">
              <w:rPr>
                <w:rStyle w:val="Hyperlink"/>
                <w:noProof/>
                <w:sz w:val="20"/>
                <w:szCs w:val="20"/>
              </w:rPr>
              <w:t>PROJECTS THAT HAVE TAKEN PLACE OVER THE YEARS.</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_Toc476058594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10</w:t>
            </w:r>
            <w:r w:rsidR="002D381F" w:rsidRPr="00A151B7">
              <w:rPr>
                <w:noProof/>
                <w:webHidden/>
                <w:sz w:val="20"/>
                <w:szCs w:val="20"/>
              </w:rPr>
              <w:fldChar w:fldCharType="end"/>
            </w:r>
          </w:hyperlink>
        </w:p>
        <w:p w:rsidR="002D381F" w:rsidRPr="00A151B7" w:rsidRDefault="00F422F5">
          <w:pPr>
            <w:pStyle w:val="TOC1"/>
            <w:tabs>
              <w:tab w:val="left" w:pos="440"/>
              <w:tab w:val="right" w:leader="dot" w:pos="9016"/>
            </w:tabs>
            <w:rPr>
              <w:rFonts w:eastAsiaTheme="minorEastAsia"/>
              <w:noProof/>
              <w:sz w:val="20"/>
              <w:szCs w:val="20"/>
              <w:lang w:eastAsia="en-ZA"/>
            </w:rPr>
          </w:pPr>
          <w:hyperlink w:anchor="_Toc476058595" w:history="1">
            <w:r w:rsidR="002D381F" w:rsidRPr="00A151B7">
              <w:rPr>
                <w:rStyle w:val="Hyperlink"/>
                <w:noProof/>
                <w:sz w:val="20"/>
                <w:szCs w:val="20"/>
              </w:rPr>
              <w:t>5.</w:t>
            </w:r>
            <w:r w:rsidR="002D381F" w:rsidRPr="00A151B7">
              <w:rPr>
                <w:rFonts w:eastAsiaTheme="minorEastAsia"/>
                <w:noProof/>
                <w:sz w:val="20"/>
                <w:szCs w:val="20"/>
                <w:lang w:eastAsia="en-ZA"/>
              </w:rPr>
              <w:tab/>
            </w:r>
            <w:r w:rsidR="002D381F" w:rsidRPr="00A151B7">
              <w:rPr>
                <w:rStyle w:val="Hyperlink"/>
                <w:noProof/>
                <w:sz w:val="20"/>
                <w:szCs w:val="20"/>
              </w:rPr>
              <w:t>SWOT ANALYSIS.</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_Toc476058595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11</w:t>
            </w:r>
            <w:r w:rsidR="002D381F" w:rsidRPr="00A151B7">
              <w:rPr>
                <w:noProof/>
                <w:webHidden/>
                <w:sz w:val="20"/>
                <w:szCs w:val="20"/>
              </w:rPr>
              <w:fldChar w:fldCharType="end"/>
            </w:r>
          </w:hyperlink>
        </w:p>
        <w:p w:rsidR="002D381F" w:rsidRPr="00A151B7" w:rsidRDefault="00F422F5">
          <w:pPr>
            <w:pStyle w:val="TOC1"/>
            <w:tabs>
              <w:tab w:val="left" w:pos="440"/>
              <w:tab w:val="right" w:leader="dot" w:pos="9016"/>
            </w:tabs>
            <w:rPr>
              <w:rFonts w:eastAsiaTheme="minorEastAsia"/>
              <w:noProof/>
              <w:sz w:val="20"/>
              <w:szCs w:val="20"/>
              <w:lang w:eastAsia="en-ZA"/>
            </w:rPr>
          </w:pPr>
          <w:hyperlink w:anchor="_Toc476058596" w:history="1">
            <w:r w:rsidR="002D381F" w:rsidRPr="00A151B7">
              <w:rPr>
                <w:rStyle w:val="Hyperlink"/>
                <w:noProof/>
                <w:sz w:val="20"/>
                <w:szCs w:val="20"/>
              </w:rPr>
              <w:t>6.</w:t>
            </w:r>
            <w:r w:rsidR="002D381F" w:rsidRPr="00A151B7">
              <w:rPr>
                <w:rFonts w:eastAsiaTheme="minorEastAsia"/>
                <w:noProof/>
                <w:sz w:val="20"/>
                <w:szCs w:val="20"/>
                <w:lang w:eastAsia="en-ZA"/>
              </w:rPr>
              <w:tab/>
            </w:r>
            <w:r w:rsidR="002D381F" w:rsidRPr="00A151B7">
              <w:rPr>
                <w:rStyle w:val="Hyperlink"/>
                <w:noProof/>
                <w:sz w:val="20"/>
                <w:szCs w:val="20"/>
              </w:rPr>
              <w:t>LISTING OF PRIORITY NEEDS.</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_Toc476058596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11</w:t>
            </w:r>
            <w:r w:rsidR="002D381F" w:rsidRPr="00A151B7">
              <w:rPr>
                <w:noProof/>
                <w:webHidden/>
                <w:sz w:val="20"/>
                <w:szCs w:val="20"/>
              </w:rPr>
              <w:fldChar w:fldCharType="end"/>
            </w:r>
          </w:hyperlink>
        </w:p>
        <w:p w:rsidR="002D381F" w:rsidRPr="00A151B7" w:rsidRDefault="00F422F5">
          <w:pPr>
            <w:pStyle w:val="TOC1"/>
            <w:tabs>
              <w:tab w:val="left" w:pos="440"/>
              <w:tab w:val="right" w:leader="dot" w:pos="9016"/>
            </w:tabs>
            <w:rPr>
              <w:rFonts w:eastAsiaTheme="minorEastAsia"/>
              <w:noProof/>
              <w:sz w:val="20"/>
              <w:szCs w:val="20"/>
              <w:lang w:eastAsia="en-ZA"/>
            </w:rPr>
          </w:pPr>
          <w:hyperlink w:anchor="_Toc476058597" w:history="1">
            <w:r w:rsidR="002D381F" w:rsidRPr="00A151B7">
              <w:rPr>
                <w:rStyle w:val="Hyperlink"/>
                <w:noProof/>
                <w:sz w:val="20"/>
                <w:szCs w:val="20"/>
              </w:rPr>
              <w:t>7.</w:t>
            </w:r>
            <w:r w:rsidR="002D381F" w:rsidRPr="00A151B7">
              <w:rPr>
                <w:rFonts w:eastAsiaTheme="minorEastAsia"/>
                <w:noProof/>
                <w:sz w:val="20"/>
                <w:szCs w:val="20"/>
                <w:lang w:eastAsia="en-ZA"/>
              </w:rPr>
              <w:tab/>
            </w:r>
            <w:r w:rsidR="002D381F" w:rsidRPr="00A151B7">
              <w:rPr>
                <w:rStyle w:val="Hyperlink"/>
                <w:noProof/>
                <w:sz w:val="20"/>
                <w:szCs w:val="20"/>
              </w:rPr>
              <w:t>OBJECTIVES OF THE WARD TOWARDS DEVELOPMENT.</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_Toc476058597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12</w:t>
            </w:r>
            <w:r w:rsidR="002D381F" w:rsidRPr="00A151B7">
              <w:rPr>
                <w:noProof/>
                <w:webHidden/>
                <w:sz w:val="20"/>
                <w:szCs w:val="20"/>
              </w:rPr>
              <w:fldChar w:fldCharType="end"/>
            </w:r>
          </w:hyperlink>
        </w:p>
        <w:p w:rsidR="002D381F" w:rsidRPr="00A151B7" w:rsidRDefault="00F422F5">
          <w:pPr>
            <w:pStyle w:val="TOC1"/>
            <w:tabs>
              <w:tab w:val="left" w:pos="440"/>
              <w:tab w:val="right" w:leader="dot" w:pos="9016"/>
            </w:tabs>
            <w:rPr>
              <w:rFonts w:eastAsiaTheme="minorEastAsia"/>
              <w:noProof/>
              <w:sz w:val="20"/>
              <w:szCs w:val="20"/>
              <w:lang w:eastAsia="en-ZA"/>
            </w:rPr>
          </w:pPr>
          <w:hyperlink w:anchor="_Toc476058598" w:history="1">
            <w:r w:rsidR="002D381F" w:rsidRPr="00A151B7">
              <w:rPr>
                <w:rStyle w:val="Hyperlink"/>
                <w:noProof/>
                <w:sz w:val="20"/>
                <w:szCs w:val="20"/>
              </w:rPr>
              <w:t>8.</w:t>
            </w:r>
            <w:r w:rsidR="002D381F" w:rsidRPr="00A151B7">
              <w:rPr>
                <w:rFonts w:eastAsiaTheme="minorEastAsia"/>
                <w:noProof/>
                <w:sz w:val="20"/>
                <w:szCs w:val="20"/>
                <w:lang w:eastAsia="en-ZA"/>
              </w:rPr>
              <w:tab/>
            </w:r>
            <w:r w:rsidR="002D381F" w:rsidRPr="00A151B7">
              <w:rPr>
                <w:rStyle w:val="Hyperlink"/>
                <w:noProof/>
                <w:sz w:val="20"/>
                <w:szCs w:val="20"/>
              </w:rPr>
              <w:t>SUSTAINABLE DEVELOPMENT GOALS AS A STRATEGY.</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_Toc476058598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13</w:t>
            </w:r>
            <w:r w:rsidR="002D381F" w:rsidRPr="00A151B7">
              <w:rPr>
                <w:noProof/>
                <w:webHidden/>
                <w:sz w:val="20"/>
                <w:szCs w:val="20"/>
              </w:rPr>
              <w:fldChar w:fldCharType="end"/>
            </w:r>
          </w:hyperlink>
        </w:p>
        <w:p w:rsidR="002D381F" w:rsidRPr="00A151B7" w:rsidRDefault="00F422F5">
          <w:pPr>
            <w:pStyle w:val="TOC1"/>
            <w:tabs>
              <w:tab w:val="left" w:pos="440"/>
              <w:tab w:val="right" w:leader="dot" w:pos="9016"/>
            </w:tabs>
            <w:rPr>
              <w:rFonts w:eastAsiaTheme="minorEastAsia"/>
              <w:noProof/>
              <w:sz w:val="20"/>
              <w:szCs w:val="20"/>
              <w:lang w:eastAsia="en-ZA"/>
            </w:rPr>
          </w:pPr>
          <w:hyperlink w:anchor="_Toc476058599" w:history="1">
            <w:r w:rsidR="002D381F" w:rsidRPr="00A151B7">
              <w:rPr>
                <w:rStyle w:val="Hyperlink"/>
                <w:noProof/>
                <w:sz w:val="20"/>
                <w:szCs w:val="20"/>
              </w:rPr>
              <w:t>9.</w:t>
            </w:r>
            <w:r w:rsidR="002D381F" w:rsidRPr="00A151B7">
              <w:rPr>
                <w:rFonts w:eastAsiaTheme="minorEastAsia"/>
                <w:noProof/>
                <w:sz w:val="20"/>
                <w:szCs w:val="20"/>
                <w:lang w:eastAsia="en-ZA"/>
              </w:rPr>
              <w:tab/>
            </w:r>
            <w:r w:rsidR="002D381F" w:rsidRPr="00A151B7">
              <w:rPr>
                <w:rStyle w:val="Hyperlink"/>
                <w:noProof/>
                <w:sz w:val="20"/>
                <w:szCs w:val="20"/>
              </w:rPr>
              <w:t>DECLARATION.</w:t>
            </w:r>
            <w:r w:rsidR="002D381F" w:rsidRPr="00A151B7">
              <w:rPr>
                <w:noProof/>
                <w:webHidden/>
                <w:sz w:val="20"/>
                <w:szCs w:val="20"/>
              </w:rPr>
              <w:tab/>
            </w:r>
            <w:r w:rsidR="002D381F" w:rsidRPr="00A151B7">
              <w:rPr>
                <w:noProof/>
                <w:webHidden/>
                <w:sz w:val="20"/>
                <w:szCs w:val="20"/>
              </w:rPr>
              <w:fldChar w:fldCharType="begin"/>
            </w:r>
            <w:r w:rsidR="002D381F" w:rsidRPr="00A151B7">
              <w:rPr>
                <w:noProof/>
                <w:webHidden/>
                <w:sz w:val="20"/>
                <w:szCs w:val="20"/>
              </w:rPr>
              <w:instrText xml:space="preserve"> PAGEREF _Toc476058599 \h </w:instrText>
            </w:r>
            <w:r w:rsidR="002D381F" w:rsidRPr="00A151B7">
              <w:rPr>
                <w:noProof/>
                <w:webHidden/>
                <w:sz w:val="20"/>
                <w:szCs w:val="20"/>
              </w:rPr>
            </w:r>
            <w:r w:rsidR="002D381F" w:rsidRPr="00A151B7">
              <w:rPr>
                <w:noProof/>
                <w:webHidden/>
                <w:sz w:val="20"/>
                <w:szCs w:val="20"/>
              </w:rPr>
              <w:fldChar w:fldCharType="separate"/>
            </w:r>
            <w:r w:rsidR="002D381F" w:rsidRPr="00A151B7">
              <w:rPr>
                <w:noProof/>
                <w:webHidden/>
                <w:sz w:val="20"/>
                <w:szCs w:val="20"/>
              </w:rPr>
              <w:t>18</w:t>
            </w:r>
            <w:r w:rsidR="002D381F" w:rsidRPr="00A151B7">
              <w:rPr>
                <w:noProof/>
                <w:webHidden/>
                <w:sz w:val="20"/>
                <w:szCs w:val="20"/>
              </w:rPr>
              <w:fldChar w:fldCharType="end"/>
            </w:r>
          </w:hyperlink>
        </w:p>
        <w:p w:rsidR="002D381F" w:rsidRPr="00A151B7" w:rsidRDefault="00B83193" w:rsidP="003535AC">
          <w:pPr>
            <w:spacing w:before="240"/>
            <w:rPr>
              <w:sz w:val="20"/>
              <w:szCs w:val="20"/>
            </w:rPr>
          </w:pPr>
          <w:r w:rsidRPr="00A151B7">
            <w:rPr>
              <w:b/>
              <w:bCs/>
              <w:noProof/>
              <w:sz w:val="20"/>
              <w:szCs w:val="20"/>
            </w:rPr>
            <w:fldChar w:fldCharType="end"/>
          </w:r>
        </w:p>
      </w:sdtContent>
    </w:sdt>
    <w:p w:rsidR="002D381F" w:rsidRDefault="002D381F" w:rsidP="003535AC">
      <w:pPr>
        <w:spacing w:before="240"/>
      </w:pPr>
    </w:p>
    <w:p w:rsidR="002D381F" w:rsidRDefault="002D381F" w:rsidP="003535AC">
      <w:pPr>
        <w:spacing w:before="240"/>
      </w:pPr>
    </w:p>
    <w:p w:rsidR="00EE28B0" w:rsidRDefault="00EE28B0" w:rsidP="003535AC">
      <w:pPr>
        <w:pStyle w:val="Heading1"/>
        <w:numPr>
          <w:ilvl w:val="0"/>
          <w:numId w:val="1"/>
        </w:numPr>
      </w:pPr>
      <w:bookmarkStart w:id="0" w:name="_Toc476058562"/>
      <w:r>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76058563"/>
      <w:r w:rsidRPr="00EE28B0">
        <w:t>GOVERNANCE.</w:t>
      </w:r>
      <w:bookmarkEnd w:id="1"/>
    </w:p>
    <w:p w:rsidR="00265B3C" w:rsidRPr="00124594" w:rsidRDefault="00265B3C" w:rsidP="00124594">
      <w:pPr>
        <w:spacing w:before="240" w:line="360" w:lineRule="auto"/>
        <w:rPr>
          <w:rFonts w:ascii="Arial" w:hAnsi="Arial" w:cs="Arial"/>
          <w:sz w:val="20"/>
          <w:szCs w:val="20"/>
        </w:rPr>
      </w:pPr>
      <w:r w:rsidRPr="00124594">
        <w:rPr>
          <w:rFonts w:ascii="Arial" w:hAnsi="Arial" w:cs="Arial"/>
          <w:sz w:val="20"/>
          <w:szCs w:val="20"/>
        </w:rPr>
        <w:t>WARD COUNCILLOR</w:t>
      </w:r>
      <w:r w:rsidRPr="00124594">
        <w:rPr>
          <w:rFonts w:ascii="Arial" w:hAnsi="Arial" w:cs="Arial"/>
          <w:sz w:val="20"/>
          <w:szCs w:val="20"/>
        </w:rPr>
        <w:tab/>
      </w:r>
      <w:r w:rsidR="00BF1677" w:rsidRPr="00124594">
        <w:rPr>
          <w:rFonts w:ascii="Arial" w:hAnsi="Arial" w:cs="Arial"/>
          <w:sz w:val="20"/>
          <w:szCs w:val="20"/>
        </w:rPr>
        <w:tab/>
      </w:r>
      <w:r w:rsidR="00BF1677" w:rsidRPr="00124594">
        <w:rPr>
          <w:rFonts w:ascii="Arial" w:hAnsi="Arial" w:cs="Arial"/>
          <w:sz w:val="20"/>
          <w:szCs w:val="20"/>
        </w:rPr>
        <w:tab/>
      </w:r>
      <w:r w:rsidRPr="00124594">
        <w:rPr>
          <w:rFonts w:ascii="Arial" w:hAnsi="Arial" w:cs="Arial"/>
          <w:sz w:val="20"/>
          <w:szCs w:val="20"/>
        </w:rPr>
        <w:t>:</w:t>
      </w:r>
      <w:r w:rsidR="00643AB7" w:rsidRPr="00124594">
        <w:rPr>
          <w:rFonts w:ascii="Arial" w:hAnsi="Arial" w:cs="Arial"/>
          <w:sz w:val="20"/>
          <w:szCs w:val="20"/>
        </w:rPr>
        <w:tab/>
      </w:r>
      <w:r w:rsidR="00FE5499">
        <w:rPr>
          <w:rFonts w:ascii="Arial" w:hAnsi="Arial" w:cs="Arial"/>
          <w:sz w:val="20"/>
          <w:szCs w:val="20"/>
        </w:rPr>
        <w:t xml:space="preserve">N.G </w:t>
      </w:r>
      <w:r w:rsidR="00FC7531">
        <w:rPr>
          <w:rFonts w:ascii="Arial" w:hAnsi="Arial" w:cs="Arial"/>
          <w:sz w:val="20"/>
          <w:szCs w:val="20"/>
        </w:rPr>
        <w:t>Nguni</w:t>
      </w:r>
    </w:p>
    <w:p w:rsidR="00EE28B0" w:rsidRPr="00A151B7" w:rsidRDefault="00EE28B0" w:rsidP="00A151B7">
      <w:pPr>
        <w:spacing w:before="240" w:line="360" w:lineRule="auto"/>
        <w:jc w:val="center"/>
        <w:rPr>
          <w:rFonts w:ascii="Arial" w:hAnsi="Arial" w:cs="Arial"/>
          <w:b/>
          <w:sz w:val="20"/>
          <w:szCs w:val="20"/>
        </w:rPr>
      </w:pPr>
      <w:r w:rsidRPr="00A151B7">
        <w:rPr>
          <w:rFonts w:ascii="Arial" w:hAnsi="Arial" w:cs="Arial"/>
          <w:b/>
          <w:sz w:val="20"/>
          <w:szCs w:val="20"/>
        </w:rPr>
        <w:t>WARD COMMITTEE STRUCTURE</w:t>
      </w:r>
    </w:p>
    <w:tbl>
      <w:tblPr>
        <w:tblStyle w:val="TableGrid"/>
        <w:tblW w:w="0" w:type="auto"/>
        <w:tblLook w:val="04A0" w:firstRow="1" w:lastRow="0" w:firstColumn="1" w:lastColumn="0" w:noHBand="0" w:noVBand="1"/>
      </w:tblPr>
      <w:tblGrid>
        <w:gridCol w:w="3005"/>
        <w:gridCol w:w="1952"/>
        <w:gridCol w:w="4059"/>
      </w:tblGrid>
      <w:tr w:rsidR="00265B3C" w:rsidTr="00893A6B">
        <w:tc>
          <w:tcPr>
            <w:tcW w:w="3005"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265B3C" w:rsidRPr="00F478F0" w:rsidRDefault="006638B5" w:rsidP="003535AC">
            <w:pPr>
              <w:spacing w:before="240" w:line="360" w:lineRule="auto"/>
              <w:jc w:val="center"/>
              <w:rPr>
                <w:rFonts w:ascii="Arial" w:hAnsi="Arial" w:cs="Arial"/>
                <w:b/>
                <w:sz w:val="20"/>
                <w:szCs w:val="20"/>
              </w:rPr>
            </w:pPr>
            <w:r>
              <w:rPr>
                <w:rFonts w:ascii="Arial" w:hAnsi="Arial" w:cs="Arial"/>
                <w:b/>
                <w:sz w:val="20"/>
                <w:szCs w:val="20"/>
              </w:rPr>
              <w:t>PORTFOLIO</w:t>
            </w:r>
          </w:p>
        </w:tc>
      </w:tr>
      <w:tr w:rsidR="00265B3C" w:rsidTr="00893A6B">
        <w:tc>
          <w:tcPr>
            <w:tcW w:w="3005" w:type="dxa"/>
            <w:vAlign w:val="center"/>
          </w:tcPr>
          <w:p w:rsidR="00964035" w:rsidRPr="00F478F0" w:rsidRDefault="00DC59C3" w:rsidP="003535AC">
            <w:pPr>
              <w:spacing w:before="240" w:line="360" w:lineRule="auto"/>
              <w:rPr>
                <w:rFonts w:ascii="Arial" w:hAnsi="Arial" w:cs="Arial"/>
                <w:sz w:val="20"/>
                <w:szCs w:val="20"/>
              </w:rPr>
            </w:pPr>
            <w:r>
              <w:rPr>
                <w:rFonts w:ascii="Arial" w:hAnsi="Arial" w:cs="Arial"/>
                <w:sz w:val="20"/>
                <w:szCs w:val="20"/>
              </w:rPr>
              <w:t>Benson Nene</w:t>
            </w:r>
          </w:p>
        </w:tc>
        <w:tc>
          <w:tcPr>
            <w:tcW w:w="1952" w:type="dxa"/>
            <w:vAlign w:val="center"/>
          </w:tcPr>
          <w:p w:rsidR="000064C6" w:rsidRPr="00F478F0" w:rsidRDefault="009F1A43" w:rsidP="003535AC">
            <w:pPr>
              <w:spacing w:before="240" w:line="360" w:lineRule="auto"/>
              <w:jc w:val="center"/>
              <w:rPr>
                <w:rFonts w:ascii="Arial" w:hAnsi="Arial" w:cs="Arial"/>
                <w:sz w:val="20"/>
                <w:szCs w:val="20"/>
              </w:rPr>
            </w:pPr>
            <w:r>
              <w:rPr>
                <w:rFonts w:ascii="Arial" w:hAnsi="Arial" w:cs="Arial"/>
                <w:sz w:val="20"/>
                <w:szCs w:val="20"/>
              </w:rPr>
              <w:t>Male</w:t>
            </w:r>
          </w:p>
        </w:tc>
        <w:tc>
          <w:tcPr>
            <w:tcW w:w="4059" w:type="dxa"/>
            <w:vAlign w:val="center"/>
          </w:tcPr>
          <w:p w:rsidR="000064C6" w:rsidRPr="00F478F0" w:rsidRDefault="00DC59C3" w:rsidP="003535AC">
            <w:pPr>
              <w:spacing w:before="240" w:line="360" w:lineRule="auto"/>
              <w:jc w:val="center"/>
              <w:rPr>
                <w:rFonts w:ascii="Arial" w:hAnsi="Arial" w:cs="Arial"/>
                <w:sz w:val="20"/>
                <w:szCs w:val="20"/>
              </w:rPr>
            </w:pPr>
            <w:r>
              <w:rPr>
                <w:rFonts w:ascii="Arial" w:hAnsi="Arial" w:cs="Arial"/>
                <w:sz w:val="20"/>
                <w:szCs w:val="20"/>
              </w:rPr>
              <w:t>Health and Education</w:t>
            </w:r>
          </w:p>
        </w:tc>
      </w:tr>
      <w:tr w:rsidR="00265B3C" w:rsidTr="00893A6B">
        <w:tc>
          <w:tcPr>
            <w:tcW w:w="3005" w:type="dxa"/>
            <w:vAlign w:val="center"/>
          </w:tcPr>
          <w:p w:rsidR="00964035" w:rsidRPr="00F478F0" w:rsidRDefault="005E081A" w:rsidP="003535AC">
            <w:pPr>
              <w:spacing w:before="240" w:line="360" w:lineRule="auto"/>
              <w:rPr>
                <w:rFonts w:ascii="Arial" w:hAnsi="Arial" w:cs="Arial"/>
                <w:sz w:val="20"/>
                <w:szCs w:val="20"/>
              </w:rPr>
            </w:pPr>
            <w:r>
              <w:rPr>
                <w:rFonts w:ascii="Arial" w:hAnsi="Arial" w:cs="Arial"/>
                <w:sz w:val="20"/>
                <w:szCs w:val="20"/>
              </w:rPr>
              <w:t>Vusi Buthelezi</w:t>
            </w:r>
          </w:p>
        </w:tc>
        <w:tc>
          <w:tcPr>
            <w:tcW w:w="1952" w:type="dxa"/>
            <w:vAlign w:val="center"/>
          </w:tcPr>
          <w:p w:rsidR="000064C6" w:rsidRPr="00F478F0" w:rsidRDefault="009F1A43" w:rsidP="003535AC">
            <w:pPr>
              <w:spacing w:before="240" w:line="360" w:lineRule="auto"/>
              <w:jc w:val="center"/>
              <w:rPr>
                <w:rFonts w:ascii="Arial" w:hAnsi="Arial" w:cs="Arial"/>
                <w:sz w:val="20"/>
                <w:szCs w:val="20"/>
              </w:rPr>
            </w:pPr>
            <w:r>
              <w:rPr>
                <w:rFonts w:ascii="Arial" w:hAnsi="Arial" w:cs="Arial"/>
                <w:sz w:val="20"/>
                <w:szCs w:val="20"/>
              </w:rPr>
              <w:t>Male</w:t>
            </w:r>
          </w:p>
        </w:tc>
        <w:tc>
          <w:tcPr>
            <w:tcW w:w="4059" w:type="dxa"/>
            <w:vAlign w:val="center"/>
          </w:tcPr>
          <w:p w:rsidR="000064C6" w:rsidRPr="000064C6" w:rsidRDefault="000064C6" w:rsidP="003535AC">
            <w:pPr>
              <w:spacing w:before="240" w:line="360" w:lineRule="auto"/>
              <w:jc w:val="center"/>
              <w:rPr>
                <w:rFonts w:ascii="e" w:hAnsi="e" w:cs="Arial"/>
                <w:sz w:val="20"/>
                <w:szCs w:val="20"/>
              </w:rPr>
            </w:pPr>
          </w:p>
        </w:tc>
      </w:tr>
      <w:tr w:rsidR="00265B3C" w:rsidTr="00893A6B">
        <w:trPr>
          <w:trHeight w:val="103"/>
        </w:trPr>
        <w:tc>
          <w:tcPr>
            <w:tcW w:w="3005" w:type="dxa"/>
            <w:vAlign w:val="center"/>
          </w:tcPr>
          <w:p w:rsidR="00964035" w:rsidRPr="00F478F0" w:rsidRDefault="009F1A43" w:rsidP="003535AC">
            <w:pPr>
              <w:spacing w:before="240" w:line="360" w:lineRule="auto"/>
              <w:rPr>
                <w:rFonts w:ascii="Arial" w:hAnsi="Arial" w:cs="Arial"/>
                <w:sz w:val="20"/>
                <w:szCs w:val="20"/>
              </w:rPr>
            </w:pPr>
            <w:r>
              <w:rPr>
                <w:rFonts w:ascii="Arial" w:hAnsi="Arial" w:cs="Arial"/>
                <w:sz w:val="20"/>
                <w:szCs w:val="20"/>
              </w:rPr>
              <w:t>Sibongile Mngomezulu</w:t>
            </w:r>
          </w:p>
        </w:tc>
        <w:tc>
          <w:tcPr>
            <w:tcW w:w="1952" w:type="dxa"/>
            <w:vAlign w:val="center"/>
          </w:tcPr>
          <w:p w:rsidR="000064C6" w:rsidRPr="00F478F0" w:rsidRDefault="009F1A43" w:rsidP="003535AC">
            <w:pPr>
              <w:spacing w:before="240" w:line="360" w:lineRule="auto"/>
              <w:jc w:val="center"/>
              <w:rPr>
                <w:rFonts w:ascii="Arial" w:hAnsi="Arial" w:cs="Arial"/>
                <w:sz w:val="20"/>
                <w:szCs w:val="20"/>
              </w:rPr>
            </w:pPr>
            <w:r>
              <w:rPr>
                <w:rFonts w:ascii="Arial" w:hAnsi="Arial" w:cs="Arial"/>
                <w:sz w:val="20"/>
                <w:szCs w:val="20"/>
              </w:rPr>
              <w:t>Female</w:t>
            </w:r>
          </w:p>
        </w:tc>
        <w:tc>
          <w:tcPr>
            <w:tcW w:w="4059" w:type="dxa"/>
            <w:vAlign w:val="center"/>
          </w:tcPr>
          <w:p w:rsidR="000064C6" w:rsidRPr="00F478F0" w:rsidRDefault="000064C6" w:rsidP="003535AC">
            <w:pPr>
              <w:spacing w:before="240" w:line="360" w:lineRule="auto"/>
              <w:jc w:val="center"/>
              <w:rPr>
                <w:rFonts w:ascii="Arial" w:hAnsi="Arial" w:cs="Arial"/>
                <w:sz w:val="20"/>
                <w:szCs w:val="20"/>
              </w:rPr>
            </w:pPr>
          </w:p>
        </w:tc>
      </w:tr>
      <w:tr w:rsidR="00265B3C" w:rsidTr="00893A6B">
        <w:tc>
          <w:tcPr>
            <w:tcW w:w="3005" w:type="dxa"/>
            <w:vAlign w:val="center"/>
          </w:tcPr>
          <w:p w:rsidR="00964035" w:rsidRPr="00F478F0" w:rsidRDefault="00D803CB" w:rsidP="003535AC">
            <w:pPr>
              <w:spacing w:before="240" w:line="360" w:lineRule="auto"/>
              <w:rPr>
                <w:rFonts w:ascii="Arial" w:hAnsi="Arial" w:cs="Arial"/>
                <w:sz w:val="20"/>
                <w:szCs w:val="20"/>
              </w:rPr>
            </w:pPr>
            <w:r>
              <w:rPr>
                <w:rFonts w:ascii="Arial" w:hAnsi="Arial" w:cs="Arial"/>
                <w:sz w:val="20"/>
                <w:szCs w:val="20"/>
              </w:rPr>
              <w:t>Nokusa Ngubeni</w:t>
            </w:r>
          </w:p>
        </w:tc>
        <w:tc>
          <w:tcPr>
            <w:tcW w:w="1952" w:type="dxa"/>
            <w:vAlign w:val="center"/>
          </w:tcPr>
          <w:p w:rsidR="000064C6" w:rsidRPr="00F478F0" w:rsidRDefault="00D803CB" w:rsidP="003535AC">
            <w:pPr>
              <w:spacing w:before="240" w:line="360" w:lineRule="auto"/>
              <w:jc w:val="center"/>
              <w:rPr>
                <w:rFonts w:ascii="Arial" w:hAnsi="Arial" w:cs="Arial"/>
                <w:sz w:val="20"/>
                <w:szCs w:val="20"/>
              </w:rPr>
            </w:pPr>
            <w:r>
              <w:rPr>
                <w:rFonts w:ascii="Arial" w:hAnsi="Arial" w:cs="Arial"/>
                <w:sz w:val="20"/>
                <w:szCs w:val="20"/>
              </w:rPr>
              <w:t>Female</w:t>
            </w:r>
          </w:p>
        </w:tc>
        <w:tc>
          <w:tcPr>
            <w:tcW w:w="4059" w:type="dxa"/>
            <w:vAlign w:val="center"/>
          </w:tcPr>
          <w:p w:rsidR="00265B3C" w:rsidRPr="00F478F0" w:rsidRDefault="00265B3C" w:rsidP="003535AC">
            <w:pPr>
              <w:spacing w:before="240" w:line="360" w:lineRule="auto"/>
              <w:jc w:val="center"/>
              <w:rPr>
                <w:rFonts w:ascii="Arial" w:hAnsi="Arial" w:cs="Arial"/>
                <w:sz w:val="20"/>
                <w:szCs w:val="20"/>
              </w:rPr>
            </w:pPr>
          </w:p>
        </w:tc>
      </w:tr>
      <w:tr w:rsidR="00265B3C" w:rsidTr="00893A6B">
        <w:tc>
          <w:tcPr>
            <w:tcW w:w="3005" w:type="dxa"/>
            <w:vAlign w:val="center"/>
          </w:tcPr>
          <w:p w:rsidR="000064C6" w:rsidRPr="00F478F0" w:rsidRDefault="00D803CB" w:rsidP="003535AC">
            <w:pPr>
              <w:spacing w:before="240" w:line="360" w:lineRule="auto"/>
              <w:rPr>
                <w:rFonts w:ascii="Arial" w:hAnsi="Arial" w:cs="Arial"/>
                <w:sz w:val="20"/>
                <w:szCs w:val="20"/>
              </w:rPr>
            </w:pPr>
            <w:r>
              <w:rPr>
                <w:rFonts w:ascii="Arial" w:hAnsi="Arial" w:cs="Arial"/>
                <w:sz w:val="20"/>
                <w:szCs w:val="20"/>
              </w:rPr>
              <w:t>Mollie Matona</w:t>
            </w:r>
          </w:p>
        </w:tc>
        <w:tc>
          <w:tcPr>
            <w:tcW w:w="1952" w:type="dxa"/>
            <w:vAlign w:val="center"/>
          </w:tcPr>
          <w:p w:rsidR="000064C6" w:rsidRPr="00F478F0" w:rsidRDefault="00D803CB" w:rsidP="003535AC">
            <w:pPr>
              <w:spacing w:before="240" w:line="360" w:lineRule="auto"/>
              <w:jc w:val="center"/>
              <w:rPr>
                <w:rFonts w:ascii="Arial" w:hAnsi="Arial" w:cs="Arial"/>
                <w:sz w:val="20"/>
                <w:szCs w:val="20"/>
              </w:rPr>
            </w:pPr>
            <w:r>
              <w:rPr>
                <w:rFonts w:ascii="Arial" w:hAnsi="Arial" w:cs="Arial"/>
                <w:sz w:val="20"/>
                <w:szCs w:val="20"/>
              </w:rPr>
              <w:t>Female</w:t>
            </w:r>
          </w:p>
        </w:tc>
        <w:tc>
          <w:tcPr>
            <w:tcW w:w="4059" w:type="dxa"/>
            <w:vAlign w:val="center"/>
          </w:tcPr>
          <w:p w:rsidR="00265B3C" w:rsidRPr="00F478F0" w:rsidRDefault="00265B3C" w:rsidP="003535AC">
            <w:pPr>
              <w:spacing w:before="240" w:line="360" w:lineRule="auto"/>
              <w:jc w:val="center"/>
              <w:rPr>
                <w:rFonts w:ascii="Arial" w:hAnsi="Arial" w:cs="Arial"/>
                <w:sz w:val="20"/>
                <w:szCs w:val="20"/>
              </w:rPr>
            </w:pPr>
          </w:p>
        </w:tc>
      </w:tr>
      <w:tr w:rsidR="00265B3C" w:rsidTr="00893A6B">
        <w:tc>
          <w:tcPr>
            <w:tcW w:w="3005" w:type="dxa"/>
            <w:vAlign w:val="center"/>
          </w:tcPr>
          <w:p w:rsidR="00964035" w:rsidRPr="00F478F0" w:rsidRDefault="00D803CB" w:rsidP="003535AC">
            <w:pPr>
              <w:spacing w:before="240" w:line="360" w:lineRule="auto"/>
              <w:rPr>
                <w:rFonts w:ascii="Arial" w:hAnsi="Arial" w:cs="Arial"/>
                <w:sz w:val="20"/>
                <w:szCs w:val="20"/>
              </w:rPr>
            </w:pPr>
            <w:r>
              <w:rPr>
                <w:rFonts w:ascii="Arial" w:hAnsi="Arial" w:cs="Arial"/>
                <w:sz w:val="20"/>
                <w:szCs w:val="20"/>
              </w:rPr>
              <w:t xml:space="preserve">Thembi Kheswa </w:t>
            </w:r>
          </w:p>
        </w:tc>
        <w:tc>
          <w:tcPr>
            <w:tcW w:w="1952" w:type="dxa"/>
            <w:vAlign w:val="center"/>
          </w:tcPr>
          <w:p w:rsidR="000064C6" w:rsidRPr="00F478F0" w:rsidRDefault="00D803CB" w:rsidP="003535AC">
            <w:pPr>
              <w:spacing w:before="240" w:line="360" w:lineRule="auto"/>
              <w:jc w:val="center"/>
              <w:rPr>
                <w:rFonts w:ascii="Arial" w:hAnsi="Arial" w:cs="Arial"/>
                <w:sz w:val="20"/>
                <w:szCs w:val="20"/>
              </w:rPr>
            </w:pPr>
            <w:r>
              <w:rPr>
                <w:rFonts w:ascii="Arial" w:hAnsi="Arial" w:cs="Arial"/>
                <w:sz w:val="20"/>
                <w:szCs w:val="20"/>
              </w:rPr>
              <w:t>Female</w:t>
            </w:r>
          </w:p>
        </w:tc>
        <w:tc>
          <w:tcPr>
            <w:tcW w:w="4059" w:type="dxa"/>
            <w:vAlign w:val="center"/>
          </w:tcPr>
          <w:p w:rsidR="00265B3C" w:rsidRPr="00F478F0" w:rsidRDefault="00265B3C" w:rsidP="003535AC">
            <w:pPr>
              <w:spacing w:before="240" w:line="360" w:lineRule="auto"/>
              <w:jc w:val="center"/>
              <w:rPr>
                <w:rFonts w:ascii="Arial" w:hAnsi="Arial" w:cs="Arial"/>
                <w:sz w:val="20"/>
                <w:szCs w:val="20"/>
              </w:rPr>
            </w:pPr>
          </w:p>
        </w:tc>
      </w:tr>
      <w:tr w:rsidR="00265B3C" w:rsidTr="00893A6B">
        <w:tc>
          <w:tcPr>
            <w:tcW w:w="3005" w:type="dxa"/>
            <w:vAlign w:val="center"/>
          </w:tcPr>
          <w:p w:rsidR="00964035" w:rsidRPr="00F478F0" w:rsidRDefault="00D803CB" w:rsidP="003535AC">
            <w:pPr>
              <w:spacing w:before="240" w:line="360" w:lineRule="auto"/>
              <w:rPr>
                <w:rFonts w:ascii="Arial" w:hAnsi="Arial" w:cs="Arial"/>
                <w:sz w:val="20"/>
                <w:szCs w:val="20"/>
              </w:rPr>
            </w:pPr>
            <w:r>
              <w:rPr>
                <w:rFonts w:ascii="Arial" w:hAnsi="Arial" w:cs="Arial"/>
                <w:sz w:val="20"/>
                <w:szCs w:val="20"/>
              </w:rPr>
              <w:t xml:space="preserve">Sfiso Mthethwa </w:t>
            </w:r>
          </w:p>
        </w:tc>
        <w:tc>
          <w:tcPr>
            <w:tcW w:w="1952" w:type="dxa"/>
            <w:vAlign w:val="center"/>
          </w:tcPr>
          <w:p w:rsidR="000064C6" w:rsidRPr="00F478F0" w:rsidRDefault="00D803CB" w:rsidP="003535AC">
            <w:pPr>
              <w:spacing w:before="240" w:line="360" w:lineRule="auto"/>
              <w:jc w:val="center"/>
              <w:rPr>
                <w:rFonts w:ascii="Arial" w:hAnsi="Arial" w:cs="Arial"/>
                <w:sz w:val="20"/>
                <w:szCs w:val="20"/>
              </w:rPr>
            </w:pPr>
            <w:r>
              <w:rPr>
                <w:rFonts w:ascii="Arial" w:hAnsi="Arial" w:cs="Arial"/>
                <w:sz w:val="20"/>
                <w:szCs w:val="20"/>
              </w:rPr>
              <w:t>Male</w:t>
            </w:r>
          </w:p>
        </w:tc>
        <w:tc>
          <w:tcPr>
            <w:tcW w:w="4059" w:type="dxa"/>
            <w:vAlign w:val="center"/>
          </w:tcPr>
          <w:p w:rsidR="000064C6" w:rsidRPr="00F478F0" w:rsidRDefault="000064C6" w:rsidP="003535AC">
            <w:pPr>
              <w:spacing w:before="240" w:line="360" w:lineRule="auto"/>
              <w:jc w:val="center"/>
              <w:rPr>
                <w:rFonts w:ascii="Arial" w:hAnsi="Arial" w:cs="Arial"/>
                <w:sz w:val="20"/>
                <w:szCs w:val="20"/>
              </w:rPr>
            </w:pPr>
          </w:p>
        </w:tc>
      </w:tr>
      <w:tr w:rsidR="00265B3C" w:rsidTr="00893A6B">
        <w:tc>
          <w:tcPr>
            <w:tcW w:w="3005" w:type="dxa"/>
            <w:vAlign w:val="center"/>
          </w:tcPr>
          <w:p w:rsidR="00964035" w:rsidRPr="00F478F0" w:rsidRDefault="005E081A" w:rsidP="003535AC">
            <w:pPr>
              <w:spacing w:before="240" w:line="360" w:lineRule="auto"/>
              <w:rPr>
                <w:rFonts w:ascii="Arial" w:hAnsi="Arial" w:cs="Arial"/>
                <w:sz w:val="20"/>
                <w:szCs w:val="20"/>
              </w:rPr>
            </w:pPr>
            <w:r>
              <w:rPr>
                <w:rFonts w:ascii="Arial" w:hAnsi="Arial" w:cs="Arial"/>
                <w:sz w:val="20"/>
                <w:szCs w:val="20"/>
              </w:rPr>
              <w:t>Dumisane Ndlovu</w:t>
            </w:r>
          </w:p>
        </w:tc>
        <w:tc>
          <w:tcPr>
            <w:tcW w:w="1952" w:type="dxa"/>
            <w:vAlign w:val="center"/>
          </w:tcPr>
          <w:p w:rsidR="000064C6" w:rsidRPr="00F478F0" w:rsidRDefault="00D803CB" w:rsidP="003535AC">
            <w:pPr>
              <w:spacing w:before="240" w:line="360" w:lineRule="auto"/>
              <w:jc w:val="center"/>
              <w:rPr>
                <w:rFonts w:ascii="Arial" w:hAnsi="Arial" w:cs="Arial"/>
                <w:sz w:val="20"/>
                <w:szCs w:val="20"/>
              </w:rPr>
            </w:pPr>
            <w:r>
              <w:rPr>
                <w:rFonts w:ascii="Arial" w:hAnsi="Arial" w:cs="Arial"/>
                <w:sz w:val="20"/>
                <w:szCs w:val="20"/>
              </w:rPr>
              <w:t>Male</w:t>
            </w:r>
          </w:p>
        </w:tc>
        <w:tc>
          <w:tcPr>
            <w:tcW w:w="4059" w:type="dxa"/>
            <w:vAlign w:val="center"/>
          </w:tcPr>
          <w:p w:rsidR="00265B3C" w:rsidRPr="00F478F0" w:rsidRDefault="00265B3C" w:rsidP="003535AC">
            <w:pPr>
              <w:spacing w:before="240" w:line="360" w:lineRule="auto"/>
              <w:jc w:val="center"/>
              <w:rPr>
                <w:rFonts w:ascii="Arial" w:hAnsi="Arial" w:cs="Arial"/>
                <w:sz w:val="20"/>
                <w:szCs w:val="20"/>
              </w:rPr>
            </w:pPr>
          </w:p>
        </w:tc>
      </w:tr>
      <w:tr w:rsidR="00964035" w:rsidTr="00893A6B">
        <w:tc>
          <w:tcPr>
            <w:tcW w:w="3005" w:type="dxa"/>
            <w:vAlign w:val="center"/>
          </w:tcPr>
          <w:p w:rsidR="00964035" w:rsidRDefault="00DC59C3" w:rsidP="003535AC">
            <w:pPr>
              <w:spacing w:before="240" w:line="360" w:lineRule="auto"/>
              <w:rPr>
                <w:rFonts w:ascii="Arial" w:hAnsi="Arial" w:cs="Arial"/>
                <w:sz w:val="20"/>
                <w:szCs w:val="20"/>
              </w:rPr>
            </w:pPr>
            <w:r>
              <w:rPr>
                <w:rFonts w:ascii="Arial" w:hAnsi="Arial" w:cs="Arial"/>
                <w:sz w:val="20"/>
                <w:szCs w:val="20"/>
              </w:rPr>
              <w:t>Zanele</w:t>
            </w:r>
            <w:r w:rsidR="00D803CB">
              <w:rPr>
                <w:rFonts w:ascii="Arial" w:hAnsi="Arial" w:cs="Arial"/>
                <w:sz w:val="20"/>
                <w:szCs w:val="20"/>
              </w:rPr>
              <w:t xml:space="preserve"> Sithole</w:t>
            </w:r>
          </w:p>
        </w:tc>
        <w:tc>
          <w:tcPr>
            <w:tcW w:w="1952" w:type="dxa"/>
            <w:vAlign w:val="center"/>
          </w:tcPr>
          <w:p w:rsidR="000064C6" w:rsidRPr="00F478F0" w:rsidRDefault="00D803CB" w:rsidP="003535AC">
            <w:pPr>
              <w:spacing w:before="240" w:line="360" w:lineRule="auto"/>
              <w:jc w:val="center"/>
              <w:rPr>
                <w:rFonts w:ascii="Arial" w:hAnsi="Arial" w:cs="Arial"/>
                <w:sz w:val="20"/>
                <w:szCs w:val="20"/>
              </w:rPr>
            </w:pPr>
            <w:r>
              <w:rPr>
                <w:rFonts w:ascii="Arial" w:hAnsi="Arial" w:cs="Arial"/>
                <w:sz w:val="20"/>
                <w:szCs w:val="20"/>
              </w:rPr>
              <w:t>Female</w:t>
            </w:r>
          </w:p>
        </w:tc>
        <w:tc>
          <w:tcPr>
            <w:tcW w:w="4059" w:type="dxa"/>
            <w:vAlign w:val="center"/>
          </w:tcPr>
          <w:p w:rsidR="00964035" w:rsidRPr="00F478F0" w:rsidRDefault="00964035" w:rsidP="003535AC">
            <w:pPr>
              <w:spacing w:before="240" w:line="360" w:lineRule="auto"/>
              <w:jc w:val="center"/>
              <w:rPr>
                <w:rFonts w:ascii="Arial" w:hAnsi="Arial" w:cs="Arial"/>
                <w:sz w:val="20"/>
                <w:szCs w:val="20"/>
              </w:rPr>
            </w:pPr>
          </w:p>
        </w:tc>
      </w:tr>
      <w:tr w:rsidR="00964035" w:rsidTr="00893A6B">
        <w:tc>
          <w:tcPr>
            <w:tcW w:w="3005" w:type="dxa"/>
            <w:vAlign w:val="center"/>
          </w:tcPr>
          <w:p w:rsidR="00964035" w:rsidRDefault="00DC59C3" w:rsidP="003535AC">
            <w:pPr>
              <w:spacing w:before="240" w:line="360" w:lineRule="auto"/>
              <w:rPr>
                <w:rFonts w:ascii="Arial" w:hAnsi="Arial" w:cs="Arial"/>
                <w:sz w:val="20"/>
                <w:szCs w:val="20"/>
              </w:rPr>
            </w:pPr>
            <w:r>
              <w:rPr>
                <w:rFonts w:ascii="Arial" w:hAnsi="Arial" w:cs="Arial"/>
                <w:sz w:val="20"/>
                <w:szCs w:val="20"/>
              </w:rPr>
              <w:t>Ntombikayise Nkosi</w:t>
            </w:r>
          </w:p>
        </w:tc>
        <w:tc>
          <w:tcPr>
            <w:tcW w:w="1952" w:type="dxa"/>
            <w:vAlign w:val="center"/>
          </w:tcPr>
          <w:p w:rsidR="000064C6" w:rsidRPr="00F478F0" w:rsidRDefault="00DC59C3" w:rsidP="003535AC">
            <w:pPr>
              <w:spacing w:before="240" w:line="360" w:lineRule="auto"/>
              <w:jc w:val="center"/>
              <w:rPr>
                <w:rFonts w:ascii="Arial" w:hAnsi="Arial" w:cs="Arial"/>
                <w:sz w:val="20"/>
                <w:szCs w:val="20"/>
              </w:rPr>
            </w:pPr>
            <w:r>
              <w:rPr>
                <w:rFonts w:ascii="Arial" w:hAnsi="Arial" w:cs="Arial"/>
                <w:sz w:val="20"/>
                <w:szCs w:val="20"/>
              </w:rPr>
              <w:t>Female</w:t>
            </w:r>
          </w:p>
        </w:tc>
        <w:tc>
          <w:tcPr>
            <w:tcW w:w="4059" w:type="dxa"/>
            <w:vAlign w:val="center"/>
          </w:tcPr>
          <w:p w:rsidR="000064C6" w:rsidRPr="00F478F0" w:rsidRDefault="000064C6" w:rsidP="003535AC">
            <w:pPr>
              <w:spacing w:before="240" w:line="360" w:lineRule="auto"/>
              <w:jc w:val="center"/>
              <w:rPr>
                <w:rFonts w:ascii="Arial" w:hAnsi="Arial" w:cs="Arial"/>
                <w:sz w:val="20"/>
                <w:szCs w:val="20"/>
              </w:rPr>
            </w:pPr>
          </w:p>
        </w:tc>
      </w:tr>
    </w:tbl>
    <w:p w:rsidR="00265B3C" w:rsidRDefault="00265B3C" w:rsidP="003535AC">
      <w:pPr>
        <w:spacing w:before="240"/>
        <w:rPr>
          <w:rFonts w:ascii="Arial" w:hAnsi="Arial" w:cs="Arial"/>
          <w:sz w:val="24"/>
          <w:szCs w:val="24"/>
        </w:rPr>
      </w:pPr>
    </w:p>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76058564"/>
      <w:r w:rsidRPr="00EE28B0">
        <w:t>STAKEHOLDERS</w:t>
      </w:r>
      <w:r w:rsidR="00A50C13">
        <w:t>.</w:t>
      </w:r>
      <w:bookmarkEnd w:id="2"/>
    </w:p>
    <w:p w:rsidR="00A50C13" w:rsidRPr="00A50C13" w:rsidRDefault="00A50C13" w:rsidP="003535AC">
      <w:pPr>
        <w:spacing w:before="240"/>
      </w:pPr>
    </w:p>
    <w:tbl>
      <w:tblPr>
        <w:tblStyle w:val="TableGrid"/>
        <w:tblW w:w="0" w:type="auto"/>
        <w:tblLook w:val="04A0" w:firstRow="1" w:lastRow="0" w:firstColumn="1" w:lastColumn="0" w:noHBand="0" w:noVBand="1"/>
      </w:tblPr>
      <w:tblGrid>
        <w:gridCol w:w="4508"/>
        <w:gridCol w:w="4508"/>
      </w:tblGrid>
      <w:tr w:rsidR="00EE28B0" w:rsidRPr="00124594" w:rsidTr="00E848C0">
        <w:tc>
          <w:tcPr>
            <w:tcW w:w="4508" w:type="dxa"/>
            <w:shd w:val="clear" w:color="auto" w:fill="BFBFBF" w:themeFill="background1" w:themeFillShade="BF"/>
          </w:tcPr>
          <w:p w:rsidR="00EE28B0" w:rsidRPr="00124594" w:rsidRDefault="00BF1677" w:rsidP="00124594">
            <w:pPr>
              <w:spacing w:line="360" w:lineRule="auto"/>
              <w:jc w:val="center"/>
              <w:rPr>
                <w:rFonts w:ascii="Arial" w:hAnsi="Arial" w:cs="Arial"/>
                <w:b/>
                <w:sz w:val="20"/>
                <w:szCs w:val="20"/>
              </w:rPr>
            </w:pPr>
            <w:r w:rsidRPr="00124594">
              <w:rPr>
                <w:rFonts w:ascii="Arial" w:hAnsi="Arial" w:cs="Arial"/>
                <w:b/>
                <w:sz w:val="20"/>
                <w:szCs w:val="20"/>
              </w:rPr>
              <w:t xml:space="preserve">PARTICIPATING </w:t>
            </w:r>
            <w:r w:rsidR="00EE28B0" w:rsidRPr="00124594">
              <w:rPr>
                <w:rFonts w:ascii="Arial" w:hAnsi="Arial" w:cs="Arial"/>
                <w:b/>
                <w:sz w:val="20"/>
                <w:szCs w:val="20"/>
              </w:rPr>
              <w:t>ORGANIZATION</w:t>
            </w:r>
            <w:r w:rsidRPr="00124594">
              <w:rPr>
                <w:rFonts w:ascii="Arial" w:hAnsi="Arial" w:cs="Arial"/>
                <w:b/>
                <w:sz w:val="20"/>
                <w:szCs w:val="20"/>
              </w:rPr>
              <w:t xml:space="preserve"> &amp; SECTOR</w:t>
            </w:r>
          </w:p>
        </w:tc>
        <w:tc>
          <w:tcPr>
            <w:tcW w:w="4508" w:type="dxa"/>
            <w:shd w:val="clear" w:color="auto" w:fill="BFBFBF" w:themeFill="background1" w:themeFillShade="BF"/>
          </w:tcPr>
          <w:p w:rsidR="00EE28B0" w:rsidRPr="00124594" w:rsidRDefault="00EE28B0" w:rsidP="00124594">
            <w:pPr>
              <w:spacing w:line="360" w:lineRule="auto"/>
              <w:jc w:val="center"/>
              <w:rPr>
                <w:rFonts w:ascii="Arial" w:hAnsi="Arial" w:cs="Arial"/>
                <w:b/>
                <w:sz w:val="20"/>
                <w:szCs w:val="20"/>
              </w:rPr>
            </w:pPr>
            <w:r w:rsidRPr="00124594">
              <w:rPr>
                <w:rFonts w:ascii="Arial" w:hAnsi="Arial" w:cs="Arial"/>
                <w:b/>
                <w:sz w:val="20"/>
                <w:szCs w:val="20"/>
              </w:rPr>
              <w:t>OBJECTIVES</w:t>
            </w:r>
          </w:p>
        </w:tc>
      </w:tr>
      <w:tr w:rsidR="00EE28B0" w:rsidRPr="00124594" w:rsidTr="00EE28B0">
        <w:tc>
          <w:tcPr>
            <w:tcW w:w="4508" w:type="dxa"/>
          </w:tcPr>
          <w:p w:rsidR="000064C6" w:rsidRPr="00270F24" w:rsidRDefault="000064C6" w:rsidP="007131A5">
            <w:pPr>
              <w:pStyle w:val="ListParagraph"/>
              <w:spacing w:line="360" w:lineRule="auto"/>
              <w:ind w:left="1043"/>
              <w:rPr>
                <w:rFonts w:ascii="Arial" w:hAnsi="Arial" w:cs="Arial"/>
                <w:sz w:val="20"/>
                <w:szCs w:val="20"/>
              </w:rPr>
            </w:pPr>
          </w:p>
        </w:tc>
        <w:tc>
          <w:tcPr>
            <w:tcW w:w="4508" w:type="dxa"/>
          </w:tcPr>
          <w:p w:rsidR="00BF1677" w:rsidRPr="00124594" w:rsidRDefault="00BF1677" w:rsidP="00124594">
            <w:pPr>
              <w:spacing w:line="360" w:lineRule="auto"/>
              <w:rPr>
                <w:rFonts w:ascii="Arial" w:hAnsi="Arial" w:cs="Arial"/>
                <w:sz w:val="20"/>
                <w:szCs w:val="20"/>
              </w:rPr>
            </w:pPr>
          </w:p>
        </w:tc>
      </w:tr>
      <w:tr w:rsidR="00EE28B0" w:rsidRPr="00124594" w:rsidTr="00EE28B0">
        <w:tc>
          <w:tcPr>
            <w:tcW w:w="4508" w:type="dxa"/>
          </w:tcPr>
          <w:p w:rsidR="000064C6" w:rsidRPr="00124594" w:rsidRDefault="000064C6" w:rsidP="00124594">
            <w:pPr>
              <w:spacing w:line="360" w:lineRule="auto"/>
              <w:rPr>
                <w:rFonts w:ascii="Arial" w:hAnsi="Arial" w:cs="Arial"/>
                <w:sz w:val="20"/>
                <w:szCs w:val="20"/>
              </w:rPr>
            </w:pPr>
          </w:p>
        </w:tc>
        <w:tc>
          <w:tcPr>
            <w:tcW w:w="4508" w:type="dxa"/>
          </w:tcPr>
          <w:p w:rsidR="00BF1677" w:rsidRPr="00124594" w:rsidRDefault="00BF1677" w:rsidP="00124594">
            <w:pPr>
              <w:spacing w:line="360" w:lineRule="auto"/>
              <w:rPr>
                <w:rFonts w:ascii="Arial" w:hAnsi="Arial" w:cs="Arial"/>
                <w:sz w:val="20"/>
                <w:szCs w:val="20"/>
              </w:rPr>
            </w:pPr>
          </w:p>
        </w:tc>
      </w:tr>
      <w:tr w:rsidR="00EE28B0" w:rsidRPr="00124594" w:rsidTr="00EE28B0">
        <w:tc>
          <w:tcPr>
            <w:tcW w:w="4508" w:type="dxa"/>
          </w:tcPr>
          <w:p w:rsidR="00EE28B0" w:rsidRPr="00124594" w:rsidRDefault="00EE28B0" w:rsidP="00124594">
            <w:pPr>
              <w:spacing w:line="360" w:lineRule="auto"/>
              <w:rPr>
                <w:rFonts w:ascii="Arial" w:hAnsi="Arial" w:cs="Arial"/>
                <w:sz w:val="20"/>
                <w:szCs w:val="20"/>
              </w:rPr>
            </w:pPr>
          </w:p>
        </w:tc>
        <w:tc>
          <w:tcPr>
            <w:tcW w:w="4508" w:type="dxa"/>
          </w:tcPr>
          <w:p w:rsidR="00BF1677" w:rsidRPr="00124594" w:rsidRDefault="00BF1677" w:rsidP="00124594">
            <w:pPr>
              <w:spacing w:line="360" w:lineRule="auto"/>
              <w:rPr>
                <w:rFonts w:ascii="Arial" w:hAnsi="Arial" w:cs="Arial"/>
                <w:sz w:val="20"/>
                <w:szCs w:val="20"/>
              </w:rPr>
            </w:pPr>
          </w:p>
        </w:tc>
      </w:tr>
    </w:tbl>
    <w:p w:rsidR="00265B3C" w:rsidRDefault="00265B3C" w:rsidP="003535AC">
      <w:pPr>
        <w:spacing w:before="240"/>
        <w:rPr>
          <w:rFonts w:ascii="Arial" w:hAnsi="Arial" w:cs="Arial"/>
          <w:sz w:val="24"/>
          <w:szCs w:val="24"/>
        </w:rPr>
      </w:pPr>
    </w:p>
    <w:p w:rsidR="00EE28B0" w:rsidRDefault="00EE28B0" w:rsidP="003535AC">
      <w:pPr>
        <w:pStyle w:val="Heading1"/>
        <w:numPr>
          <w:ilvl w:val="0"/>
          <w:numId w:val="1"/>
        </w:numPr>
      </w:pPr>
      <w:bookmarkStart w:id="3" w:name="_Toc476058565"/>
      <w:r>
        <w:lastRenderedPageBreak/>
        <w:t>INTRODUCTION.</w:t>
      </w:r>
      <w:bookmarkEnd w:id="3"/>
    </w:p>
    <w:p w:rsidR="00B8242F" w:rsidRPr="007D2BDA" w:rsidRDefault="00EE28B0" w:rsidP="005D673F">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76058566"/>
      <w:r>
        <w:t>EXECUTIVE SUMMARY</w:t>
      </w:r>
      <w:bookmarkEnd w:id="4"/>
    </w:p>
    <w:p w:rsidR="007D2BDA" w:rsidRDefault="007D2BDA" w:rsidP="005D673F">
      <w:pPr>
        <w:rPr>
          <w:rFonts w:ascii="Arial" w:hAnsi="Arial" w:cs="Arial"/>
          <w:sz w:val="24"/>
          <w:szCs w:val="24"/>
        </w:rPr>
      </w:pPr>
    </w:p>
    <w:p w:rsidR="007D2BDA" w:rsidRPr="005D673F" w:rsidRDefault="007D2BDA" w:rsidP="00A151B7">
      <w:pPr>
        <w:spacing w:before="240" w:line="360" w:lineRule="auto"/>
        <w:jc w:val="both"/>
        <w:rPr>
          <w:rFonts w:ascii="Arial" w:hAnsi="Arial" w:cs="Arial"/>
          <w:sz w:val="24"/>
          <w:szCs w:val="24"/>
        </w:rPr>
      </w:pPr>
      <w:r w:rsidRPr="000B5B1B">
        <w:rPr>
          <w:rFonts w:ascii="Arial" w:hAnsi="Arial" w:cs="Arial"/>
          <w:sz w:val="24"/>
          <w:szCs w:val="24"/>
        </w:rPr>
        <w:t>This document represents a Community Based Plan for</w:t>
      </w:r>
      <w:r>
        <w:rPr>
          <w:rFonts w:ascii="Arial" w:hAnsi="Arial" w:cs="Arial"/>
          <w:sz w:val="24"/>
          <w:szCs w:val="24"/>
        </w:rPr>
        <w:t xml:space="preserve"> Ward 18 prepared by the Newcastle Lo</w:t>
      </w:r>
      <w:r w:rsidRPr="000B5B1B">
        <w:rPr>
          <w:rFonts w:ascii="Arial" w:hAnsi="Arial" w:cs="Arial"/>
          <w:sz w:val="24"/>
          <w:szCs w:val="24"/>
        </w:rPr>
        <w:t>cal Municipality.</w:t>
      </w:r>
      <w:r>
        <w:rPr>
          <w:rFonts w:ascii="Arial" w:hAnsi="Arial" w:cs="Arial"/>
          <w:sz w:val="24"/>
          <w:szCs w:val="24"/>
        </w:rPr>
        <w:t xml:space="preserve">  The intension of the document is to give a detailed insight into the development dynamics affecting ward 18, inclusive of yet not limited to, the population size and age structure, the literacy levels, the level of basic service delivery, employment and unemployment within the ward, governance and the level of participation on municipal affairs.  Furthermore, the document also entails the </w:t>
      </w:r>
      <w:r w:rsidRPr="000B5B1B">
        <w:rPr>
          <w:rFonts w:ascii="Arial" w:hAnsi="Arial" w:cs="Arial"/>
          <w:sz w:val="24"/>
          <w:szCs w:val="24"/>
        </w:rPr>
        <w:t xml:space="preserve">development priorities and </w:t>
      </w:r>
      <w:r>
        <w:rPr>
          <w:rFonts w:ascii="Arial" w:hAnsi="Arial" w:cs="Arial"/>
          <w:sz w:val="24"/>
          <w:szCs w:val="24"/>
        </w:rPr>
        <w:t xml:space="preserve">the overall </w:t>
      </w:r>
      <w:r w:rsidRPr="000B5B1B">
        <w:rPr>
          <w:rFonts w:ascii="Arial" w:hAnsi="Arial" w:cs="Arial"/>
          <w:sz w:val="24"/>
          <w:szCs w:val="24"/>
        </w:rPr>
        <w:t>objectives towar</w:t>
      </w:r>
      <w:r>
        <w:rPr>
          <w:rFonts w:ascii="Arial" w:hAnsi="Arial" w:cs="Arial"/>
          <w:sz w:val="24"/>
          <w:szCs w:val="24"/>
        </w:rPr>
        <w:t>ds the development of the ward.  The purpose of this doc</w:t>
      </w:r>
      <w:r w:rsidRPr="000B5B1B">
        <w:rPr>
          <w:rFonts w:ascii="Arial" w:hAnsi="Arial" w:cs="Arial"/>
          <w:sz w:val="24"/>
          <w:szCs w:val="24"/>
        </w:rPr>
        <w:t xml:space="preserve">ument is to ensure </w:t>
      </w:r>
      <w:r>
        <w:rPr>
          <w:rFonts w:ascii="Arial" w:hAnsi="Arial" w:cs="Arial"/>
          <w:sz w:val="24"/>
          <w:szCs w:val="24"/>
        </w:rPr>
        <w:t xml:space="preserve">that development is structured from grass root level hence </w:t>
      </w:r>
      <w:r w:rsidRPr="000B5B1B">
        <w:rPr>
          <w:rFonts w:ascii="Arial" w:hAnsi="Arial" w:cs="Arial"/>
          <w:sz w:val="24"/>
          <w:szCs w:val="24"/>
        </w:rPr>
        <w:t>inform</w:t>
      </w:r>
      <w:r>
        <w:rPr>
          <w:rFonts w:ascii="Arial" w:hAnsi="Arial" w:cs="Arial"/>
          <w:sz w:val="24"/>
          <w:szCs w:val="24"/>
        </w:rPr>
        <w:t>ing the development of a credible IDP at the Newcastle Local Municipality.</w:t>
      </w:r>
    </w:p>
    <w:p w:rsidR="00EE28B0" w:rsidRPr="00A50C13" w:rsidRDefault="00EE28B0" w:rsidP="007D2BDA">
      <w:pPr>
        <w:pStyle w:val="Heading1"/>
        <w:numPr>
          <w:ilvl w:val="0"/>
          <w:numId w:val="1"/>
        </w:numPr>
      </w:pPr>
      <w:bookmarkStart w:id="5" w:name="_Toc476058567"/>
      <w:r w:rsidRPr="00A50C13">
        <w:t>SITUATIONAL ANALYSIS.</w:t>
      </w:r>
      <w:bookmarkEnd w:id="5"/>
    </w:p>
    <w:p w:rsidR="00BF1677" w:rsidRDefault="007D2BDA" w:rsidP="007D2BDA">
      <w:pPr>
        <w:pStyle w:val="Heading2"/>
        <w:numPr>
          <w:ilvl w:val="1"/>
          <w:numId w:val="19"/>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476058568"/>
      <w:r>
        <w:t xml:space="preserve">   </w:t>
      </w:r>
      <w:r w:rsidR="005E07BC">
        <w:t>GEOGRAPHIC AREAS FALLING WITHIN THE WARD.</w:t>
      </w:r>
      <w:bookmarkEnd w:id="6"/>
    </w:p>
    <w:p w:rsidR="007D2BDA" w:rsidRPr="007D2BDA" w:rsidRDefault="007D2BDA" w:rsidP="007D2BDA">
      <w:pPr>
        <w:spacing w:before="240" w:line="360" w:lineRule="auto"/>
        <w:rPr>
          <w:rFonts w:ascii="Arial" w:hAnsi="Arial" w:cs="Arial"/>
          <w:sz w:val="24"/>
          <w:szCs w:val="24"/>
        </w:rPr>
      </w:pPr>
      <w:r>
        <w:rPr>
          <w:rFonts w:ascii="Arial" w:hAnsi="Arial" w:cs="Arial"/>
          <w:sz w:val="24"/>
          <w:szCs w:val="24"/>
        </w:rPr>
        <w:t>The names of the geographical areas falling with ward 18 are as follows:-</w:t>
      </w:r>
    </w:p>
    <w:p w:rsidR="005E07BC" w:rsidRPr="007D2BDA" w:rsidRDefault="00264F4C" w:rsidP="00264F4C">
      <w:pPr>
        <w:pStyle w:val="ListParagraph"/>
        <w:numPr>
          <w:ilvl w:val="0"/>
          <w:numId w:val="12"/>
        </w:numPr>
        <w:rPr>
          <w:rFonts w:ascii="Arial" w:hAnsi="Arial" w:cs="Arial"/>
          <w:sz w:val="24"/>
          <w:szCs w:val="24"/>
        </w:rPr>
      </w:pPr>
      <w:r w:rsidRPr="007D2BDA">
        <w:rPr>
          <w:rFonts w:ascii="Arial" w:hAnsi="Arial" w:cs="Arial"/>
          <w:sz w:val="24"/>
          <w:szCs w:val="24"/>
        </w:rPr>
        <w:t>Magadlela</w:t>
      </w:r>
    </w:p>
    <w:p w:rsidR="00264F4C" w:rsidRPr="007D2BDA" w:rsidRDefault="00264F4C" w:rsidP="00264F4C">
      <w:pPr>
        <w:pStyle w:val="ListParagraph"/>
        <w:numPr>
          <w:ilvl w:val="0"/>
          <w:numId w:val="12"/>
        </w:numPr>
        <w:rPr>
          <w:rFonts w:ascii="Arial" w:hAnsi="Arial" w:cs="Arial"/>
          <w:sz w:val="24"/>
          <w:szCs w:val="24"/>
        </w:rPr>
      </w:pPr>
      <w:r w:rsidRPr="007D2BDA">
        <w:rPr>
          <w:rFonts w:ascii="Arial" w:hAnsi="Arial" w:cs="Arial"/>
          <w:sz w:val="24"/>
          <w:szCs w:val="24"/>
        </w:rPr>
        <w:t>E17</w:t>
      </w:r>
    </w:p>
    <w:p w:rsidR="00264F4C" w:rsidRPr="007D2BDA" w:rsidRDefault="00264F4C" w:rsidP="00264F4C">
      <w:pPr>
        <w:pStyle w:val="ListParagraph"/>
        <w:numPr>
          <w:ilvl w:val="0"/>
          <w:numId w:val="12"/>
        </w:numPr>
        <w:rPr>
          <w:rFonts w:ascii="Arial" w:hAnsi="Arial" w:cs="Arial"/>
          <w:sz w:val="24"/>
          <w:szCs w:val="24"/>
        </w:rPr>
      </w:pPr>
      <w:r w:rsidRPr="007D2BDA">
        <w:rPr>
          <w:rFonts w:ascii="Arial" w:hAnsi="Arial" w:cs="Arial"/>
          <w:sz w:val="24"/>
          <w:szCs w:val="24"/>
        </w:rPr>
        <w:t>Empompini</w:t>
      </w:r>
    </w:p>
    <w:p w:rsidR="00264F4C" w:rsidRPr="007D2BDA" w:rsidRDefault="00264F4C" w:rsidP="00264F4C">
      <w:pPr>
        <w:pStyle w:val="ListParagraph"/>
        <w:numPr>
          <w:ilvl w:val="0"/>
          <w:numId w:val="12"/>
        </w:numPr>
        <w:rPr>
          <w:rFonts w:ascii="Arial" w:hAnsi="Arial" w:cs="Arial"/>
          <w:sz w:val="24"/>
          <w:szCs w:val="24"/>
        </w:rPr>
      </w:pPr>
      <w:r w:rsidRPr="007D2BDA">
        <w:rPr>
          <w:rFonts w:ascii="Arial" w:hAnsi="Arial" w:cs="Arial"/>
          <w:sz w:val="24"/>
          <w:szCs w:val="24"/>
        </w:rPr>
        <w:t>Mazitapele</w:t>
      </w:r>
    </w:p>
    <w:p w:rsidR="00264F4C" w:rsidRPr="007D2BDA" w:rsidRDefault="00264F4C" w:rsidP="00264F4C">
      <w:pPr>
        <w:pStyle w:val="ListParagraph"/>
        <w:numPr>
          <w:ilvl w:val="0"/>
          <w:numId w:val="12"/>
        </w:numPr>
        <w:rPr>
          <w:rFonts w:ascii="Arial" w:hAnsi="Arial" w:cs="Arial"/>
          <w:sz w:val="24"/>
          <w:szCs w:val="24"/>
        </w:rPr>
      </w:pPr>
      <w:r w:rsidRPr="007D2BDA">
        <w:rPr>
          <w:rFonts w:ascii="Arial" w:hAnsi="Arial" w:cs="Arial"/>
          <w:sz w:val="24"/>
          <w:szCs w:val="24"/>
        </w:rPr>
        <w:t>Emhlangeni</w:t>
      </w:r>
    </w:p>
    <w:p w:rsidR="00264F4C" w:rsidRDefault="00264F4C" w:rsidP="00264F4C">
      <w:pPr>
        <w:pStyle w:val="ListParagraph"/>
        <w:numPr>
          <w:ilvl w:val="0"/>
          <w:numId w:val="12"/>
        </w:numPr>
        <w:rPr>
          <w:rFonts w:ascii="Arial" w:hAnsi="Arial" w:cs="Arial"/>
          <w:sz w:val="24"/>
          <w:szCs w:val="24"/>
        </w:rPr>
      </w:pPr>
      <w:r w:rsidRPr="007D2BDA">
        <w:rPr>
          <w:rFonts w:ascii="Arial" w:hAnsi="Arial" w:cs="Arial"/>
          <w:sz w:val="24"/>
          <w:szCs w:val="24"/>
        </w:rPr>
        <w:t>Ezinsimbini</w:t>
      </w:r>
    </w:p>
    <w:p w:rsidR="005E081A" w:rsidRDefault="005E081A" w:rsidP="00264F4C">
      <w:pPr>
        <w:pStyle w:val="ListParagraph"/>
        <w:numPr>
          <w:ilvl w:val="0"/>
          <w:numId w:val="12"/>
        </w:numPr>
        <w:rPr>
          <w:rFonts w:ascii="Arial" w:hAnsi="Arial" w:cs="Arial"/>
          <w:sz w:val="24"/>
          <w:szCs w:val="24"/>
        </w:rPr>
      </w:pPr>
      <w:r>
        <w:rPr>
          <w:rFonts w:ascii="Arial" w:hAnsi="Arial" w:cs="Arial"/>
          <w:sz w:val="24"/>
          <w:szCs w:val="24"/>
        </w:rPr>
        <w:t>Theku plaza.</w:t>
      </w:r>
    </w:p>
    <w:p w:rsidR="005E081A" w:rsidRPr="007D2BDA" w:rsidRDefault="005E081A" w:rsidP="00264F4C">
      <w:pPr>
        <w:pStyle w:val="ListParagraph"/>
        <w:numPr>
          <w:ilvl w:val="0"/>
          <w:numId w:val="12"/>
        </w:numPr>
        <w:rPr>
          <w:rFonts w:ascii="Arial" w:hAnsi="Arial" w:cs="Arial"/>
          <w:sz w:val="24"/>
          <w:szCs w:val="24"/>
        </w:rPr>
      </w:pPr>
      <w:r>
        <w:rPr>
          <w:rFonts w:ascii="Arial" w:hAnsi="Arial" w:cs="Arial"/>
          <w:sz w:val="24"/>
          <w:szCs w:val="24"/>
        </w:rPr>
        <w:t>Kwa Mlangeni.</w:t>
      </w:r>
    </w:p>
    <w:p w:rsidR="00BD3713" w:rsidRDefault="00EE28B0" w:rsidP="007D2BDA">
      <w:pPr>
        <w:pStyle w:val="Heading2"/>
        <w:numPr>
          <w:ilvl w:val="1"/>
          <w:numId w:val="19"/>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476058569"/>
      <w:r>
        <w:t>POPULATION SIZE AND GROWTH PATTERNS.</w:t>
      </w:r>
      <w:bookmarkEnd w:id="7"/>
    </w:p>
    <w:p w:rsidR="007D2BDA" w:rsidRPr="00270F24" w:rsidRDefault="007D2BDA" w:rsidP="00270F24">
      <w:pPr>
        <w:rPr>
          <w:rFonts w:ascii="Arial" w:hAnsi="Arial" w:cs="Arial"/>
          <w:color w:val="FF0000"/>
          <w:sz w:val="24"/>
          <w:szCs w:val="24"/>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7D2BDA" w:rsidRPr="00CF4447" w:rsidTr="007D2BDA">
        <w:trPr>
          <w:jc w:val="center"/>
        </w:trPr>
        <w:tc>
          <w:tcPr>
            <w:tcW w:w="9016" w:type="dxa"/>
            <w:gridSpan w:val="5"/>
            <w:shd w:val="clear" w:color="auto" w:fill="BFBFBF" w:themeFill="background1" w:themeFillShade="BF"/>
          </w:tcPr>
          <w:p w:rsidR="007D2BDA" w:rsidRPr="00CF4447" w:rsidRDefault="007D2BDA" w:rsidP="007D2BDA">
            <w:pPr>
              <w:jc w:val="center"/>
              <w:rPr>
                <w:rFonts w:ascii="Arial" w:hAnsi="Arial" w:cs="Arial"/>
                <w:b/>
                <w:sz w:val="20"/>
                <w:szCs w:val="20"/>
                <w:lang w:eastAsia="en-ZA"/>
              </w:rPr>
            </w:pPr>
            <w:r w:rsidRPr="00CF4447">
              <w:rPr>
                <w:rFonts w:ascii="Arial" w:hAnsi="Arial" w:cs="Arial"/>
                <w:b/>
                <w:sz w:val="20"/>
                <w:szCs w:val="20"/>
                <w:lang w:eastAsia="en-ZA"/>
              </w:rPr>
              <w:t>POPULATION SIZE &amp; GENDER DISTRIUTION</w:t>
            </w:r>
          </w:p>
        </w:tc>
      </w:tr>
      <w:tr w:rsidR="007D2BDA" w:rsidRPr="00CF4447" w:rsidTr="007D2BDA">
        <w:trPr>
          <w:jc w:val="center"/>
        </w:trPr>
        <w:tc>
          <w:tcPr>
            <w:tcW w:w="1803" w:type="dxa"/>
            <w:shd w:val="clear" w:color="auto" w:fill="BFBFBF" w:themeFill="background1" w:themeFillShade="BF"/>
          </w:tcPr>
          <w:p w:rsidR="007D2BDA" w:rsidRPr="00CF4447" w:rsidRDefault="007D2BDA" w:rsidP="007D2BDA">
            <w:pPr>
              <w:jc w:val="center"/>
              <w:rPr>
                <w:rFonts w:ascii="Arial" w:hAnsi="Arial" w:cs="Arial"/>
                <w:b/>
                <w:sz w:val="20"/>
                <w:szCs w:val="20"/>
                <w:lang w:eastAsia="en-ZA"/>
              </w:rPr>
            </w:pPr>
            <w:r w:rsidRPr="00CF4447">
              <w:rPr>
                <w:rFonts w:ascii="Arial" w:hAnsi="Arial" w:cs="Arial"/>
                <w:b/>
                <w:sz w:val="20"/>
                <w:szCs w:val="20"/>
                <w:lang w:eastAsia="en-ZA"/>
              </w:rPr>
              <w:t>MALES</w:t>
            </w:r>
          </w:p>
        </w:tc>
        <w:tc>
          <w:tcPr>
            <w:tcW w:w="1803" w:type="dxa"/>
            <w:shd w:val="clear" w:color="auto" w:fill="BFBFBF" w:themeFill="background1" w:themeFillShade="BF"/>
          </w:tcPr>
          <w:p w:rsidR="007D2BDA" w:rsidRPr="00CF4447" w:rsidRDefault="007D2BDA" w:rsidP="007D2BDA">
            <w:pPr>
              <w:jc w:val="center"/>
              <w:rPr>
                <w:rFonts w:ascii="Arial" w:hAnsi="Arial" w:cs="Arial"/>
                <w:b/>
                <w:sz w:val="20"/>
                <w:szCs w:val="20"/>
                <w:lang w:eastAsia="en-ZA"/>
              </w:rPr>
            </w:pPr>
            <w:r w:rsidRPr="00CF4447">
              <w:rPr>
                <w:rFonts w:ascii="Arial" w:hAnsi="Arial" w:cs="Arial"/>
                <w:b/>
                <w:sz w:val="20"/>
                <w:szCs w:val="20"/>
                <w:lang w:eastAsia="en-ZA"/>
              </w:rPr>
              <w:t>%</w:t>
            </w:r>
          </w:p>
        </w:tc>
        <w:tc>
          <w:tcPr>
            <w:tcW w:w="1803" w:type="dxa"/>
            <w:shd w:val="clear" w:color="auto" w:fill="BFBFBF" w:themeFill="background1" w:themeFillShade="BF"/>
          </w:tcPr>
          <w:p w:rsidR="007D2BDA" w:rsidRPr="00CF4447" w:rsidRDefault="007D2BDA" w:rsidP="007D2BDA">
            <w:pPr>
              <w:jc w:val="center"/>
              <w:rPr>
                <w:rFonts w:ascii="Arial" w:hAnsi="Arial" w:cs="Arial"/>
                <w:b/>
                <w:sz w:val="20"/>
                <w:szCs w:val="20"/>
                <w:lang w:eastAsia="en-ZA"/>
              </w:rPr>
            </w:pPr>
            <w:r w:rsidRPr="00CF4447">
              <w:rPr>
                <w:rFonts w:ascii="Arial" w:hAnsi="Arial" w:cs="Arial"/>
                <w:b/>
                <w:sz w:val="20"/>
                <w:szCs w:val="20"/>
                <w:lang w:eastAsia="en-ZA"/>
              </w:rPr>
              <w:t>FEMALES</w:t>
            </w:r>
          </w:p>
        </w:tc>
        <w:tc>
          <w:tcPr>
            <w:tcW w:w="1803" w:type="dxa"/>
            <w:shd w:val="clear" w:color="auto" w:fill="BFBFBF" w:themeFill="background1" w:themeFillShade="BF"/>
          </w:tcPr>
          <w:p w:rsidR="007D2BDA" w:rsidRPr="00CF4447" w:rsidRDefault="007D2BDA" w:rsidP="007D2BDA">
            <w:pPr>
              <w:jc w:val="center"/>
              <w:rPr>
                <w:rFonts w:ascii="Arial" w:hAnsi="Arial" w:cs="Arial"/>
                <w:b/>
                <w:sz w:val="20"/>
                <w:szCs w:val="20"/>
                <w:lang w:eastAsia="en-ZA"/>
              </w:rPr>
            </w:pPr>
            <w:r w:rsidRPr="00CF4447">
              <w:rPr>
                <w:rFonts w:ascii="Arial" w:hAnsi="Arial" w:cs="Arial"/>
                <w:b/>
                <w:sz w:val="20"/>
                <w:szCs w:val="20"/>
                <w:lang w:eastAsia="en-ZA"/>
              </w:rPr>
              <w:t>%</w:t>
            </w:r>
          </w:p>
        </w:tc>
        <w:tc>
          <w:tcPr>
            <w:tcW w:w="1804" w:type="dxa"/>
            <w:shd w:val="clear" w:color="auto" w:fill="BFBFBF" w:themeFill="background1" w:themeFillShade="BF"/>
          </w:tcPr>
          <w:p w:rsidR="007D2BDA" w:rsidRPr="00CF4447" w:rsidRDefault="007D2BDA" w:rsidP="007D2BDA">
            <w:pPr>
              <w:jc w:val="center"/>
              <w:rPr>
                <w:rFonts w:ascii="Arial" w:hAnsi="Arial" w:cs="Arial"/>
                <w:b/>
                <w:sz w:val="20"/>
                <w:szCs w:val="20"/>
                <w:lang w:eastAsia="en-ZA"/>
              </w:rPr>
            </w:pPr>
            <w:r w:rsidRPr="00CF4447">
              <w:rPr>
                <w:rFonts w:ascii="Arial" w:hAnsi="Arial" w:cs="Arial"/>
                <w:b/>
                <w:sz w:val="20"/>
                <w:szCs w:val="20"/>
                <w:lang w:eastAsia="en-ZA"/>
              </w:rPr>
              <w:t>TOTAL</w:t>
            </w:r>
          </w:p>
        </w:tc>
      </w:tr>
      <w:tr w:rsidR="007D2BDA" w:rsidRPr="00CF4447" w:rsidTr="007D2BDA">
        <w:trPr>
          <w:jc w:val="center"/>
        </w:trPr>
        <w:tc>
          <w:tcPr>
            <w:tcW w:w="1803" w:type="dxa"/>
          </w:tcPr>
          <w:p w:rsidR="007D2BDA" w:rsidRPr="00CF4447" w:rsidRDefault="00602E99" w:rsidP="007D2BDA">
            <w:pPr>
              <w:jc w:val="center"/>
              <w:rPr>
                <w:rFonts w:ascii="Arial" w:hAnsi="Arial" w:cs="Arial"/>
                <w:sz w:val="20"/>
                <w:szCs w:val="20"/>
                <w:lang w:eastAsia="en-ZA"/>
              </w:rPr>
            </w:pPr>
            <w:r>
              <w:rPr>
                <w:rFonts w:ascii="Arial" w:hAnsi="Arial" w:cs="Arial"/>
                <w:sz w:val="20"/>
                <w:szCs w:val="20"/>
                <w:lang w:eastAsia="en-ZA"/>
              </w:rPr>
              <w:t>4154</w:t>
            </w:r>
          </w:p>
        </w:tc>
        <w:tc>
          <w:tcPr>
            <w:tcW w:w="1803" w:type="dxa"/>
          </w:tcPr>
          <w:p w:rsidR="007D2BDA" w:rsidRPr="00CF4447" w:rsidRDefault="00602E99" w:rsidP="007D2BDA">
            <w:pPr>
              <w:jc w:val="center"/>
              <w:rPr>
                <w:rFonts w:ascii="Arial" w:hAnsi="Arial" w:cs="Arial"/>
                <w:sz w:val="20"/>
                <w:szCs w:val="20"/>
                <w:lang w:eastAsia="en-ZA"/>
              </w:rPr>
            </w:pPr>
            <w:r>
              <w:rPr>
                <w:rFonts w:ascii="Arial" w:hAnsi="Arial" w:cs="Arial"/>
                <w:sz w:val="20"/>
                <w:szCs w:val="20"/>
                <w:lang w:eastAsia="en-ZA"/>
              </w:rPr>
              <w:t>45</w:t>
            </w:r>
            <w:r w:rsidR="007D2BDA" w:rsidRPr="00CF4447">
              <w:rPr>
                <w:rFonts w:ascii="Arial" w:hAnsi="Arial" w:cs="Arial"/>
                <w:sz w:val="20"/>
                <w:szCs w:val="20"/>
                <w:lang w:eastAsia="en-ZA"/>
              </w:rPr>
              <w:t>%</w:t>
            </w:r>
          </w:p>
        </w:tc>
        <w:tc>
          <w:tcPr>
            <w:tcW w:w="1803" w:type="dxa"/>
          </w:tcPr>
          <w:p w:rsidR="007D2BDA" w:rsidRPr="00CF4447" w:rsidRDefault="00602E99" w:rsidP="007D2BDA">
            <w:pPr>
              <w:jc w:val="center"/>
              <w:rPr>
                <w:rFonts w:ascii="Arial" w:hAnsi="Arial" w:cs="Arial"/>
                <w:sz w:val="20"/>
                <w:szCs w:val="20"/>
                <w:lang w:eastAsia="en-ZA"/>
              </w:rPr>
            </w:pPr>
            <w:r>
              <w:rPr>
                <w:rFonts w:ascii="Arial" w:hAnsi="Arial" w:cs="Arial"/>
                <w:sz w:val="20"/>
                <w:szCs w:val="20"/>
                <w:lang w:eastAsia="en-ZA"/>
              </w:rPr>
              <w:t>4603</w:t>
            </w:r>
          </w:p>
        </w:tc>
        <w:tc>
          <w:tcPr>
            <w:tcW w:w="1803" w:type="dxa"/>
          </w:tcPr>
          <w:p w:rsidR="007D2BDA" w:rsidRPr="00CF4447" w:rsidRDefault="00602E99" w:rsidP="007D2BDA">
            <w:pPr>
              <w:jc w:val="center"/>
              <w:rPr>
                <w:rFonts w:ascii="Arial" w:hAnsi="Arial" w:cs="Arial"/>
                <w:sz w:val="20"/>
                <w:szCs w:val="20"/>
                <w:lang w:eastAsia="en-ZA"/>
              </w:rPr>
            </w:pPr>
            <w:r>
              <w:rPr>
                <w:rFonts w:ascii="Arial" w:hAnsi="Arial" w:cs="Arial"/>
                <w:sz w:val="20"/>
                <w:szCs w:val="20"/>
                <w:lang w:eastAsia="en-ZA"/>
              </w:rPr>
              <w:t>55</w:t>
            </w:r>
            <w:r w:rsidR="007D2BDA" w:rsidRPr="00CF4447">
              <w:rPr>
                <w:rFonts w:ascii="Arial" w:hAnsi="Arial" w:cs="Arial"/>
                <w:sz w:val="20"/>
                <w:szCs w:val="20"/>
                <w:lang w:eastAsia="en-ZA"/>
              </w:rPr>
              <w:t>%</w:t>
            </w:r>
          </w:p>
        </w:tc>
        <w:tc>
          <w:tcPr>
            <w:tcW w:w="1804" w:type="dxa"/>
          </w:tcPr>
          <w:p w:rsidR="007D2BDA" w:rsidRPr="00CF4447" w:rsidRDefault="00602E99" w:rsidP="007D2BDA">
            <w:pPr>
              <w:keepNext/>
              <w:jc w:val="center"/>
              <w:rPr>
                <w:rFonts w:ascii="Arial" w:hAnsi="Arial" w:cs="Arial"/>
                <w:b/>
                <w:sz w:val="20"/>
                <w:szCs w:val="20"/>
                <w:lang w:eastAsia="en-ZA"/>
              </w:rPr>
            </w:pPr>
            <w:r>
              <w:rPr>
                <w:rFonts w:ascii="Arial" w:hAnsi="Arial" w:cs="Arial"/>
                <w:b/>
                <w:sz w:val="20"/>
                <w:szCs w:val="20"/>
                <w:lang w:eastAsia="en-ZA"/>
              </w:rPr>
              <w:t>8756</w:t>
            </w:r>
          </w:p>
        </w:tc>
      </w:tr>
    </w:tbl>
    <w:p w:rsidR="007D2BDA" w:rsidRDefault="007D2BDA" w:rsidP="007D2BDA">
      <w:pPr>
        <w:pStyle w:val="Caption"/>
      </w:pPr>
      <w:bookmarkStart w:id="8" w:name="_Toc498345973"/>
      <w:bookmarkStart w:id="9" w:name="_Toc498434286"/>
      <w:bookmarkStart w:id="10" w:name="_Toc498434295"/>
      <w:bookmarkStart w:id="11" w:name="_Toc498684900"/>
      <w:r>
        <w:t xml:space="preserve">Table </w:t>
      </w:r>
      <w:r w:rsidR="00F422F5">
        <w:fldChar w:fldCharType="begin"/>
      </w:r>
      <w:r w:rsidR="00F422F5">
        <w:instrText xml:space="preserve"> SEQ Table \* ARABIC </w:instrText>
      </w:r>
      <w:r w:rsidR="00F422F5">
        <w:fldChar w:fldCharType="separate"/>
      </w:r>
      <w:r>
        <w:rPr>
          <w:noProof/>
        </w:rPr>
        <w:t>1</w:t>
      </w:r>
      <w:r w:rsidR="00F422F5">
        <w:rPr>
          <w:noProof/>
        </w:rPr>
        <w:fldChar w:fldCharType="end"/>
      </w:r>
      <w:r>
        <w:t>:</w:t>
      </w:r>
      <w:r w:rsidRPr="007B31E6">
        <w:t xml:space="preserve"> 2011 Stats on the Population Size and Gender Di</w:t>
      </w:r>
      <w:r w:rsidR="00602E99">
        <w:t xml:space="preserve">stribution in ward 18 </w:t>
      </w:r>
      <w:r w:rsidR="00602E99" w:rsidRPr="007B31E6">
        <w:t>(</w:t>
      </w:r>
      <w:r w:rsidRPr="007B31E6">
        <w:t>2011 Census Data from Stats SA overlaid onto the 2016 boundaries).</w:t>
      </w:r>
      <w:bookmarkEnd w:id="8"/>
      <w:bookmarkEnd w:id="9"/>
      <w:bookmarkEnd w:id="10"/>
      <w:bookmarkEnd w:id="11"/>
    </w:p>
    <w:p w:rsidR="007D2BDA" w:rsidRPr="007E77F0" w:rsidRDefault="007D2BDA" w:rsidP="007E77F0">
      <w:pPr>
        <w:spacing w:before="240" w:line="360" w:lineRule="auto"/>
        <w:jc w:val="both"/>
        <w:rPr>
          <w:rFonts w:ascii="Arial" w:hAnsi="Arial" w:cs="Arial"/>
          <w:sz w:val="24"/>
          <w:szCs w:val="24"/>
        </w:rPr>
      </w:pPr>
      <w:r>
        <w:rPr>
          <w:rFonts w:ascii="Arial" w:hAnsi="Arial" w:cs="Arial"/>
          <w:sz w:val="24"/>
          <w:szCs w:val="24"/>
        </w:rPr>
        <w:t>An analysis of the statistical figures shows that there’s a higher majority of females (F – 54%) than males (M – 46%) within the ward.  A comparison of the figures with that of other wards within the Newcastle Local</w:t>
      </w:r>
      <w:r w:rsidR="00602E99">
        <w:rPr>
          <w:rFonts w:ascii="Arial" w:hAnsi="Arial" w:cs="Arial"/>
          <w:sz w:val="24"/>
          <w:szCs w:val="24"/>
        </w:rPr>
        <w:t xml:space="preserve"> Municipality shows that ward 18</w:t>
      </w:r>
      <w:r>
        <w:rPr>
          <w:rFonts w:ascii="Arial" w:hAnsi="Arial" w:cs="Arial"/>
          <w:sz w:val="24"/>
          <w:szCs w:val="24"/>
        </w:rPr>
        <w:t xml:space="preserve"> has the highest population more than any other ward within the boundaries of Newcastle.</w:t>
      </w:r>
    </w:p>
    <w:p w:rsidR="00BF1677" w:rsidRDefault="007D2BDA" w:rsidP="007D2BDA">
      <w:pPr>
        <w:pStyle w:val="Heading2"/>
        <w:numPr>
          <w:ilvl w:val="1"/>
          <w:numId w:val="19"/>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2" w:name="_Toc476058570"/>
      <w:r>
        <w:lastRenderedPageBreak/>
        <w:t xml:space="preserve"> </w:t>
      </w:r>
      <w:r w:rsidR="00EE28B0">
        <w:t>HOUSEHOLD SIZE.</w:t>
      </w:r>
      <w:bookmarkEnd w:id="12"/>
    </w:p>
    <w:p w:rsidR="007E77F0" w:rsidRDefault="007E77F0" w:rsidP="007E77F0">
      <w:pPr>
        <w:rPr>
          <w:rFonts w:ascii="Arial" w:hAnsi="Arial" w:cs="Arial"/>
          <w:color w:val="000000" w:themeColor="text1"/>
          <w:sz w:val="24"/>
          <w:szCs w:val="24"/>
        </w:rPr>
      </w:pPr>
    </w:p>
    <w:p w:rsidR="007E77F0" w:rsidRPr="007E77F0" w:rsidRDefault="007E77F0" w:rsidP="007E77F0">
      <w:pPr>
        <w:rPr>
          <w:rFonts w:ascii="Arial" w:hAnsi="Arial" w:cs="Arial"/>
          <w:color w:val="000000" w:themeColor="text1"/>
          <w:sz w:val="24"/>
          <w:szCs w:val="24"/>
        </w:rPr>
      </w:pPr>
      <w:r w:rsidRPr="007E77F0">
        <w:rPr>
          <w:rFonts w:ascii="Arial" w:hAnsi="Arial" w:cs="Arial"/>
          <w:sz w:val="24"/>
          <w:szCs w:val="24"/>
        </w:rPr>
        <w:t>An analysis of the total number of households within Newcastle also shows that ward 18 has the lowest number of households in Newcastle.  The total number of households within ward 18 is 1731 and the average household size is 9 people per household.  This is above the average household size of Newcastle which is 4.2 people per household.  However, consultation with the member of the key stakeholders within the ward shows a different view to the statistical figures.  They are of the opinion that the majority of the households within ward 18 are made up of an average of 8 people per household, hence a need for the delivery of housing.</w:t>
      </w:r>
    </w:p>
    <w:p w:rsidR="00D801D3" w:rsidRPr="00D801D3" w:rsidRDefault="00D801D3" w:rsidP="0078011D"/>
    <w:p w:rsidR="00BF1677" w:rsidRDefault="007E77F0" w:rsidP="007E77F0">
      <w:pPr>
        <w:pStyle w:val="Heading2"/>
        <w:numPr>
          <w:ilvl w:val="1"/>
          <w:numId w:val="19"/>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3" w:name="_Toc476058571"/>
      <w:r>
        <w:t xml:space="preserve"> </w:t>
      </w:r>
      <w:r w:rsidR="00EE28B0">
        <w:t>AGE STRUCTURE.</w:t>
      </w:r>
      <w:bookmarkEnd w:id="13"/>
    </w:p>
    <w:p w:rsidR="00E804E9" w:rsidRDefault="00E804E9" w:rsidP="00E804E9">
      <w:pPr>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E804E9" w:rsidRPr="00997F26" w:rsidTr="00487536">
        <w:trPr>
          <w:trHeight w:val="255"/>
        </w:trPr>
        <w:tc>
          <w:tcPr>
            <w:tcW w:w="9776" w:type="dxa"/>
            <w:gridSpan w:val="7"/>
            <w:shd w:val="clear" w:color="auto" w:fill="BFBFBF" w:themeFill="background1" w:themeFillShade="BF"/>
            <w:noWrap/>
            <w:vAlign w:val="bottom"/>
            <w:hideMark/>
          </w:tcPr>
          <w:p w:rsidR="00E804E9" w:rsidRPr="00997F26" w:rsidRDefault="00E804E9" w:rsidP="00487536">
            <w:pPr>
              <w:spacing w:after="0"/>
              <w:jc w:val="center"/>
              <w:rPr>
                <w:rFonts w:ascii="Arial" w:hAnsi="Arial" w:cs="Arial"/>
                <w:b/>
                <w:sz w:val="20"/>
                <w:szCs w:val="20"/>
                <w:lang w:eastAsia="en-ZA"/>
              </w:rPr>
            </w:pPr>
            <w:r w:rsidRPr="00997F26">
              <w:rPr>
                <w:rFonts w:ascii="Arial" w:hAnsi="Arial" w:cs="Arial"/>
                <w:b/>
                <w:sz w:val="20"/>
                <w:szCs w:val="20"/>
                <w:lang w:eastAsia="en-ZA"/>
              </w:rPr>
              <w:t>AGE STRUCTURE</w:t>
            </w:r>
          </w:p>
        </w:tc>
      </w:tr>
      <w:tr w:rsidR="00E804E9" w:rsidRPr="00997F26" w:rsidTr="00487536">
        <w:trPr>
          <w:trHeight w:val="255"/>
        </w:trPr>
        <w:tc>
          <w:tcPr>
            <w:tcW w:w="1396" w:type="dxa"/>
            <w:shd w:val="clear" w:color="auto" w:fill="BFBFBF" w:themeFill="background1" w:themeFillShade="BF"/>
            <w:noWrap/>
            <w:vAlign w:val="center"/>
          </w:tcPr>
          <w:p w:rsidR="00E804E9" w:rsidRPr="00997F26" w:rsidRDefault="00E804E9" w:rsidP="00487536">
            <w:pPr>
              <w:spacing w:after="0"/>
              <w:jc w:val="center"/>
              <w:rPr>
                <w:rFonts w:ascii="Arial" w:hAnsi="Arial" w:cs="Arial"/>
                <w:b/>
                <w:sz w:val="20"/>
                <w:szCs w:val="20"/>
                <w:lang w:eastAsia="en-ZA"/>
              </w:rPr>
            </w:pPr>
            <w:r w:rsidRPr="00997F26">
              <w:rPr>
                <w:rFonts w:ascii="Arial" w:hAnsi="Arial" w:cs="Arial"/>
                <w:b/>
                <w:sz w:val="20"/>
                <w:szCs w:val="20"/>
                <w:lang w:eastAsia="en-ZA"/>
              </w:rPr>
              <w:t>0 – 14</w:t>
            </w:r>
          </w:p>
        </w:tc>
        <w:tc>
          <w:tcPr>
            <w:tcW w:w="1397" w:type="dxa"/>
            <w:shd w:val="clear" w:color="auto" w:fill="BFBFBF" w:themeFill="background1" w:themeFillShade="BF"/>
            <w:vAlign w:val="center"/>
          </w:tcPr>
          <w:p w:rsidR="00E804E9" w:rsidRPr="00997F26" w:rsidRDefault="00E804E9" w:rsidP="00487536">
            <w:pPr>
              <w:spacing w:after="0"/>
              <w:jc w:val="center"/>
              <w:rPr>
                <w:rFonts w:ascii="Arial" w:hAnsi="Arial" w:cs="Arial"/>
                <w:b/>
                <w:sz w:val="20"/>
                <w:szCs w:val="20"/>
                <w:lang w:eastAsia="en-ZA"/>
              </w:rPr>
            </w:pPr>
            <w:r w:rsidRPr="00997F26">
              <w:rPr>
                <w:rFonts w:ascii="Arial" w:hAnsi="Arial" w:cs="Arial"/>
                <w:b/>
                <w:sz w:val="20"/>
                <w:szCs w:val="20"/>
                <w:lang w:eastAsia="en-ZA"/>
              </w:rPr>
              <w:t>15 - 29</w:t>
            </w:r>
          </w:p>
        </w:tc>
        <w:tc>
          <w:tcPr>
            <w:tcW w:w="1396" w:type="dxa"/>
            <w:shd w:val="clear" w:color="auto" w:fill="BFBFBF" w:themeFill="background1" w:themeFillShade="BF"/>
            <w:vAlign w:val="center"/>
          </w:tcPr>
          <w:p w:rsidR="00E804E9" w:rsidRPr="00997F26" w:rsidRDefault="00E804E9" w:rsidP="00487536">
            <w:pPr>
              <w:spacing w:after="0"/>
              <w:jc w:val="center"/>
              <w:rPr>
                <w:rFonts w:ascii="Arial" w:hAnsi="Arial" w:cs="Arial"/>
                <w:b/>
                <w:sz w:val="20"/>
                <w:szCs w:val="20"/>
                <w:lang w:eastAsia="en-ZA"/>
              </w:rPr>
            </w:pPr>
            <w:r w:rsidRPr="00997F26">
              <w:rPr>
                <w:rFonts w:ascii="Arial" w:hAnsi="Arial" w:cs="Arial"/>
                <w:b/>
                <w:sz w:val="20"/>
                <w:szCs w:val="20"/>
                <w:lang w:eastAsia="en-ZA"/>
              </w:rPr>
              <w:t>30 – 44</w:t>
            </w:r>
          </w:p>
        </w:tc>
        <w:tc>
          <w:tcPr>
            <w:tcW w:w="1397" w:type="dxa"/>
            <w:shd w:val="clear" w:color="auto" w:fill="BFBFBF" w:themeFill="background1" w:themeFillShade="BF"/>
            <w:vAlign w:val="center"/>
          </w:tcPr>
          <w:p w:rsidR="00E804E9" w:rsidRPr="00997F26" w:rsidRDefault="00E804E9" w:rsidP="00487536">
            <w:pPr>
              <w:spacing w:after="0"/>
              <w:jc w:val="center"/>
              <w:rPr>
                <w:rFonts w:ascii="Arial" w:hAnsi="Arial" w:cs="Arial"/>
                <w:b/>
                <w:sz w:val="20"/>
                <w:szCs w:val="20"/>
                <w:lang w:eastAsia="en-ZA"/>
              </w:rPr>
            </w:pPr>
            <w:r w:rsidRPr="00997F26">
              <w:rPr>
                <w:rFonts w:ascii="Arial" w:hAnsi="Arial" w:cs="Arial"/>
                <w:b/>
                <w:sz w:val="20"/>
                <w:szCs w:val="20"/>
                <w:lang w:eastAsia="en-ZA"/>
              </w:rPr>
              <w:t>45 - 59</w:t>
            </w:r>
          </w:p>
        </w:tc>
        <w:tc>
          <w:tcPr>
            <w:tcW w:w="1396" w:type="dxa"/>
            <w:shd w:val="clear" w:color="auto" w:fill="BFBFBF" w:themeFill="background1" w:themeFillShade="BF"/>
            <w:vAlign w:val="center"/>
          </w:tcPr>
          <w:p w:rsidR="00E804E9" w:rsidRPr="00997F26" w:rsidRDefault="00E804E9" w:rsidP="00487536">
            <w:pPr>
              <w:spacing w:after="0"/>
              <w:jc w:val="center"/>
              <w:rPr>
                <w:rFonts w:ascii="Arial" w:hAnsi="Arial" w:cs="Arial"/>
                <w:b/>
                <w:sz w:val="20"/>
                <w:szCs w:val="20"/>
                <w:lang w:eastAsia="en-ZA"/>
              </w:rPr>
            </w:pPr>
            <w:r w:rsidRPr="00997F26">
              <w:rPr>
                <w:rFonts w:ascii="Arial" w:hAnsi="Arial" w:cs="Arial"/>
                <w:b/>
                <w:sz w:val="20"/>
                <w:szCs w:val="20"/>
                <w:lang w:eastAsia="en-ZA"/>
              </w:rPr>
              <w:t>60 - 74</w:t>
            </w:r>
          </w:p>
        </w:tc>
        <w:tc>
          <w:tcPr>
            <w:tcW w:w="1397" w:type="dxa"/>
            <w:shd w:val="clear" w:color="auto" w:fill="BFBFBF" w:themeFill="background1" w:themeFillShade="BF"/>
            <w:vAlign w:val="center"/>
          </w:tcPr>
          <w:p w:rsidR="00E804E9" w:rsidRPr="00997F26" w:rsidRDefault="00E804E9" w:rsidP="00487536">
            <w:pPr>
              <w:spacing w:after="0"/>
              <w:jc w:val="center"/>
              <w:rPr>
                <w:rFonts w:ascii="Arial" w:hAnsi="Arial" w:cs="Arial"/>
                <w:b/>
                <w:sz w:val="20"/>
                <w:szCs w:val="20"/>
                <w:lang w:eastAsia="en-ZA"/>
              </w:rPr>
            </w:pPr>
            <w:r w:rsidRPr="00997F26">
              <w:rPr>
                <w:rFonts w:ascii="Arial" w:hAnsi="Arial" w:cs="Arial"/>
                <w:b/>
                <w:sz w:val="20"/>
                <w:szCs w:val="20"/>
                <w:lang w:eastAsia="en-ZA"/>
              </w:rPr>
              <w:t>75 and above</w:t>
            </w:r>
          </w:p>
        </w:tc>
        <w:tc>
          <w:tcPr>
            <w:tcW w:w="1397" w:type="dxa"/>
            <w:shd w:val="clear" w:color="auto" w:fill="BFBFBF" w:themeFill="background1" w:themeFillShade="BF"/>
            <w:vAlign w:val="center"/>
          </w:tcPr>
          <w:p w:rsidR="00E804E9" w:rsidRPr="00997F26" w:rsidRDefault="00E804E9" w:rsidP="00487536">
            <w:pPr>
              <w:spacing w:after="0"/>
              <w:jc w:val="center"/>
              <w:rPr>
                <w:rFonts w:ascii="Arial" w:hAnsi="Arial" w:cs="Arial"/>
                <w:b/>
                <w:sz w:val="20"/>
                <w:szCs w:val="20"/>
                <w:lang w:eastAsia="en-ZA"/>
              </w:rPr>
            </w:pPr>
            <w:r w:rsidRPr="00997F26">
              <w:rPr>
                <w:rFonts w:ascii="Arial" w:hAnsi="Arial" w:cs="Arial"/>
                <w:b/>
                <w:sz w:val="20"/>
                <w:szCs w:val="20"/>
                <w:lang w:eastAsia="en-ZA"/>
              </w:rPr>
              <w:t>Grand Total</w:t>
            </w:r>
          </w:p>
        </w:tc>
      </w:tr>
      <w:tr w:rsidR="00E804E9" w:rsidRPr="00997F26" w:rsidTr="00487536">
        <w:trPr>
          <w:trHeight w:val="255"/>
        </w:trPr>
        <w:tc>
          <w:tcPr>
            <w:tcW w:w="1396" w:type="dxa"/>
            <w:shd w:val="clear" w:color="auto" w:fill="auto"/>
            <w:vAlign w:val="center"/>
            <w:hideMark/>
          </w:tcPr>
          <w:p w:rsidR="00E804E9" w:rsidRPr="00997F26" w:rsidRDefault="00E804E9" w:rsidP="00487536">
            <w:pPr>
              <w:spacing w:after="0"/>
              <w:jc w:val="center"/>
              <w:rPr>
                <w:rFonts w:ascii="Arial" w:hAnsi="Arial" w:cs="Arial"/>
                <w:sz w:val="20"/>
                <w:szCs w:val="20"/>
                <w:lang w:eastAsia="en-ZA"/>
              </w:rPr>
            </w:pPr>
            <w:r>
              <w:rPr>
                <w:rFonts w:ascii="Arial" w:hAnsi="Arial" w:cs="Arial"/>
                <w:sz w:val="20"/>
                <w:szCs w:val="20"/>
                <w:lang w:eastAsia="en-ZA"/>
              </w:rPr>
              <w:t>3210</w:t>
            </w:r>
          </w:p>
        </w:tc>
        <w:tc>
          <w:tcPr>
            <w:tcW w:w="1397" w:type="dxa"/>
            <w:shd w:val="clear" w:color="auto" w:fill="auto"/>
            <w:noWrap/>
            <w:vAlign w:val="bottom"/>
            <w:hideMark/>
          </w:tcPr>
          <w:p w:rsidR="00E804E9" w:rsidRPr="00997F26" w:rsidRDefault="00E804E9" w:rsidP="00487536">
            <w:pPr>
              <w:spacing w:after="0"/>
              <w:jc w:val="center"/>
              <w:rPr>
                <w:rFonts w:ascii="Arial" w:hAnsi="Arial" w:cs="Arial"/>
                <w:sz w:val="20"/>
                <w:szCs w:val="20"/>
                <w:lang w:eastAsia="en-ZA"/>
              </w:rPr>
            </w:pPr>
            <w:r>
              <w:rPr>
                <w:rFonts w:ascii="Arial" w:hAnsi="Arial" w:cs="Arial"/>
                <w:sz w:val="20"/>
                <w:szCs w:val="20"/>
                <w:lang w:eastAsia="en-ZA"/>
              </w:rPr>
              <w:t>2815</w:t>
            </w:r>
          </w:p>
        </w:tc>
        <w:tc>
          <w:tcPr>
            <w:tcW w:w="1396" w:type="dxa"/>
            <w:shd w:val="clear" w:color="auto" w:fill="auto"/>
            <w:noWrap/>
            <w:vAlign w:val="bottom"/>
            <w:hideMark/>
          </w:tcPr>
          <w:p w:rsidR="00E804E9" w:rsidRPr="00997F26" w:rsidRDefault="00E804E9" w:rsidP="00487536">
            <w:pPr>
              <w:spacing w:after="0"/>
              <w:jc w:val="center"/>
              <w:rPr>
                <w:rFonts w:ascii="Arial" w:hAnsi="Arial" w:cs="Arial"/>
                <w:sz w:val="20"/>
                <w:szCs w:val="20"/>
                <w:lang w:eastAsia="en-ZA"/>
              </w:rPr>
            </w:pPr>
            <w:r>
              <w:rPr>
                <w:rFonts w:ascii="Arial" w:hAnsi="Arial" w:cs="Arial"/>
                <w:sz w:val="20"/>
                <w:szCs w:val="20"/>
                <w:lang w:eastAsia="en-ZA"/>
              </w:rPr>
              <w:t>1319</w:t>
            </w:r>
          </w:p>
        </w:tc>
        <w:tc>
          <w:tcPr>
            <w:tcW w:w="1397" w:type="dxa"/>
            <w:shd w:val="clear" w:color="auto" w:fill="auto"/>
            <w:noWrap/>
            <w:vAlign w:val="bottom"/>
            <w:hideMark/>
          </w:tcPr>
          <w:p w:rsidR="00E804E9" w:rsidRPr="00997F26" w:rsidRDefault="00E804E9" w:rsidP="00487536">
            <w:pPr>
              <w:spacing w:after="0"/>
              <w:jc w:val="center"/>
              <w:rPr>
                <w:rFonts w:ascii="Arial" w:hAnsi="Arial" w:cs="Arial"/>
                <w:sz w:val="20"/>
                <w:szCs w:val="20"/>
                <w:lang w:eastAsia="en-ZA"/>
              </w:rPr>
            </w:pPr>
            <w:r>
              <w:rPr>
                <w:rFonts w:ascii="Arial" w:hAnsi="Arial" w:cs="Arial"/>
                <w:sz w:val="20"/>
                <w:szCs w:val="20"/>
                <w:lang w:eastAsia="en-ZA"/>
              </w:rPr>
              <w:t>903</w:t>
            </w:r>
          </w:p>
        </w:tc>
        <w:tc>
          <w:tcPr>
            <w:tcW w:w="1396" w:type="dxa"/>
            <w:shd w:val="clear" w:color="auto" w:fill="auto"/>
            <w:noWrap/>
            <w:vAlign w:val="bottom"/>
          </w:tcPr>
          <w:p w:rsidR="00E804E9" w:rsidRPr="00997F26" w:rsidRDefault="002B2E40" w:rsidP="00487536">
            <w:pPr>
              <w:spacing w:after="0"/>
              <w:jc w:val="center"/>
              <w:rPr>
                <w:rFonts w:ascii="Arial" w:hAnsi="Arial" w:cs="Arial"/>
                <w:sz w:val="20"/>
                <w:szCs w:val="20"/>
                <w:lang w:eastAsia="en-ZA"/>
              </w:rPr>
            </w:pPr>
            <w:r>
              <w:rPr>
                <w:rFonts w:ascii="Arial" w:hAnsi="Arial" w:cs="Arial"/>
                <w:sz w:val="20"/>
                <w:szCs w:val="20"/>
                <w:lang w:eastAsia="en-ZA"/>
              </w:rPr>
              <w:t>402</w:t>
            </w:r>
          </w:p>
        </w:tc>
        <w:tc>
          <w:tcPr>
            <w:tcW w:w="1397" w:type="dxa"/>
            <w:shd w:val="clear" w:color="auto" w:fill="auto"/>
            <w:noWrap/>
            <w:vAlign w:val="bottom"/>
            <w:hideMark/>
          </w:tcPr>
          <w:p w:rsidR="00E804E9" w:rsidRPr="00997F26" w:rsidRDefault="00532CCC" w:rsidP="00487536">
            <w:pPr>
              <w:spacing w:after="0"/>
              <w:jc w:val="center"/>
              <w:rPr>
                <w:rFonts w:ascii="Arial" w:hAnsi="Arial" w:cs="Arial"/>
                <w:sz w:val="20"/>
                <w:szCs w:val="20"/>
                <w:lang w:eastAsia="en-ZA"/>
              </w:rPr>
            </w:pPr>
            <w:r>
              <w:rPr>
                <w:rFonts w:ascii="Arial" w:hAnsi="Arial" w:cs="Arial"/>
                <w:sz w:val="20"/>
                <w:szCs w:val="20"/>
                <w:lang w:eastAsia="en-ZA"/>
              </w:rPr>
              <w:t>109</w:t>
            </w:r>
          </w:p>
        </w:tc>
        <w:tc>
          <w:tcPr>
            <w:tcW w:w="1397" w:type="dxa"/>
            <w:shd w:val="clear" w:color="auto" w:fill="auto"/>
            <w:noWrap/>
            <w:vAlign w:val="bottom"/>
            <w:hideMark/>
          </w:tcPr>
          <w:p w:rsidR="00E804E9" w:rsidRPr="00997F26" w:rsidRDefault="00532CCC" w:rsidP="00487536">
            <w:pPr>
              <w:keepNext/>
              <w:spacing w:after="0"/>
              <w:jc w:val="center"/>
              <w:rPr>
                <w:rFonts w:ascii="Arial" w:hAnsi="Arial" w:cs="Arial"/>
                <w:b/>
                <w:sz w:val="20"/>
                <w:szCs w:val="20"/>
                <w:lang w:eastAsia="en-ZA"/>
              </w:rPr>
            </w:pPr>
            <w:r>
              <w:rPr>
                <w:rFonts w:ascii="Arial" w:hAnsi="Arial" w:cs="Arial"/>
                <w:b/>
                <w:sz w:val="20"/>
                <w:szCs w:val="20"/>
                <w:lang w:eastAsia="en-ZA"/>
              </w:rPr>
              <w:t>8756</w:t>
            </w:r>
          </w:p>
        </w:tc>
      </w:tr>
    </w:tbl>
    <w:p w:rsidR="00E804E9" w:rsidRPr="004248CA" w:rsidRDefault="00E804E9" w:rsidP="00E804E9">
      <w:pPr>
        <w:pStyle w:val="Caption"/>
        <w:rPr>
          <w:rFonts w:ascii="Arial" w:hAnsi="Arial" w:cs="Arial"/>
          <w:sz w:val="24"/>
          <w:szCs w:val="24"/>
        </w:rPr>
      </w:pPr>
      <w:bookmarkStart w:id="14" w:name="_Toc498345974"/>
      <w:bookmarkStart w:id="15" w:name="_Toc498434287"/>
      <w:bookmarkStart w:id="16" w:name="_Toc498434296"/>
      <w:bookmarkStart w:id="17" w:name="_Toc498684901"/>
      <w:r>
        <w:t xml:space="preserve">Table </w:t>
      </w:r>
      <w:r w:rsidR="00F422F5">
        <w:fldChar w:fldCharType="begin"/>
      </w:r>
      <w:r w:rsidR="00F422F5">
        <w:instrText xml:space="preserve"> SEQ Table \* ARABIC </w:instrText>
      </w:r>
      <w:r w:rsidR="00F422F5">
        <w:fldChar w:fldCharType="separate"/>
      </w:r>
      <w:r>
        <w:rPr>
          <w:noProof/>
        </w:rPr>
        <w:t>2</w:t>
      </w:r>
      <w:r w:rsidR="00F422F5">
        <w:rPr>
          <w:noProof/>
        </w:rPr>
        <w:fldChar w:fldCharType="end"/>
      </w:r>
      <w:r>
        <w:t xml:space="preserve">: </w:t>
      </w:r>
      <w:r w:rsidRPr="00CA40F5">
        <w:t xml:space="preserve">2011 Stats on the Age Structure in ward </w:t>
      </w:r>
      <w:r>
        <w:t>18</w:t>
      </w:r>
      <w:r w:rsidRPr="00CA40F5">
        <w:t xml:space="preserve"> (</w:t>
      </w:r>
      <w:r>
        <w:t xml:space="preserve">Source: </w:t>
      </w:r>
      <w:r w:rsidRPr="00CA40F5">
        <w:t>2011 Census Data from Stats SA overlaid onto the 2016 boundaries).</w:t>
      </w:r>
      <w:bookmarkEnd w:id="14"/>
      <w:bookmarkEnd w:id="15"/>
      <w:bookmarkEnd w:id="16"/>
      <w:bookmarkEnd w:id="17"/>
    </w:p>
    <w:p w:rsidR="007E77F0" w:rsidRDefault="007E77F0" w:rsidP="00E804E9">
      <w:pPr>
        <w:rPr>
          <w:rFonts w:ascii="Arial" w:hAnsi="Arial" w:cs="Arial"/>
          <w:color w:val="FF0000"/>
          <w:sz w:val="24"/>
          <w:szCs w:val="24"/>
        </w:rPr>
      </w:pPr>
    </w:p>
    <w:p w:rsidR="00E14A2B" w:rsidRPr="00B55618" w:rsidRDefault="00E14A2B" w:rsidP="00E14A2B">
      <w:pPr>
        <w:pStyle w:val="Caption"/>
        <w:rPr>
          <w:rFonts w:ascii="Arial" w:hAnsi="Arial" w:cs="Arial"/>
          <w:sz w:val="24"/>
          <w:szCs w:val="24"/>
        </w:rPr>
      </w:pPr>
    </w:p>
    <w:p w:rsidR="00E14A2B" w:rsidRDefault="00E14A2B" w:rsidP="00E14A2B">
      <w:pPr>
        <w:keepNext/>
        <w:jc w:val="center"/>
      </w:pPr>
      <w:r>
        <w:rPr>
          <w:noProof/>
          <w:lang w:val="en-US"/>
        </w:rPr>
        <w:drawing>
          <wp:inline distT="0" distB="0" distL="0" distR="0" wp14:anchorId="7DEDC40F" wp14:editId="258769B0">
            <wp:extent cx="5747657" cy="3200400"/>
            <wp:effectExtent l="0" t="0" r="571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4A2B" w:rsidRDefault="00E14A2B" w:rsidP="00E14A2B">
      <w:pPr>
        <w:pStyle w:val="Caption"/>
        <w:jc w:val="both"/>
      </w:pPr>
      <w:bookmarkStart w:id="18" w:name="_Toc498434208"/>
      <w:bookmarkStart w:id="19" w:name="_Toc498684911"/>
      <w:r>
        <w:t xml:space="preserve">Figure </w:t>
      </w:r>
      <w:r w:rsidR="00F422F5">
        <w:fldChar w:fldCharType="begin"/>
      </w:r>
      <w:r w:rsidR="00F422F5">
        <w:instrText xml:space="preserve"> SEQ Figure \* ARABIC </w:instrText>
      </w:r>
      <w:r w:rsidR="00F422F5">
        <w:fldChar w:fldCharType="separate"/>
      </w:r>
      <w:r>
        <w:rPr>
          <w:noProof/>
        </w:rPr>
        <w:t>1</w:t>
      </w:r>
      <w:r w:rsidR="00F422F5">
        <w:rPr>
          <w:noProof/>
        </w:rPr>
        <w:fldChar w:fldCharType="end"/>
      </w:r>
      <w:r w:rsidR="00072F51">
        <w:t>: Age Structure in ward 18</w:t>
      </w:r>
      <w:r w:rsidRPr="00841E68">
        <w:t xml:space="preserve"> (Source: 2011 Census Data</w:t>
      </w:r>
      <w:r>
        <w:t xml:space="preserve"> from Stats SA overlaid onto the 2016 boundaries</w:t>
      </w:r>
      <w:r w:rsidRPr="00841E68">
        <w:t>).</w:t>
      </w:r>
      <w:bookmarkEnd w:id="18"/>
      <w:bookmarkEnd w:id="19"/>
    </w:p>
    <w:p w:rsidR="007E77F0" w:rsidRPr="00E14A2B" w:rsidRDefault="00E14A2B" w:rsidP="00E14A2B">
      <w:pPr>
        <w:spacing w:before="240" w:line="360" w:lineRule="auto"/>
        <w:jc w:val="both"/>
        <w:rPr>
          <w:rFonts w:ascii="Arial" w:hAnsi="Arial" w:cs="Arial"/>
          <w:sz w:val="24"/>
          <w:szCs w:val="24"/>
        </w:rPr>
      </w:pPr>
      <w:r w:rsidRPr="004248CA">
        <w:rPr>
          <w:rFonts w:ascii="Arial" w:hAnsi="Arial" w:cs="Arial"/>
          <w:sz w:val="24"/>
          <w:szCs w:val="24"/>
        </w:rPr>
        <w:t>An analysis on statistics pertaining to the age structure reveals that the majority of the ward is made up of youth</w:t>
      </w:r>
      <w:r>
        <w:rPr>
          <w:rFonts w:ascii="Arial" w:hAnsi="Arial" w:cs="Arial"/>
          <w:sz w:val="24"/>
          <w:szCs w:val="24"/>
        </w:rPr>
        <w:t xml:space="preserve">, and this is the general trend within the wards in Newcastle.  </w:t>
      </w:r>
      <w:r w:rsidRPr="004248CA">
        <w:rPr>
          <w:rFonts w:ascii="Arial" w:hAnsi="Arial" w:cs="Arial"/>
          <w:sz w:val="24"/>
          <w:szCs w:val="24"/>
        </w:rPr>
        <w:t>The population falling between the ages 0 – 29 years makes up the majority of the p</w:t>
      </w:r>
      <w:r>
        <w:rPr>
          <w:rFonts w:ascii="Arial" w:hAnsi="Arial" w:cs="Arial"/>
          <w:sz w:val="24"/>
          <w:szCs w:val="24"/>
        </w:rPr>
        <w:t>opulation in the ward which is 11216</w:t>
      </w:r>
      <w:r w:rsidRPr="004248CA">
        <w:rPr>
          <w:rFonts w:ascii="Arial" w:hAnsi="Arial" w:cs="Arial"/>
          <w:sz w:val="24"/>
          <w:szCs w:val="24"/>
        </w:rPr>
        <w:t xml:space="preserve"> people</w:t>
      </w:r>
      <w:r>
        <w:rPr>
          <w:rFonts w:ascii="Arial" w:hAnsi="Arial" w:cs="Arial"/>
          <w:sz w:val="24"/>
          <w:szCs w:val="24"/>
        </w:rPr>
        <w:t xml:space="preserve"> (67</w:t>
      </w:r>
      <w:r w:rsidRPr="004248CA">
        <w:rPr>
          <w:rFonts w:ascii="Arial" w:hAnsi="Arial" w:cs="Arial"/>
          <w:sz w:val="24"/>
          <w:szCs w:val="24"/>
        </w:rPr>
        <w:t>%</w:t>
      </w:r>
      <w:r>
        <w:rPr>
          <w:rFonts w:ascii="Arial" w:hAnsi="Arial" w:cs="Arial"/>
          <w:sz w:val="24"/>
          <w:szCs w:val="24"/>
        </w:rPr>
        <w:t xml:space="preserve"> of the total population)</w:t>
      </w:r>
      <w:r w:rsidRPr="004248CA">
        <w:rPr>
          <w:rFonts w:ascii="Arial" w:hAnsi="Arial" w:cs="Arial"/>
          <w:sz w:val="24"/>
          <w:szCs w:val="24"/>
        </w:rPr>
        <w:t xml:space="preserve">.  This </w:t>
      </w:r>
      <w:r w:rsidRPr="004248CA">
        <w:rPr>
          <w:rFonts w:ascii="Arial" w:hAnsi="Arial" w:cs="Arial"/>
          <w:sz w:val="24"/>
          <w:szCs w:val="24"/>
        </w:rPr>
        <w:lastRenderedPageBreak/>
        <w:t>implies that there is a</w:t>
      </w:r>
      <w:r>
        <w:rPr>
          <w:rFonts w:ascii="Arial" w:hAnsi="Arial" w:cs="Arial"/>
          <w:sz w:val="24"/>
          <w:szCs w:val="24"/>
        </w:rPr>
        <w:t xml:space="preserve"> high dependency ratio, and a</w:t>
      </w:r>
      <w:r w:rsidRPr="004248CA">
        <w:rPr>
          <w:rFonts w:ascii="Arial" w:hAnsi="Arial" w:cs="Arial"/>
          <w:sz w:val="24"/>
          <w:szCs w:val="24"/>
        </w:rPr>
        <w:t xml:space="preserve"> need for development efforts to be concentrated towards youth empowerment through the provision of skills and training, and the channelling of investments in early childhood development, both from a skills perspective and in relation to health.  Furthermore, the introduction of facilities promoting human development is a</w:t>
      </w:r>
      <w:r>
        <w:rPr>
          <w:rFonts w:ascii="Arial" w:hAnsi="Arial" w:cs="Arial"/>
          <w:sz w:val="24"/>
          <w:szCs w:val="24"/>
        </w:rPr>
        <w:t xml:space="preserve">lso imperative to ensure </w:t>
      </w:r>
      <w:r w:rsidRPr="004248CA">
        <w:rPr>
          <w:rFonts w:ascii="Arial" w:hAnsi="Arial" w:cs="Arial"/>
          <w:sz w:val="24"/>
          <w:szCs w:val="24"/>
        </w:rPr>
        <w:t>that the community is able to prosper.</w:t>
      </w:r>
    </w:p>
    <w:p w:rsidR="00BF1677" w:rsidRDefault="006A4937" w:rsidP="006A4937">
      <w:pPr>
        <w:pStyle w:val="Heading2"/>
        <w:numPr>
          <w:ilvl w:val="1"/>
          <w:numId w:val="19"/>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0" w:name="_Toc476058572"/>
      <w:r>
        <w:t xml:space="preserve">  </w:t>
      </w:r>
      <w:r w:rsidR="00EE28B0" w:rsidRPr="00A50C13">
        <w:t>GENDER DISTRIBUTION.</w:t>
      </w:r>
      <w:bookmarkEnd w:id="20"/>
    </w:p>
    <w:p w:rsidR="006A4937" w:rsidRDefault="006A4937" w:rsidP="006A4937">
      <w:pPr>
        <w:rPr>
          <w:rFonts w:ascii="Arial" w:hAnsi="Arial" w:cs="Arial"/>
          <w:color w:val="FF0000"/>
          <w:sz w:val="24"/>
          <w:szCs w:val="24"/>
        </w:rPr>
      </w:pPr>
    </w:p>
    <w:p w:rsidR="006A4937" w:rsidRDefault="006A4937" w:rsidP="006A4937">
      <w:pPr>
        <w:spacing w:before="240" w:line="360" w:lineRule="auto"/>
        <w:jc w:val="both"/>
        <w:rPr>
          <w:rFonts w:ascii="Arial" w:hAnsi="Arial" w:cs="Arial"/>
          <w:sz w:val="24"/>
          <w:szCs w:val="24"/>
        </w:rPr>
      </w:pPr>
      <w:r>
        <w:rPr>
          <w:rFonts w:ascii="Arial" w:hAnsi="Arial" w:cs="Arial"/>
          <w:sz w:val="24"/>
          <w:szCs w:val="24"/>
        </w:rPr>
        <w:t>An analysis of the statistical figures shows that there’s a higher majority of females (F – 53%) than males (M – 47%) within the ward.  This is a general trend within the majority of the wards in Newcastle, and it may be attributed to the fact that a majority of the males are migrant labourers who have gone to seek better job opportunities in big cities such as Johannesburg and/or Durban.</w:t>
      </w:r>
    </w:p>
    <w:p w:rsidR="006A4937" w:rsidRDefault="006A4937" w:rsidP="006A4937">
      <w:pPr>
        <w:keepNext/>
        <w:spacing w:after="0" w:line="360" w:lineRule="auto"/>
        <w:jc w:val="center"/>
      </w:pPr>
      <w:r>
        <w:rPr>
          <w:noProof/>
          <w:lang w:val="en-US"/>
        </w:rPr>
        <w:drawing>
          <wp:inline distT="0" distB="0" distL="0" distR="0" wp14:anchorId="2E6D372C" wp14:editId="2EEA609D">
            <wp:extent cx="5676405" cy="2576830"/>
            <wp:effectExtent l="0" t="0" r="635"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4937" w:rsidRPr="006A4937" w:rsidRDefault="006A4937" w:rsidP="006A4937">
      <w:pPr>
        <w:pStyle w:val="Caption"/>
        <w:spacing w:after="0"/>
        <w:jc w:val="both"/>
      </w:pPr>
      <w:bookmarkStart w:id="21" w:name="_Toc498434209"/>
      <w:bookmarkStart w:id="22" w:name="_Toc498684912"/>
      <w:r>
        <w:t xml:space="preserve">Figure </w:t>
      </w:r>
      <w:r w:rsidR="00F422F5">
        <w:fldChar w:fldCharType="begin"/>
      </w:r>
      <w:r w:rsidR="00F422F5">
        <w:instrText xml:space="preserve"> SEQ Figure \* ARABIC </w:instrText>
      </w:r>
      <w:r w:rsidR="00F422F5">
        <w:fldChar w:fldCharType="separate"/>
      </w:r>
      <w:r>
        <w:rPr>
          <w:noProof/>
        </w:rPr>
        <w:t>2</w:t>
      </w:r>
      <w:r w:rsidR="00F422F5">
        <w:rPr>
          <w:noProof/>
        </w:rPr>
        <w:fldChar w:fldCharType="end"/>
      </w:r>
      <w:r>
        <w:t>:</w:t>
      </w:r>
      <w:r w:rsidRPr="00A61FF7">
        <w:t xml:space="preserve"> Population Size an</w:t>
      </w:r>
      <w:r>
        <w:t>d Gender Distribution in ward 18</w:t>
      </w:r>
      <w:r w:rsidRPr="00A61FF7">
        <w:t xml:space="preserve"> (Source: 2011 Census Data from Stats SA overlaid onto the 2016 boundaries).</w:t>
      </w:r>
      <w:bookmarkEnd w:id="21"/>
      <w:bookmarkEnd w:id="22"/>
    </w:p>
    <w:p w:rsidR="00BF1677" w:rsidRDefault="00270F24" w:rsidP="00270F24">
      <w:pPr>
        <w:pStyle w:val="Heading2"/>
        <w:numPr>
          <w:ilvl w:val="1"/>
          <w:numId w:val="19"/>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3" w:name="_Toc476058573"/>
      <w:r>
        <w:t xml:space="preserve">  </w:t>
      </w:r>
      <w:r w:rsidR="00EE28B0" w:rsidRPr="00F478F0">
        <w:t>STATE OF HEALTH (HIV/AIDS).</w:t>
      </w:r>
      <w:bookmarkEnd w:id="23"/>
    </w:p>
    <w:p w:rsidR="00D801D3" w:rsidRDefault="00D801D3" w:rsidP="00B00836">
      <w:pPr>
        <w:rPr>
          <w:rFonts w:ascii="Arial" w:hAnsi="Arial" w:cs="Arial"/>
          <w:color w:val="FF0000"/>
          <w:sz w:val="24"/>
          <w:szCs w:val="24"/>
        </w:rPr>
      </w:pPr>
    </w:p>
    <w:p w:rsidR="00270F24" w:rsidRPr="00270F24" w:rsidRDefault="00270F24" w:rsidP="00270F24">
      <w:pPr>
        <w:spacing w:before="240" w:line="360" w:lineRule="auto"/>
        <w:jc w:val="both"/>
        <w:rPr>
          <w:rFonts w:ascii="Arial" w:hAnsi="Arial" w:cs="Arial"/>
          <w:sz w:val="24"/>
          <w:szCs w:val="24"/>
        </w:rPr>
      </w:pPr>
      <w:r>
        <w:rPr>
          <w:rFonts w:ascii="Arial" w:hAnsi="Arial" w:cs="Arial"/>
          <w:sz w:val="24"/>
          <w:szCs w:val="24"/>
        </w:rPr>
        <w:t>The following entails initiatives towards a health community which are currently taking place within the ward:-</w:t>
      </w:r>
    </w:p>
    <w:p w:rsidR="00574097" w:rsidRPr="00270F24" w:rsidRDefault="00574097" w:rsidP="00574097">
      <w:pPr>
        <w:pStyle w:val="ListParagraph"/>
        <w:numPr>
          <w:ilvl w:val="0"/>
          <w:numId w:val="13"/>
        </w:numPr>
        <w:rPr>
          <w:rFonts w:ascii="Arial" w:hAnsi="Arial" w:cs="Arial"/>
          <w:sz w:val="24"/>
          <w:szCs w:val="24"/>
        </w:rPr>
      </w:pPr>
      <w:r w:rsidRPr="00270F24">
        <w:rPr>
          <w:rFonts w:ascii="Arial" w:hAnsi="Arial" w:cs="Arial"/>
          <w:sz w:val="24"/>
          <w:szCs w:val="24"/>
        </w:rPr>
        <w:t>Ekuphileni old age club</w:t>
      </w:r>
    </w:p>
    <w:p w:rsidR="00574097" w:rsidRPr="00270F24" w:rsidRDefault="00574097" w:rsidP="00574097">
      <w:pPr>
        <w:pStyle w:val="ListParagraph"/>
        <w:numPr>
          <w:ilvl w:val="0"/>
          <w:numId w:val="13"/>
        </w:numPr>
        <w:rPr>
          <w:rFonts w:ascii="Arial" w:hAnsi="Arial" w:cs="Arial"/>
          <w:sz w:val="24"/>
          <w:szCs w:val="24"/>
        </w:rPr>
      </w:pPr>
      <w:r w:rsidRPr="00270F24">
        <w:rPr>
          <w:rFonts w:ascii="Arial" w:hAnsi="Arial" w:cs="Arial"/>
          <w:sz w:val="24"/>
          <w:szCs w:val="24"/>
        </w:rPr>
        <w:t>Sphamandla club</w:t>
      </w:r>
    </w:p>
    <w:p w:rsidR="00574097" w:rsidRPr="00270F24" w:rsidRDefault="00574097" w:rsidP="00574097">
      <w:pPr>
        <w:pStyle w:val="ListParagraph"/>
        <w:numPr>
          <w:ilvl w:val="0"/>
          <w:numId w:val="13"/>
        </w:numPr>
        <w:rPr>
          <w:rFonts w:ascii="Arial" w:hAnsi="Arial" w:cs="Arial"/>
          <w:sz w:val="24"/>
          <w:szCs w:val="24"/>
        </w:rPr>
      </w:pPr>
      <w:r w:rsidRPr="00270F24">
        <w:rPr>
          <w:rFonts w:ascii="Arial" w:hAnsi="Arial" w:cs="Arial"/>
          <w:sz w:val="24"/>
          <w:szCs w:val="24"/>
        </w:rPr>
        <w:t>St Antonies home</w:t>
      </w:r>
    </w:p>
    <w:p w:rsidR="00574097" w:rsidRPr="00270F24" w:rsidRDefault="00574097" w:rsidP="00574097">
      <w:pPr>
        <w:pStyle w:val="ListParagraph"/>
        <w:numPr>
          <w:ilvl w:val="0"/>
          <w:numId w:val="13"/>
        </w:numPr>
        <w:rPr>
          <w:rFonts w:ascii="Arial" w:hAnsi="Arial" w:cs="Arial"/>
          <w:sz w:val="24"/>
          <w:szCs w:val="24"/>
        </w:rPr>
      </w:pPr>
      <w:r w:rsidRPr="00270F24">
        <w:rPr>
          <w:rFonts w:ascii="Arial" w:hAnsi="Arial" w:cs="Arial"/>
          <w:sz w:val="24"/>
          <w:szCs w:val="24"/>
        </w:rPr>
        <w:t>CCG</w:t>
      </w:r>
    </w:p>
    <w:p w:rsidR="00574097" w:rsidRPr="00270F24" w:rsidRDefault="00574097" w:rsidP="00574097">
      <w:pPr>
        <w:pStyle w:val="ListParagraph"/>
        <w:numPr>
          <w:ilvl w:val="0"/>
          <w:numId w:val="13"/>
        </w:numPr>
        <w:rPr>
          <w:rFonts w:ascii="Arial" w:hAnsi="Arial" w:cs="Arial"/>
          <w:sz w:val="24"/>
          <w:szCs w:val="24"/>
        </w:rPr>
      </w:pPr>
      <w:r w:rsidRPr="00270F24">
        <w:rPr>
          <w:rFonts w:ascii="Arial" w:hAnsi="Arial" w:cs="Arial"/>
          <w:sz w:val="24"/>
          <w:szCs w:val="24"/>
        </w:rPr>
        <w:t>Red cross</w:t>
      </w:r>
    </w:p>
    <w:p w:rsidR="00574097" w:rsidRPr="00270F24" w:rsidRDefault="00574097" w:rsidP="00270F24">
      <w:pPr>
        <w:ind w:left="360"/>
        <w:rPr>
          <w:rFonts w:ascii="Arial" w:hAnsi="Arial" w:cs="Arial"/>
          <w:color w:val="FF0000"/>
          <w:sz w:val="24"/>
          <w:szCs w:val="24"/>
        </w:rPr>
      </w:pPr>
    </w:p>
    <w:p w:rsidR="00BF1677" w:rsidRPr="00097F5C" w:rsidRDefault="00A72CD1" w:rsidP="007131A5">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rPr>
          <w:color w:val="000000" w:themeColor="text1"/>
        </w:rPr>
      </w:pPr>
      <w:bookmarkStart w:id="24" w:name="_Toc476058574"/>
      <w:r>
        <w:lastRenderedPageBreak/>
        <w:t>3.7 EDUCATION</w:t>
      </w:r>
      <w:r w:rsidR="00EE28B0" w:rsidRPr="00F478F0">
        <w:t xml:space="preserve"> PROFILE.</w:t>
      </w:r>
      <w:bookmarkEnd w:id="24"/>
    </w:p>
    <w:p w:rsidR="007131A5" w:rsidRDefault="007131A5" w:rsidP="007131A5">
      <w:pPr>
        <w:rPr>
          <w:rFonts w:ascii="Arial" w:hAnsi="Arial" w:cs="Arial"/>
          <w:sz w:val="24"/>
          <w:szCs w:val="24"/>
        </w:rPr>
      </w:pPr>
    </w:p>
    <w:tbl>
      <w:tblPr>
        <w:tblStyle w:val="TableGrid"/>
        <w:tblW w:w="0" w:type="auto"/>
        <w:tblLook w:val="04A0" w:firstRow="1" w:lastRow="0" w:firstColumn="1" w:lastColumn="0" w:noHBand="0" w:noVBand="1"/>
      </w:tblPr>
      <w:tblGrid>
        <w:gridCol w:w="5807"/>
        <w:gridCol w:w="1215"/>
        <w:gridCol w:w="1083"/>
      </w:tblGrid>
      <w:tr w:rsidR="007131A5" w:rsidRPr="00CF4447" w:rsidTr="00487536">
        <w:tc>
          <w:tcPr>
            <w:tcW w:w="8105" w:type="dxa"/>
            <w:gridSpan w:val="3"/>
            <w:shd w:val="clear" w:color="auto" w:fill="BFBFBF" w:themeFill="background1" w:themeFillShade="BF"/>
          </w:tcPr>
          <w:p w:rsidR="007131A5" w:rsidRPr="00CF4447" w:rsidRDefault="007131A5" w:rsidP="00487536">
            <w:pPr>
              <w:pStyle w:val="NoSpacing"/>
              <w:jc w:val="center"/>
              <w:rPr>
                <w:rFonts w:ascii="Arial" w:hAnsi="Arial" w:cs="Arial"/>
                <w:b/>
                <w:sz w:val="20"/>
                <w:szCs w:val="20"/>
                <w:lang w:eastAsia="en-ZA"/>
              </w:rPr>
            </w:pPr>
            <w:r w:rsidRPr="00CF4447">
              <w:rPr>
                <w:rFonts w:ascii="Arial" w:hAnsi="Arial" w:cs="Arial"/>
                <w:b/>
                <w:sz w:val="20"/>
                <w:szCs w:val="20"/>
                <w:lang w:eastAsia="en-ZA"/>
              </w:rPr>
              <w:t>HIGHEST LEVEL OF EDUCATION</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No schooling</w:t>
            </w:r>
          </w:p>
        </w:tc>
        <w:tc>
          <w:tcPr>
            <w:tcW w:w="1215" w:type="dxa"/>
          </w:tcPr>
          <w:p w:rsidR="007131A5" w:rsidRPr="00B90D9D" w:rsidRDefault="00B90D9D" w:rsidP="00487536">
            <w:pPr>
              <w:rPr>
                <w:rFonts w:ascii="Arial" w:hAnsi="Arial" w:cs="Arial"/>
                <w:sz w:val="16"/>
                <w:szCs w:val="16"/>
              </w:rPr>
            </w:pPr>
            <w:r>
              <w:rPr>
                <w:rFonts w:ascii="Arial" w:hAnsi="Arial" w:cs="Arial"/>
                <w:sz w:val="16"/>
                <w:szCs w:val="16"/>
              </w:rPr>
              <w:t>454</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5.18</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Grade 0</w:t>
            </w:r>
          </w:p>
        </w:tc>
        <w:tc>
          <w:tcPr>
            <w:tcW w:w="1215" w:type="dxa"/>
          </w:tcPr>
          <w:p w:rsidR="007131A5" w:rsidRPr="00B90D9D" w:rsidRDefault="00B90D9D" w:rsidP="00487536">
            <w:pPr>
              <w:rPr>
                <w:rFonts w:ascii="Arial" w:hAnsi="Arial" w:cs="Arial"/>
                <w:sz w:val="16"/>
                <w:szCs w:val="16"/>
              </w:rPr>
            </w:pPr>
            <w:r>
              <w:rPr>
                <w:rFonts w:ascii="Arial" w:hAnsi="Arial" w:cs="Arial"/>
                <w:sz w:val="16"/>
                <w:szCs w:val="16"/>
              </w:rPr>
              <w:t>385</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4.39</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Grade 1/sub A</w:t>
            </w:r>
          </w:p>
        </w:tc>
        <w:tc>
          <w:tcPr>
            <w:tcW w:w="1215" w:type="dxa"/>
          </w:tcPr>
          <w:p w:rsidR="007131A5" w:rsidRPr="00B90D9D" w:rsidRDefault="00B90D9D" w:rsidP="00487536">
            <w:pPr>
              <w:rPr>
                <w:rFonts w:ascii="Arial" w:hAnsi="Arial" w:cs="Arial"/>
                <w:sz w:val="16"/>
                <w:szCs w:val="16"/>
              </w:rPr>
            </w:pPr>
            <w:r>
              <w:rPr>
                <w:rFonts w:ascii="Arial" w:hAnsi="Arial" w:cs="Arial"/>
                <w:sz w:val="16"/>
                <w:szCs w:val="16"/>
              </w:rPr>
              <w:t>360</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4.11</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Grade 2/sub B</w:t>
            </w:r>
          </w:p>
        </w:tc>
        <w:tc>
          <w:tcPr>
            <w:tcW w:w="1215" w:type="dxa"/>
          </w:tcPr>
          <w:p w:rsidR="007131A5" w:rsidRPr="00B90D9D" w:rsidRDefault="00B90D9D" w:rsidP="00487536">
            <w:pPr>
              <w:rPr>
                <w:rFonts w:ascii="Arial" w:hAnsi="Arial" w:cs="Arial"/>
                <w:sz w:val="16"/>
                <w:szCs w:val="16"/>
              </w:rPr>
            </w:pPr>
            <w:r>
              <w:rPr>
                <w:rFonts w:ascii="Arial" w:hAnsi="Arial" w:cs="Arial"/>
                <w:sz w:val="16"/>
                <w:szCs w:val="16"/>
              </w:rPr>
              <w:t>356</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4.06</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Grade 3/std 1/ABET 1/Kha Ri Gude; SANLI</w:t>
            </w:r>
          </w:p>
        </w:tc>
        <w:tc>
          <w:tcPr>
            <w:tcW w:w="1215" w:type="dxa"/>
          </w:tcPr>
          <w:p w:rsidR="007131A5" w:rsidRPr="00B90D9D" w:rsidRDefault="00B90D9D" w:rsidP="00487536">
            <w:pPr>
              <w:rPr>
                <w:rFonts w:ascii="Arial" w:hAnsi="Arial" w:cs="Arial"/>
                <w:sz w:val="16"/>
                <w:szCs w:val="16"/>
              </w:rPr>
            </w:pPr>
            <w:r>
              <w:rPr>
                <w:rFonts w:ascii="Arial" w:hAnsi="Arial" w:cs="Arial"/>
                <w:sz w:val="16"/>
                <w:szCs w:val="16"/>
              </w:rPr>
              <w:t>299</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3.41</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Grade 4/std 2</w:t>
            </w:r>
          </w:p>
        </w:tc>
        <w:tc>
          <w:tcPr>
            <w:tcW w:w="1215" w:type="dxa"/>
          </w:tcPr>
          <w:p w:rsidR="007131A5" w:rsidRPr="00B90D9D" w:rsidRDefault="00B90D9D" w:rsidP="00487536">
            <w:pPr>
              <w:rPr>
                <w:rFonts w:ascii="Arial" w:hAnsi="Arial" w:cs="Arial"/>
                <w:sz w:val="16"/>
                <w:szCs w:val="16"/>
              </w:rPr>
            </w:pPr>
            <w:r>
              <w:rPr>
                <w:rFonts w:ascii="Arial" w:hAnsi="Arial" w:cs="Arial"/>
                <w:sz w:val="16"/>
                <w:szCs w:val="16"/>
              </w:rPr>
              <w:t>386</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4.40</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Grade 5/std 3/ABET 2</w:t>
            </w:r>
          </w:p>
        </w:tc>
        <w:tc>
          <w:tcPr>
            <w:tcW w:w="1215" w:type="dxa"/>
          </w:tcPr>
          <w:p w:rsidR="007131A5" w:rsidRPr="00B90D9D" w:rsidRDefault="00B90D9D" w:rsidP="00487536">
            <w:pPr>
              <w:rPr>
                <w:rFonts w:ascii="Arial" w:hAnsi="Arial" w:cs="Arial"/>
                <w:sz w:val="16"/>
                <w:szCs w:val="16"/>
              </w:rPr>
            </w:pPr>
            <w:r>
              <w:rPr>
                <w:rFonts w:ascii="Arial" w:hAnsi="Arial" w:cs="Arial"/>
                <w:sz w:val="16"/>
                <w:szCs w:val="16"/>
              </w:rPr>
              <w:t>369</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4.21</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Grade 6/std 4</w:t>
            </w:r>
          </w:p>
        </w:tc>
        <w:tc>
          <w:tcPr>
            <w:tcW w:w="1215" w:type="dxa"/>
          </w:tcPr>
          <w:p w:rsidR="007131A5" w:rsidRPr="00B90D9D" w:rsidRDefault="00B90D9D" w:rsidP="00487536">
            <w:pPr>
              <w:rPr>
                <w:rFonts w:ascii="Arial" w:hAnsi="Arial" w:cs="Arial"/>
                <w:sz w:val="16"/>
                <w:szCs w:val="16"/>
              </w:rPr>
            </w:pPr>
            <w:r>
              <w:rPr>
                <w:rFonts w:ascii="Arial" w:hAnsi="Arial" w:cs="Arial"/>
                <w:sz w:val="16"/>
                <w:szCs w:val="16"/>
              </w:rPr>
              <w:t>340</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3.88</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Grade 7/std 5/ABET 3</w:t>
            </w:r>
          </w:p>
        </w:tc>
        <w:tc>
          <w:tcPr>
            <w:tcW w:w="1215" w:type="dxa"/>
          </w:tcPr>
          <w:p w:rsidR="007131A5" w:rsidRPr="00B90D9D" w:rsidRDefault="00B90D9D" w:rsidP="00487536">
            <w:pPr>
              <w:rPr>
                <w:rFonts w:ascii="Arial" w:hAnsi="Arial" w:cs="Arial"/>
                <w:sz w:val="16"/>
                <w:szCs w:val="16"/>
              </w:rPr>
            </w:pPr>
            <w:r>
              <w:rPr>
                <w:rFonts w:ascii="Arial" w:hAnsi="Arial" w:cs="Arial"/>
                <w:sz w:val="16"/>
                <w:szCs w:val="16"/>
              </w:rPr>
              <w:t>432</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4.93</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Grade 8/std 6/form 1</w:t>
            </w:r>
          </w:p>
        </w:tc>
        <w:tc>
          <w:tcPr>
            <w:tcW w:w="1215" w:type="dxa"/>
          </w:tcPr>
          <w:p w:rsidR="007131A5" w:rsidRPr="00B90D9D" w:rsidRDefault="00B90D9D" w:rsidP="00487536">
            <w:pPr>
              <w:rPr>
                <w:rFonts w:ascii="Arial" w:hAnsi="Arial" w:cs="Arial"/>
                <w:sz w:val="16"/>
                <w:szCs w:val="16"/>
              </w:rPr>
            </w:pPr>
            <w:r>
              <w:rPr>
                <w:rFonts w:ascii="Arial" w:hAnsi="Arial" w:cs="Arial"/>
                <w:sz w:val="16"/>
                <w:szCs w:val="16"/>
              </w:rPr>
              <w:t>666</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7.60</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Grade 9/std 7/form 2/ABET 4</w:t>
            </w:r>
          </w:p>
        </w:tc>
        <w:tc>
          <w:tcPr>
            <w:tcW w:w="1215" w:type="dxa"/>
          </w:tcPr>
          <w:p w:rsidR="007131A5" w:rsidRPr="00B90D9D" w:rsidRDefault="00B90D9D" w:rsidP="00487536">
            <w:pPr>
              <w:rPr>
                <w:rFonts w:ascii="Arial" w:hAnsi="Arial" w:cs="Arial"/>
                <w:sz w:val="16"/>
                <w:szCs w:val="16"/>
              </w:rPr>
            </w:pPr>
            <w:r>
              <w:rPr>
                <w:rFonts w:ascii="Arial" w:hAnsi="Arial" w:cs="Arial"/>
                <w:sz w:val="16"/>
                <w:szCs w:val="16"/>
              </w:rPr>
              <w:t>553</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6.31</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Grade 10/std 8/form 3</w:t>
            </w:r>
          </w:p>
        </w:tc>
        <w:tc>
          <w:tcPr>
            <w:tcW w:w="1215" w:type="dxa"/>
          </w:tcPr>
          <w:p w:rsidR="007131A5" w:rsidRPr="00B90D9D" w:rsidRDefault="00B90D9D" w:rsidP="00487536">
            <w:pPr>
              <w:rPr>
                <w:rFonts w:ascii="Arial" w:hAnsi="Arial" w:cs="Arial"/>
                <w:sz w:val="16"/>
                <w:szCs w:val="16"/>
              </w:rPr>
            </w:pPr>
            <w:r>
              <w:rPr>
                <w:rFonts w:ascii="Arial" w:hAnsi="Arial" w:cs="Arial"/>
                <w:sz w:val="16"/>
                <w:szCs w:val="16"/>
              </w:rPr>
              <w:t>842</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9.61</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Grade 11/std 9/form 4</w:t>
            </w:r>
          </w:p>
        </w:tc>
        <w:tc>
          <w:tcPr>
            <w:tcW w:w="1215" w:type="dxa"/>
          </w:tcPr>
          <w:p w:rsidR="007131A5" w:rsidRPr="00B90D9D" w:rsidRDefault="00B90D9D" w:rsidP="00487536">
            <w:pPr>
              <w:rPr>
                <w:rFonts w:ascii="Arial" w:hAnsi="Arial" w:cs="Arial"/>
                <w:sz w:val="16"/>
                <w:szCs w:val="16"/>
              </w:rPr>
            </w:pPr>
            <w:r>
              <w:rPr>
                <w:rFonts w:ascii="Arial" w:hAnsi="Arial" w:cs="Arial"/>
                <w:sz w:val="16"/>
                <w:szCs w:val="16"/>
              </w:rPr>
              <w:t>756</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8.63</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Grade 12/std 10/form 5</w:t>
            </w:r>
          </w:p>
        </w:tc>
        <w:tc>
          <w:tcPr>
            <w:tcW w:w="1215" w:type="dxa"/>
          </w:tcPr>
          <w:p w:rsidR="007131A5" w:rsidRPr="009B674F" w:rsidRDefault="009B674F" w:rsidP="00487536">
            <w:pPr>
              <w:rPr>
                <w:rFonts w:ascii="Arial" w:hAnsi="Arial" w:cs="Arial"/>
                <w:sz w:val="16"/>
                <w:szCs w:val="16"/>
              </w:rPr>
            </w:pPr>
            <w:r>
              <w:rPr>
                <w:rFonts w:ascii="Arial" w:hAnsi="Arial" w:cs="Arial"/>
                <w:sz w:val="16"/>
                <w:szCs w:val="16"/>
              </w:rPr>
              <w:t>1278</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14.59</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NTC I/N1/NIC/(V) Level 2</w:t>
            </w:r>
          </w:p>
        </w:tc>
        <w:tc>
          <w:tcPr>
            <w:tcW w:w="1215" w:type="dxa"/>
          </w:tcPr>
          <w:p w:rsidR="007131A5" w:rsidRPr="00481790" w:rsidRDefault="00481790" w:rsidP="00487536">
            <w:pPr>
              <w:rPr>
                <w:rFonts w:ascii="Arial" w:hAnsi="Arial" w:cs="Arial"/>
                <w:sz w:val="16"/>
                <w:szCs w:val="16"/>
              </w:rPr>
            </w:pPr>
            <w:r>
              <w:rPr>
                <w:rFonts w:ascii="Arial" w:hAnsi="Arial" w:cs="Arial"/>
                <w:sz w:val="16"/>
                <w:szCs w:val="16"/>
              </w:rPr>
              <w:t>22</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0.25</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NTC II/N2/NIC/(V) Level 3</w:t>
            </w:r>
          </w:p>
        </w:tc>
        <w:tc>
          <w:tcPr>
            <w:tcW w:w="1215" w:type="dxa"/>
          </w:tcPr>
          <w:p w:rsidR="007131A5" w:rsidRPr="009B674F" w:rsidRDefault="009B674F" w:rsidP="00487536">
            <w:pPr>
              <w:rPr>
                <w:rFonts w:ascii="Arial" w:hAnsi="Arial" w:cs="Arial"/>
                <w:sz w:val="16"/>
                <w:szCs w:val="16"/>
              </w:rPr>
            </w:pPr>
            <w:r>
              <w:rPr>
                <w:rFonts w:ascii="Arial" w:hAnsi="Arial" w:cs="Arial"/>
                <w:sz w:val="16"/>
                <w:szCs w:val="16"/>
              </w:rPr>
              <w:t>6</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0.06</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NTC III/N3/NIC/(V) Level 4</w:t>
            </w:r>
          </w:p>
        </w:tc>
        <w:tc>
          <w:tcPr>
            <w:tcW w:w="1215" w:type="dxa"/>
          </w:tcPr>
          <w:p w:rsidR="007131A5" w:rsidRPr="00481790" w:rsidRDefault="00481790" w:rsidP="00487536">
            <w:pPr>
              <w:rPr>
                <w:rFonts w:ascii="Arial" w:hAnsi="Arial" w:cs="Arial"/>
                <w:sz w:val="16"/>
                <w:szCs w:val="16"/>
              </w:rPr>
            </w:pPr>
            <w:r>
              <w:rPr>
                <w:rFonts w:ascii="Arial" w:hAnsi="Arial" w:cs="Arial"/>
                <w:sz w:val="16"/>
                <w:szCs w:val="16"/>
              </w:rPr>
              <w:t>6</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0.06</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N4/NTC 4</w:t>
            </w:r>
          </w:p>
        </w:tc>
        <w:tc>
          <w:tcPr>
            <w:tcW w:w="1215" w:type="dxa"/>
          </w:tcPr>
          <w:p w:rsidR="007131A5" w:rsidRPr="00481790" w:rsidRDefault="00481790" w:rsidP="00487536">
            <w:pPr>
              <w:rPr>
                <w:rFonts w:ascii="Arial" w:hAnsi="Arial" w:cs="Arial"/>
                <w:sz w:val="16"/>
                <w:szCs w:val="16"/>
              </w:rPr>
            </w:pPr>
            <w:r>
              <w:rPr>
                <w:rFonts w:ascii="Arial" w:hAnsi="Arial" w:cs="Arial"/>
                <w:sz w:val="16"/>
                <w:szCs w:val="16"/>
              </w:rPr>
              <w:t>8</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0.09</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N5/NTC 5</w:t>
            </w:r>
          </w:p>
        </w:tc>
        <w:tc>
          <w:tcPr>
            <w:tcW w:w="1215" w:type="dxa"/>
          </w:tcPr>
          <w:p w:rsidR="009B674F" w:rsidRDefault="009B674F" w:rsidP="009B674F">
            <w:pPr>
              <w:rPr>
                <w:rFonts w:ascii="Arial" w:hAnsi="Arial" w:cs="Arial"/>
                <w:sz w:val="16"/>
                <w:szCs w:val="16"/>
              </w:rPr>
            </w:pPr>
            <w:r>
              <w:rPr>
                <w:rFonts w:ascii="Arial" w:hAnsi="Arial" w:cs="Arial"/>
                <w:sz w:val="16"/>
                <w:szCs w:val="16"/>
              </w:rPr>
              <w:t>2</w:t>
            </w:r>
          </w:p>
          <w:p w:rsidR="007131A5" w:rsidRPr="00CF4447" w:rsidRDefault="007131A5" w:rsidP="00487536">
            <w:pPr>
              <w:rPr>
                <w:rFonts w:ascii="Arial" w:hAnsi="Arial" w:cs="Arial"/>
                <w:sz w:val="20"/>
                <w:szCs w:val="20"/>
                <w:lang w:eastAsia="en-ZA"/>
              </w:rPr>
            </w:pP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0.022</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N6/NTC 6</w:t>
            </w:r>
          </w:p>
        </w:tc>
        <w:tc>
          <w:tcPr>
            <w:tcW w:w="1215" w:type="dxa"/>
          </w:tcPr>
          <w:p w:rsidR="009B674F" w:rsidRDefault="009B674F" w:rsidP="009B674F">
            <w:pPr>
              <w:rPr>
                <w:rFonts w:ascii="Arial" w:hAnsi="Arial" w:cs="Arial"/>
                <w:sz w:val="16"/>
                <w:szCs w:val="16"/>
              </w:rPr>
            </w:pPr>
            <w:r>
              <w:rPr>
                <w:rFonts w:ascii="Arial" w:hAnsi="Arial" w:cs="Arial"/>
                <w:sz w:val="16"/>
                <w:szCs w:val="16"/>
              </w:rPr>
              <w:t>4</w:t>
            </w:r>
          </w:p>
          <w:p w:rsidR="007131A5" w:rsidRPr="00CF4447" w:rsidRDefault="007131A5" w:rsidP="00487536">
            <w:pPr>
              <w:rPr>
                <w:rFonts w:ascii="Arial" w:hAnsi="Arial" w:cs="Arial"/>
                <w:sz w:val="20"/>
                <w:szCs w:val="20"/>
                <w:lang w:eastAsia="en-ZA"/>
              </w:rPr>
            </w:pP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0.045</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Certificate with less than Grade 12/std 10</w:t>
            </w:r>
          </w:p>
        </w:tc>
        <w:tc>
          <w:tcPr>
            <w:tcW w:w="1215" w:type="dxa"/>
          </w:tcPr>
          <w:p w:rsidR="009B674F" w:rsidRDefault="009B674F" w:rsidP="009B674F">
            <w:pPr>
              <w:rPr>
                <w:rFonts w:ascii="Arial" w:hAnsi="Arial" w:cs="Arial"/>
                <w:sz w:val="16"/>
                <w:szCs w:val="16"/>
              </w:rPr>
            </w:pPr>
            <w:r>
              <w:rPr>
                <w:rFonts w:ascii="Arial" w:hAnsi="Arial" w:cs="Arial"/>
                <w:sz w:val="16"/>
                <w:szCs w:val="16"/>
              </w:rPr>
              <w:t>1</w:t>
            </w:r>
          </w:p>
          <w:p w:rsidR="007131A5" w:rsidRPr="00CF4447" w:rsidRDefault="007131A5" w:rsidP="00487536">
            <w:pPr>
              <w:rPr>
                <w:rFonts w:ascii="Arial" w:hAnsi="Arial" w:cs="Arial"/>
                <w:sz w:val="20"/>
                <w:szCs w:val="20"/>
                <w:lang w:eastAsia="en-ZA"/>
              </w:rPr>
            </w:pP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0.01</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Diploma with less than Grade 12/std 10</w:t>
            </w:r>
          </w:p>
        </w:tc>
        <w:tc>
          <w:tcPr>
            <w:tcW w:w="1215" w:type="dxa"/>
          </w:tcPr>
          <w:p w:rsidR="009B674F" w:rsidRDefault="009B674F" w:rsidP="009B674F">
            <w:pPr>
              <w:rPr>
                <w:rFonts w:ascii="Arial" w:hAnsi="Arial" w:cs="Arial"/>
                <w:sz w:val="16"/>
                <w:szCs w:val="16"/>
              </w:rPr>
            </w:pPr>
            <w:r>
              <w:rPr>
                <w:rFonts w:ascii="Arial" w:hAnsi="Arial" w:cs="Arial"/>
                <w:sz w:val="16"/>
                <w:szCs w:val="16"/>
              </w:rPr>
              <w:t>4</w:t>
            </w:r>
          </w:p>
          <w:p w:rsidR="007131A5" w:rsidRPr="00CF4447" w:rsidRDefault="007131A5" w:rsidP="00487536">
            <w:pPr>
              <w:rPr>
                <w:rFonts w:ascii="Arial" w:hAnsi="Arial" w:cs="Arial"/>
                <w:sz w:val="20"/>
                <w:szCs w:val="20"/>
                <w:lang w:eastAsia="en-ZA"/>
              </w:rPr>
            </w:pP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0.045</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Certificate with Grade 12/std 10</w:t>
            </w:r>
          </w:p>
        </w:tc>
        <w:tc>
          <w:tcPr>
            <w:tcW w:w="1215" w:type="dxa"/>
          </w:tcPr>
          <w:p w:rsidR="007131A5" w:rsidRPr="009B674F" w:rsidRDefault="009B674F" w:rsidP="00487536">
            <w:pPr>
              <w:rPr>
                <w:rFonts w:ascii="Arial" w:hAnsi="Arial" w:cs="Arial"/>
                <w:sz w:val="16"/>
                <w:szCs w:val="16"/>
              </w:rPr>
            </w:pPr>
            <w:r>
              <w:rPr>
                <w:rFonts w:ascii="Arial" w:hAnsi="Arial" w:cs="Arial"/>
                <w:sz w:val="16"/>
                <w:szCs w:val="16"/>
              </w:rPr>
              <w:t>19</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0.21</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Diploma with Grade 12/std 10</w:t>
            </w:r>
          </w:p>
        </w:tc>
        <w:tc>
          <w:tcPr>
            <w:tcW w:w="1215" w:type="dxa"/>
          </w:tcPr>
          <w:p w:rsidR="007131A5" w:rsidRPr="009B674F" w:rsidRDefault="009B674F" w:rsidP="00487536">
            <w:pPr>
              <w:rPr>
                <w:rFonts w:ascii="Arial" w:hAnsi="Arial" w:cs="Arial"/>
                <w:sz w:val="16"/>
                <w:szCs w:val="16"/>
              </w:rPr>
            </w:pPr>
            <w:r>
              <w:rPr>
                <w:rFonts w:ascii="Arial" w:hAnsi="Arial" w:cs="Arial"/>
                <w:sz w:val="16"/>
                <w:szCs w:val="16"/>
              </w:rPr>
              <w:t>20</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0.22</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Higher Diploma</w:t>
            </w:r>
          </w:p>
        </w:tc>
        <w:tc>
          <w:tcPr>
            <w:tcW w:w="1215" w:type="dxa"/>
          </w:tcPr>
          <w:p w:rsidR="007131A5" w:rsidRPr="009B674F" w:rsidRDefault="009B674F" w:rsidP="00487536">
            <w:pPr>
              <w:rPr>
                <w:rFonts w:ascii="Arial" w:hAnsi="Arial" w:cs="Arial"/>
                <w:sz w:val="16"/>
                <w:szCs w:val="16"/>
              </w:rPr>
            </w:pPr>
            <w:r>
              <w:rPr>
                <w:rFonts w:ascii="Arial" w:hAnsi="Arial" w:cs="Arial"/>
                <w:sz w:val="16"/>
                <w:szCs w:val="16"/>
              </w:rPr>
              <w:t>5</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0.05</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Post Higher Diploma (Masters; Doctoral Diploma)</w:t>
            </w:r>
          </w:p>
        </w:tc>
        <w:tc>
          <w:tcPr>
            <w:tcW w:w="1215" w:type="dxa"/>
          </w:tcPr>
          <w:p w:rsidR="007131A5" w:rsidRPr="009B674F" w:rsidRDefault="009B674F" w:rsidP="00487536">
            <w:pPr>
              <w:rPr>
                <w:rFonts w:ascii="Arial" w:hAnsi="Arial" w:cs="Arial"/>
                <w:sz w:val="16"/>
                <w:szCs w:val="16"/>
              </w:rPr>
            </w:pPr>
            <w:r>
              <w:rPr>
                <w:rFonts w:ascii="Arial" w:hAnsi="Arial" w:cs="Arial"/>
                <w:sz w:val="16"/>
                <w:szCs w:val="16"/>
              </w:rPr>
              <w:t>2</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0.02</w:t>
            </w:r>
          </w:p>
        </w:tc>
      </w:tr>
      <w:tr w:rsidR="007131A5" w:rsidRPr="00CF4447" w:rsidTr="00487536">
        <w:tc>
          <w:tcPr>
            <w:tcW w:w="5807" w:type="dxa"/>
          </w:tcPr>
          <w:p w:rsidR="007131A5" w:rsidRPr="00CF4447" w:rsidRDefault="00FC7531" w:rsidP="00487536">
            <w:pPr>
              <w:rPr>
                <w:rFonts w:ascii="Arial" w:hAnsi="Arial" w:cs="Arial"/>
                <w:sz w:val="20"/>
                <w:szCs w:val="20"/>
                <w:lang w:eastAsia="en-ZA"/>
              </w:rPr>
            </w:pPr>
            <w:r w:rsidRPr="00CF4447">
              <w:rPr>
                <w:rFonts w:ascii="Arial" w:hAnsi="Arial" w:cs="Arial"/>
                <w:sz w:val="20"/>
                <w:szCs w:val="20"/>
                <w:lang w:eastAsia="en-ZA"/>
              </w:rPr>
              <w:t>Bachelor’s</w:t>
            </w:r>
            <w:r w:rsidR="007131A5" w:rsidRPr="00CF4447">
              <w:rPr>
                <w:rFonts w:ascii="Arial" w:hAnsi="Arial" w:cs="Arial"/>
                <w:sz w:val="20"/>
                <w:szCs w:val="20"/>
                <w:lang w:eastAsia="en-ZA"/>
              </w:rPr>
              <w:t xml:space="preserve"> Degree</w:t>
            </w:r>
          </w:p>
        </w:tc>
        <w:tc>
          <w:tcPr>
            <w:tcW w:w="1215" w:type="dxa"/>
          </w:tcPr>
          <w:p w:rsidR="007131A5" w:rsidRPr="009B674F" w:rsidRDefault="009B674F" w:rsidP="00487536">
            <w:pPr>
              <w:rPr>
                <w:rFonts w:ascii="Arial" w:hAnsi="Arial" w:cs="Arial"/>
                <w:sz w:val="16"/>
                <w:szCs w:val="16"/>
              </w:rPr>
            </w:pPr>
            <w:r>
              <w:rPr>
                <w:rFonts w:ascii="Arial" w:hAnsi="Arial" w:cs="Arial"/>
                <w:sz w:val="16"/>
                <w:szCs w:val="16"/>
              </w:rPr>
              <w:t>11</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0.12</w:t>
            </w:r>
          </w:p>
        </w:tc>
      </w:tr>
      <w:tr w:rsidR="007131A5" w:rsidRPr="00CF4447" w:rsidTr="00487536">
        <w:tc>
          <w:tcPr>
            <w:tcW w:w="5807" w:type="dxa"/>
          </w:tcPr>
          <w:p w:rsidR="007131A5" w:rsidRPr="00CF4447" w:rsidRDefault="00FC7531" w:rsidP="00487536">
            <w:pPr>
              <w:rPr>
                <w:rFonts w:ascii="Arial" w:hAnsi="Arial" w:cs="Arial"/>
                <w:sz w:val="20"/>
                <w:szCs w:val="20"/>
                <w:lang w:eastAsia="en-ZA"/>
              </w:rPr>
            </w:pPr>
            <w:r w:rsidRPr="00CF4447">
              <w:rPr>
                <w:rFonts w:ascii="Arial" w:hAnsi="Arial" w:cs="Arial"/>
                <w:sz w:val="20"/>
                <w:szCs w:val="20"/>
                <w:lang w:eastAsia="en-ZA"/>
              </w:rPr>
              <w:t>Bachelor’s</w:t>
            </w:r>
            <w:r w:rsidR="007131A5" w:rsidRPr="00CF4447">
              <w:rPr>
                <w:rFonts w:ascii="Arial" w:hAnsi="Arial" w:cs="Arial"/>
                <w:sz w:val="20"/>
                <w:szCs w:val="20"/>
                <w:lang w:eastAsia="en-ZA"/>
              </w:rPr>
              <w:t xml:space="preserve"> Degree and Post-graduate Diploma</w:t>
            </w:r>
          </w:p>
        </w:tc>
        <w:tc>
          <w:tcPr>
            <w:tcW w:w="1215" w:type="dxa"/>
          </w:tcPr>
          <w:p w:rsidR="007131A5" w:rsidRPr="009B674F" w:rsidRDefault="009B674F" w:rsidP="00487536">
            <w:pPr>
              <w:rPr>
                <w:rFonts w:ascii="Arial" w:hAnsi="Arial" w:cs="Arial"/>
                <w:sz w:val="16"/>
                <w:szCs w:val="16"/>
              </w:rPr>
            </w:pPr>
            <w:r>
              <w:rPr>
                <w:rFonts w:ascii="Arial" w:hAnsi="Arial" w:cs="Arial"/>
                <w:sz w:val="16"/>
                <w:szCs w:val="16"/>
              </w:rPr>
              <w:t>11</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0.12</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Honours Degree</w:t>
            </w:r>
          </w:p>
        </w:tc>
        <w:tc>
          <w:tcPr>
            <w:tcW w:w="1215" w:type="dxa"/>
          </w:tcPr>
          <w:p w:rsidR="007131A5" w:rsidRPr="009B674F" w:rsidRDefault="009B674F" w:rsidP="00487536">
            <w:pPr>
              <w:rPr>
                <w:rFonts w:ascii="Arial" w:hAnsi="Arial" w:cs="Arial"/>
                <w:sz w:val="16"/>
                <w:szCs w:val="16"/>
              </w:rPr>
            </w:pPr>
            <w:r>
              <w:rPr>
                <w:rFonts w:ascii="Arial" w:hAnsi="Arial" w:cs="Arial"/>
                <w:sz w:val="16"/>
                <w:szCs w:val="16"/>
              </w:rPr>
              <w:t>1</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0.011</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Higher Degree (Master; Doctorate)</w:t>
            </w:r>
          </w:p>
        </w:tc>
        <w:tc>
          <w:tcPr>
            <w:tcW w:w="1215" w:type="dxa"/>
          </w:tcPr>
          <w:p w:rsidR="007131A5" w:rsidRPr="009B674F" w:rsidRDefault="009B674F" w:rsidP="00487536">
            <w:pPr>
              <w:rPr>
                <w:rFonts w:ascii="Arial" w:hAnsi="Arial" w:cs="Arial"/>
                <w:sz w:val="16"/>
                <w:szCs w:val="16"/>
              </w:rPr>
            </w:pPr>
            <w:r>
              <w:rPr>
                <w:rFonts w:ascii="Arial" w:hAnsi="Arial" w:cs="Arial"/>
                <w:sz w:val="16"/>
                <w:szCs w:val="16"/>
              </w:rPr>
              <w:t>5</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0.057</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Other</w:t>
            </w:r>
          </w:p>
        </w:tc>
        <w:tc>
          <w:tcPr>
            <w:tcW w:w="1215" w:type="dxa"/>
          </w:tcPr>
          <w:p w:rsidR="007131A5" w:rsidRPr="00CF4447" w:rsidRDefault="009B674F" w:rsidP="00487536">
            <w:pPr>
              <w:rPr>
                <w:rFonts w:ascii="Arial" w:hAnsi="Arial" w:cs="Arial"/>
                <w:sz w:val="20"/>
                <w:szCs w:val="20"/>
                <w:lang w:eastAsia="en-ZA"/>
              </w:rPr>
            </w:pPr>
            <w:r>
              <w:rPr>
                <w:rFonts w:ascii="Arial" w:hAnsi="Arial" w:cs="Arial"/>
                <w:sz w:val="20"/>
                <w:szCs w:val="20"/>
                <w:lang w:eastAsia="en-ZA"/>
              </w:rPr>
              <w:t>2</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0.02</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Unspecified</w:t>
            </w:r>
          </w:p>
        </w:tc>
        <w:tc>
          <w:tcPr>
            <w:tcW w:w="1215" w:type="dxa"/>
          </w:tcPr>
          <w:p w:rsidR="007131A5" w:rsidRPr="00CF4447" w:rsidRDefault="009B674F" w:rsidP="00487536">
            <w:pPr>
              <w:rPr>
                <w:rFonts w:ascii="Arial" w:hAnsi="Arial" w:cs="Arial"/>
                <w:sz w:val="20"/>
                <w:szCs w:val="20"/>
                <w:lang w:eastAsia="en-ZA"/>
              </w:rPr>
            </w:pPr>
            <w:r>
              <w:rPr>
                <w:rFonts w:ascii="Arial" w:hAnsi="Arial" w:cs="Arial"/>
                <w:sz w:val="20"/>
                <w:szCs w:val="20"/>
                <w:lang w:eastAsia="en-ZA"/>
              </w:rPr>
              <w:t>-</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Not applicable</w:t>
            </w:r>
          </w:p>
        </w:tc>
        <w:tc>
          <w:tcPr>
            <w:tcW w:w="1215" w:type="dxa"/>
          </w:tcPr>
          <w:p w:rsidR="007131A5" w:rsidRPr="009B674F" w:rsidRDefault="009B674F" w:rsidP="00487536">
            <w:pPr>
              <w:rPr>
                <w:rFonts w:ascii="Arial" w:hAnsi="Arial" w:cs="Arial"/>
                <w:sz w:val="16"/>
                <w:szCs w:val="16"/>
              </w:rPr>
            </w:pPr>
            <w:r>
              <w:rPr>
                <w:rFonts w:ascii="Arial" w:hAnsi="Arial" w:cs="Arial"/>
                <w:sz w:val="16"/>
                <w:szCs w:val="16"/>
              </w:rPr>
              <w:t>1149</w:t>
            </w:r>
          </w:p>
        </w:tc>
        <w:tc>
          <w:tcPr>
            <w:tcW w:w="1083" w:type="dxa"/>
          </w:tcPr>
          <w:p w:rsidR="007131A5" w:rsidRPr="00CF4447" w:rsidRDefault="00481790" w:rsidP="00487536">
            <w:pPr>
              <w:rPr>
                <w:rFonts w:ascii="Arial" w:hAnsi="Arial" w:cs="Arial"/>
                <w:sz w:val="20"/>
                <w:szCs w:val="20"/>
                <w:lang w:eastAsia="en-ZA"/>
              </w:rPr>
            </w:pPr>
            <w:r>
              <w:rPr>
                <w:rFonts w:ascii="Arial" w:hAnsi="Arial" w:cs="Arial"/>
                <w:sz w:val="20"/>
                <w:szCs w:val="20"/>
                <w:lang w:eastAsia="en-ZA"/>
              </w:rPr>
              <w:t>13.12</w:t>
            </w:r>
          </w:p>
        </w:tc>
      </w:tr>
      <w:tr w:rsidR="007131A5" w:rsidRPr="00CF4447" w:rsidTr="00487536">
        <w:tc>
          <w:tcPr>
            <w:tcW w:w="5807" w:type="dxa"/>
          </w:tcPr>
          <w:p w:rsidR="007131A5" w:rsidRPr="00CF4447" w:rsidRDefault="007131A5" w:rsidP="00487536">
            <w:pPr>
              <w:rPr>
                <w:rFonts w:ascii="Arial" w:hAnsi="Arial" w:cs="Arial"/>
                <w:sz w:val="20"/>
                <w:szCs w:val="20"/>
                <w:lang w:eastAsia="en-ZA"/>
              </w:rPr>
            </w:pPr>
            <w:r w:rsidRPr="00CF4447">
              <w:rPr>
                <w:rFonts w:ascii="Arial" w:hAnsi="Arial" w:cs="Arial"/>
                <w:sz w:val="20"/>
                <w:szCs w:val="20"/>
                <w:lang w:eastAsia="en-ZA"/>
              </w:rPr>
              <w:t>Grand Total</w:t>
            </w:r>
          </w:p>
        </w:tc>
        <w:tc>
          <w:tcPr>
            <w:tcW w:w="1215" w:type="dxa"/>
          </w:tcPr>
          <w:p w:rsidR="007131A5" w:rsidRPr="009B674F" w:rsidRDefault="009B674F" w:rsidP="00487536">
            <w:pPr>
              <w:rPr>
                <w:rFonts w:ascii="Arial" w:hAnsi="Arial" w:cs="Arial"/>
                <w:sz w:val="16"/>
                <w:szCs w:val="16"/>
              </w:rPr>
            </w:pPr>
            <w:r>
              <w:rPr>
                <w:rFonts w:ascii="Arial" w:hAnsi="Arial" w:cs="Arial"/>
                <w:sz w:val="16"/>
                <w:szCs w:val="16"/>
              </w:rPr>
              <w:t>8756</w:t>
            </w:r>
          </w:p>
        </w:tc>
        <w:tc>
          <w:tcPr>
            <w:tcW w:w="1083" w:type="dxa"/>
          </w:tcPr>
          <w:p w:rsidR="007131A5" w:rsidRPr="00CF4447" w:rsidRDefault="00A72CD1" w:rsidP="00487536">
            <w:pPr>
              <w:keepNext/>
              <w:rPr>
                <w:rFonts w:ascii="Arial" w:hAnsi="Arial" w:cs="Arial"/>
                <w:sz w:val="20"/>
                <w:szCs w:val="20"/>
                <w:lang w:eastAsia="en-ZA"/>
              </w:rPr>
            </w:pPr>
            <w:r>
              <w:rPr>
                <w:rFonts w:ascii="Arial" w:hAnsi="Arial" w:cs="Arial"/>
                <w:sz w:val="20"/>
                <w:szCs w:val="20"/>
                <w:lang w:eastAsia="en-ZA"/>
              </w:rPr>
              <w:t>100</w:t>
            </w:r>
          </w:p>
        </w:tc>
      </w:tr>
    </w:tbl>
    <w:p w:rsidR="007131A5" w:rsidRDefault="007131A5" w:rsidP="007131A5">
      <w:pPr>
        <w:pStyle w:val="Caption"/>
        <w:rPr>
          <w:rFonts w:ascii="Arial" w:hAnsi="Arial" w:cs="Arial"/>
          <w:sz w:val="24"/>
          <w:szCs w:val="24"/>
        </w:rPr>
      </w:pPr>
      <w:bookmarkStart w:id="25" w:name="_Toc498684902"/>
      <w:r>
        <w:t xml:space="preserve">Table </w:t>
      </w:r>
      <w:r w:rsidR="00F422F5">
        <w:fldChar w:fldCharType="begin"/>
      </w:r>
      <w:r w:rsidR="00F422F5">
        <w:instrText xml:space="preserve"> SEQ Table \* ARABIC </w:instrText>
      </w:r>
      <w:r w:rsidR="00F422F5">
        <w:fldChar w:fldCharType="separate"/>
      </w:r>
      <w:r>
        <w:rPr>
          <w:noProof/>
        </w:rPr>
        <w:t>3</w:t>
      </w:r>
      <w:r w:rsidR="00F422F5">
        <w:rPr>
          <w:noProof/>
        </w:rPr>
        <w:fldChar w:fldCharType="end"/>
      </w:r>
      <w:r>
        <w:t>: Highest level of education</w:t>
      </w:r>
      <w:r w:rsidR="00B90D9D">
        <w:t xml:space="preserve"> in ward 18</w:t>
      </w:r>
      <w:r w:rsidRPr="00BF7623">
        <w:t xml:space="preserve"> (Source: 2011 Census Data from Stats SA overlaid onto the 2016 boundaries).</w:t>
      </w:r>
      <w:bookmarkEnd w:id="25"/>
    </w:p>
    <w:p w:rsidR="007131A5" w:rsidRDefault="007131A5" w:rsidP="007131A5">
      <w:pPr>
        <w:keepNext/>
      </w:pPr>
      <w:r>
        <w:rPr>
          <w:noProof/>
          <w:lang w:val="en-US"/>
        </w:rPr>
        <w:lastRenderedPageBreak/>
        <w:drawing>
          <wp:inline distT="0" distB="0" distL="0" distR="0" wp14:anchorId="1C4CE407" wp14:editId="4CD4B0DE">
            <wp:extent cx="5771408" cy="4037610"/>
            <wp:effectExtent l="0" t="0" r="1270"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2CD1" w:rsidRDefault="007131A5" w:rsidP="00072F51">
      <w:pPr>
        <w:pStyle w:val="Caption"/>
        <w:jc w:val="both"/>
        <w:rPr>
          <w:rFonts w:ascii="Arial" w:hAnsi="Arial" w:cs="Arial"/>
          <w:sz w:val="24"/>
          <w:szCs w:val="24"/>
        </w:rPr>
      </w:pPr>
      <w:bookmarkStart w:id="26" w:name="_Toc498434210"/>
      <w:bookmarkStart w:id="27" w:name="_Toc498684913"/>
      <w:r>
        <w:t xml:space="preserve">Figure </w:t>
      </w:r>
      <w:r w:rsidR="00F422F5">
        <w:fldChar w:fldCharType="begin"/>
      </w:r>
      <w:r w:rsidR="00F422F5">
        <w:instrText xml:space="preserve"> SEQ Figure \* ARABIC </w:instrText>
      </w:r>
      <w:r w:rsidR="00F422F5">
        <w:fldChar w:fldCharType="separate"/>
      </w:r>
      <w:r>
        <w:rPr>
          <w:noProof/>
        </w:rPr>
        <w:t>3</w:t>
      </w:r>
      <w:r w:rsidR="00F422F5">
        <w:rPr>
          <w:noProof/>
        </w:rPr>
        <w:fldChar w:fldCharType="end"/>
      </w:r>
      <w:r>
        <w:t>: Highest level of education</w:t>
      </w:r>
      <w:r w:rsidR="00B90D9D">
        <w:t xml:space="preserve"> in ward 18 </w:t>
      </w:r>
      <w:r w:rsidRPr="00515B9D">
        <w:t>(Source: 2011 Census Data from Stats SA overlaid onto the 2016 boundaries).</w:t>
      </w:r>
      <w:bookmarkEnd w:id="26"/>
      <w:bookmarkEnd w:id="27"/>
    </w:p>
    <w:p w:rsidR="007131A5" w:rsidRDefault="007131A5" w:rsidP="007131A5">
      <w:pPr>
        <w:spacing w:before="240" w:line="360" w:lineRule="auto"/>
        <w:jc w:val="both"/>
        <w:rPr>
          <w:rFonts w:ascii="Arial" w:hAnsi="Arial" w:cs="Arial"/>
          <w:sz w:val="24"/>
          <w:szCs w:val="24"/>
        </w:rPr>
      </w:pPr>
      <w:r>
        <w:rPr>
          <w:rFonts w:ascii="Arial" w:hAnsi="Arial" w:cs="Arial"/>
          <w:sz w:val="24"/>
          <w:szCs w:val="24"/>
        </w:rPr>
        <w:t>A high m</w:t>
      </w:r>
      <w:r w:rsidR="00B90D9D">
        <w:rPr>
          <w:rFonts w:ascii="Arial" w:hAnsi="Arial" w:cs="Arial"/>
          <w:sz w:val="24"/>
          <w:szCs w:val="24"/>
        </w:rPr>
        <w:t>ajority of people within ward 18</w:t>
      </w:r>
      <w:r>
        <w:rPr>
          <w:rFonts w:ascii="Arial" w:hAnsi="Arial" w:cs="Arial"/>
          <w:sz w:val="24"/>
          <w:szCs w:val="24"/>
        </w:rPr>
        <w:t xml:space="preserve"> have completed Grade 12/Standard 10/Form 5 as the highest level of education.  From there, onwards, the numbers fall drastically which therefore means that the majority have not had the opportunity to obtain tertiary.  This is a cause for concern because the implication is that a high major</w:t>
      </w:r>
      <w:r w:rsidR="00B90D9D">
        <w:rPr>
          <w:rFonts w:ascii="Arial" w:hAnsi="Arial" w:cs="Arial"/>
          <w:sz w:val="24"/>
          <w:szCs w:val="24"/>
        </w:rPr>
        <w:t>ity of the people within ward 18</w:t>
      </w:r>
      <w:r>
        <w:rPr>
          <w:rFonts w:ascii="Arial" w:hAnsi="Arial" w:cs="Arial"/>
          <w:sz w:val="24"/>
          <w:szCs w:val="24"/>
        </w:rPr>
        <w:t xml:space="preserve"> are unskilled.  This further increases the likely hood of a high unemployment rate within the ward.  The implications thereof relate to the need for access to tertiary education through bursaries.  Furthermore there is a need to invest in the development of an institute of higher learning within the confines if Newcastle Local Municipality in order to support human skills development towards a healthy economy.</w:t>
      </w:r>
    </w:p>
    <w:p w:rsidR="007131A5" w:rsidRPr="00B90D9D" w:rsidRDefault="007131A5" w:rsidP="00B90D9D">
      <w:pPr>
        <w:spacing w:before="240" w:line="360" w:lineRule="auto"/>
        <w:jc w:val="both"/>
        <w:rPr>
          <w:rFonts w:ascii="Arial" w:hAnsi="Arial" w:cs="Arial"/>
          <w:sz w:val="24"/>
          <w:szCs w:val="24"/>
        </w:rPr>
      </w:pPr>
      <w:r>
        <w:rPr>
          <w:rFonts w:ascii="Arial" w:hAnsi="Arial" w:cs="Arial"/>
          <w:sz w:val="24"/>
          <w:szCs w:val="24"/>
        </w:rPr>
        <w:t>Upon consultation</w:t>
      </w:r>
      <w:r w:rsidR="00B90D9D">
        <w:rPr>
          <w:rFonts w:ascii="Arial" w:hAnsi="Arial" w:cs="Arial"/>
          <w:sz w:val="24"/>
          <w:szCs w:val="24"/>
        </w:rPr>
        <w:t xml:space="preserve"> with key stakeholder of ward 18</w:t>
      </w:r>
      <w:r>
        <w:rPr>
          <w:rFonts w:ascii="Arial" w:hAnsi="Arial" w:cs="Arial"/>
          <w:sz w:val="24"/>
          <w:szCs w:val="24"/>
        </w:rPr>
        <w:t>, it was indicated that the majority of c</w:t>
      </w:r>
      <w:r w:rsidRPr="00F54E1E">
        <w:rPr>
          <w:rFonts w:ascii="Arial" w:hAnsi="Arial" w:cs="Arial"/>
          <w:sz w:val="24"/>
          <w:szCs w:val="24"/>
        </w:rPr>
        <w:t>hildren</w:t>
      </w:r>
      <w:r>
        <w:rPr>
          <w:rFonts w:ascii="Arial" w:hAnsi="Arial" w:cs="Arial"/>
          <w:sz w:val="24"/>
          <w:szCs w:val="24"/>
        </w:rPr>
        <w:t xml:space="preserve"> are</w:t>
      </w:r>
      <w:r w:rsidRPr="00F54E1E">
        <w:rPr>
          <w:rFonts w:ascii="Arial" w:hAnsi="Arial" w:cs="Arial"/>
          <w:sz w:val="24"/>
          <w:szCs w:val="24"/>
        </w:rPr>
        <w:t xml:space="preserve"> drop</w:t>
      </w:r>
      <w:r>
        <w:rPr>
          <w:rFonts w:ascii="Arial" w:hAnsi="Arial" w:cs="Arial"/>
          <w:sz w:val="24"/>
          <w:szCs w:val="24"/>
        </w:rPr>
        <w:t>ping</w:t>
      </w:r>
      <w:r w:rsidRPr="00F54E1E">
        <w:rPr>
          <w:rFonts w:ascii="Arial" w:hAnsi="Arial" w:cs="Arial"/>
          <w:sz w:val="24"/>
          <w:szCs w:val="24"/>
        </w:rPr>
        <w:t xml:space="preserve"> out</w:t>
      </w:r>
      <w:r>
        <w:rPr>
          <w:rFonts w:ascii="Arial" w:hAnsi="Arial" w:cs="Arial"/>
          <w:sz w:val="24"/>
          <w:szCs w:val="24"/>
        </w:rPr>
        <w:t xml:space="preserve"> of school</w:t>
      </w:r>
      <w:r w:rsidRPr="00F54E1E">
        <w:rPr>
          <w:rFonts w:ascii="Arial" w:hAnsi="Arial" w:cs="Arial"/>
          <w:sz w:val="24"/>
          <w:szCs w:val="24"/>
        </w:rPr>
        <w:t xml:space="preserve"> at</w:t>
      </w:r>
      <w:r>
        <w:rPr>
          <w:rFonts w:ascii="Arial" w:hAnsi="Arial" w:cs="Arial"/>
          <w:sz w:val="24"/>
          <w:szCs w:val="24"/>
        </w:rPr>
        <w:t xml:space="preserve"> an early </w:t>
      </w:r>
      <w:r w:rsidRPr="00F54E1E">
        <w:rPr>
          <w:rFonts w:ascii="Arial" w:hAnsi="Arial" w:cs="Arial"/>
          <w:sz w:val="24"/>
          <w:szCs w:val="24"/>
        </w:rPr>
        <w:t>age.</w:t>
      </w:r>
      <w:r w:rsidR="00A72CD1">
        <w:rPr>
          <w:rFonts w:ascii="Arial" w:hAnsi="Arial" w:cs="Arial"/>
          <w:sz w:val="24"/>
          <w:szCs w:val="24"/>
        </w:rPr>
        <w:t xml:space="preserve">  </w:t>
      </w:r>
      <w:r w:rsidR="00FC7531">
        <w:rPr>
          <w:rFonts w:ascii="Arial" w:hAnsi="Arial" w:cs="Arial"/>
          <w:sz w:val="24"/>
          <w:szCs w:val="24"/>
        </w:rPr>
        <w:t>Which means</w:t>
      </w:r>
      <w:r>
        <w:rPr>
          <w:rFonts w:ascii="Arial" w:hAnsi="Arial" w:cs="Arial"/>
          <w:sz w:val="24"/>
          <w:szCs w:val="24"/>
        </w:rPr>
        <w:t xml:space="preserve"> there is also a need for an integration of efforts within the community through the development of mentorship programmes that will result in meaningful social development.  The stakeholders also indicated that there is still a need for a “High School” within the ward which help decrease the distance travelled for local children, and help to increase children’s surveillance in the hope that they do not drop-out of school at an early age.</w:t>
      </w:r>
    </w:p>
    <w:p w:rsidR="007131A5" w:rsidRPr="007131A5" w:rsidRDefault="007131A5" w:rsidP="007131A5">
      <w:pPr>
        <w:pStyle w:val="ListParagraph"/>
        <w:rPr>
          <w:rFonts w:ascii="Arial" w:hAnsi="Arial" w:cs="Arial"/>
          <w:color w:val="000000" w:themeColor="text1"/>
          <w:sz w:val="24"/>
          <w:szCs w:val="24"/>
        </w:rPr>
      </w:pPr>
    </w:p>
    <w:p w:rsidR="00D801D3" w:rsidRPr="00097F5C" w:rsidRDefault="00F752D5" w:rsidP="00574097">
      <w:pPr>
        <w:pStyle w:val="ListParagraph"/>
        <w:numPr>
          <w:ilvl w:val="0"/>
          <w:numId w:val="14"/>
        </w:numPr>
        <w:rPr>
          <w:rFonts w:ascii="Arial" w:hAnsi="Arial" w:cs="Arial"/>
          <w:color w:val="000000" w:themeColor="text1"/>
          <w:sz w:val="24"/>
          <w:szCs w:val="24"/>
        </w:rPr>
      </w:pPr>
      <w:r w:rsidRPr="00097F5C">
        <w:rPr>
          <w:rFonts w:ascii="Arial" w:hAnsi="Arial" w:cs="Arial"/>
          <w:color w:val="000000" w:themeColor="text1"/>
          <w:sz w:val="24"/>
          <w:szCs w:val="24"/>
        </w:rPr>
        <w:lastRenderedPageBreak/>
        <w:t>N</w:t>
      </w:r>
      <w:r w:rsidR="00574097" w:rsidRPr="00097F5C">
        <w:rPr>
          <w:rFonts w:ascii="Arial" w:hAnsi="Arial" w:cs="Arial"/>
          <w:color w:val="000000" w:themeColor="text1"/>
          <w:sz w:val="24"/>
          <w:szCs w:val="24"/>
        </w:rPr>
        <w:t>hlosokuhle</w:t>
      </w:r>
      <w:r w:rsidRPr="00097F5C">
        <w:rPr>
          <w:rFonts w:ascii="Arial" w:hAnsi="Arial" w:cs="Arial"/>
          <w:color w:val="000000" w:themeColor="text1"/>
          <w:sz w:val="24"/>
          <w:szCs w:val="24"/>
        </w:rPr>
        <w:t xml:space="preserve"> High</w:t>
      </w:r>
    </w:p>
    <w:p w:rsidR="00574097" w:rsidRPr="00097F5C" w:rsidRDefault="00574097" w:rsidP="00574097">
      <w:pPr>
        <w:pStyle w:val="ListParagraph"/>
        <w:numPr>
          <w:ilvl w:val="0"/>
          <w:numId w:val="14"/>
        </w:numPr>
        <w:rPr>
          <w:rFonts w:ascii="Arial" w:hAnsi="Arial" w:cs="Arial"/>
          <w:color w:val="000000" w:themeColor="text1"/>
          <w:sz w:val="24"/>
          <w:szCs w:val="24"/>
        </w:rPr>
      </w:pPr>
      <w:r w:rsidRPr="00097F5C">
        <w:rPr>
          <w:rFonts w:ascii="Arial" w:hAnsi="Arial" w:cs="Arial"/>
          <w:color w:val="000000" w:themeColor="text1"/>
          <w:sz w:val="24"/>
          <w:szCs w:val="24"/>
        </w:rPr>
        <w:t xml:space="preserve">Sisizakele </w:t>
      </w:r>
      <w:r w:rsidR="00F752D5" w:rsidRPr="00097F5C">
        <w:rPr>
          <w:rFonts w:ascii="Arial" w:hAnsi="Arial" w:cs="Arial"/>
          <w:color w:val="000000" w:themeColor="text1"/>
          <w:sz w:val="24"/>
          <w:szCs w:val="24"/>
        </w:rPr>
        <w:t>Primary</w:t>
      </w:r>
    </w:p>
    <w:p w:rsidR="00574097" w:rsidRPr="00097F5C" w:rsidRDefault="00574097" w:rsidP="00574097">
      <w:pPr>
        <w:pStyle w:val="ListParagraph"/>
        <w:numPr>
          <w:ilvl w:val="0"/>
          <w:numId w:val="14"/>
        </w:numPr>
        <w:rPr>
          <w:rFonts w:ascii="Arial" w:hAnsi="Arial" w:cs="Arial"/>
          <w:color w:val="000000" w:themeColor="text1"/>
          <w:sz w:val="24"/>
          <w:szCs w:val="24"/>
        </w:rPr>
      </w:pPr>
      <w:r w:rsidRPr="00097F5C">
        <w:rPr>
          <w:rFonts w:ascii="Arial" w:hAnsi="Arial" w:cs="Arial"/>
          <w:color w:val="000000" w:themeColor="text1"/>
          <w:sz w:val="24"/>
          <w:szCs w:val="24"/>
        </w:rPr>
        <w:t>St Lewis High</w:t>
      </w:r>
    </w:p>
    <w:p w:rsidR="00574097" w:rsidRPr="00097F5C" w:rsidRDefault="00574097" w:rsidP="00574097">
      <w:pPr>
        <w:pStyle w:val="ListParagraph"/>
        <w:numPr>
          <w:ilvl w:val="0"/>
          <w:numId w:val="14"/>
        </w:numPr>
        <w:rPr>
          <w:rFonts w:ascii="Arial" w:hAnsi="Arial" w:cs="Arial"/>
          <w:color w:val="000000" w:themeColor="text1"/>
          <w:sz w:val="24"/>
          <w:szCs w:val="24"/>
        </w:rPr>
      </w:pPr>
      <w:r w:rsidRPr="00097F5C">
        <w:rPr>
          <w:rFonts w:ascii="Arial" w:hAnsi="Arial" w:cs="Arial"/>
          <w:color w:val="000000" w:themeColor="text1"/>
          <w:sz w:val="24"/>
          <w:szCs w:val="24"/>
        </w:rPr>
        <w:t>Siphumelele Primary</w:t>
      </w:r>
    </w:p>
    <w:p w:rsidR="00F752D5" w:rsidRPr="00097F5C" w:rsidRDefault="00F752D5" w:rsidP="00574097">
      <w:pPr>
        <w:pStyle w:val="ListParagraph"/>
        <w:numPr>
          <w:ilvl w:val="0"/>
          <w:numId w:val="14"/>
        </w:numPr>
        <w:rPr>
          <w:rFonts w:ascii="Arial" w:hAnsi="Arial" w:cs="Arial"/>
          <w:color w:val="000000" w:themeColor="text1"/>
          <w:sz w:val="24"/>
          <w:szCs w:val="24"/>
        </w:rPr>
      </w:pPr>
      <w:r w:rsidRPr="00097F5C">
        <w:rPr>
          <w:rFonts w:ascii="Arial" w:hAnsi="Arial" w:cs="Arial"/>
          <w:color w:val="000000" w:themeColor="text1"/>
          <w:sz w:val="24"/>
          <w:szCs w:val="24"/>
        </w:rPr>
        <w:t>Mlondolozi high</w:t>
      </w:r>
    </w:p>
    <w:p w:rsidR="00F752D5" w:rsidRPr="00F752D5" w:rsidRDefault="00F752D5" w:rsidP="00F752D5">
      <w:pPr>
        <w:ind w:left="360"/>
        <w:rPr>
          <w:rFonts w:ascii="Arial" w:hAnsi="Arial" w:cs="Arial"/>
          <w:color w:val="FF0000"/>
          <w:sz w:val="24"/>
          <w:szCs w:val="24"/>
        </w:rPr>
      </w:pPr>
    </w:p>
    <w:p w:rsidR="00A72CD1" w:rsidRPr="00072F51" w:rsidRDefault="00A72CD1" w:rsidP="00072F51">
      <w:pPr>
        <w:pStyle w:val="Heading2"/>
        <w:numPr>
          <w:ilvl w:val="1"/>
          <w:numId w:val="2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8" w:name="_Toc476058575"/>
      <w:r>
        <w:t xml:space="preserve"> </w:t>
      </w:r>
      <w:r w:rsidR="00EE28B0" w:rsidRPr="00F478F0">
        <w:t>EMPLOYMENT AND UNEMPLOYMENT.</w:t>
      </w:r>
      <w:bookmarkEnd w:id="28"/>
    </w:p>
    <w:p w:rsidR="00A72CD1" w:rsidRDefault="00A72CD1" w:rsidP="00A72CD1">
      <w:pPr>
        <w:spacing w:after="0" w:line="360" w:lineRule="auto"/>
        <w:ind w:firstLine="720"/>
        <w:jc w:val="both"/>
        <w:rPr>
          <w:rFonts w:ascii="Arial" w:hAnsi="Arial" w:cs="Arial"/>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417"/>
        <w:gridCol w:w="1428"/>
        <w:gridCol w:w="1484"/>
        <w:gridCol w:w="1350"/>
        <w:gridCol w:w="1195"/>
        <w:gridCol w:w="1282"/>
      </w:tblGrid>
      <w:tr w:rsidR="00A72CD1" w:rsidRPr="00997F26" w:rsidTr="004B7942">
        <w:trPr>
          <w:trHeight w:val="1024"/>
          <w:jc w:val="center"/>
        </w:trPr>
        <w:tc>
          <w:tcPr>
            <w:tcW w:w="1162" w:type="dxa"/>
            <w:shd w:val="clear" w:color="auto" w:fill="BFBFBF" w:themeFill="background1" w:themeFillShade="BF"/>
            <w:vAlign w:val="center"/>
            <w:hideMark/>
          </w:tcPr>
          <w:p w:rsidR="00A72CD1" w:rsidRPr="00997F26" w:rsidRDefault="00A72CD1" w:rsidP="005E081A">
            <w:pPr>
              <w:jc w:val="center"/>
              <w:rPr>
                <w:rFonts w:ascii="Arial" w:hAnsi="Arial" w:cs="Arial"/>
                <w:b/>
                <w:sz w:val="20"/>
                <w:szCs w:val="20"/>
                <w:lang w:eastAsia="en-ZA"/>
              </w:rPr>
            </w:pPr>
            <w:r w:rsidRPr="00997F26">
              <w:rPr>
                <w:rFonts w:ascii="Arial" w:hAnsi="Arial" w:cs="Arial"/>
                <w:b/>
                <w:sz w:val="20"/>
                <w:szCs w:val="20"/>
                <w:lang w:eastAsia="en-ZA"/>
              </w:rPr>
              <w:t>Employed</w:t>
            </w:r>
          </w:p>
        </w:tc>
        <w:tc>
          <w:tcPr>
            <w:tcW w:w="1410" w:type="dxa"/>
            <w:shd w:val="clear" w:color="auto" w:fill="BFBFBF" w:themeFill="background1" w:themeFillShade="BF"/>
            <w:vAlign w:val="center"/>
            <w:hideMark/>
          </w:tcPr>
          <w:p w:rsidR="00A72CD1" w:rsidRPr="00997F26" w:rsidRDefault="00A72CD1" w:rsidP="005E081A">
            <w:pPr>
              <w:jc w:val="center"/>
              <w:rPr>
                <w:rFonts w:ascii="Arial" w:hAnsi="Arial" w:cs="Arial"/>
                <w:b/>
                <w:sz w:val="20"/>
                <w:szCs w:val="20"/>
                <w:lang w:eastAsia="en-ZA"/>
              </w:rPr>
            </w:pPr>
            <w:r w:rsidRPr="00997F26">
              <w:rPr>
                <w:rFonts w:ascii="Arial" w:hAnsi="Arial" w:cs="Arial"/>
                <w:b/>
                <w:sz w:val="20"/>
                <w:szCs w:val="20"/>
                <w:lang w:eastAsia="en-ZA"/>
              </w:rPr>
              <w:t>Unemployed</w:t>
            </w:r>
          </w:p>
        </w:tc>
        <w:tc>
          <w:tcPr>
            <w:tcW w:w="1410" w:type="dxa"/>
            <w:shd w:val="clear" w:color="auto" w:fill="BFBFBF" w:themeFill="background1" w:themeFillShade="BF"/>
            <w:vAlign w:val="center"/>
            <w:hideMark/>
          </w:tcPr>
          <w:p w:rsidR="00A72CD1" w:rsidRPr="00997F26" w:rsidRDefault="00A72CD1" w:rsidP="005E081A">
            <w:pPr>
              <w:jc w:val="center"/>
              <w:rPr>
                <w:rFonts w:ascii="Arial" w:hAnsi="Arial" w:cs="Arial"/>
                <w:b/>
                <w:sz w:val="20"/>
                <w:szCs w:val="20"/>
                <w:lang w:eastAsia="en-ZA"/>
              </w:rPr>
            </w:pPr>
            <w:r w:rsidRPr="00997F26">
              <w:rPr>
                <w:rFonts w:ascii="Arial" w:hAnsi="Arial" w:cs="Arial"/>
                <w:b/>
                <w:sz w:val="20"/>
                <w:szCs w:val="20"/>
                <w:lang w:eastAsia="en-ZA"/>
              </w:rPr>
              <w:t>Discouraged work-seeker</w:t>
            </w:r>
          </w:p>
        </w:tc>
        <w:tc>
          <w:tcPr>
            <w:tcW w:w="1445" w:type="dxa"/>
            <w:shd w:val="clear" w:color="auto" w:fill="BFBFBF" w:themeFill="background1" w:themeFillShade="BF"/>
            <w:vAlign w:val="center"/>
            <w:hideMark/>
          </w:tcPr>
          <w:p w:rsidR="00A72CD1" w:rsidRPr="00997F26" w:rsidRDefault="00A72CD1" w:rsidP="005E081A">
            <w:pPr>
              <w:jc w:val="center"/>
              <w:rPr>
                <w:rFonts w:ascii="Arial" w:hAnsi="Arial" w:cs="Arial"/>
                <w:b/>
                <w:sz w:val="20"/>
                <w:szCs w:val="20"/>
                <w:lang w:eastAsia="en-ZA"/>
              </w:rPr>
            </w:pPr>
            <w:r w:rsidRPr="00997F26">
              <w:rPr>
                <w:rFonts w:ascii="Arial" w:hAnsi="Arial" w:cs="Arial"/>
                <w:b/>
                <w:sz w:val="20"/>
                <w:szCs w:val="20"/>
                <w:lang w:eastAsia="en-ZA"/>
              </w:rPr>
              <w:t>Other not economically active</w:t>
            </w:r>
          </w:p>
        </w:tc>
        <w:tc>
          <w:tcPr>
            <w:tcW w:w="1327" w:type="dxa"/>
            <w:shd w:val="clear" w:color="auto" w:fill="BFBFBF" w:themeFill="background1" w:themeFillShade="BF"/>
            <w:vAlign w:val="center"/>
            <w:hideMark/>
          </w:tcPr>
          <w:p w:rsidR="00A72CD1" w:rsidRPr="00997F26" w:rsidRDefault="00A72CD1" w:rsidP="005E081A">
            <w:pPr>
              <w:jc w:val="center"/>
              <w:rPr>
                <w:rFonts w:ascii="Arial" w:hAnsi="Arial" w:cs="Arial"/>
                <w:b/>
                <w:sz w:val="20"/>
                <w:szCs w:val="20"/>
                <w:lang w:eastAsia="en-ZA"/>
              </w:rPr>
            </w:pPr>
            <w:r w:rsidRPr="00997F26">
              <w:rPr>
                <w:rFonts w:ascii="Arial" w:hAnsi="Arial" w:cs="Arial"/>
                <w:b/>
                <w:sz w:val="20"/>
                <w:szCs w:val="20"/>
                <w:lang w:eastAsia="en-ZA"/>
              </w:rPr>
              <w:t>Unspecified</w:t>
            </w:r>
          </w:p>
        </w:tc>
        <w:tc>
          <w:tcPr>
            <w:tcW w:w="1173" w:type="dxa"/>
            <w:shd w:val="clear" w:color="auto" w:fill="BFBFBF" w:themeFill="background1" w:themeFillShade="BF"/>
            <w:vAlign w:val="center"/>
            <w:hideMark/>
          </w:tcPr>
          <w:p w:rsidR="00A72CD1" w:rsidRPr="00997F26" w:rsidRDefault="00A72CD1" w:rsidP="005E081A">
            <w:pPr>
              <w:jc w:val="center"/>
              <w:rPr>
                <w:rFonts w:ascii="Arial" w:hAnsi="Arial" w:cs="Arial"/>
                <w:b/>
                <w:sz w:val="20"/>
                <w:szCs w:val="20"/>
                <w:lang w:eastAsia="en-ZA"/>
              </w:rPr>
            </w:pPr>
            <w:r w:rsidRPr="00997F26">
              <w:rPr>
                <w:rFonts w:ascii="Arial" w:hAnsi="Arial" w:cs="Arial"/>
                <w:b/>
                <w:sz w:val="20"/>
                <w:szCs w:val="20"/>
                <w:lang w:eastAsia="en-ZA"/>
              </w:rPr>
              <w:t>Not applicable</w:t>
            </w:r>
          </w:p>
        </w:tc>
        <w:tc>
          <w:tcPr>
            <w:tcW w:w="1282" w:type="dxa"/>
            <w:shd w:val="clear" w:color="auto" w:fill="BFBFBF" w:themeFill="background1" w:themeFillShade="BF"/>
            <w:vAlign w:val="center"/>
            <w:hideMark/>
          </w:tcPr>
          <w:p w:rsidR="00A72CD1" w:rsidRPr="00997F26" w:rsidRDefault="00A72CD1" w:rsidP="005E081A">
            <w:pPr>
              <w:jc w:val="center"/>
              <w:rPr>
                <w:rFonts w:ascii="Arial" w:hAnsi="Arial" w:cs="Arial"/>
                <w:b/>
                <w:sz w:val="20"/>
                <w:szCs w:val="20"/>
                <w:lang w:eastAsia="en-ZA"/>
              </w:rPr>
            </w:pPr>
            <w:r w:rsidRPr="00997F26">
              <w:rPr>
                <w:rFonts w:ascii="Arial" w:hAnsi="Arial" w:cs="Arial"/>
                <w:b/>
                <w:sz w:val="20"/>
                <w:szCs w:val="20"/>
                <w:lang w:eastAsia="en-ZA"/>
              </w:rPr>
              <w:t>Grand Total</w:t>
            </w:r>
          </w:p>
        </w:tc>
      </w:tr>
      <w:tr w:rsidR="00A72CD1" w:rsidRPr="00997F26" w:rsidTr="005E081A">
        <w:trPr>
          <w:trHeight w:val="255"/>
          <w:jc w:val="center"/>
        </w:trPr>
        <w:tc>
          <w:tcPr>
            <w:tcW w:w="1162" w:type="dxa"/>
            <w:shd w:val="clear" w:color="auto" w:fill="auto"/>
            <w:noWrap/>
            <w:vAlign w:val="bottom"/>
            <w:hideMark/>
          </w:tcPr>
          <w:p w:rsidR="00A72CD1" w:rsidRPr="00997F26" w:rsidRDefault="004B7942" w:rsidP="004B7942">
            <w:pPr>
              <w:rPr>
                <w:rFonts w:ascii="Arial" w:hAnsi="Arial" w:cs="Arial"/>
                <w:sz w:val="20"/>
                <w:szCs w:val="20"/>
                <w:lang w:eastAsia="en-ZA"/>
              </w:rPr>
            </w:pPr>
            <w:r>
              <w:rPr>
                <w:rFonts w:ascii="Arial" w:hAnsi="Arial" w:cs="Arial"/>
                <w:sz w:val="20"/>
                <w:szCs w:val="20"/>
                <w:lang w:eastAsia="en-ZA"/>
              </w:rPr>
              <w:t>889</w:t>
            </w:r>
          </w:p>
        </w:tc>
        <w:tc>
          <w:tcPr>
            <w:tcW w:w="1410" w:type="dxa"/>
            <w:shd w:val="clear" w:color="auto" w:fill="auto"/>
            <w:noWrap/>
            <w:vAlign w:val="bottom"/>
            <w:hideMark/>
          </w:tcPr>
          <w:p w:rsidR="00A72CD1" w:rsidRPr="00997F26" w:rsidRDefault="004B7942" w:rsidP="005E081A">
            <w:pPr>
              <w:jc w:val="center"/>
              <w:rPr>
                <w:rFonts w:ascii="Arial" w:hAnsi="Arial" w:cs="Arial"/>
                <w:sz w:val="20"/>
                <w:szCs w:val="20"/>
                <w:lang w:eastAsia="en-ZA"/>
              </w:rPr>
            </w:pPr>
            <w:r>
              <w:rPr>
                <w:rFonts w:ascii="Arial" w:hAnsi="Arial" w:cs="Arial"/>
                <w:sz w:val="20"/>
                <w:szCs w:val="20"/>
                <w:lang w:eastAsia="en-ZA"/>
              </w:rPr>
              <w:t>1140</w:t>
            </w:r>
          </w:p>
        </w:tc>
        <w:tc>
          <w:tcPr>
            <w:tcW w:w="1410" w:type="dxa"/>
            <w:shd w:val="clear" w:color="auto" w:fill="auto"/>
            <w:noWrap/>
            <w:vAlign w:val="bottom"/>
            <w:hideMark/>
          </w:tcPr>
          <w:p w:rsidR="00A72CD1" w:rsidRPr="00997F26" w:rsidRDefault="004B7942" w:rsidP="005E081A">
            <w:pPr>
              <w:jc w:val="center"/>
              <w:rPr>
                <w:rFonts w:ascii="Arial" w:hAnsi="Arial" w:cs="Arial"/>
                <w:sz w:val="20"/>
                <w:szCs w:val="20"/>
                <w:lang w:eastAsia="en-ZA"/>
              </w:rPr>
            </w:pPr>
            <w:r>
              <w:rPr>
                <w:rFonts w:ascii="Arial" w:hAnsi="Arial" w:cs="Arial"/>
                <w:sz w:val="20"/>
                <w:szCs w:val="20"/>
                <w:lang w:eastAsia="en-ZA"/>
              </w:rPr>
              <w:t>659</w:t>
            </w:r>
          </w:p>
        </w:tc>
        <w:tc>
          <w:tcPr>
            <w:tcW w:w="1445" w:type="dxa"/>
            <w:shd w:val="clear" w:color="auto" w:fill="auto"/>
            <w:noWrap/>
            <w:vAlign w:val="bottom"/>
            <w:hideMark/>
          </w:tcPr>
          <w:p w:rsidR="00A72CD1" w:rsidRPr="00997F26" w:rsidRDefault="004B7942" w:rsidP="005E081A">
            <w:pPr>
              <w:jc w:val="center"/>
              <w:rPr>
                <w:rFonts w:ascii="Arial" w:hAnsi="Arial" w:cs="Arial"/>
                <w:sz w:val="20"/>
                <w:szCs w:val="20"/>
                <w:lang w:eastAsia="en-ZA"/>
              </w:rPr>
            </w:pPr>
            <w:r>
              <w:rPr>
                <w:rFonts w:ascii="Arial" w:hAnsi="Arial" w:cs="Arial"/>
                <w:sz w:val="20"/>
                <w:szCs w:val="20"/>
                <w:lang w:eastAsia="en-ZA"/>
              </w:rPr>
              <w:t>2532</w:t>
            </w:r>
          </w:p>
        </w:tc>
        <w:tc>
          <w:tcPr>
            <w:tcW w:w="1327" w:type="dxa"/>
            <w:shd w:val="clear" w:color="auto" w:fill="auto"/>
            <w:noWrap/>
            <w:vAlign w:val="bottom"/>
            <w:hideMark/>
          </w:tcPr>
          <w:p w:rsidR="00A72CD1" w:rsidRPr="00997F26" w:rsidRDefault="00A72CD1" w:rsidP="005E081A">
            <w:pPr>
              <w:jc w:val="center"/>
              <w:rPr>
                <w:rFonts w:ascii="Arial" w:hAnsi="Arial" w:cs="Arial"/>
                <w:sz w:val="20"/>
                <w:szCs w:val="20"/>
                <w:lang w:eastAsia="en-ZA"/>
              </w:rPr>
            </w:pPr>
            <w:r w:rsidRPr="00997F26">
              <w:rPr>
                <w:rFonts w:ascii="Arial" w:hAnsi="Arial" w:cs="Arial"/>
                <w:sz w:val="20"/>
                <w:szCs w:val="20"/>
                <w:lang w:eastAsia="en-ZA"/>
              </w:rPr>
              <w:t>-</w:t>
            </w:r>
          </w:p>
        </w:tc>
        <w:tc>
          <w:tcPr>
            <w:tcW w:w="1173" w:type="dxa"/>
            <w:shd w:val="clear" w:color="auto" w:fill="auto"/>
            <w:noWrap/>
            <w:vAlign w:val="bottom"/>
            <w:hideMark/>
          </w:tcPr>
          <w:p w:rsidR="00A72CD1" w:rsidRPr="00997F26" w:rsidRDefault="004B7942" w:rsidP="005E081A">
            <w:pPr>
              <w:jc w:val="center"/>
              <w:rPr>
                <w:rFonts w:ascii="Arial" w:hAnsi="Arial" w:cs="Arial"/>
                <w:sz w:val="20"/>
                <w:szCs w:val="20"/>
                <w:lang w:eastAsia="en-ZA"/>
              </w:rPr>
            </w:pPr>
            <w:r>
              <w:rPr>
                <w:rFonts w:ascii="Arial" w:hAnsi="Arial" w:cs="Arial"/>
                <w:sz w:val="20"/>
                <w:szCs w:val="20"/>
                <w:lang w:eastAsia="en-ZA"/>
              </w:rPr>
              <w:t>3536</w:t>
            </w:r>
          </w:p>
        </w:tc>
        <w:tc>
          <w:tcPr>
            <w:tcW w:w="1282" w:type="dxa"/>
            <w:shd w:val="clear" w:color="auto" w:fill="auto"/>
            <w:noWrap/>
            <w:vAlign w:val="bottom"/>
            <w:hideMark/>
          </w:tcPr>
          <w:p w:rsidR="00A72CD1" w:rsidRPr="00997F26" w:rsidRDefault="004B7942" w:rsidP="005E081A">
            <w:pPr>
              <w:keepNext/>
              <w:jc w:val="center"/>
              <w:rPr>
                <w:rFonts w:ascii="Arial" w:hAnsi="Arial" w:cs="Arial"/>
                <w:b/>
                <w:sz w:val="20"/>
                <w:szCs w:val="20"/>
                <w:lang w:eastAsia="en-ZA"/>
              </w:rPr>
            </w:pPr>
            <w:r>
              <w:rPr>
                <w:rFonts w:ascii="Arial" w:hAnsi="Arial" w:cs="Arial"/>
                <w:b/>
                <w:sz w:val="20"/>
                <w:szCs w:val="20"/>
                <w:lang w:eastAsia="en-ZA"/>
              </w:rPr>
              <w:t>8756</w:t>
            </w:r>
          </w:p>
        </w:tc>
      </w:tr>
    </w:tbl>
    <w:p w:rsidR="00A72CD1" w:rsidRDefault="00A72CD1" w:rsidP="00A72CD1">
      <w:pPr>
        <w:pStyle w:val="Caption"/>
      </w:pPr>
      <w:bookmarkStart w:id="29" w:name="_Toc498684903"/>
      <w:r>
        <w:t xml:space="preserve">Table </w:t>
      </w:r>
      <w:r w:rsidR="00F422F5">
        <w:fldChar w:fldCharType="begin"/>
      </w:r>
      <w:r w:rsidR="00F422F5">
        <w:instrText xml:space="preserve"> SEQ Table \* ARABIC </w:instrText>
      </w:r>
      <w:r w:rsidR="00F422F5">
        <w:fldChar w:fldCharType="separate"/>
      </w:r>
      <w:r>
        <w:rPr>
          <w:noProof/>
        </w:rPr>
        <w:t>4</w:t>
      </w:r>
      <w:r w:rsidR="00F422F5">
        <w:rPr>
          <w:noProof/>
        </w:rPr>
        <w:fldChar w:fldCharType="end"/>
      </w:r>
      <w:r>
        <w:t xml:space="preserve">: Employment and unemployment levels </w:t>
      </w:r>
      <w:r w:rsidR="00072F51">
        <w:t>in ward 18</w:t>
      </w:r>
      <w:r w:rsidRPr="00670D8A">
        <w:t xml:space="preserve"> (Source: 2011 Census Data from Stats SA overlaid onto the 2016 boundaries).</w:t>
      </w:r>
      <w:bookmarkEnd w:id="29"/>
    </w:p>
    <w:p w:rsidR="00A72CD1" w:rsidRPr="00A72CD1" w:rsidRDefault="00A72CD1" w:rsidP="00A72CD1">
      <w:pPr>
        <w:spacing w:before="240" w:line="360" w:lineRule="auto"/>
        <w:jc w:val="both"/>
        <w:rPr>
          <w:rFonts w:ascii="Arial" w:hAnsi="Arial" w:cs="Arial"/>
          <w:sz w:val="24"/>
          <w:szCs w:val="24"/>
        </w:rPr>
      </w:pPr>
      <w:r>
        <w:rPr>
          <w:rFonts w:ascii="Arial" w:hAnsi="Arial" w:cs="Arial"/>
          <w:sz w:val="24"/>
          <w:szCs w:val="24"/>
        </w:rPr>
        <w:t>Due to a high concentration of</w:t>
      </w:r>
      <w:r w:rsidR="008A681D">
        <w:rPr>
          <w:rFonts w:ascii="Arial" w:hAnsi="Arial" w:cs="Arial"/>
          <w:sz w:val="24"/>
          <w:szCs w:val="24"/>
        </w:rPr>
        <w:t xml:space="preserve"> the population being in ward 18</w:t>
      </w:r>
      <w:r>
        <w:rPr>
          <w:rFonts w:ascii="Arial" w:hAnsi="Arial" w:cs="Arial"/>
          <w:sz w:val="24"/>
          <w:szCs w:val="24"/>
        </w:rPr>
        <w:t>, in terms of employment, the ward is among</w:t>
      </w:r>
      <w:r w:rsidR="004B7942">
        <w:rPr>
          <w:rFonts w:ascii="Arial" w:hAnsi="Arial" w:cs="Arial"/>
          <w:sz w:val="24"/>
          <w:szCs w:val="24"/>
        </w:rPr>
        <w:t xml:space="preserve"> the top 10 wards with the lowest concentration of the </w:t>
      </w:r>
      <w:r w:rsidR="00B04419">
        <w:rPr>
          <w:rFonts w:ascii="Arial" w:hAnsi="Arial" w:cs="Arial"/>
          <w:sz w:val="24"/>
          <w:szCs w:val="24"/>
        </w:rPr>
        <w:t>employment</w:t>
      </w:r>
      <w:r>
        <w:rPr>
          <w:rFonts w:ascii="Arial" w:hAnsi="Arial" w:cs="Arial"/>
          <w:sz w:val="24"/>
          <w:szCs w:val="24"/>
        </w:rPr>
        <w:t>.  However, a question is the job quality and whether or not it is long term and/or short term?  The stakeholders indicated that the majority of those employed are working within the following</w:t>
      </w:r>
    </w:p>
    <w:p w:rsidR="00A72CD1" w:rsidRPr="00A72CD1" w:rsidRDefault="00A72CD1" w:rsidP="00A72CD1">
      <w:pPr>
        <w:pStyle w:val="ListParagraph"/>
        <w:numPr>
          <w:ilvl w:val="0"/>
          <w:numId w:val="22"/>
        </w:numPr>
        <w:rPr>
          <w:rFonts w:ascii="Arial" w:hAnsi="Arial" w:cs="Arial"/>
          <w:color w:val="000000" w:themeColor="text1"/>
          <w:sz w:val="24"/>
          <w:szCs w:val="24"/>
        </w:rPr>
      </w:pPr>
      <w:r w:rsidRPr="00A72CD1">
        <w:rPr>
          <w:rFonts w:ascii="Arial" w:hAnsi="Arial" w:cs="Arial"/>
          <w:color w:val="000000" w:themeColor="text1"/>
          <w:sz w:val="24"/>
          <w:szCs w:val="24"/>
        </w:rPr>
        <w:t>Illegal mining</w:t>
      </w:r>
    </w:p>
    <w:p w:rsidR="00A72CD1" w:rsidRPr="00097F5C" w:rsidRDefault="00A72CD1" w:rsidP="00A72CD1">
      <w:pPr>
        <w:pStyle w:val="ListParagraph"/>
        <w:numPr>
          <w:ilvl w:val="0"/>
          <w:numId w:val="22"/>
        </w:numPr>
        <w:rPr>
          <w:rFonts w:ascii="Arial" w:hAnsi="Arial" w:cs="Arial"/>
          <w:color w:val="000000" w:themeColor="text1"/>
          <w:sz w:val="24"/>
          <w:szCs w:val="24"/>
        </w:rPr>
      </w:pPr>
      <w:r w:rsidRPr="00097F5C">
        <w:rPr>
          <w:rFonts w:ascii="Arial" w:hAnsi="Arial" w:cs="Arial"/>
          <w:color w:val="000000" w:themeColor="text1"/>
          <w:sz w:val="24"/>
          <w:szCs w:val="24"/>
        </w:rPr>
        <w:t>Etheku plaza</w:t>
      </w:r>
    </w:p>
    <w:p w:rsidR="00A72CD1" w:rsidRPr="00097F5C" w:rsidRDefault="00A72CD1" w:rsidP="00A72CD1">
      <w:pPr>
        <w:pStyle w:val="ListParagraph"/>
        <w:numPr>
          <w:ilvl w:val="0"/>
          <w:numId w:val="22"/>
        </w:numPr>
        <w:rPr>
          <w:rFonts w:ascii="Arial" w:hAnsi="Arial" w:cs="Arial"/>
          <w:color w:val="000000" w:themeColor="text1"/>
          <w:sz w:val="24"/>
          <w:szCs w:val="24"/>
        </w:rPr>
      </w:pPr>
      <w:r w:rsidRPr="00097F5C">
        <w:rPr>
          <w:rFonts w:ascii="Arial" w:hAnsi="Arial" w:cs="Arial"/>
          <w:color w:val="000000" w:themeColor="text1"/>
          <w:sz w:val="24"/>
          <w:szCs w:val="24"/>
        </w:rPr>
        <w:t>Emabhodini</w:t>
      </w:r>
    </w:p>
    <w:p w:rsidR="00A72CD1" w:rsidRPr="00097F5C" w:rsidRDefault="00A72CD1" w:rsidP="00A72CD1">
      <w:pPr>
        <w:pStyle w:val="ListParagraph"/>
        <w:numPr>
          <w:ilvl w:val="0"/>
          <w:numId w:val="22"/>
        </w:numPr>
        <w:rPr>
          <w:rFonts w:ascii="Arial" w:hAnsi="Arial" w:cs="Arial"/>
          <w:color w:val="000000" w:themeColor="text1"/>
          <w:sz w:val="24"/>
          <w:szCs w:val="24"/>
        </w:rPr>
      </w:pPr>
      <w:r w:rsidRPr="00097F5C">
        <w:rPr>
          <w:rFonts w:ascii="Arial" w:hAnsi="Arial" w:cs="Arial"/>
          <w:color w:val="000000" w:themeColor="text1"/>
          <w:sz w:val="24"/>
          <w:szCs w:val="24"/>
        </w:rPr>
        <w:t>Madadeni industrial</w:t>
      </w:r>
    </w:p>
    <w:p w:rsidR="00A72CD1" w:rsidRPr="00A151B7" w:rsidRDefault="00A72CD1" w:rsidP="00A151B7">
      <w:pPr>
        <w:pStyle w:val="ListParagraph"/>
        <w:numPr>
          <w:ilvl w:val="0"/>
          <w:numId w:val="22"/>
        </w:numPr>
        <w:rPr>
          <w:rFonts w:ascii="Arial" w:hAnsi="Arial" w:cs="Arial"/>
          <w:color w:val="000000" w:themeColor="text1"/>
          <w:sz w:val="24"/>
          <w:szCs w:val="24"/>
        </w:rPr>
      </w:pPr>
      <w:r w:rsidRPr="00097F5C">
        <w:rPr>
          <w:rFonts w:ascii="Arial" w:hAnsi="Arial" w:cs="Arial"/>
          <w:color w:val="000000" w:themeColor="text1"/>
          <w:sz w:val="24"/>
          <w:szCs w:val="24"/>
        </w:rPr>
        <w:t>Domestic Workers</w:t>
      </w:r>
    </w:p>
    <w:p w:rsidR="0065144A" w:rsidRDefault="00A72CD1" w:rsidP="00A72CD1">
      <w:pPr>
        <w:spacing w:before="240" w:line="360" w:lineRule="auto"/>
        <w:jc w:val="both"/>
        <w:rPr>
          <w:rFonts w:ascii="Arial" w:hAnsi="Arial" w:cs="Arial"/>
          <w:sz w:val="24"/>
          <w:szCs w:val="24"/>
        </w:rPr>
      </w:pPr>
      <w:r>
        <w:rPr>
          <w:rFonts w:ascii="Arial" w:hAnsi="Arial" w:cs="Arial"/>
          <w:sz w:val="24"/>
          <w:szCs w:val="24"/>
        </w:rPr>
        <w:t xml:space="preserve">In </w:t>
      </w:r>
      <w:r w:rsidR="008A681D">
        <w:rPr>
          <w:rFonts w:ascii="Arial" w:hAnsi="Arial" w:cs="Arial"/>
          <w:sz w:val="24"/>
          <w:szCs w:val="24"/>
        </w:rPr>
        <w:t>terms of the unemployed, ward 18</w:t>
      </w:r>
      <w:r>
        <w:rPr>
          <w:rFonts w:ascii="Arial" w:hAnsi="Arial" w:cs="Arial"/>
          <w:sz w:val="24"/>
          <w:szCs w:val="24"/>
        </w:rPr>
        <w:t xml:space="preserve"> has the highest concentration</w:t>
      </w:r>
      <w:r w:rsidR="008A681D">
        <w:rPr>
          <w:rFonts w:ascii="Arial" w:hAnsi="Arial" w:cs="Arial"/>
          <w:sz w:val="24"/>
          <w:szCs w:val="24"/>
        </w:rPr>
        <w:t xml:space="preserve"> of the unemployed in</w:t>
      </w:r>
      <w:r>
        <w:rPr>
          <w:rFonts w:ascii="Arial" w:hAnsi="Arial" w:cs="Arial"/>
          <w:sz w:val="24"/>
          <w:szCs w:val="24"/>
        </w:rPr>
        <w:t xml:space="preserve"> Newcastle Local Municipality.  This is further propelled by the fact that a lot of people in the ward have not had access to tertiary education.  Just like all the other areas within Newcastle, the general trend in terms of the age structure of the unemployed is a high majority youth.  The implications thereof entail the need for the creation of meaningful job opportunities through the attraction of investors into Newcastle.  Furthermore, through proper knowledge-based learning, skills and training, there can be the development of entrepreneurs who will help strengthen the local economy and help towards the creation of jobs.</w:t>
      </w:r>
    </w:p>
    <w:p w:rsidR="00072F51" w:rsidRDefault="00072F51" w:rsidP="00A72CD1">
      <w:pPr>
        <w:spacing w:before="240" w:line="360" w:lineRule="auto"/>
        <w:jc w:val="both"/>
        <w:rPr>
          <w:rFonts w:ascii="Arial" w:hAnsi="Arial" w:cs="Arial"/>
          <w:sz w:val="24"/>
          <w:szCs w:val="24"/>
        </w:rPr>
      </w:pPr>
    </w:p>
    <w:p w:rsidR="00072F51" w:rsidRPr="00A72CD1" w:rsidRDefault="00072F51" w:rsidP="00A72CD1">
      <w:pPr>
        <w:spacing w:before="240" w:line="360" w:lineRule="auto"/>
        <w:jc w:val="both"/>
        <w:rPr>
          <w:sz w:val="24"/>
          <w:szCs w:val="24"/>
        </w:rPr>
      </w:pPr>
    </w:p>
    <w:p w:rsidR="00964035" w:rsidRDefault="00636EF9" w:rsidP="00636EF9">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0" w:name="_Toc476058576"/>
      <w:r>
        <w:lastRenderedPageBreak/>
        <w:t>3.9 SOCIO</w:t>
      </w:r>
      <w:r w:rsidR="001D0E26">
        <w:t>-ECONOMIC STATUS (</w:t>
      </w:r>
      <w:r w:rsidR="00EE28B0" w:rsidRPr="00F478F0">
        <w:t>POVERTY</w:t>
      </w:r>
      <w:r w:rsidR="001D0E26">
        <w:t xml:space="preserve"> LEVELS</w:t>
      </w:r>
      <w:r w:rsidR="00EE28B0" w:rsidRPr="00F478F0">
        <w:t>).</w:t>
      </w:r>
      <w:bookmarkEnd w:id="30"/>
    </w:p>
    <w:p w:rsidR="00636EF9" w:rsidRDefault="00636EF9" w:rsidP="00636EF9">
      <w:pPr>
        <w:pStyle w:val="ListParagraph"/>
        <w:rPr>
          <w:rFonts w:ascii="Arial" w:hAnsi="Arial" w:cs="Arial"/>
          <w:color w:val="000000" w:themeColor="text1"/>
          <w:sz w:val="24"/>
          <w:szCs w:val="24"/>
        </w:rPr>
      </w:pPr>
    </w:p>
    <w:p w:rsidR="00636EF9" w:rsidRPr="00636EF9" w:rsidRDefault="00636EF9" w:rsidP="00636EF9">
      <w:pPr>
        <w:spacing w:before="240" w:line="360" w:lineRule="auto"/>
        <w:jc w:val="both"/>
        <w:rPr>
          <w:rFonts w:ascii="Arial" w:hAnsi="Arial" w:cs="Arial"/>
          <w:sz w:val="24"/>
          <w:szCs w:val="24"/>
        </w:rPr>
      </w:pPr>
      <w:r w:rsidRPr="00636EF9">
        <w:rPr>
          <w:rFonts w:ascii="Arial" w:hAnsi="Arial" w:cs="Arial"/>
          <w:sz w:val="24"/>
          <w:szCs w:val="24"/>
        </w:rPr>
        <w:t>Due to a high rate of illiteracy and unemployment, there is a high level of pover</w:t>
      </w:r>
      <w:r>
        <w:rPr>
          <w:rFonts w:ascii="Arial" w:hAnsi="Arial" w:cs="Arial"/>
          <w:sz w:val="24"/>
          <w:szCs w:val="24"/>
        </w:rPr>
        <w:t>ty within ward 18</w:t>
      </w:r>
      <w:r w:rsidRPr="00636EF9">
        <w:rPr>
          <w:rFonts w:ascii="Arial" w:hAnsi="Arial" w:cs="Arial"/>
          <w:sz w:val="24"/>
          <w:szCs w:val="24"/>
        </w:rPr>
        <w:t>.  Due to the migration of males, a majority youth age structure, and a high dependency ratio, there is also a high dependency on government support through social grants.  However, the community has not been silent, they have initiated programmes towards fighting the scourge of poverty within the ward through feeding schemes.  The following entails the organisations that have played an important role in ensuring the success of programmes towards fighting poverty:-</w:t>
      </w:r>
    </w:p>
    <w:p w:rsidR="00636EF9" w:rsidRPr="00636EF9" w:rsidRDefault="00636EF9" w:rsidP="00636EF9">
      <w:pPr>
        <w:pStyle w:val="ListParagraph"/>
        <w:rPr>
          <w:rFonts w:ascii="Arial" w:hAnsi="Arial" w:cs="Arial"/>
          <w:color w:val="000000" w:themeColor="text1"/>
          <w:sz w:val="24"/>
          <w:szCs w:val="24"/>
        </w:rPr>
      </w:pPr>
    </w:p>
    <w:p w:rsidR="00D801D3" w:rsidRPr="00097F5C" w:rsidRDefault="00097F5C" w:rsidP="00097F5C">
      <w:pPr>
        <w:pStyle w:val="ListParagraph"/>
        <w:numPr>
          <w:ilvl w:val="0"/>
          <w:numId w:val="16"/>
        </w:numPr>
        <w:rPr>
          <w:rFonts w:ascii="Arial" w:hAnsi="Arial" w:cs="Arial"/>
          <w:color w:val="000000" w:themeColor="text1"/>
          <w:sz w:val="24"/>
          <w:szCs w:val="24"/>
        </w:rPr>
      </w:pPr>
      <w:r w:rsidRPr="00097F5C">
        <w:rPr>
          <w:rFonts w:ascii="Arial" w:hAnsi="Arial" w:cs="Arial"/>
          <w:color w:val="000000" w:themeColor="text1"/>
          <w:sz w:val="24"/>
          <w:szCs w:val="24"/>
        </w:rPr>
        <w:t>St Mary’s feeding scheme</w:t>
      </w:r>
    </w:p>
    <w:p w:rsidR="00097F5C" w:rsidRDefault="00097F5C" w:rsidP="00097F5C">
      <w:pPr>
        <w:pStyle w:val="ListParagraph"/>
        <w:numPr>
          <w:ilvl w:val="0"/>
          <w:numId w:val="16"/>
        </w:numPr>
        <w:rPr>
          <w:rFonts w:ascii="Arial" w:hAnsi="Arial" w:cs="Arial"/>
          <w:color w:val="000000" w:themeColor="text1"/>
          <w:sz w:val="24"/>
          <w:szCs w:val="24"/>
        </w:rPr>
      </w:pPr>
      <w:r>
        <w:rPr>
          <w:rFonts w:ascii="Arial" w:hAnsi="Arial" w:cs="Arial"/>
          <w:color w:val="000000" w:themeColor="text1"/>
          <w:sz w:val="24"/>
          <w:szCs w:val="24"/>
        </w:rPr>
        <w:t>DSD</w:t>
      </w:r>
      <w:r w:rsidRPr="00097F5C">
        <w:rPr>
          <w:rFonts w:ascii="Arial" w:hAnsi="Arial" w:cs="Arial"/>
          <w:color w:val="000000" w:themeColor="text1"/>
          <w:sz w:val="24"/>
          <w:szCs w:val="24"/>
        </w:rPr>
        <w:t xml:space="preserve"> Food parcels</w:t>
      </w:r>
    </w:p>
    <w:p w:rsidR="00097F5C" w:rsidRDefault="00097F5C" w:rsidP="00097F5C">
      <w:pPr>
        <w:pStyle w:val="ListParagraph"/>
        <w:numPr>
          <w:ilvl w:val="0"/>
          <w:numId w:val="16"/>
        </w:numPr>
        <w:rPr>
          <w:rFonts w:ascii="Arial" w:hAnsi="Arial" w:cs="Arial"/>
          <w:color w:val="000000" w:themeColor="text1"/>
          <w:sz w:val="24"/>
          <w:szCs w:val="24"/>
        </w:rPr>
      </w:pPr>
      <w:r>
        <w:rPr>
          <w:rFonts w:ascii="Arial" w:hAnsi="Arial" w:cs="Arial"/>
          <w:color w:val="000000" w:themeColor="text1"/>
          <w:sz w:val="24"/>
          <w:szCs w:val="24"/>
        </w:rPr>
        <w:t xml:space="preserve">One home one </w:t>
      </w:r>
      <w:r w:rsidR="00636EF9">
        <w:rPr>
          <w:rFonts w:ascii="Arial" w:hAnsi="Arial" w:cs="Arial"/>
          <w:color w:val="000000" w:themeColor="text1"/>
          <w:sz w:val="24"/>
          <w:szCs w:val="24"/>
        </w:rPr>
        <w:t>garding</w:t>
      </w:r>
    </w:p>
    <w:p w:rsidR="005E081A" w:rsidRPr="00097F5C" w:rsidRDefault="005E081A" w:rsidP="00097F5C">
      <w:pPr>
        <w:pStyle w:val="ListParagraph"/>
        <w:numPr>
          <w:ilvl w:val="0"/>
          <w:numId w:val="16"/>
        </w:numPr>
        <w:rPr>
          <w:rFonts w:ascii="Arial" w:hAnsi="Arial" w:cs="Arial"/>
          <w:color w:val="000000" w:themeColor="text1"/>
          <w:sz w:val="24"/>
          <w:szCs w:val="24"/>
        </w:rPr>
      </w:pPr>
      <w:r>
        <w:rPr>
          <w:rFonts w:ascii="Arial" w:hAnsi="Arial" w:cs="Arial"/>
          <w:color w:val="000000" w:themeColor="text1"/>
          <w:sz w:val="24"/>
          <w:szCs w:val="24"/>
        </w:rPr>
        <w:t>Feeding scheme addition.</w:t>
      </w:r>
    </w:p>
    <w:p w:rsidR="00BF1677" w:rsidRDefault="003C6A61" w:rsidP="003C6A61">
      <w:pPr>
        <w:pStyle w:val="Heading2"/>
        <w:numPr>
          <w:ilvl w:val="1"/>
          <w:numId w:val="23"/>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76058577"/>
      <w:r>
        <w:t xml:space="preserve">  </w:t>
      </w:r>
      <w:r w:rsidR="00961323" w:rsidRPr="00F478F0">
        <w:t>CHILD HEADED HOUSEHOLDS.</w:t>
      </w:r>
      <w:bookmarkEnd w:id="31"/>
    </w:p>
    <w:p w:rsidR="00A36F4D" w:rsidRDefault="00A36F4D" w:rsidP="00097F5C">
      <w:pPr>
        <w:rPr>
          <w:rFonts w:ascii="Arial" w:hAnsi="Arial" w:cs="Arial"/>
          <w:color w:val="FF0000"/>
          <w:sz w:val="24"/>
          <w:szCs w:val="24"/>
        </w:rPr>
      </w:pPr>
    </w:p>
    <w:p w:rsidR="00A36F4D" w:rsidRDefault="003C6A61" w:rsidP="00097F5C">
      <w:pPr>
        <w:rPr>
          <w:rFonts w:ascii="Arial" w:hAnsi="Arial" w:cs="Arial"/>
          <w:sz w:val="24"/>
          <w:szCs w:val="24"/>
        </w:rPr>
      </w:pPr>
      <w:r w:rsidRPr="003C6A61">
        <w:rPr>
          <w:rFonts w:ascii="Arial" w:hAnsi="Arial" w:cs="Arial"/>
          <w:sz w:val="24"/>
          <w:szCs w:val="24"/>
        </w:rPr>
        <w:t>There stakeholders also indicated that there are some households that are child-headed within the ward.  However the exact number had not yet been established as a detailed survey of the ward had not yet been done.  Though it was indicated that there many households within the ward who are headed by children. We also have an orphanage centre that provides assistance to the child headed households through the provision of the necessities such as food and school uniform.</w:t>
      </w:r>
    </w:p>
    <w:p w:rsidR="003C6A61" w:rsidRPr="003C6A61" w:rsidRDefault="003C6A61" w:rsidP="00097F5C">
      <w:pPr>
        <w:rPr>
          <w:rFonts w:ascii="Arial" w:hAnsi="Arial" w:cs="Arial"/>
          <w:sz w:val="24"/>
          <w:szCs w:val="24"/>
        </w:rPr>
      </w:pPr>
    </w:p>
    <w:p w:rsidR="00BF1677" w:rsidRDefault="0000766C" w:rsidP="0000766C">
      <w:pPr>
        <w:pStyle w:val="Heading2"/>
        <w:numPr>
          <w:ilvl w:val="1"/>
          <w:numId w:val="23"/>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2" w:name="_Toc476058578"/>
      <w:r>
        <w:t xml:space="preserve"> </w:t>
      </w:r>
      <w:r w:rsidR="00EE28B0" w:rsidRPr="00F478F0">
        <w:t>STATE OF INFRASTRUCTURE</w:t>
      </w:r>
      <w:r w:rsidR="001D0E26">
        <w:t xml:space="preserve"> (SERVICE DELIVERY).</w:t>
      </w:r>
      <w:bookmarkEnd w:id="32"/>
    </w:p>
    <w:p w:rsidR="0000766C" w:rsidRDefault="0000766C" w:rsidP="00097F5C">
      <w:pPr>
        <w:rPr>
          <w:rFonts w:ascii="Arial" w:hAnsi="Arial" w:cs="Arial"/>
          <w:color w:val="FF0000"/>
          <w:sz w:val="24"/>
          <w:szCs w:val="24"/>
        </w:rPr>
      </w:pPr>
    </w:p>
    <w:p w:rsidR="0000766C" w:rsidRPr="00036CA9" w:rsidRDefault="0000766C" w:rsidP="0000766C">
      <w:pPr>
        <w:spacing w:before="240" w:line="360" w:lineRule="auto"/>
        <w:jc w:val="both"/>
        <w:rPr>
          <w:rFonts w:ascii="Arial" w:hAnsi="Arial" w:cs="Arial"/>
          <w:sz w:val="24"/>
          <w:szCs w:val="24"/>
        </w:rPr>
      </w:pPr>
      <w:r>
        <w:rPr>
          <w:rFonts w:ascii="Arial" w:hAnsi="Arial" w:cs="Arial"/>
          <w:sz w:val="24"/>
          <w:szCs w:val="24"/>
        </w:rPr>
        <w:t xml:space="preserve">According to the statistical figures, the majority of households within the ward have access to energy for heating.  A further look into the stats in comparison with the other wards shows that, with </w:t>
      </w:r>
      <w:r w:rsidR="00072F51">
        <w:rPr>
          <w:rFonts w:ascii="Arial" w:hAnsi="Arial" w:cs="Arial"/>
          <w:sz w:val="24"/>
          <w:szCs w:val="24"/>
        </w:rPr>
        <w:t>the exception of ward 2, ward 18</w:t>
      </w:r>
      <w:r>
        <w:rPr>
          <w:rFonts w:ascii="Arial" w:hAnsi="Arial" w:cs="Arial"/>
          <w:sz w:val="24"/>
          <w:szCs w:val="24"/>
        </w:rPr>
        <w:t xml:space="preserve"> has the highest concentration of households with access to electricity for heating.  Out of the total number of households, only 25% of the households do not have access to electricity for cooking.</w:t>
      </w:r>
    </w:p>
    <w:tbl>
      <w:tblPr>
        <w:tblW w:w="2268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134"/>
        <w:gridCol w:w="850"/>
        <w:gridCol w:w="709"/>
        <w:gridCol w:w="992"/>
        <w:gridCol w:w="851"/>
        <w:gridCol w:w="850"/>
        <w:gridCol w:w="851"/>
        <w:gridCol w:w="1559"/>
        <w:gridCol w:w="1559"/>
        <w:gridCol w:w="11340"/>
      </w:tblGrid>
      <w:tr w:rsidR="0000766C" w:rsidRPr="00997F26" w:rsidTr="005E081A">
        <w:trPr>
          <w:trHeight w:val="255"/>
        </w:trPr>
        <w:tc>
          <w:tcPr>
            <w:tcW w:w="11340" w:type="dxa"/>
            <w:gridSpan w:val="11"/>
            <w:shd w:val="clear" w:color="auto" w:fill="BFBFBF" w:themeFill="background1" w:themeFillShade="BF"/>
            <w:vAlign w:val="center"/>
          </w:tcPr>
          <w:p w:rsidR="0000766C" w:rsidRPr="00373BFB" w:rsidRDefault="0000766C" w:rsidP="005E081A">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HEATING</w:t>
            </w:r>
          </w:p>
        </w:tc>
        <w:tc>
          <w:tcPr>
            <w:tcW w:w="11340" w:type="dxa"/>
            <w:shd w:val="clear" w:color="auto" w:fill="BFBFBF" w:themeFill="background1" w:themeFillShade="BF"/>
          </w:tcPr>
          <w:p w:rsidR="0000766C" w:rsidRPr="00997F26" w:rsidRDefault="0000766C" w:rsidP="005E081A">
            <w:pPr>
              <w:spacing w:after="0" w:line="240" w:lineRule="auto"/>
              <w:jc w:val="center"/>
              <w:rPr>
                <w:rFonts w:ascii="Arial" w:eastAsia="Times New Roman" w:hAnsi="Arial" w:cs="Arial"/>
                <w:b/>
                <w:sz w:val="20"/>
                <w:szCs w:val="20"/>
                <w:lang w:eastAsia="en-ZA"/>
              </w:rPr>
            </w:pPr>
          </w:p>
        </w:tc>
      </w:tr>
      <w:tr w:rsidR="0000766C" w:rsidRPr="00997F26" w:rsidTr="005E081A">
        <w:trPr>
          <w:trHeight w:val="255"/>
        </w:trPr>
        <w:tc>
          <w:tcPr>
            <w:tcW w:w="1276" w:type="dxa"/>
            <w:shd w:val="clear" w:color="auto" w:fill="BFBFBF" w:themeFill="background1" w:themeFillShade="BF"/>
            <w:vAlign w:val="center"/>
          </w:tcPr>
          <w:p w:rsidR="0000766C" w:rsidRPr="00373BFB" w:rsidRDefault="0000766C" w:rsidP="005E081A">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00766C" w:rsidRPr="00373BFB" w:rsidRDefault="0000766C" w:rsidP="005E081A">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00766C" w:rsidRPr="00373BFB" w:rsidRDefault="0000766C" w:rsidP="005E081A">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Paraffin</w:t>
            </w:r>
          </w:p>
        </w:tc>
        <w:tc>
          <w:tcPr>
            <w:tcW w:w="850" w:type="dxa"/>
            <w:shd w:val="clear" w:color="auto" w:fill="BFBFBF" w:themeFill="background1" w:themeFillShade="BF"/>
            <w:vAlign w:val="center"/>
          </w:tcPr>
          <w:p w:rsidR="0000766C" w:rsidRPr="00373BFB" w:rsidRDefault="0000766C" w:rsidP="005E081A">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Wood</w:t>
            </w:r>
          </w:p>
        </w:tc>
        <w:tc>
          <w:tcPr>
            <w:tcW w:w="709" w:type="dxa"/>
            <w:shd w:val="clear" w:color="auto" w:fill="BFBFBF" w:themeFill="background1" w:themeFillShade="BF"/>
            <w:vAlign w:val="center"/>
          </w:tcPr>
          <w:p w:rsidR="0000766C" w:rsidRPr="00373BFB" w:rsidRDefault="0000766C" w:rsidP="005E081A">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Coal</w:t>
            </w:r>
          </w:p>
        </w:tc>
        <w:tc>
          <w:tcPr>
            <w:tcW w:w="992" w:type="dxa"/>
            <w:shd w:val="clear" w:color="auto" w:fill="BFBFBF" w:themeFill="background1" w:themeFillShade="BF"/>
            <w:vAlign w:val="center"/>
          </w:tcPr>
          <w:p w:rsidR="0000766C" w:rsidRPr="00373BFB" w:rsidRDefault="0000766C" w:rsidP="005E081A">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00766C" w:rsidRPr="00373BFB" w:rsidRDefault="0000766C" w:rsidP="005E081A">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Solar</w:t>
            </w:r>
          </w:p>
        </w:tc>
        <w:tc>
          <w:tcPr>
            <w:tcW w:w="850" w:type="dxa"/>
            <w:shd w:val="clear" w:color="auto" w:fill="BFBFBF" w:themeFill="background1" w:themeFillShade="BF"/>
            <w:vAlign w:val="center"/>
          </w:tcPr>
          <w:p w:rsidR="0000766C" w:rsidRPr="00373BFB" w:rsidRDefault="0000766C" w:rsidP="005E081A">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00766C" w:rsidRPr="00373BFB" w:rsidRDefault="0000766C" w:rsidP="005E081A">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None</w:t>
            </w:r>
          </w:p>
        </w:tc>
        <w:tc>
          <w:tcPr>
            <w:tcW w:w="1559" w:type="dxa"/>
            <w:shd w:val="clear" w:color="auto" w:fill="BFBFBF" w:themeFill="background1" w:themeFillShade="BF"/>
            <w:vAlign w:val="center"/>
          </w:tcPr>
          <w:p w:rsidR="0000766C" w:rsidRPr="00373BFB" w:rsidRDefault="0000766C" w:rsidP="005E081A">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Unspecified</w:t>
            </w:r>
          </w:p>
        </w:tc>
        <w:tc>
          <w:tcPr>
            <w:tcW w:w="1559" w:type="dxa"/>
            <w:shd w:val="clear" w:color="auto" w:fill="BFBFBF" w:themeFill="background1" w:themeFillShade="BF"/>
            <w:vAlign w:val="center"/>
          </w:tcPr>
          <w:p w:rsidR="0000766C" w:rsidRPr="00373BFB" w:rsidRDefault="0000766C" w:rsidP="005E081A">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Grand Total</w:t>
            </w:r>
          </w:p>
        </w:tc>
        <w:tc>
          <w:tcPr>
            <w:tcW w:w="11340" w:type="dxa"/>
            <w:shd w:val="clear" w:color="auto" w:fill="BFBFBF" w:themeFill="background1" w:themeFillShade="BF"/>
          </w:tcPr>
          <w:p w:rsidR="0000766C" w:rsidRPr="00373BFB" w:rsidRDefault="0000766C" w:rsidP="005E081A">
            <w:pPr>
              <w:spacing w:after="0" w:line="240" w:lineRule="auto"/>
              <w:jc w:val="center"/>
              <w:rPr>
                <w:rFonts w:ascii="Arial" w:eastAsia="Times New Roman" w:hAnsi="Arial" w:cs="Arial"/>
                <w:b/>
                <w:sz w:val="20"/>
                <w:szCs w:val="20"/>
                <w:lang w:eastAsia="en-ZA"/>
              </w:rPr>
            </w:pPr>
          </w:p>
        </w:tc>
      </w:tr>
      <w:tr w:rsidR="0000766C" w:rsidRPr="00997F26" w:rsidTr="005E081A">
        <w:trPr>
          <w:trHeight w:val="255"/>
        </w:trPr>
        <w:tc>
          <w:tcPr>
            <w:tcW w:w="1276" w:type="dxa"/>
            <w:shd w:val="clear" w:color="auto" w:fill="auto"/>
            <w:noWrap/>
            <w:vAlign w:val="bottom"/>
            <w:hideMark/>
          </w:tcPr>
          <w:p w:rsidR="0000766C" w:rsidRPr="00373BFB" w:rsidRDefault="008A237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1044</w:t>
            </w:r>
          </w:p>
        </w:tc>
        <w:tc>
          <w:tcPr>
            <w:tcW w:w="709" w:type="dxa"/>
            <w:shd w:val="clear" w:color="auto" w:fill="auto"/>
            <w:noWrap/>
            <w:vAlign w:val="bottom"/>
            <w:hideMark/>
          </w:tcPr>
          <w:p w:rsidR="0000766C" w:rsidRPr="00373BFB" w:rsidRDefault="008A237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14</w:t>
            </w:r>
          </w:p>
        </w:tc>
        <w:tc>
          <w:tcPr>
            <w:tcW w:w="1134" w:type="dxa"/>
            <w:shd w:val="clear" w:color="auto" w:fill="auto"/>
            <w:noWrap/>
            <w:vAlign w:val="bottom"/>
            <w:hideMark/>
          </w:tcPr>
          <w:p w:rsidR="0000766C" w:rsidRPr="00373BFB" w:rsidRDefault="008A237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85</w:t>
            </w:r>
          </w:p>
        </w:tc>
        <w:tc>
          <w:tcPr>
            <w:tcW w:w="850" w:type="dxa"/>
            <w:shd w:val="clear" w:color="auto" w:fill="auto"/>
            <w:noWrap/>
            <w:vAlign w:val="bottom"/>
            <w:hideMark/>
          </w:tcPr>
          <w:p w:rsidR="0000766C" w:rsidRPr="00373BFB" w:rsidRDefault="008A237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48</w:t>
            </w:r>
          </w:p>
        </w:tc>
        <w:tc>
          <w:tcPr>
            <w:tcW w:w="709" w:type="dxa"/>
            <w:shd w:val="clear" w:color="auto" w:fill="auto"/>
            <w:noWrap/>
            <w:vAlign w:val="bottom"/>
            <w:hideMark/>
          </w:tcPr>
          <w:p w:rsidR="0000766C" w:rsidRPr="00373BFB" w:rsidRDefault="008A237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405</w:t>
            </w:r>
          </w:p>
        </w:tc>
        <w:tc>
          <w:tcPr>
            <w:tcW w:w="992" w:type="dxa"/>
            <w:shd w:val="clear" w:color="auto" w:fill="auto"/>
            <w:noWrap/>
            <w:vAlign w:val="bottom"/>
            <w:hideMark/>
          </w:tcPr>
          <w:p w:rsidR="0000766C" w:rsidRPr="00373BFB" w:rsidRDefault="008A237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851" w:type="dxa"/>
            <w:shd w:val="clear" w:color="auto" w:fill="auto"/>
            <w:noWrap/>
            <w:vAlign w:val="bottom"/>
            <w:hideMark/>
          </w:tcPr>
          <w:p w:rsidR="0000766C" w:rsidRPr="00373BFB" w:rsidRDefault="008A237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850" w:type="dxa"/>
            <w:shd w:val="clear" w:color="auto" w:fill="auto"/>
            <w:noWrap/>
            <w:vAlign w:val="bottom"/>
            <w:hideMark/>
          </w:tcPr>
          <w:p w:rsidR="0000766C" w:rsidRPr="00373BFB" w:rsidRDefault="008A237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1" w:type="dxa"/>
            <w:shd w:val="clear" w:color="auto" w:fill="auto"/>
            <w:noWrap/>
            <w:vAlign w:val="bottom"/>
            <w:hideMark/>
          </w:tcPr>
          <w:p w:rsidR="0000766C" w:rsidRPr="00373BFB" w:rsidRDefault="008A237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106</w:t>
            </w:r>
          </w:p>
        </w:tc>
        <w:tc>
          <w:tcPr>
            <w:tcW w:w="1559" w:type="dxa"/>
            <w:shd w:val="clear" w:color="auto" w:fill="auto"/>
            <w:noWrap/>
            <w:vAlign w:val="bottom"/>
            <w:hideMark/>
          </w:tcPr>
          <w:p w:rsidR="0000766C" w:rsidRPr="00373BFB" w:rsidRDefault="008A2370" w:rsidP="002F490A">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21</w:t>
            </w:r>
          </w:p>
        </w:tc>
        <w:tc>
          <w:tcPr>
            <w:tcW w:w="1559" w:type="dxa"/>
            <w:shd w:val="clear" w:color="auto" w:fill="auto"/>
            <w:noWrap/>
            <w:vAlign w:val="bottom"/>
            <w:hideMark/>
          </w:tcPr>
          <w:p w:rsidR="0000766C" w:rsidRPr="00373BFB" w:rsidRDefault="008A2370" w:rsidP="005E081A">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1731</w:t>
            </w:r>
          </w:p>
        </w:tc>
        <w:tc>
          <w:tcPr>
            <w:tcW w:w="11340" w:type="dxa"/>
          </w:tcPr>
          <w:p w:rsidR="0000766C" w:rsidRPr="00373BFB" w:rsidRDefault="0000766C" w:rsidP="005E081A">
            <w:pPr>
              <w:keepNext/>
              <w:spacing w:after="0" w:line="240" w:lineRule="auto"/>
              <w:jc w:val="center"/>
              <w:rPr>
                <w:rFonts w:ascii="Arial" w:eastAsia="Times New Roman" w:hAnsi="Arial" w:cs="Arial"/>
                <w:sz w:val="20"/>
                <w:szCs w:val="20"/>
                <w:lang w:eastAsia="en-ZA"/>
              </w:rPr>
            </w:pPr>
          </w:p>
        </w:tc>
      </w:tr>
    </w:tbl>
    <w:p w:rsidR="0000766C" w:rsidRDefault="0000766C" w:rsidP="0000766C">
      <w:pPr>
        <w:pStyle w:val="Caption"/>
        <w:jc w:val="both"/>
      </w:pPr>
      <w:bookmarkStart w:id="33" w:name="_Toc498684904"/>
      <w:r>
        <w:t xml:space="preserve">Table </w:t>
      </w:r>
      <w:r w:rsidR="00F422F5">
        <w:fldChar w:fldCharType="begin"/>
      </w:r>
      <w:r w:rsidR="00F422F5">
        <w:instrText xml:space="preserve"> SEQ Table \* ARABIC </w:instrText>
      </w:r>
      <w:r w:rsidR="00F422F5">
        <w:fldChar w:fldCharType="separate"/>
      </w:r>
      <w:r>
        <w:rPr>
          <w:noProof/>
        </w:rPr>
        <w:t>5</w:t>
      </w:r>
      <w:r w:rsidR="00F422F5">
        <w:rPr>
          <w:noProof/>
        </w:rPr>
        <w:fldChar w:fldCharType="end"/>
      </w:r>
      <w:r>
        <w:t xml:space="preserve">: Access </w:t>
      </w:r>
      <w:r w:rsidR="006018B5">
        <w:t>to energy for heating in ward 18</w:t>
      </w:r>
      <w:r w:rsidRPr="00841E68">
        <w:t xml:space="preserve"> (Source: 2011 Census Data</w:t>
      </w:r>
      <w:r>
        <w:t xml:space="preserve"> from Stats SA overlaid onto the 2016 boundaries</w:t>
      </w:r>
      <w:r w:rsidRPr="00841E68">
        <w:t>)</w:t>
      </w:r>
      <w:r>
        <w:t>.</w:t>
      </w:r>
      <w:bookmarkEnd w:id="33"/>
    </w:p>
    <w:p w:rsidR="0000766C" w:rsidRPr="004A0F75" w:rsidRDefault="0000766C" w:rsidP="0000766C">
      <w:pPr>
        <w:spacing w:before="240" w:line="360" w:lineRule="auto"/>
        <w:jc w:val="both"/>
        <w:rPr>
          <w:rFonts w:ascii="Arial" w:hAnsi="Arial" w:cs="Arial"/>
          <w:sz w:val="24"/>
          <w:szCs w:val="24"/>
        </w:rPr>
      </w:pPr>
      <w:r>
        <w:rPr>
          <w:rFonts w:ascii="Arial" w:hAnsi="Arial" w:cs="Arial"/>
          <w:sz w:val="24"/>
          <w:szCs w:val="24"/>
        </w:rPr>
        <w:t>In terms of access to electricity for cooking, stati</w:t>
      </w:r>
      <w:r w:rsidR="006018B5">
        <w:rPr>
          <w:rFonts w:ascii="Arial" w:hAnsi="Arial" w:cs="Arial"/>
          <w:sz w:val="24"/>
          <w:szCs w:val="24"/>
        </w:rPr>
        <w:t>stical figures show that ward 18 has the average</w:t>
      </w:r>
      <w:r>
        <w:rPr>
          <w:rFonts w:ascii="Arial" w:hAnsi="Arial" w:cs="Arial"/>
          <w:sz w:val="24"/>
          <w:szCs w:val="24"/>
        </w:rPr>
        <w:t xml:space="preserve"> of households with access to electricity for cooking more than any other </w:t>
      </w:r>
      <w:r>
        <w:rPr>
          <w:rFonts w:ascii="Arial" w:hAnsi="Arial" w:cs="Arial"/>
          <w:sz w:val="24"/>
          <w:szCs w:val="24"/>
        </w:rPr>
        <w:lastRenderedPageBreak/>
        <w:t xml:space="preserve">ward.  Out of the total number of households, only about </w:t>
      </w:r>
      <w:r w:rsidR="006018B5">
        <w:rPr>
          <w:rFonts w:ascii="Arial" w:hAnsi="Arial" w:cs="Arial"/>
          <w:sz w:val="24"/>
          <w:szCs w:val="24"/>
        </w:rPr>
        <w:t>1</w:t>
      </w:r>
      <w:r>
        <w:rPr>
          <w:rFonts w:ascii="Arial" w:hAnsi="Arial" w:cs="Arial"/>
          <w:sz w:val="24"/>
          <w:szCs w:val="24"/>
        </w:rPr>
        <w:t>5% of the total number of households do not have access to electricity for cooking.</w:t>
      </w:r>
    </w:p>
    <w:tbl>
      <w:tblPr>
        <w:tblW w:w="113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09"/>
        <w:gridCol w:w="1134"/>
        <w:gridCol w:w="883"/>
        <w:gridCol w:w="737"/>
        <w:gridCol w:w="1017"/>
        <w:gridCol w:w="851"/>
        <w:gridCol w:w="857"/>
        <w:gridCol w:w="851"/>
        <w:gridCol w:w="1577"/>
        <w:gridCol w:w="1363"/>
      </w:tblGrid>
      <w:tr w:rsidR="0000766C" w:rsidRPr="00997F26" w:rsidTr="005E081A">
        <w:trPr>
          <w:trHeight w:val="255"/>
        </w:trPr>
        <w:tc>
          <w:tcPr>
            <w:tcW w:w="11343" w:type="dxa"/>
            <w:gridSpan w:val="11"/>
            <w:shd w:val="clear" w:color="auto" w:fill="BFBFBF" w:themeFill="background1" w:themeFillShade="BF"/>
            <w:vAlign w:val="center"/>
            <w:hideMark/>
          </w:tcPr>
          <w:p w:rsidR="0000766C" w:rsidRPr="006D1FED" w:rsidRDefault="0000766C" w:rsidP="005E081A">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COOKING</w:t>
            </w:r>
          </w:p>
        </w:tc>
      </w:tr>
      <w:tr w:rsidR="0000766C" w:rsidRPr="00997F26" w:rsidTr="005E081A">
        <w:trPr>
          <w:trHeight w:val="255"/>
        </w:trPr>
        <w:tc>
          <w:tcPr>
            <w:tcW w:w="1364" w:type="dxa"/>
            <w:shd w:val="clear" w:color="auto" w:fill="BFBFBF" w:themeFill="background1" w:themeFillShade="BF"/>
            <w:vAlign w:val="center"/>
          </w:tcPr>
          <w:p w:rsidR="0000766C" w:rsidRPr="006D1FED" w:rsidRDefault="0000766C" w:rsidP="005E081A">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00766C" w:rsidRPr="006D1FED" w:rsidRDefault="0000766C" w:rsidP="005E081A">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00766C" w:rsidRPr="006D1FED" w:rsidRDefault="0000766C" w:rsidP="005E081A">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Paraffin</w:t>
            </w:r>
          </w:p>
        </w:tc>
        <w:tc>
          <w:tcPr>
            <w:tcW w:w="883" w:type="dxa"/>
            <w:shd w:val="clear" w:color="auto" w:fill="BFBFBF" w:themeFill="background1" w:themeFillShade="BF"/>
            <w:vAlign w:val="center"/>
          </w:tcPr>
          <w:p w:rsidR="0000766C" w:rsidRPr="006D1FED" w:rsidRDefault="0000766C" w:rsidP="005E081A">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Wood</w:t>
            </w:r>
          </w:p>
        </w:tc>
        <w:tc>
          <w:tcPr>
            <w:tcW w:w="737" w:type="dxa"/>
            <w:shd w:val="clear" w:color="auto" w:fill="BFBFBF" w:themeFill="background1" w:themeFillShade="BF"/>
            <w:vAlign w:val="center"/>
          </w:tcPr>
          <w:p w:rsidR="0000766C" w:rsidRPr="006D1FED" w:rsidRDefault="0000766C" w:rsidP="005E081A">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Coal</w:t>
            </w:r>
          </w:p>
        </w:tc>
        <w:tc>
          <w:tcPr>
            <w:tcW w:w="1017" w:type="dxa"/>
            <w:shd w:val="clear" w:color="auto" w:fill="BFBFBF" w:themeFill="background1" w:themeFillShade="BF"/>
            <w:vAlign w:val="center"/>
          </w:tcPr>
          <w:p w:rsidR="0000766C" w:rsidRPr="006D1FED" w:rsidRDefault="0000766C" w:rsidP="005E081A">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00766C" w:rsidRPr="006D1FED" w:rsidRDefault="0000766C" w:rsidP="005E081A">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Solar</w:t>
            </w:r>
          </w:p>
        </w:tc>
        <w:tc>
          <w:tcPr>
            <w:tcW w:w="857" w:type="dxa"/>
            <w:shd w:val="clear" w:color="auto" w:fill="BFBFBF" w:themeFill="background1" w:themeFillShade="BF"/>
            <w:vAlign w:val="center"/>
          </w:tcPr>
          <w:p w:rsidR="0000766C" w:rsidRPr="006D1FED" w:rsidRDefault="0000766C" w:rsidP="005E081A">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00766C" w:rsidRPr="006D1FED" w:rsidRDefault="0000766C" w:rsidP="005E081A">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None</w:t>
            </w:r>
          </w:p>
        </w:tc>
        <w:tc>
          <w:tcPr>
            <w:tcW w:w="1577" w:type="dxa"/>
            <w:shd w:val="clear" w:color="auto" w:fill="BFBFBF" w:themeFill="background1" w:themeFillShade="BF"/>
            <w:vAlign w:val="center"/>
          </w:tcPr>
          <w:p w:rsidR="0000766C" w:rsidRPr="006D1FED" w:rsidRDefault="0000766C" w:rsidP="005E081A">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Unspecified</w:t>
            </w:r>
          </w:p>
        </w:tc>
        <w:tc>
          <w:tcPr>
            <w:tcW w:w="1363" w:type="dxa"/>
            <w:shd w:val="clear" w:color="auto" w:fill="BFBFBF" w:themeFill="background1" w:themeFillShade="BF"/>
            <w:vAlign w:val="center"/>
          </w:tcPr>
          <w:p w:rsidR="0000766C" w:rsidRPr="006D1FED" w:rsidRDefault="0000766C" w:rsidP="005E081A">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Grand Total</w:t>
            </w:r>
          </w:p>
        </w:tc>
      </w:tr>
      <w:tr w:rsidR="0000766C" w:rsidRPr="00997F26" w:rsidTr="005E081A">
        <w:trPr>
          <w:trHeight w:val="255"/>
        </w:trPr>
        <w:tc>
          <w:tcPr>
            <w:tcW w:w="1364" w:type="dxa"/>
            <w:shd w:val="clear" w:color="auto" w:fill="auto"/>
            <w:noWrap/>
            <w:vAlign w:val="bottom"/>
            <w:hideMark/>
          </w:tcPr>
          <w:p w:rsidR="0000766C" w:rsidRPr="006D1FED" w:rsidRDefault="00684647"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1348</w:t>
            </w:r>
          </w:p>
        </w:tc>
        <w:tc>
          <w:tcPr>
            <w:tcW w:w="709" w:type="dxa"/>
            <w:shd w:val="clear" w:color="auto" w:fill="auto"/>
            <w:noWrap/>
            <w:vAlign w:val="bottom"/>
            <w:hideMark/>
          </w:tcPr>
          <w:p w:rsidR="0000766C" w:rsidRPr="006D1FED" w:rsidRDefault="00684647"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w:t>
            </w:r>
          </w:p>
        </w:tc>
        <w:tc>
          <w:tcPr>
            <w:tcW w:w="1134" w:type="dxa"/>
            <w:shd w:val="clear" w:color="auto" w:fill="auto"/>
            <w:noWrap/>
            <w:vAlign w:val="bottom"/>
            <w:hideMark/>
          </w:tcPr>
          <w:p w:rsidR="0000766C" w:rsidRPr="006D1FED" w:rsidRDefault="00684647"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123</w:t>
            </w:r>
          </w:p>
        </w:tc>
        <w:tc>
          <w:tcPr>
            <w:tcW w:w="883" w:type="dxa"/>
            <w:shd w:val="clear" w:color="auto" w:fill="auto"/>
            <w:noWrap/>
            <w:vAlign w:val="bottom"/>
            <w:hideMark/>
          </w:tcPr>
          <w:p w:rsidR="0000766C" w:rsidRPr="006D1FED" w:rsidRDefault="00684647"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w:t>
            </w:r>
          </w:p>
        </w:tc>
        <w:tc>
          <w:tcPr>
            <w:tcW w:w="737" w:type="dxa"/>
            <w:shd w:val="clear" w:color="auto" w:fill="auto"/>
            <w:noWrap/>
            <w:vAlign w:val="bottom"/>
            <w:hideMark/>
          </w:tcPr>
          <w:p w:rsidR="0000766C" w:rsidRPr="006D1FED" w:rsidRDefault="00684647"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193</w:t>
            </w:r>
          </w:p>
        </w:tc>
        <w:tc>
          <w:tcPr>
            <w:tcW w:w="1017" w:type="dxa"/>
            <w:shd w:val="clear" w:color="auto" w:fill="auto"/>
            <w:noWrap/>
            <w:vAlign w:val="bottom"/>
            <w:hideMark/>
          </w:tcPr>
          <w:p w:rsidR="0000766C" w:rsidRPr="006D1FED" w:rsidRDefault="00684647"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1" w:type="dxa"/>
            <w:shd w:val="clear" w:color="auto" w:fill="auto"/>
            <w:noWrap/>
            <w:vAlign w:val="bottom"/>
            <w:hideMark/>
          </w:tcPr>
          <w:p w:rsidR="0000766C" w:rsidRPr="006D1FED" w:rsidRDefault="00684647"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857" w:type="dxa"/>
            <w:shd w:val="clear" w:color="auto" w:fill="auto"/>
            <w:noWrap/>
            <w:vAlign w:val="bottom"/>
            <w:hideMark/>
          </w:tcPr>
          <w:p w:rsidR="0000766C" w:rsidRPr="006D1FED" w:rsidRDefault="00684647"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1" w:type="dxa"/>
            <w:shd w:val="clear" w:color="auto" w:fill="auto"/>
            <w:noWrap/>
            <w:vAlign w:val="bottom"/>
            <w:hideMark/>
          </w:tcPr>
          <w:p w:rsidR="0000766C" w:rsidRPr="006D1FED" w:rsidRDefault="00684647"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1577" w:type="dxa"/>
            <w:shd w:val="clear" w:color="auto" w:fill="auto"/>
            <w:noWrap/>
            <w:vAlign w:val="bottom"/>
            <w:hideMark/>
          </w:tcPr>
          <w:p w:rsidR="0000766C" w:rsidRPr="006D1FED" w:rsidRDefault="00684647"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w:t>
            </w:r>
          </w:p>
        </w:tc>
        <w:tc>
          <w:tcPr>
            <w:tcW w:w="1363" w:type="dxa"/>
            <w:shd w:val="clear" w:color="auto" w:fill="auto"/>
            <w:noWrap/>
            <w:vAlign w:val="bottom"/>
            <w:hideMark/>
          </w:tcPr>
          <w:p w:rsidR="0000766C" w:rsidRPr="006D1FED" w:rsidRDefault="00684647" w:rsidP="005E081A">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1731</w:t>
            </w:r>
          </w:p>
        </w:tc>
      </w:tr>
    </w:tbl>
    <w:p w:rsidR="0000766C" w:rsidRDefault="0000766C" w:rsidP="0000766C">
      <w:pPr>
        <w:pStyle w:val="Caption"/>
        <w:jc w:val="both"/>
        <w:rPr>
          <w:rFonts w:ascii="Arial" w:hAnsi="Arial" w:cs="Arial"/>
          <w:sz w:val="24"/>
          <w:szCs w:val="24"/>
        </w:rPr>
      </w:pPr>
      <w:bookmarkStart w:id="34" w:name="_Toc498684905"/>
      <w:r>
        <w:t xml:space="preserve">Table </w:t>
      </w:r>
      <w:r w:rsidR="00F422F5">
        <w:fldChar w:fldCharType="begin"/>
      </w:r>
      <w:r w:rsidR="00F422F5">
        <w:instrText xml:space="preserve"> SEQ Table \* ARABIC </w:instrText>
      </w:r>
      <w:r w:rsidR="00F422F5">
        <w:fldChar w:fldCharType="separate"/>
      </w:r>
      <w:r>
        <w:rPr>
          <w:noProof/>
        </w:rPr>
        <w:t>6</w:t>
      </w:r>
      <w:r w:rsidR="00F422F5">
        <w:rPr>
          <w:noProof/>
        </w:rPr>
        <w:fldChar w:fldCharType="end"/>
      </w:r>
      <w:r>
        <w:t>: Access to energy for cook</w:t>
      </w:r>
      <w:r w:rsidR="006018B5">
        <w:t xml:space="preserve">ing in ward 18 </w:t>
      </w:r>
      <w:r w:rsidRPr="00FE165A">
        <w:t xml:space="preserve"> (Source: 2011 Census Data from Stats SA overlaid onto the 2016 boundaries).</w:t>
      </w:r>
      <w:bookmarkEnd w:id="34"/>
    </w:p>
    <w:p w:rsidR="0000766C" w:rsidRDefault="0000766C" w:rsidP="0000766C">
      <w:pPr>
        <w:spacing w:before="240" w:line="360" w:lineRule="auto"/>
        <w:jc w:val="both"/>
        <w:rPr>
          <w:rFonts w:ascii="Arial" w:hAnsi="Arial" w:cs="Arial"/>
          <w:sz w:val="24"/>
          <w:szCs w:val="24"/>
        </w:rPr>
      </w:pPr>
      <w:r>
        <w:rPr>
          <w:rFonts w:ascii="Arial" w:hAnsi="Arial" w:cs="Arial"/>
          <w:sz w:val="24"/>
          <w:szCs w:val="24"/>
        </w:rPr>
        <w:t>In terms of access to electricity for lighting, statis</w:t>
      </w:r>
      <w:r w:rsidR="006018B5">
        <w:rPr>
          <w:rFonts w:ascii="Arial" w:hAnsi="Arial" w:cs="Arial"/>
          <w:sz w:val="24"/>
          <w:szCs w:val="24"/>
        </w:rPr>
        <w:t xml:space="preserve">tical figures show that ward 18 has the average </w:t>
      </w:r>
      <w:r>
        <w:rPr>
          <w:rFonts w:ascii="Arial" w:hAnsi="Arial" w:cs="Arial"/>
          <w:sz w:val="24"/>
          <w:szCs w:val="24"/>
        </w:rPr>
        <w:t>number of households with access to electricity for lighting more than any other ward in Newcastle.  Out of the total nu</w:t>
      </w:r>
      <w:r w:rsidR="006018B5">
        <w:rPr>
          <w:rFonts w:ascii="Arial" w:hAnsi="Arial" w:cs="Arial"/>
          <w:sz w:val="24"/>
          <w:szCs w:val="24"/>
        </w:rPr>
        <w:t>mber of households, only about 7</w:t>
      </w:r>
      <w:r>
        <w:rPr>
          <w:rFonts w:ascii="Arial" w:hAnsi="Arial" w:cs="Arial"/>
          <w:sz w:val="24"/>
          <w:szCs w:val="24"/>
        </w:rPr>
        <w:t>% of the total number of households do not have access to electricity for lighting.</w:t>
      </w:r>
    </w:p>
    <w:tbl>
      <w:tblPr>
        <w:tblW w:w="11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134"/>
        <w:gridCol w:w="1276"/>
        <w:gridCol w:w="992"/>
        <w:gridCol w:w="1418"/>
        <w:gridCol w:w="992"/>
        <w:gridCol w:w="1701"/>
        <w:gridCol w:w="1621"/>
      </w:tblGrid>
      <w:tr w:rsidR="0000766C" w:rsidRPr="00997F26" w:rsidTr="005E081A">
        <w:trPr>
          <w:trHeight w:val="255"/>
          <w:jc w:val="center"/>
        </w:trPr>
        <w:tc>
          <w:tcPr>
            <w:tcW w:w="11397" w:type="dxa"/>
            <w:gridSpan w:val="9"/>
            <w:shd w:val="clear" w:color="auto" w:fill="BFBFBF" w:themeFill="background1" w:themeFillShade="BF"/>
            <w:vAlign w:val="center"/>
            <w:hideMark/>
          </w:tcPr>
          <w:p w:rsidR="0000766C" w:rsidRPr="00296C9C" w:rsidRDefault="0000766C" w:rsidP="005E081A">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LIGHTING</w:t>
            </w:r>
          </w:p>
        </w:tc>
      </w:tr>
      <w:tr w:rsidR="0000766C" w:rsidRPr="00997F26" w:rsidTr="005E081A">
        <w:trPr>
          <w:trHeight w:val="255"/>
          <w:jc w:val="center"/>
        </w:trPr>
        <w:tc>
          <w:tcPr>
            <w:tcW w:w="1413" w:type="dxa"/>
            <w:shd w:val="clear" w:color="auto" w:fill="BFBFBF" w:themeFill="background1" w:themeFillShade="BF"/>
            <w:vAlign w:val="center"/>
          </w:tcPr>
          <w:p w:rsidR="0000766C" w:rsidRPr="00296C9C" w:rsidRDefault="0000766C" w:rsidP="005E081A">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Electricity</w:t>
            </w:r>
          </w:p>
        </w:tc>
        <w:tc>
          <w:tcPr>
            <w:tcW w:w="850" w:type="dxa"/>
            <w:shd w:val="clear" w:color="auto" w:fill="BFBFBF" w:themeFill="background1" w:themeFillShade="BF"/>
            <w:vAlign w:val="center"/>
          </w:tcPr>
          <w:p w:rsidR="0000766C" w:rsidRPr="00296C9C" w:rsidRDefault="0000766C" w:rsidP="005E081A">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00766C" w:rsidRPr="00296C9C" w:rsidRDefault="0000766C" w:rsidP="005E081A">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Paraffin</w:t>
            </w:r>
          </w:p>
        </w:tc>
        <w:tc>
          <w:tcPr>
            <w:tcW w:w="1276" w:type="dxa"/>
            <w:shd w:val="clear" w:color="auto" w:fill="BFBFBF" w:themeFill="background1" w:themeFillShade="BF"/>
            <w:vAlign w:val="center"/>
          </w:tcPr>
          <w:p w:rsidR="0000766C" w:rsidRPr="00296C9C" w:rsidRDefault="0000766C" w:rsidP="005E081A">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Candles</w:t>
            </w:r>
          </w:p>
        </w:tc>
        <w:tc>
          <w:tcPr>
            <w:tcW w:w="992" w:type="dxa"/>
            <w:shd w:val="clear" w:color="auto" w:fill="BFBFBF" w:themeFill="background1" w:themeFillShade="BF"/>
            <w:vAlign w:val="center"/>
          </w:tcPr>
          <w:p w:rsidR="0000766C" w:rsidRPr="00296C9C" w:rsidRDefault="0000766C" w:rsidP="005E081A">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Solar</w:t>
            </w:r>
          </w:p>
        </w:tc>
        <w:tc>
          <w:tcPr>
            <w:tcW w:w="1418" w:type="dxa"/>
            <w:shd w:val="clear" w:color="auto" w:fill="BFBFBF" w:themeFill="background1" w:themeFillShade="BF"/>
            <w:vAlign w:val="center"/>
          </w:tcPr>
          <w:p w:rsidR="0000766C" w:rsidRPr="00296C9C" w:rsidRDefault="0000766C" w:rsidP="005E081A">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Other</w:t>
            </w:r>
          </w:p>
        </w:tc>
        <w:tc>
          <w:tcPr>
            <w:tcW w:w="992" w:type="dxa"/>
            <w:shd w:val="clear" w:color="auto" w:fill="BFBFBF" w:themeFill="background1" w:themeFillShade="BF"/>
            <w:vAlign w:val="center"/>
          </w:tcPr>
          <w:p w:rsidR="0000766C" w:rsidRPr="00296C9C" w:rsidRDefault="0000766C" w:rsidP="005E081A">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None</w:t>
            </w:r>
          </w:p>
        </w:tc>
        <w:tc>
          <w:tcPr>
            <w:tcW w:w="1701" w:type="dxa"/>
            <w:shd w:val="clear" w:color="auto" w:fill="BFBFBF" w:themeFill="background1" w:themeFillShade="BF"/>
            <w:vAlign w:val="center"/>
          </w:tcPr>
          <w:p w:rsidR="0000766C" w:rsidRPr="00296C9C" w:rsidRDefault="0000766C" w:rsidP="005E081A">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Unspecified</w:t>
            </w:r>
          </w:p>
        </w:tc>
        <w:tc>
          <w:tcPr>
            <w:tcW w:w="1621" w:type="dxa"/>
            <w:shd w:val="clear" w:color="auto" w:fill="BFBFBF" w:themeFill="background1" w:themeFillShade="BF"/>
            <w:vAlign w:val="center"/>
          </w:tcPr>
          <w:p w:rsidR="0000766C" w:rsidRPr="00296C9C" w:rsidRDefault="0000766C" w:rsidP="005E081A">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Grand Total</w:t>
            </w:r>
          </w:p>
        </w:tc>
      </w:tr>
      <w:tr w:rsidR="0000766C" w:rsidRPr="00997F26" w:rsidTr="005E081A">
        <w:trPr>
          <w:trHeight w:val="255"/>
          <w:jc w:val="center"/>
        </w:trPr>
        <w:tc>
          <w:tcPr>
            <w:tcW w:w="1413" w:type="dxa"/>
            <w:shd w:val="clear" w:color="auto" w:fill="auto"/>
            <w:noWrap/>
            <w:vAlign w:val="bottom"/>
            <w:hideMark/>
          </w:tcPr>
          <w:p w:rsidR="0000766C" w:rsidRPr="00296C9C" w:rsidRDefault="009243C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1602</w:t>
            </w:r>
          </w:p>
        </w:tc>
        <w:tc>
          <w:tcPr>
            <w:tcW w:w="850" w:type="dxa"/>
            <w:shd w:val="clear" w:color="auto" w:fill="auto"/>
            <w:noWrap/>
            <w:vAlign w:val="bottom"/>
            <w:hideMark/>
          </w:tcPr>
          <w:p w:rsidR="0000766C" w:rsidRPr="00296C9C" w:rsidRDefault="009243C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134" w:type="dxa"/>
            <w:shd w:val="clear" w:color="auto" w:fill="auto"/>
            <w:noWrap/>
            <w:vAlign w:val="bottom"/>
            <w:hideMark/>
          </w:tcPr>
          <w:p w:rsidR="0000766C" w:rsidRPr="00296C9C" w:rsidRDefault="009243C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1276" w:type="dxa"/>
            <w:shd w:val="clear" w:color="auto" w:fill="auto"/>
            <w:noWrap/>
            <w:vAlign w:val="bottom"/>
            <w:hideMark/>
          </w:tcPr>
          <w:p w:rsidR="0000766C" w:rsidRPr="00296C9C" w:rsidRDefault="009243C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100</w:t>
            </w:r>
          </w:p>
        </w:tc>
        <w:tc>
          <w:tcPr>
            <w:tcW w:w="992" w:type="dxa"/>
            <w:shd w:val="clear" w:color="auto" w:fill="auto"/>
            <w:noWrap/>
            <w:vAlign w:val="bottom"/>
            <w:hideMark/>
          </w:tcPr>
          <w:p w:rsidR="0000766C" w:rsidRPr="00296C9C" w:rsidRDefault="009243C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418" w:type="dxa"/>
            <w:shd w:val="clear" w:color="auto" w:fill="auto"/>
            <w:noWrap/>
            <w:vAlign w:val="bottom"/>
            <w:hideMark/>
          </w:tcPr>
          <w:p w:rsidR="0000766C" w:rsidRPr="00296C9C" w:rsidRDefault="009243C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992" w:type="dxa"/>
            <w:shd w:val="clear" w:color="auto" w:fill="auto"/>
            <w:noWrap/>
            <w:vAlign w:val="bottom"/>
            <w:hideMark/>
          </w:tcPr>
          <w:p w:rsidR="0000766C" w:rsidRPr="00296C9C" w:rsidRDefault="009243C0" w:rsidP="002F490A">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1701" w:type="dxa"/>
            <w:shd w:val="clear" w:color="auto" w:fill="auto"/>
            <w:noWrap/>
            <w:vAlign w:val="bottom"/>
            <w:hideMark/>
          </w:tcPr>
          <w:p w:rsidR="0000766C" w:rsidRPr="00296C9C" w:rsidRDefault="009243C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w:t>
            </w:r>
          </w:p>
        </w:tc>
        <w:tc>
          <w:tcPr>
            <w:tcW w:w="1621" w:type="dxa"/>
            <w:shd w:val="clear" w:color="auto" w:fill="auto"/>
            <w:noWrap/>
            <w:vAlign w:val="bottom"/>
            <w:hideMark/>
          </w:tcPr>
          <w:p w:rsidR="0000766C" w:rsidRPr="00296C9C" w:rsidRDefault="009243C0" w:rsidP="005E081A">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1731</w:t>
            </w:r>
          </w:p>
        </w:tc>
      </w:tr>
    </w:tbl>
    <w:p w:rsidR="0000766C" w:rsidRDefault="0000766C" w:rsidP="0000766C">
      <w:pPr>
        <w:pStyle w:val="Caption"/>
        <w:jc w:val="both"/>
        <w:rPr>
          <w:rFonts w:ascii="Arial" w:hAnsi="Arial" w:cs="Arial"/>
          <w:sz w:val="24"/>
          <w:szCs w:val="24"/>
        </w:rPr>
      </w:pPr>
      <w:bookmarkStart w:id="35" w:name="_Toc498684906"/>
      <w:r>
        <w:t xml:space="preserve">Table </w:t>
      </w:r>
      <w:r w:rsidR="00F422F5">
        <w:fldChar w:fldCharType="begin"/>
      </w:r>
      <w:r w:rsidR="00F422F5">
        <w:instrText xml:space="preserve"> SEQ Table \* ARABIC </w:instrText>
      </w:r>
      <w:r w:rsidR="00F422F5">
        <w:fldChar w:fldCharType="separate"/>
      </w:r>
      <w:r>
        <w:rPr>
          <w:noProof/>
        </w:rPr>
        <w:t>7</w:t>
      </w:r>
      <w:r w:rsidR="00F422F5">
        <w:rPr>
          <w:noProof/>
        </w:rPr>
        <w:fldChar w:fldCharType="end"/>
      </w:r>
      <w:r>
        <w:t>:</w:t>
      </w:r>
      <w:r w:rsidRPr="007903B1">
        <w:t xml:space="preserve"> Access to energy for </w:t>
      </w:r>
      <w:r>
        <w:t>lighting</w:t>
      </w:r>
      <w:r w:rsidR="006018B5">
        <w:t xml:space="preserve"> in ward 18 </w:t>
      </w:r>
      <w:r w:rsidRPr="007903B1">
        <w:t>(Source: 2011 Census Data from Stats SA overlaid onto the 2016 boundaries).</w:t>
      </w:r>
      <w:bookmarkEnd w:id="35"/>
    </w:p>
    <w:p w:rsidR="0000766C" w:rsidRDefault="0000766C" w:rsidP="0000766C">
      <w:pPr>
        <w:spacing w:before="240" w:line="360" w:lineRule="auto"/>
        <w:jc w:val="both"/>
        <w:rPr>
          <w:rFonts w:ascii="Arial" w:hAnsi="Arial" w:cs="Arial"/>
          <w:sz w:val="24"/>
          <w:szCs w:val="24"/>
        </w:rPr>
      </w:pPr>
      <w:r>
        <w:rPr>
          <w:rFonts w:ascii="Arial" w:hAnsi="Arial" w:cs="Arial"/>
          <w:sz w:val="24"/>
          <w:szCs w:val="24"/>
        </w:rPr>
        <w:t>The major</w:t>
      </w:r>
      <w:r w:rsidR="006018B5">
        <w:rPr>
          <w:rFonts w:ascii="Arial" w:hAnsi="Arial" w:cs="Arial"/>
          <w:sz w:val="24"/>
          <w:szCs w:val="24"/>
        </w:rPr>
        <w:t>ity of the households in ward 18</w:t>
      </w:r>
      <w:r>
        <w:rPr>
          <w:rFonts w:ascii="Arial" w:hAnsi="Arial" w:cs="Arial"/>
          <w:sz w:val="24"/>
          <w:szCs w:val="24"/>
        </w:rPr>
        <w:t xml:space="preserve"> have access to adequate potable water which can be obtained anywhere within a radius of 200 metres from the main dwelling.  This is inclusive of water obtained inside the dwelling, water obtained inside the yard, and water obtained inside a community stand.  The total number of households with access to adequate potable water within a reasonable distance to the main dwelling unit makes up 87% of the total num</w:t>
      </w:r>
      <w:r w:rsidR="006018B5">
        <w:rPr>
          <w:rFonts w:ascii="Arial" w:hAnsi="Arial" w:cs="Arial"/>
          <w:sz w:val="24"/>
          <w:szCs w:val="24"/>
        </w:rPr>
        <w:t>ber of households within ward 18</w:t>
      </w:r>
      <w:r>
        <w:rPr>
          <w:rFonts w:ascii="Arial" w:hAnsi="Arial" w:cs="Arial"/>
          <w:sz w:val="24"/>
          <w:szCs w:val="24"/>
        </w:rPr>
        <w:t>. In terms of access to electricity for lighting, statistical figures show that war</w:t>
      </w:r>
      <w:r w:rsidR="006018B5">
        <w:rPr>
          <w:rFonts w:ascii="Arial" w:hAnsi="Arial" w:cs="Arial"/>
          <w:sz w:val="24"/>
          <w:szCs w:val="24"/>
        </w:rPr>
        <w:t>d 18</w:t>
      </w:r>
      <w:r>
        <w:rPr>
          <w:rFonts w:ascii="Arial" w:hAnsi="Arial" w:cs="Arial"/>
          <w:sz w:val="24"/>
          <w:szCs w:val="24"/>
        </w:rPr>
        <w:t xml:space="preserve"> has the highest number of households with access to electricity for lighting more than any other ward in Newcastle.  Out of the total nu</w:t>
      </w:r>
      <w:r w:rsidR="006018B5">
        <w:rPr>
          <w:rFonts w:ascii="Arial" w:hAnsi="Arial" w:cs="Arial"/>
          <w:sz w:val="24"/>
          <w:szCs w:val="24"/>
        </w:rPr>
        <w:t>mber of households, only about 7</w:t>
      </w:r>
      <w:r>
        <w:rPr>
          <w:rFonts w:ascii="Arial" w:hAnsi="Arial" w:cs="Arial"/>
          <w:sz w:val="24"/>
          <w:szCs w:val="24"/>
        </w:rPr>
        <w:t>% of the total number of households do not have access to electricity for lighting.</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0"/>
        <w:gridCol w:w="1370"/>
        <w:gridCol w:w="1260"/>
        <w:gridCol w:w="1260"/>
        <w:gridCol w:w="1260"/>
        <w:gridCol w:w="1260"/>
        <w:gridCol w:w="1386"/>
        <w:gridCol w:w="1134"/>
      </w:tblGrid>
      <w:tr w:rsidR="0000766C" w:rsidRPr="00997F26" w:rsidTr="005E081A">
        <w:trPr>
          <w:trHeight w:val="297"/>
        </w:trPr>
        <w:tc>
          <w:tcPr>
            <w:tcW w:w="11340" w:type="dxa"/>
            <w:gridSpan w:val="9"/>
            <w:shd w:val="clear" w:color="auto" w:fill="BFBFBF" w:themeFill="background1" w:themeFillShade="BF"/>
            <w:vAlign w:val="center"/>
            <w:hideMark/>
          </w:tcPr>
          <w:p w:rsidR="0000766C" w:rsidRPr="00E31377" w:rsidRDefault="0000766C" w:rsidP="005E081A">
            <w:pPr>
              <w:spacing w:after="0" w:line="240" w:lineRule="auto"/>
              <w:jc w:val="center"/>
              <w:rPr>
                <w:rFonts w:ascii="Arial" w:eastAsia="Times New Roman" w:hAnsi="Arial" w:cs="Arial"/>
                <w:b/>
                <w:sz w:val="20"/>
                <w:szCs w:val="20"/>
                <w:lang w:eastAsia="en-ZA"/>
              </w:rPr>
            </w:pPr>
            <w:r w:rsidRPr="00BA60EB">
              <w:rPr>
                <w:rFonts w:ascii="Arial" w:eastAsia="Times New Roman" w:hAnsi="Arial" w:cs="Arial"/>
                <w:b/>
                <w:sz w:val="20"/>
                <w:szCs w:val="20"/>
                <w:lang w:eastAsia="en-ZA"/>
              </w:rPr>
              <w:t>ACCESS TO WATER</w:t>
            </w:r>
          </w:p>
        </w:tc>
      </w:tr>
      <w:tr w:rsidR="0000766C" w:rsidRPr="00997F26" w:rsidTr="005E081A">
        <w:trPr>
          <w:trHeight w:val="1800"/>
        </w:trPr>
        <w:tc>
          <w:tcPr>
            <w:tcW w:w="1260" w:type="dxa"/>
            <w:shd w:val="clear" w:color="auto" w:fill="BFBFBF" w:themeFill="background1" w:themeFillShade="BF"/>
            <w:vAlign w:val="center"/>
          </w:tcPr>
          <w:p w:rsidR="0000766C" w:rsidRPr="00E31377" w:rsidRDefault="0000766C" w:rsidP="005E081A">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dwelling</w:t>
            </w:r>
          </w:p>
        </w:tc>
        <w:tc>
          <w:tcPr>
            <w:tcW w:w="1150" w:type="dxa"/>
            <w:shd w:val="clear" w:color="auto" w:fill="BFBFBF" w:themeFill="background1" w:themeFillShade="BF"/>
            <w:vAlign w:val="center"/>
          </w:tcPr>
          <w:p w:rsidR="0000766C" w:rsidRPr="00E31377" w:rsidRDefault="0000766C" w:rsidP="005E081A">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yard</w:t>
            </w:r>
          </w:p>
        </w:tc>
        <w:tc>
          <w:tcPr>
            <w:tcW w:w="1370" w:type="dxa"/>
            <w:shd w:val="clear" w:color="auto" w:fill="BFBFBF" w:themeFill="background1" w:themeFillShade="BF"/>
            <w:vAlign w:val="center"/>
          </w:tcPr>
          <w:p w:rsidR="0000766C" w:rsidRPr="00E31377" w:rsidRDefault="0000766C" w:rsidP="005E081A">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less than 200m from dwelling</w:t>
            </w:r>
          </w:p>
        </w:tc>
        <w:tc>
          <w:tcPr>
            <w:tcW w:w="1260" w:type="dxa"/>
            <w:shd w:val="clear" w:color="auto" w:fill="BFBFBF" w:themeFill="background1" w:themeFillShade="BF"/>
            <w:vAlign w:val="center"/>
          </w:tcPr>
          <w:p w:rsidR="0000766C" w:rsidRPr="00E31377" w:rsidRDefault="0000766C" w:rsidP="005E081A">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200m and 500m from dwelling</w:t>
            </w:r>
          </w:p>
        </w:tc>
        <w:tc>
          <w:tcPr>
            <w:tcW w:w="1260" w:type="dxa"/>
            <w:shd w:val="clear" w:color="auto" w:fill="BFBFBF" w:themeFill="background1" w:themeFillShade="BF"/>
            <w:vAlign w:val="center"/>
          </w:tcPr>
          <w:p w:rsidR="0000766C" w:rsidRPr="00E31377" w:rsidRDefault="0000766C" w:rsidP="005E081A">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500m and 1000m from dwelling</w:t>
            </w:r>
          </w:p>
        </w:tc>
        <w:tc>
          <w:tcPr>
            <w:tcW w:w="1260" w:type="dxa"/>
            <w:shd w:val="clear" w:color="auto" w:fill="BFBFBF" w:themeFill="background1" w:themeFillShade="BF"/>
            <w:vAlign w:val="center"/>
          </w:tcPr>
          <w:p w:rsidR="0000766C" w:rsidRPr="00E31377" w:rsidRDefault="0000766C" w:rsidP="005E081A">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greater than 1000m (1 km) from dwelling</w:t>
            </w:r>
          </w:p>
        </w:tc>
        <w:tc>
          <w:tcPr>
            <w:tcW w:w="1260" w:type="dxa"/>
            <w:shd w:val="clear" w:color="auto" w:fill="BFBFBF" w:themeFill="background1" w:themeFillShade="BF"/>
            <w:vAlign w:val="center"/>
          </w:tcPr>
          <w:p w:rsidR="0000766C" w:rsidRPr="00E31377" w:rsidRDefault="0000766C" w:rsidP="005E081A">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No access to piped (tap) water</w:t>
            </w:r>
          </w:p>
        </w:tc>
        <w:tc>
          <w:tcPr>
            <w:tcW w:w="1386" w:type="dxa"/>
            <w:shd w:val="clear" w:color="auto" w:fill="BFBFBF" w:themeFill="background1" w:themeFillShade="BF"/>
            <w:vAlign w:val="center"/>
          </w:tcPr>
          <w:p w:rsidR="0000766C" w:rsidRPr="00E31377" w:rsidRDefault="0000766C" w:rsidP="005E081A">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Unspecified</w:t>
            </w:r>
          </w:p>
        </w:tc>
        <w:tc>
          <w:tcPr>
            <w:tcW w:w="1134" w:type="dxa"/>
            <w:shd w:val="clear" w:color="auto" w:fill="BFBFBF" w:themeFill="background1" w:themeFillShade="BF"/>
            <w:vAlign w:val="center"/>
          </w:tcPr>
          <w:p w:rsidR="0000766C" w:rsidRPr="00E31377" w:rsidRDefault="0000766C" w:rsidP="005E081A">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Grand Total</w:t>
            </w:r>
          </w:p>
        </w:tc>
      </w:tr>
      <w:tr w:rsidR="0000766C" w:rsidRPr="00997F26" w:rsidTr="005E081A">
        <w:trPr>
          <w:trHeight w:val="255"/>
        </w:trPr>
        <w:tc>
          <w:tcPr>
            <w:tcW w:w="1260" w:type="dxa"/>
            <w:shd w:val="clear" w:color="auto" w:fill="auto"/>
            <w:noWrap/>
            <w:vAlign w:val="bottom"/>
            <w:hideMark/>
          </w:tcPr>
          <w:p w:rsidR="0000766C" w:rsidRPr="00E31377" w:rsidRDefault="006018B5"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335</w:t>
            </w:r>
          </w:p>
        </w:tc>
        <w:tc>
          <w:tcPr>
            <w:tcW w:w="1150" w:type="dxa"/>
            <w:shd w:val="clear" w:color="auto" w:fill="auto"/>
            <w:noWrap/>
            <w:vAlign w:val="bottom"/>
            <w:hideMark/>
          </w:tcPr>
          <w:p w:rsidR="0000766C" w:rsidRPr="00E31377" w:rsidRDefault="006018B5"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841</w:t>
            </w:r>
          </w:p>
        </w:tc>
        <w:tc>
          <w:tcPr>
            <w:tcW w:w="1370" w:type="dxa"/>
            <w:shd w:val="clear" w:color="auto" w:fill="auto"/>
            <w:noWrap/>
            <w:vAlign w:val="bottom"/>
            <w:hideMark/>
          </w:tcPr>
          <w:p w:rsidR="0000766C" w:rsidRPr="00E31377" w:rsidRDefault="006018B5"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426</w:t>
            </w:r>
          </w:p>
        </w:tc>
        <w:tc>
          <w:tcPr>
            <w:tcW w:w="1260" w:type="dxa"/>
            <w:shd w:val="clear" w:color="auto" w:fill="auto"/>
            <w:noWrap/>
            <w:vAlign w:val="bottom"/>
            <w:hideMark/>
          </w:tcPr>
          <w:p w:rsidR="0000766C" w:rsidRPr="00E31377" w:rsidRDefault="006018B5"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33</w:t>
            </w:r>
          </w:p>
        </w:tc>
        <w:tc>
          <w:tcPr>
            <w:tcW w:w="1260" w:type="dxa"/>
            <w:shd w:val="clear" w:color="auto" w:fill="auto"/>
            <w:noWrap/>
            <w:vAlign w:val="bottom"/>
            <w:hideMark/>
          </w:tcPr>
          <w:p w:rsidR="0000766C" w:rsidRPr="00E31377" w:rsidRDefault="006018B5"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1260" w:type="dxa"/>
            <w:shd w:val="clear" w:color="auto" w:fill="auto"/>
            <w:noWrap/>
            <w:vAlign w:val="bottom"/>
            <w:hideMark/>
          </w:tcPr>
          <w:p w:rsidR="0000766C" w:rsidRPr="00E31377" w:rsidRDefault="006018B5"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60" w:type="dxa"/>
            <w:shd w:val="clear" w:color="auto" w:fill="auto"/>
            <w:noWrap/>
            <w:vAlign w:val="bottom"/>
            <w:hideMark/>
          </w:tcPr>
          <w:p w:rsidR="0000766C" w:rsidRPr="00E31377" w:rsidRDefault="006018B5"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72</w:t>
            </w:r>
          </w:p>
        </w:tc>
        <w:tc>
          <w:tcPr>
            <w:tcW w:w="1386" w:type="dxa"/>
            <w:shd w:val="clear" w:color="auto" w:fill="auto"/>
            <w:noWrap/>
            <w:vAlign w:val="bottom"/>
            <w:hideMark/>
          </w:tcPr>
          <w:p w:rsidR="0000766C" w:rsidRPr="00E31377" w:rsidRDefault="006018B5"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w:t>
            </w:r>
          </w:p>
        </w:tc>
        <w:tc>
          <w:tcPr>
            <w:tcW w:w="1134" w:type="dxa"/>
            <w:shd w:val="clear" w:color="auto" w:fill="auto"/>
            <w:noWrap/>
            <w:vAlign w:val="bottom"/>
            <w:hideMark/>
          </w:tcPr>
          <w:p w:rsidR="0000766C" w:rsidRPr="00E31377" w:rsidRDefault="006018B5" w:rsidP="005E081A">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1731</w:t>
            </w:r>
          </w:p>
        </w:tc>
      </w:tr>
    </w:tbl>
    <w:p w:rsidR="0000766C" w:rsidRDefault="0000766C" w:rsidP="0000766C">
      <w:pPr>
        <w:pStyle w:val="Caption"/>
        <w:jc w:val="both"/>
        <w:rPr>
          <w:rFonts w:ascii="Arial" w:hAnsi="Arial" w:cs="Arial"/>
          <w:sz w:val="24"/>
          <w:szCs w:val="24"/>
        </w:rPr>
      </w:pPr>
      <w:bookmarkStart w:id="36" w:name="_Toc498684907"/>
      <w:r>
        <w:t xml:space="preserve">Table </w:t>
      </w:r>
      <w:r w:rsidR="00F422F5">
        <w:fldChar w:fldCharType="begin"/>
      </w:r>
      <w:r w:rsidR="00F422F5">
        <w:instrText xml:space="preserve"> SEQ Table \* ARABIC </w:instrText>
      </w:r>
      <w:r w:rsidR="00F422F5">
        <w:fldChar w:fldCharType="separate"/>
      </w:r>
      <w:r>
        <w:rPr>
          <w:noProof/>
        </w:rPr>
        <w:t>8</w:t>
      </w:r>
      <w:r w:rsidR="00F422F5">
        <w:rPr>
          <w:noProof/>
        </w:rPr>
        <w:fldChar w:fldCharType="end"/>
      </w:r>
      <w:r>
        <w:t>: Access to potable water in</w:t>
      </w:r>
      <w:r w:rsidR="006018B5">
        <w:t xml:space="preserve"> ward 18</w:t>
      </w:r>
      <w:r w:rsidRPr="002532B9">
        <w:t xml:space="preserve"> (Source: 2011 Census Data from Stats SA overlaid onto the 2016 boundaries).</w:t>
      </w:r>
      <w:bookmarkEnd w:id="36"/>
    </w:p>
    <w:p w:rsidR="0000766C" w:rsidRDefault="0000766C" w:rsidP="0000766C">
      <w:pPr>
        <w:spacing w:before="240" w:line="360" w:lineRule="auto"/>
        <w:jc w:val="both"/>
        <w:rPr>
          <w:rFonts w:ascii="Arial" w:hAnsi="Arial" w:cs="Arial"/>
          <w:sz w:val="24"/>
          <w:szCs w:val="24"/>
        </w:rPr>
      </w:pPr>
      <w:r>
        <w:rPr>
          <w:rFonts w:ascii="Arial" w:hAnsi="Arial" w:cs="Arial"/>
          <w:sz w:val="24"/>
          <w:szCs w:val="24"/>
        </w:rPr>
        <w:t xml:space="preserve">In terms of access to adequate sanitation, statistical data shows that the majority of the households do not have access to a water </w:t>
      </w:r>
      <w:r w:rsidR="00B04419">
        <w:rPr>
          <w:rFonts w:ascii="Arial" w:hAnsi="Arial" w:cs="Arial"/>
          <w:sz w:val="24"/>
          <w:szCs w:val="24"/>
        </w:rPr>
        <w:t>Bourne</w:t>
      </w:r>
      <w:r>
        <w:rPr>
          <w:rFonts w:ascii="Arial" w:hAnsi="Arial" w:cs="Arial"/>
          <w:sz w:val="24"/>
          <w:szCs w:val="24"/>
        </w:rPr>
        <w:t xml:space="preserve"> sewerage system.  The majority of the households are utilising pit latrine which ranges from those that have ventilation and those that do not.  The total number of households that have VIP as thei</w:t>
      </w:r>
      <w:r w:rsidR="006018B5">
        <w:rPr>
          <w:rFonts w:ascii="Arial" w:hAnsi="Arial" w:cs="Arial"/>
          <w:sz w:val="24"/>
          <w:szCs w:val="24"/>
        </w:rPr>
        <w:t xml:space="preserve">r sanitation </w:t>
      </w:r>
      <w:r w:rsidR="006018B5">
        <w:rPr>
          <w:rFonts w:ascii="Arial" w:hAnsi="Arial" w:cs="Arial"/>
          <w:sz w:val="24"/>
          <w:szCs w:val="24"/>
        </w:rPr>
        <w:lastRenderedPageBreak/>
        <w:t>services makes up 7</w:t>
      </w:r>
      <w:r>
        <w:rPr>
          <w:rFonts w:ascii="Arial" w:hAnsi="Arial" w:cs="Arial"/>
          <w:sz w:val="24"/>
          <w:szCs w:val="24"/>
        </w:rPr>
        <w:t>3% of the total</w:t>
      </w:r>
      <w:r w:rsidR="006018B5">
        <w:rPr>
          <w:rFonts w:ascii="Arial" w:hAnsi="Arial" w:cs="Arial"/>
          <w:sz w:val="24"/>
          <w:szCs w:val="24"/>
        </w:rPr>
        <w:t xml:space="preserve"> number of households in ward 18  Only a mere 5</w:t>
      </w:r>
      <w:r>
        <w:rPr>
          <w:rFonts w:ascii="Arial" w:hAnsi="Arial" w:cs="Arial"/>
          <w:sz w:val="24"/>
          <w:szCs w:val="24"/>
        </w:rPr>
        <w:t xml:space="preserve">% of the total number of households have access to a water </w:t>
      </w:r>
      <w:r w:rsidR="00B04419">
        <w:rPr>
          <w:rFonts w:ascii="Arial" w:hAnsi="Arial" w:cs="Arial"/>
          <w:sz w:val="24"/>
          <w:szCs w:val="24"/>
        </w:rPr>
        <w:t>Bourne</w:t>
      </w:r>
      <w:r>
        <w:rPr>
          <w:rFonts w:ascii="Arial" w:hAnsi="Arial" w:cs="Arial"/>
          <w:sz w:val="24"/>
          <w:szCs w:val="24"/>
        </w:rPr>
        <w:t xml:space="preserve"> sewerage system.</w:t>
      </w:r>
    </w:p>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134"/>
        <w:gridCol w:w="1134"/>
        <w:gridCol w:w="1417"/>
        <w:gridCol w:w="1276"/>
        <w:gridCol w:w="1134"/>
        <w:gridCol w:w="851"/>
        <w:gridCol w:w="1337"/>
        <w:gridCol w:w="1141"/>
      </w:tblGrid>
      <w:tr w:rsidR="0000766C" w:rsidRPr="00AB2AC8" w:rsidTr="005E081A">
        <w:trPr>
          <w:trHeight w:val="416"/>
          <w:jc w:val="center"/>
        </w:trPr>
        <w:tc>
          <w:tcPr>
            <w:tcW w:w="11404" w:type="dxa"/>
            <w:gridSpan w:val="10"/>
            <w:shd w:val="clear" w:color="auto" w:fill="BFBFBF" w:themeFill="background1" w:themeFillShade="BF"/>
            <w:vAlign w:val="center"/>
            <w:hideMark/>
          </w:tcPr>
          <w:p w:rsidR="0000766C" w:rsidRPr="00AB2AC8" w:rsidRDefault="0000766C" w:rsidP="005E081A">
            <w:pPr>
              <w:spacing w:after="0" w:line="240" w:lineRule="auto"/>
              <w:jc w:val="center"/>
              <w:rPr>
                <w:rFonts w:ascii="Arial" w:eastAsia="Times New Roman" w:hAnsi="Arial" w:cs="Arial"/>
                <w:b/>
                <w:sz w:val="20"/>
                <w:szCs w:val="20"/>
                <w:lang w:eastAsia="en-ZA"/>
              </w:rPr>
            </w:pPr>
            <w:r w:rsidRPr="00AB2AC8">
              <w:rPr>
                <w:rFonts w:ascii="Arial" w:eastAsia="Times New Roman" w:hAnsi="Arial" w:cs="Arial"/>
                <w:b/>
                <w:sz w:val="20"/>
                <w:szCs w:val="20"/>
                <w:lang w:eastAsia="en-ZA"/>
              </w:rPr>
              <w:t>ACCESS TO SANITATION</w:t>
            </w:r>
          </w:p>
        </w:tc>
      </w:tr>
      <w:tr w:rsidR="0000766C" w:rsidRPr="00AB2AC8" w:rsidTr="005E081A">
        <w:trPr>
          <w:trHeight w:val="900"/>
          <w:jc w:val="center"/>
        </w:trPr>
        <w:tc>
          <w:tcPr>
            <w:tcW w:w="704" w:type="dxa"/>
            <w:shd w:val="clear" w:color="auto" w:fill="BFBFBF" w:themeFill="background1" w:themeFillShade="BF"/>
            <w:vAlign w:val="center"/>
          </w:tcPr>
          <w:p w:rsidR="0000766C" w:rsidRPr="00AB2AC8" w:rsidRDefault="0000766C" w:rsidP="005E081A">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None</w:t>
            </w:r>
          </w:p>
        </w:tc>
        <w:tc>
          <w:tcPr>
            <w:tcW w:w="1276" w:type="dxa"/>
            <w:shd w:val="clear" w:color="auto" w:fill="BFBFBF" w:themeFill="background1" w:themeFillShade="BF"/>
            <w:vAlign w:val="center"/>
          </w:tcPr>
          <w:p w:rsidR="0000766C" w:rsidRPr="00AB2AC8" w:rsidRDefault="0000766C" w:rsidP="005E081A">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(connected to sewerage system)</w:t>
            </w:r>
          </w:p>
        </w:tc>
        <w:tc>
          <w:tcPr>
            <w:tcW w:w="1134" w:type="dxa"/>
            <w:shd w:val="clear" w:color="auto" w:fill="BFBFBF" w:themeFill="background1" w:themeFillShade="BF"/>
            <w:vAlign w:val="center"/>
          </w:tcPr>
          <w:p w:rsidR="0000766C" w:rsidRPr="00AB2AC8" w:rsidRDefault="0000766C" w:rsidP="005E081A">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(with septic tank)</w:t>
            </w:r>
          </w:p>
        </w:tc>
        <w:tc>
          <w:tcPr>
            <w:tcW w:w="1134" w:type="dxa"/>
            <w:shd w:val="clear" w:color="auto" w:fill="BFBFBF" w:themeFill="background1" w:themeFillShade="BF"/>
            <w:vAlign w:val="center"/>
          </w:tcPr>
          <w:p w:rsidR="0000766C" w:rsidRPr="00AB2AC8" w:rsidRDefault="0000766C" w:rsidP="005E081A">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Chemical toilet</w:t>
            </w:r>
          </w:p>
        </w:tc>
        <w:tc>
          <w:tcPr>
            <w:tcW w:w="1417" w:type="dxa"/>
            <w:shd w:val="clear" w:color="auto" w:fill="BFBFBF" w:themeFill="background1" w:themeFillShade="BF"/>
            <w:vAlign w:val="center"/>
          </w:tcPr>
          <w:p w:rsidR="0000766C" w:rsidRPr="00AB2AC8" w:rsidRDefault="0000766C" w:rsidP="005E081A">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 ventilation (VIP)</w:t>
            </w:r>
          </w:p>
        </w:tc>
        <w:tc>
          <w:tcPr>
            <w:tcW w:w="1276" w:type="dxa"/>
            <w:shd w:val="clear" w:color="auto" w:fill="BFBFBF" w:themeFill="background1" w:themeFillShade="BF"/>
            <w:vAlign w:val="center"/>
          </w:tcPr>
          <w:p w:rsidR="0000766C" w:rsidRPr="00AB2AC8" w:rsidRDefault="0000766C" w:rsidP="005E081A">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without ventilation</w:t>
            </w:r>
          </w:p>
        </w:tc>
        <w:tc>
          <w:tcPr>
            <w:tcW w:w="1134" w:type="dxa"/>
            <w:shd w:val="clear" w:color="auto" w:fill="BFBFBF" w:themeFill="background1" w:themeFillShade="BF"/>
            <w:vAlign w:val="center"/>
          </w:tcPr>
          <w:p w:rsidR="0000766C" w:rsidRPr="00AB2AC8" w:rsidRDefault="0000766C" w:rsidP="005E081A">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Bucket latrine</w:t>
            </w:r>
          </w:p>
        </w:tc>
        <w:tc>
          <w:tcPr>
            <w:tcW w:w="851" w:type="dxa"/>
            <w:shd w:val="clear" w:color="auto" w:fill="BFBFBF" w:themeFill="background1" w:themeFillShade="BF"/>
            <w:vAlign w:val="center"/>
          </w:tcPr>
          <w:p w:rsidR="0000766C" w:rsidRPr="00AB2AC8" w:rsidRDefault="0000766C" w:rsidP="005E081A">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Other</w:t>
            </w:r>
          </w:p>
        </w:tc>
        <w:tc>
          <w:tcPr>
            <w:tcW w:w="1337" w:type="dxa"/>
            <w:shd w:val="clear" w:color="auto" w:fill="BFBFBF" w:themeFill="background1" w:themeFillShade="BF"/>
            <w:vAlign w:val="center"/>
          </w:tcPr>
          <w:p w:rsidR="0000766C" w:rsidRPr="00AB2AC8" w:rsidRDefault="0000766C" w:rsidP="005E081A">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Unspecified</w:t>
            </w:r>
          </w:p>
        </w:tc>
        <w:tc>
          <w:tcPr>
            <w:tcW w:w="1141" w:type="dxa"/>
            <w:shd w:val="clear" w:color="auto" w:fill="BFBFBF" w:themeFill="background1" w:themeFillShade="BF"/>
            <w:vAlign w:val="center"/>
          </w:tcPr>
          <w:p w:rsidR="0000766C" w:rsidRPr="00AB2AC8" w:rsidRDefault="0000766C" w:rsidP="005E081A">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Grand Total</w:t>
            </w:r>
          </w:p>
        </w:tc>
      </w:tr>
      <w:tr w:rsidR="0000766C" w:rsidRPr="00AB2AC8" w:rsidTr="005E081A">
        <w:trPr>
          <w:trHeight w:val="255"/>
          <w:jc w:val="center"/>
        </w:trPr>
        <w:tc>
          <w:tcPr>
            <w:tcW w:w="704" w:type="dxa"/>
            <w:shd w:val="clear" w:color="auto" w:fill="auto"/>
            <w:noWrap/>
            <w:vAlign w:val="bottom"/>
            <w:hideMark/>
          </w:tcPr>
          <w:p w:rsidR="0000766C" w:rsidRPr="00AB2AC8" w:rsidRDefault="004964DE"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20</w:t>
            </w:r>
          </w:p>
        </w:tc>
        <w:tc>
          <w:tcPr>
            <w:tcW w:w="1276" w:type="dxa"/>
            <w:shd w:val="clear" w:color="auto" w:fill="auto"/>
            <w:noWrap/>
            <w:vAlign w:val="bottom"/>
            <w:hideMark/>
          </w:tcPr>
          <w:p w:rsidR="0000766C" w:rsidRPr="00AB2AC8" w:rsidRDefault="004964DE"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327</w:t>
            </w:r>
          </w:p>
        </w:tc>
        <w:tc>
          <w:tcPr>
            <w:tcW w:w="1134" w:type="dxa"/>
            <w:shd w:val="clear" w:color="auto" w:fill="auto"/>
            <w:noWrap/>
            <w:vAlign w:val="bottom"/>
            <w:hideMark/>
          </w:tcPr>
          <w:p w:rsidR="0000766C" w:rsidRPr="00AB2AC8" w:rsidRDefault="004964DE"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38</w:t>
            </w:r>
          </w:p>
        </w:tc>
        <w:tc>
          <w:tcPr>
            <w:tcW w:w="1134" w:type="dxa"/>
            <w:shd w:val="clear" w:color="auto" w:fill="auto"/>
            <w:noWrap/>
            <w:vAlign w:val="bottom"/>
            <w:hideMark/>
          </w:tcPr>
          <w:p w:rsidR="0000766C" w:rsidRPr="00AB2AC8" w:rsidRDefault="004964DE"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61</w:t>
            </w:r>
          </w:p>
        </w:tc>
        <w:tc>
          <w:tcPr>
            <w:tcW w:w="1417" w:type="dxa"/>
            <w:shd w:val="clear" w:color="auto" w:fill="auto"/>
            <w:noWrap/>
            <w:vAlign w:val="bottom"/>
            <w:hideMark/>
          </w:tcPr>
          <w:p w:rsidR="0000766C" w:rsidRPr="00AB2AC8" w:rsidRDefault="004964DE"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1276" w:type="dxa"/>
            <w:shd w:val="clear" w:color="auto" w:fill="auto"/>
            <w:noWrap/>
            <w:vAlign w:val="bottom"/>
            <w:hideMark/>
          </w:tcPr>
          <w:p w:rsidR="0000766C" w:rsidRPr="00AB2AC8" w:rsidRDefault="004964DE"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1125</w:t>
            </w:r>
          </w:p>
        </w:tc>
        <w:tc>
          <w:tcPr>
            <w:tcW w:w="1134" w:type="dxa"/>
            <w:shd w:val="clear" w:color="auto" w:fill="auto"/>
            <w:noWrap/>
            <w:vAlign w:val="bottom"/>
            <w:hideMark/>
          </w:tcPr>
          <w:p w:rsidR="0000766C" w:rsidRPr="00AB2AC8" w:rsidRDefault="004964DE"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w:t>
            </w:r>
          </w:p>
        </w:tc>
        <w:tc>
          <w:tcPr>
            <w:tcW w:w="851" w:type="dxa"/>
            <w:shd w:val="clear" w:color="auto" w:fill="auto"/>
            <w:noWrap/>
            <w:vAlign w:val="bottom"/>
            <w:hideMark/>
          </w:tcPr>
          <w:p w:rsidR="0000766C" w:rsidRPr="00AB2AC8" w:rsidRDefault="004964DE" w:rsidP="002F490A">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114</w:t>
            </w:r>
          </w:p>
        </w:tc>
        <w:tc>
          <w:tcPr>
            <w:tcW w:w="1337" w:type="dxa"/>
            <w:shd w:val="clear" w:color="auto" w:fill="auto"/>
            <w:noWrap/>
            <w:vAlign w:val="bottom"/>
            <w:hideMark/>
          </w:tcPr>
          <w:p w:rsidR="0000766C" w:rsidRPr="00AB2AC8" w:rsidRDefault="004964DE"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w:t>
            </w:r>
          </w:p>
        </w:tc>
        <w:tc>
          <w:tcPr>
            <w:tcW w:w="1141" w:type="dxa"/>
            <w:shd w:val="clear" w:color="auto" w:fill="auto"/>
            <w:noWrap/>
            <w:vAlign w:val="bottom"/>
            <w:hideMark/>
          </w:tcPr>
          <w:p w:rsidR="0000766C" w:rsidRPr="00AB2AC8" w:rsidRDefault="004964DE" w:rsidP="005E081A">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1731</w:t>
            </w:r>
          </w:p>
        </w:tc>
      </w:tr>
    </w:tbl>
    <w:p w:rsidR="0000766C" w:rsidRDefault="0000766C" w:rsidP="0000766C">
      <w:pPr>
        <w:pStyle w:val="Caption"/>
      </w:pPr>
      <w:bookmarkStart w:id="37" w:name="_Toc498684908"/>
      <w:r>
        <w:t xml:space="preserve">Table </w:t>
      </w:r>
      <w:r w:rsidR="00F422F5">
        <w:fldChar w:fldCharType="begin"/>
      </w:r>
      <w:r w:rsidR="00F422F5">
        <w:instrText xml:space="preserve"> SEQ Table \* ARABIC </w:instrText>
      </w:r>
      <w:r w:rsidR="00F422F5">
        <w:fldChar w:fldCharType="separate"/>
      </w:r>
      <w:r>
        <w:rPr>
          <w:noProof/>
        </w:rPr>
        <w:t>9</w:t>
      </w:r>
      <w:r w:rsidR="00F422F5">
        <w:rPr>
          <w:noProof/>
        </w:rPr>
        <w:fldChar w:fldCharType="end"/>
      </w:r>
      <w:r>
        <w:t>: Access to adequate sanitation</w:t>
      </w:r>
      <w:r w:rsidR="006018B5">
        <w:t xml:space="preserve"> in ward 18</w:t>
      </w:r>
      <w:r w:rsidRPr="00934DD6">
        <w:t xml:space="preserve"> (Source: 2011 Census Data from Stats SA overlaid onto the 2016 boundaries).</w:t>
      </w:r>
      <w:bookmarkEnd w:id="37"/>
    </w:p>
    <w:p w:rsidR="0000766C" w:rsidRPr="00FF797B" w:rsidRDefault="0000766C" w:rsidP="0000766C">
      <w:pPr>
        <w:spacing w:before="240" w:line="360" w:lineRule="auto"/>
        <w:jc w:val="both"/>
        <w:rPr>
          <w:rFonts w:ascii="Arial" w:hAnsi="Arial" w:cs="Arial"/>
          <w:sz w:val="24"/>
          <w:szCs w:val="24"/>
        </w:rPr>
      </w:pPr>
      <w:r>
        <w:rPr>
          <w:rFonts w:ascii="Arial" w:hAnsi="Arial" w:cs="Arial"/>
          <w:sz w:val="24"/>
          <w:szCs w:val="24"/>
        </w:rPr>
        <w:t xml:space="preserve">In terms of access to refuse removal, according to the statistical figures, a very high majority </w:t>
      </w:r>
      <w:r w:rsidR="006018B5">
        <w:rPr>
          <w:rFonts w:ascii="Arial" w:hAnsi="Arial" w:cs="Arial"/>
          <w:sz w:val="24"/>
          <w:szCs w:val="24"/>
        </w:rPr>
        <w:t>of the households within ward 18</w:t>
      </w:r>
      <w:r>
        <w:rPr>
          <w:rFonts w:ascii="Arial" w:hAnsi="Arial" w:cs="Arial"/>
          <w:sz w:val="24"/>
          <w:szCs w:val="24"/>
        </w:rPr>
        <w:t xml:space="preserve"> are receiving refuse removal services from the Newcastle Local Municipality at a rate of one collection per week.  The total number of households receiving the af</w:t>
      </w:r>
      <w:r w:rsidR="006018B5">
        <w:rPr>
          <w:rFonts w:ascii="Arial" w:hAnsi="Arial" w:cs="Arial"/>
          <w:sz w:val="24"/>
          <w:szCs w:val="24"/>
        </w:rPr>
        <w:t>orementioned service makes up 90</w:t>
      </w:r>
      <w:r>
        <w:rPr>
          <w:rFonts w:ascii="Arial" w:hAnsi="Arial" w:cs="Arial"/>
          <w:sz w:val="24"/>
          <w:szCs w:val="24"/>
        </w:rPr>
        <w:t xml:space="preserve">% of the total number of households within the ward.  Upon engagements with key stakeholders residing within the ward, it was indicated that the majority of the households would like to see the VIP system being transformed into a water </w:t>
      </w:r>
      <w:r w:rsidR="00B04419">
        <w:rPr>
          <w:rFonts w:ascii="Arial" w:hAnsi="Arial" w:cs="Arial"/>
          <w:sz w:val="24"/>
          <w:szCs w:val="24"/>
        </w:rPr>
        <w:t>Bourne</w:t>
      </w:r>
      <w:r>
        <w:rPr>
          <w:rFonts w:ascii="Arial" w:hAnsi="Arial" w:cs="Arial"/>
          <w:sz w:val="24"/>
          <w:szCs w:val="24"/>
        </w:rPr>
        <w:t xml:space="preserve"> sewerage system that can flush. </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294"/>
        <w:gridCol w:w="1293"/>
        <w:gridCol w:w="1294"/>
        <w:gridCol w:w="1293"/>
        <w:gridCol w:w="1188"/>
        <w:gridCol w:w="1399"/>
        <w:gridCol w:w="1294"/>
      </w:tblGrid>
      <w:tr w:rsidR="0000766C" w:rsidRPr="0070005B" w:rsidTr="005E081A">
        <w:trPr>
          <w:trHeight w:val="368"/>
        </w:trPr>
        <w:tc>
          <w:tcPr>
            <w:tcW w:w="10348" w:type="dxa"/>
            <w:gridSpan w:val="8"/>
            <w:shd w:val="clear" w:color="auto" w:fill="BFBFBF" w:themeFill="background1" w:themeFillShade="BF"/>
            <w:vAlign w:val="center"/>
            <w:hideMark/>
          </w:tcPr>
          <w:p w:rsidR="0000766C" w:rsidRPr="0070005B" w:rsidRDefault="0000766C" w:rsidP="005E081A">
            <w:pPr>
              <w:spacing w:after="0" w:line="240" w:lineRule="auto"/>
              <w:jc w:val="center"/>
              <w:rPr>
                <w:rFonts w:ascii="Arial" w:eastAsia="Times New Roman" w:hAnsi="Arial" w:cs="Arial"/>
                <w:b/>
                <w:sz w:val="20"/>
                <w:szCs w:val="20"/>
                <w:lang w:eastAsia="en-ZA"/>
              </w:rPr>
            </w:pPr>
            <w:r w:rsidRPr="00FF797B">
              <w:rPr>
                <w:rFonts w:ascii="Arial" w:eastAsia="Times New Roman" w:hAnsi="Arial" w:cs="Arial"/>
                <w:b/>
                <w:sz w:val="20"/>
                <w:szCs w:val="20"/>
                <w:lang w:eastAsia="en-ZA"/>
              </w:rPr>
              <w:t>ACCESS TO REFUSE REMOVAL SERVICES</w:t>
            </w:r>
          </w:p>
        </w:tc>
      </w:tr>
      <w:tr w:rsidR="0000766C" w:rsidRPr="0070005B" w:rsidTr="005E081A">
        <w:trPr>
          <w:trHeight w:val="900"/>
        </w:trPr>
        <w:tc>
          <w:tcPr>
            <w:tcW w:w="1293" w:type="dxa"/>
            <w:shd w:val="clear" w:color="auto" w:fill="BFBFBF" w:themeFill="background1" w:themeFillShade="BF"/>
            <w:vAlign w:val="center"/>
          </w:tcPr>
          <w:p w:rsidR="0000766C" w:rsidRPr="0070005B" w:rsidRDefault="0000766C" w:rsidP="005E081A">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at least once a week</w:t>
            </w:r>
          </w:p>
        </w:tc>
        <w:tc>
          <w:tcPr>
            <w:tcW w:w="1294" w:type="dxa"/>
            <w:shd w:val="clear" w:color="auto" w:fill="BFBFBF" w:themeFill="background1" w:themeFillShade="BF"/>
            <w:vAlign w:val="center"/>
          </w:tcPr>
          <w:p w:rsidR="0000766C" w:rsidRPr="0070005B" w:rsidRDefault="0000766C" w:rsidP="005E081A">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less often</w:t>
            </w:r>
          </w:p>
        </w:tc>
        <w:tc>
          <w:tcPr>
            <w:tcW w:w="1293" w:type="dxa"/>
            <w:shd w:val="clear" w:color="auto" w:fill="BFBFBF" w:themeFill="background1" w:themeFillShade="BF"/>
            <w:vAlign w:val="center"/>
          </w:tcPr>
          <w:p w:rsidR="0000766C" w:rsidRPr="0070005B" w:rsidRDefault="0000766C" w:rsidP="005E081A">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Communal refuse dump</w:t>
            </w:r>
          </w:p>
        </w:tc>
        <w:tc>
          <w:tcPr>
            <w:tcW w:w="1294" w:type="dxa"/>
            <w:shd w:val="clear" w:color="auto" w:fill="BFBFBF" w:themeFill="background1" w:themeFillShade="BF"/>
            <w:vAlign w:val="center"/>
          </w:tcPr>
          <w:p w:rsidR="0000766C" w:rsidRPr="0070005B" w:rsidRDefault="0000766C" w:rsidP="005E081A">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Own refuse dump</w:t>
            </w:r>
          </w:p>
        </w:tc>
        <w:tc>
          <w:tcPr>
            <w:tcW w:w="1293" w:type="dxa"/>
            <w:shd w:val="clear" w:color="auto" w:fill="BFBFBF" w:themeFill="background1" w:themeFillShade="BF"/>
            <w:vAlign w:val="center"/>
          </w:tcPr>
          <w:p w:rsidR="0000766C" w:rsidRPr="0070005B" w:rsidRDefault="0000766C" w:rsidP="005E081A">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No rubbish disposal</w:t>
            </w:r>
          </w:p>
        </w:tc>
        <w:tc>
          <w:tcPr>
            <w:tcW w:w="1188" w:type="dxa"/>
            <w:shd w:val="clear" w:color="auto" w:fill="BFBFBF" w:themeFill="background1" w:themeFillShade="BF"/>
            <w:vAlign w:val="center"/>
          </w:tcPr>
          <w:p w:rsidR="0000766C" w:rsidRPr="0070005B" w:rsidRDefault="0000766C" w:rsidP="005E081A">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Other</w:t>
            </w:r>
          </w:p>
        </w:tc>
        <w:tc>
          <w:tcPr>
            <w:tcW w:w="1399" w:type="dxa"/>
            <w:shd w:val="clear" w:color="auto" w:fill="BFBFBF" w:themeFill="background1" w:themeFillShade="BF"/>
            <w:vAlign w:val="center"/>
          </w:tcPr>
          <w:p w:rsidR="0000766C" w:rsidRPr="0070005B" w:rsidRDefault="0000766C" w:rsidP="005E081A">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Unspecified</w:t>
            </w:r>
          </w:p>
        </w:tc>
        <w:tc>
          <w:tcPr>
            <w:tcW w:w="1294" w:type="dxa"/>
            <w:shd w:val="clear" w:color="auto" w:fill="BFBFBF" w:themeFill="background1" w:themeFillShade="BF"/>
            <w:vAlign w:val="center"/>
          </w:tcPr>
          <w:p w:rsidR="0000766C" w:rsidRPr="0070005B" w:rsidRDefault="0000766C" w:rsidP="005E081A">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Grand Total</w:t>
            </w:r>
          </w:p>
        </w:tc>
      </w:tr>
      <w:tr w:rsidR="0000766C" w:rsidRPr="0070005B" w:rsidTr="005E081A">
        <w:trPr>
          <w:trHeight w:val="255"/>
        </w:trPr>
        <w:tc>
          <w:tcPr>
            <w:tcW w:w="1293" w:type="dxa"/>
            <w:shd w:val="clear" w:color="auto" w:fill="auto"/>
            <w:noWrap/>
            <w:vAlign w:val="bottom"/>
            <w:hideMark/>
          </w:tcPr>
          <w:p w:rsidR="0000766C" w:rsidRPr="0070005B" w:rsidRDefault="006D252C"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354</w:t>
            </w:r>
          </w:p>
        </w:tc>
        <w:tc>
          <w:tcPr>
            <w:tcW w:w="1294" w:type="dxa"/>
            <w:shd w:val="clear" w:color="auto" w:fill="auto"/>
            <w:noWrap/>
            <w:vAlign w:val="bottom"/>
            <w:hideMark/>
          </w:tcPr>
          <w:p w:rsidR="0000766C" w:rsidRPr="0070005B" w:rsidRDefault="006D252C"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1293" w:type="dxa"/>
            <w:shd w:val="clear" w:color="auto" w:fill="auto"/>
            <w:noWrap/>
            <w:vAlign w:val="bottom"/>
            <w:hideMark/>
          </w:tcPr>
          <w:p w:rsidR="0000766C" w:rsidRPr="0070005B" w:rsidRDefault="006D252C"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w:t>
            </w:r>
          </w:p>
        </w:tc>
        <w:tc>
          <w:tcPr>
            <w:tcW w:w="1294" w:type="dxa"/>
            <w:shd w:val="clear" w:color="auto" w:fill="auto"/>
            <w:noWrap/>
            <w:vAlign w:val="bottom"/>
            <w:hideMark/>
          </w:tcPr>
          <w:p w:rsidR="0000766C" w:rsidRPr="0070005B" w:rsidRDefault="006D252C"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1237</w:t>
            </w:r>
          </w:p>
        </w:tc>
        <w:tc>
          <w:tcPr>
            <w:tcW w:w="1293" w:type="dxa"/>
            <w:shd w:val="clear" w:color="auto" w:fill="auto"/>
            <w:noWrap/>
            <w:vAlign w:val="bottom"/>
            <w:hideMark/>
          </w:tcPr>
          <w:p w:rsidR="0000766C" w:rsidRPr="0070005B" w:rsidRDefault="006D252C"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85</w:t>
            </w:r>
          </w:p>
        </w:tc>
        <w:tc>
          <w:tcPr>
            <w:tcW w:w="1188" w:type="dxa"/>
            <w:shd w:val="clear" w:color="auto" w:fill="auto"/>
            <w:noWrap/>
            <w:vAlign w:val="bottom"/>
            <w:hideMark/>
          </w:tcPr>
          <w:p w:rsidR="0000766C" w:rsidRPr="0070005B" w:rsidRDefault="006D252C"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w:t>
            </w:r>
          </w:p>
        </w:tc>
        <w:tc>
          <w:tcPr>
            <w:tcW w:w="1399" w:type="dxa"/>
            <w:shd w:val="clear" w:color="auto" w:fill="auto"/>
            <w:noWrap/>
            <w:vAlign w:val="bottom"/>
            <w:hideMark/>
          </w:tcPr>
          <w:p w:rsidR="0000766C" w:rsidRPr="0070005B" w:rsidRDefault="006D252C"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w:t>
            </w:r>
          </w:p>
        </w:tc>
        <w:tc>
          <w:tcPr>
            <w:tcW w:w="1294" w:type="dxa"/>
            <w:shd w:val="clear" w:color="auto" w:fill="auto"/>
            <w:noWrap/>
            <w:vAlign w:val="bottom"/>
            <w:hideMark/>
          </w:tcPr>
          <w:p w:rsidR="0000766C" w:rsidRPr="0070005B" w:rsidRDefault="006D252C" w:rsidP="005E081A">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1731</w:t>
            </w:r>
          </w:p>
        </w:tc>
      </w:tr>
    </w:tbl>
    <w:p w:rsidR="0000766C" w:rsidRDefault="0000766C" w:rsidP="0000766C">
      <w:pPr>
        <w:pStyle w:val="Caption"/>
        <w:jc w:val="both"/>
        <w:rPr>
          <w:rFonts w:ascii="Arial" w:hAnsi="Arial" w:cs="Arial"/>
          <w:sz w:val="24"/>
          <w:szCs w:val="24"/>
        </w:rPr>
      </w:pPr>
      <w:bookmarkStart w:id="38" w:name="_Toc498684909"/>
      <w:r>
        <w:t xml:space="preserve">Table </w:t>
      </w:r>
      <w:r w:rsidR="00F422F5">
        <w:fldChar w:fldCharType="begin"/>
      </w:r>
      <w:r w:rsidR="00F422F5">
        <w:instrText xml:space="preserve"> SEQ Table \* ARABIC </w:instrText>
      </w:r>
      <w:r w:rsidR="00F422F5">
        <w:fldChar w:fldCharType="separate"/>
      </w:r>
      <w:r>
        <w:rPr>
          <w:noProof/>
        </w:rPr>
        <w:t>10</w:t>
      </w:r>
      <w:r w:rsidR="00F422F5">
        <w:rPr>
          <w:noProof/>
        </w:rPr>
        <w:fldChar w:fldCharType="end"/>
      </w:r>
      <w:r>
        <w:t xml:space="preserve">: </w:t>
      </w:r>
      <w:r w:rsidRPr="00073257">
        <w:t xml:space="preserve">Access </w:t>
      </w:r>
      <w:r>
        <w:t>to refuse removal services</w:t>
      </w:r>
      <w:r w:rsidR="006018B5">
        <w:t xml:space="preserve"> in ward 18</w:t>
      </w:r>
      <w:r w:rsidRPr="00073257">
        <w:t xml:space="preserve"> (Source: 2011 Census Data from Stats SA overlaid onto the 2016 boundaries).</w:t>
      </w:r>
      <w:bookmarkEnd w:id="38"/>
    </w:p>
    <w:p w:rsidR="0000766C" w:rsidRDefault="0000766C" w:rsidP="0000766C">
      <w:pPr>
        <w:spacing w:before="240" w:line="360" w:lineRule="auto"/>
        <w:jc w:val="both"/>
        <w:rPr>
          <w:rFonts w:ascii="Arial" w:hAnsi="Arial" w:cs="Arial"/>
          <w:sz w:val="24"/>
          <w:szCs w:val="24"/>
        </w:rPr>
      </w:pPr>
      <w:r>
        <w:rPr>
          <w:rFonts w:ascii="Arial" w:hAnsi="Arial" w:cs="Arial"/>
          <w:sz w:val="24"/>
          <w:szCs w:val="24"/>
        </w:rPr>
        <w:t xml:space="preserve">The majority </w:t>
      </w:r>
      <w:r w:rsidR="006018B5">
        <w:rPr>
          <w:rFonts w:ascii="Arial" w:hAnsi="Arial" w:cs="Arial"/>
          <w:sz w:val="24"/>
          <w:szCs w:val="24"/>
        </w:rPr>
        <w:t>of the households within ward 18</w:t>
      </w:r>
      <w:r>
        <w:rPr>
          <w:rFonts w:ascii="Arial" w:hAnsi="Arial" w:cs="Arial"/>
          <w:sz w:val="24"/>
          <w:szCs w:val="24"/>
        </w:rPr>
        <w:t xml:space="preserve"> are of a formal structure which ranges from houses made of brick/concrete/block structure, flats, </w:t>
      </w:r>
      <w:r w:rsidR="00B04419">
        <w:rPr>
          <w:rFonts w:ascii="Arial" w:hAnsi="Arial" w:cs="Arial"/>
          <w:sz w:val="24"/>
          <w:szCs w:val="24"/>
        </w:rPr>
        <w:t>and cluster</w:t>
      </w:r>
      <w:r>
        <w:rPr>
          <w:rFonts w:ascii="Arial" w:hAnsi="Arial" w:cs="Arial"/>
          <w:sz w:val="24"/>
          <w:szCs w:val="24"/>
        </w:rPr>
        <w:t xml:space="preserve"> house in a complex, and semi-detached.  The total number of households with a formal structure makes up 98%.</w:t>
      </w:r>
    </w:p>
    <w:p w:rsidR="0000766C" w:rsidRDefault="0000766C" w:rsidP="0000766C">
      <w:pPr>
        <w:spacing w:before="240" w:line="360" w:lineRule="auto"/>
        <w:jc w:val="both"/>
        <w:rPr>
          <w:rFonts w:ascii="Arial" w:hAnsi="Arial" w:cs="Arial"/>
          <w:sz w:val="24"/>
          <w:szCs w:val="24"/>
        </w:rPr>
      </w:pPr>
    </w:p>
    <w:p w:rsidR="0000766C" w:rsidRDefault="0000766C" w:rsidP="0000766C">
      <w:pPr>
        <w:spacing w:before="240" w:line="360" w:lineRule="auto"/>
        <w:jc w:val="both"/>
        <w:rPr>
          <w:rFonts w:ascii="Arial" w:hAnsi="Arial" w:cs="Arial"/>
          <w:sz w:val="24"/>
          <w:szCs w:val="24"/>
        </w:rPr>
      </w:pPr>
    </w:p>
    <w:p w:rsidR="00A151B7" w:rsidRDefault="00A151B7" w:rsidP="0000766C">
      <w:pPr>
        <w:spacing w:before="240" w:line="360" w:lineRule="auto"/>
        <w:jc w:val="both"/>
        <w:rPr>
          <w:rFonts w:ascii="Arial" w:hAnsi="Arial" w:cs="Arial"/>
          <w:sz w:val="24"/>
          <w:szCs w:val="24"/>
        </w:rPr>
      </w:pPr>
    </w:p>
    <w:p w:rsidR="00072F51" w:rsidRDefault="00072F51" w:rsidP="0000766C">
      <w:pPr>
        <w:spacing w:before="240" w:line="360" w:lineRule="auto"/>
        <w:jc w:val="both"/>
        <w:rPr>
          <w:rFonts w:ascii="Arial" w:hAnsi="Arial" w:cs="Arial"/>
          <w:sz w:val="24"/>
          <w:szCs w:val="24"/>
        </w:rPr>
      </w:pPr>
    </w:p>
    <w:p w:rsidR="00A151B7" w:rsidRDefault="00A151B7" w:rsidP="0000766C">
      <w:pPr>
        <w:spacing w:before="240" w:line="360" w:lineRule="auto"/>
        <w:jc w:val="both"/>
        <w:rPr>
          <w:rFonts w:ascii="Arial" w:hAnsi="Arial" w:cs="Arial"/>
          <w:sz w:val="24"/>
          <w:szCs w:val="24"/>
        </w:rPr>
      </w:pP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810"/>
        <w:gridCol w:w="810"/>
        <w:gridCol w:w="810"/>
        <w:gridCol w:w="810"/>
        <w:gridCol w:w="810"/>
        <w:gridCol w:w="810"/>
        <w:gridCol w:w="810"/>
        <w:gridCol w:w="810"/>
        <w:gridCol w:w="810"/>
        <w:gridCol w:w="810"/>
        <w:gridCol w:w="810"/>
        <w:gridCol w:w="811"/>
      </w:tblGrid>
      <w:tr w:rsidR="0000766C" w:rsidRPr="00CF4447" w:rsidTr="005E081A">
        <w:trPr>
          <w:cantSplit/>
          <w:trHeight w:val="85"/>
        </w:trPr>
        <w:tc>
          <w:tcPr>
            <w:tcW w:w="11341" w:type="dxa"/>
            <w:gridSpan w:val="14"/>
            <w:shd w:val="clear" w:color="auto" w:fill="BFBFBF" w:themeFill="background1" w:themeFillShade="BF"/>
            <w:vAlign w:val="center"/>
            <w:hideMark/>
          </w:tcPr>
          <w:p w:rsidR="0000766C" w:rsidRPr="00CF4447" w:rsidRDefault="0000766C" w:rsidP="005E081A">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TYPE OF MAIN DWELLING</w:t>
            </w:r>
          </w:p>
        </w:tc>
      </w:tr>
      <w:tr w:rsidR="0000766C" w:rsidRPr="00CF4447" w:rsidTr="005E081A">
        <w:trPr>
          <w:cantSplit/>
          <w:trHeight w:val="3985"/>
        </w:trPr>
        <w:tc>
          <w:tcPr>
            <w:tcW w:w="810" w:type="dxa"/>
            <w:shd w:val="clear" w:color="auto" w:fill="BFBFBF" w:themeFill="background1" w:themeFillShade="BF"/>
            <w:textDirection w:val="btLr"/>
            <w:vAlign w:val="center"/>
          </w:tcPr>
          <w:p w:rsidR="0000766C" w:rsidRPr="00CF4447" w:rsidRDefault="0000766C" w:rsidP="005E081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 or brick/concrete block structure on a separate stand or yard</w:t>
            </w:r>
          </w:p>
        </w:tc>
        <w:tc>
          <w:tcPr>
            <w:tcW w:w="810" w:type="dxa"/>
            <w:shd w:val="clear" w:color="auto" w:fill="BFBFBF" w:themeFill="background1" w:themeFillShade="BF"/>
            <w:textDirection w:val="btLr"/>
            <w:vAlign w:val="center"/>
          </w:tcPr>
          <w:p w:rsidR="0000766C" w:rsidRPr="00CF4447" w:rsidRDefault="0000766C" w:rsidP="005E081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Traditional dwelling/hut/structure made of traditional materials</w:t>
            </w:r>
          </w:p>
        </w:tc>
        <w:tc>
          <w:tcPr>
            <w:tcW w:w="810" w:type="dxa"/>
            <w:shd w:val="clear" w:color="auto" w:fill="BFBFBF" w:themeFill="background1" w:themeFillShade="BF"/>
            <w:textDirection w:val="btLr"/>
            <w:vAlign w:val="center"/>
          </w:tcPr>
          <w:p w:rsidR="0000766C" w:rsidRPr="00CF4447" w:rsidRDefault="0000766C" w:rsidP="005E081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Flat or apartment in a  block of flats</w:t>
            </w:r>
          </w:p>
        </w:tc>
        <w:tc>
          <w:tcPr>
            <w:tcW w:w="810" w:type="dxa"/>
            <w:shd w:val="clear" w:color="auto" w:fill="BFBFBF" w:themeFill="background1" w:themeFillShade="BF"/>
            <w:textDirection w:val="btLr"/>
            <w:vAlign w:val="center"/>
          </w:tcPr>
          <w:p w:rsidR="0000766C" w:rsidRPr="00CF4447" w:rsidRDefault="0000766C" w:rsidP="005E081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Cluster house in complex</w:t>
            </w:r>
          </w:p>
        </w:tc>
        <w:tc>
          <w:tcPr>
            <w:tcW w:w="810" w:type="dxa"/>
            <w:shd w:val="clear" w:color="auto" w:fill="BFBFBF" w:themeFill="background1" w:themeFillShade="BF"/>
            <w:textDirection w:val="btLr"/>
            <w:vAlign w:val="center"/>
          </w:tcPr>
          <w:p w:rsidR="0000766C" w:rsidRPr="00CF4447" w:rsidRDefault="0000766C" w:rsidP="005E081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Town house (semi-detached house in complex)</w:t>
            </w:r>
          </w:p>
        </w:tc>
        <w:tc>
          <w:tcPr>
            <w:tcW w:w="810" w:type="dxa"/>
            <w:shd w:val="clear" w:color="auto" w:fill="BFBFBF" w:themeFill="background1" w:themeFillShade="BF"/>
            <w:textDirection w:val="btLr"/>
            <w:vAlign w:val="center"/>
          </w:tcPr>
          <w:p w:rsidR="0000766C" w:rsidRPr="00CF4447" w:rsidRDefault="0000766C" w:rsidP="005E081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Semi-detached house</w:t>
            </w:r>
          </w:p>
        </w:tc>
        <w:tc>
          <w:tcPr>
            <w:tcW w:w="810" w:type="dxa"/>
            <w:shd w:val="clear" w:color="auto" w:fill="BFBFBF" w:themeFill="background1" w:themeFillShade="BF"/>
            <w:textDirection w:val="btLr"/>
            <w:vAlign w:val="center"/>
          </w:tcPr>
          <w:p w:rsidR="0000766C" w:rsidRPr="00CF4447" w:rsidRDefault="0000766C" w:rsidP="005E081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House/flat/room in back yard</w:t>
            </w:r>
          </w:p>
        </w:tc>
        <w:tc>
          <w:tcPr>
            <w:tcW w:w="810" w:type="dxa"/>
            <w:shd w:val="clear" w:color="auto" w:fill="BFBFBF" w:themeFill="background1" w:themeFillShade="BF"/>
            <w:textDirection w:val="btLr"/>
            <w:vAlign w:val="center"/>
          </w:tcPr>
          <w:p w:rsidR="0000766C" w:rsidRPr="00CF4447" w:rsidRDefault="0000766C" w:rsidP="005E081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in back yard</w:t>
            </w:r>
          </w:p>
        </w:tc>
        <w:tc>
          <w:tcPr>
            <w:tcW w:w="810" w:type="dxa"/>
            <w:shd w:val="clear" w:color="auto" w:fill="BFBFBF" w:themeFill="background1" w:themeFillShade="BF"/>
            <w:textDirection w:val="btLr"/>
            <w:vAlign w:val="center"/>
          </w:tcPr>
          <w:p w:rsidR="0000766C" w:rsidRPr="00CF4447" w:rsidRDefault="0000766C" w:rsidP="005E081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NOT in back yard; e.g. in an informal/squatter settlement or on farm</w:t>
            </w:r>
          </w:p>
        </w:tc>
        <w:tc>
          <w:tcPr>
            <w:tcW w:w="810" w:type="dxa"/>
            <w:shd w:val="clear" w:color="auto" w:fill="BFBFBF" w:themeFill="background1" w:themeFillShade="BF"/>
            <w:textDirection w:val="btLr"/>
            <w:vAlign w:val="center"/>
          </w:tcPr>
          <w:p w:rsidR="0000766C" w:rsidRPr="00CF4447" w:rsidRDefault="0000766C" w:rsidP="005E081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Caravan or tent</w:t>
            </w:r>
          </w:p>
        </w:tc>
        <w:tc>
          <w:tcPr>
            <w:tcW w:w="810" w:type="dxa"/>
            <w:shd w:val="clear" w:color="auto" w:fill="BFBFBF" w:themeFill="background1" w:themeFillShade="BF"/>
            <w:textDirection w:val="btLr"/>
            <w:vAlign w:val="center"/>
          </w:tcPr>
          <w:p w:rsidR="0000766C" w:rsidRPr="00CF4447" w:rsidRDefault="0000766C" w:rsidP="005E081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Other</w:t>
            </w:r>
          </w:p>
        </w:tc>
        <w:tc>
          <w:tcPr>
            <w:tcW w:w="810" w:type="dxa"/>
            <w:shd w:val="clear" w:color="auto" w:fill="BFBFBF" w:themeFill="background1" w:themeFillShade="BF"/>
            <w:textDirection w:val="btLr"/>
            <w:vAlign w:val="center"/>
          </w:tcPr>
          <w:p w:rsidR="0000766C" w:rsidRPr="00CF4447" w:rsidRDefault="0000766C" w:rsidP="005E081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Unspecified</w:t>
            </w:r>
          </w:p>
        </w:tc>
        <w:tc>
          <w:tcPr>
            <w:tcW w:w="810" w:type="dxa"/>
            <w:shd w:val="clear" w:color="auto" w:fill="BFBFBF" w:themeFill="background1" w:themeFillShade="BF"/>
            <w:textDirection w:val="btLr"/>
            <w:vAlign w:val="center"/>
          </w:tcPr>
          <w:p w:rsidR="0000766C" w:rsidRPr="00CF4447" w:rsidRDefault="0000766C" w:rsidP="005E081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Not applicable</w:t>
            </w:r>
          </w:p>
        </w:tc>
        <w:tc>
          <w:tcPr>
            <w:tcW w:w="811" w:type="dxa"/>
            <w:shd w:val="clear" w:color="auto" w:fill="BFBFBF" w:themeFill="background1" w:themeFillShade="BF"/>
            <w:textDirection w:val="btLr"/>
            <w:vAlign w:val="center"/>
          </w:tcPr>
          <w:p w:rsidR="0000766C" w:rsidRPr="00CF4447" w:rsidRDefault="0000766C" w:rsidP="005E081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Grand Total</w:t>
            </w:r>
          </w:p>
        </w:tc>
      </w:tr>
      <w:tr w:rsidR="0000766C" w:rsidRPr="00CF4447" w:rsidTr="005E081A">
        <w:trPr>
          <w:trHeight w:val="255"/>
        </w:trPr>
        <w:tc>
          <w:tcPr>
            <w:tcW w:w="810" w:type="dxa"/>
            <w:shd w:val="clear" w:color="auto" w:fill="auto"/>
            <w:noWrap/>
            <w:vAlign w:val="bottom"/>
            <w:hideMark/>
          </w:tcPr>
          <w:p w:rsidR="0000766C" w:rsidRPr="00CF4447" w:rsidRDefault="009243C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1602</w:t>
            </w:r>
          </w:p>
        </w:tc>
        <w:tc>
          <w:tcPr>
            <w:tcW w:w="810" w:type="dxa"/>
            <w:shd w:val="clear" w:color="auto" w:fill="auto"/>
            <w:noWrap/>
            <w:vAlign w:val="bottom"/>
            <w:hideMark/>
          </w:tcPr>
          <w:p w:rsidR="0000766C" w:rsidRPr="00CF4447" w:rsidRDefault="009243C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w:t>
            </w:r>
          </w:p>
        </w:tc>
        <w:tc>
          <w:tcPr>
            <w:tcW w:w="810" w:type="dxa"/>
            <w:shd w:val="clear" w:color="auto" w:fill="auto"/>
            <w:noWrap/>
            <w:vAlign w:val="bottom"/>
            <w:hideMark/>
          </w:tcPr>
          <w:p w:rsidR="0000766C" w:rsidRPr="00CF4447" w:rsidRDefault="009243C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810" w:type="dxa"/>
            <w:shd w:val="clear" w:color="auto" w:fill="auto"/>
            <w:noWrap/>
            <w:vAlign w:val="bottom"/>
            <w:hideMark/>
          </w:tcPr>
          <w:p w:rsidR="0000766C" w:rsidRPr="00CF4447" w:rsidRDefault="009243C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00766C" w:rsidRPr="00CF4447" w:rsidRDefault="009243C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shd w:val="clear" w:color="auto" w:fill="auto"/>
            <w:noWrap/>
            <w:vAlign w:val="bottom"/>
            <w:hideMark/>
          </w:tcPr>
          <w:p w:rsidR="0000766C" w:rsidRPr="00CF4447" w:rsidRDefault="009243C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00766C" w:rsidRPr="00CF4447" w:rsidRDefault="009243C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w:t>
            </w:r>
          </w:p>
        </w:tc>
        <w:tc>
          <w:tcPr>
            <w:tcW w:w="810" w:type="dxa"/>
            <w:shd w:val="clear" w:color="auto" w:fill="auto"/>
            <w:noWrap/>
            <w:vAlign w:val="bottom"/>
            <w:hideMark/>
          </w:tcPr>
          <w:p w:rsidR="0000766C" w:rsidRPr="00CF4447" w:rsidRDefault="009243C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38</w:t>
            </w:r>
          </w:p>
        </w:tc>
        <w:tc>
          <w:tcPr>
            <w:tcW w:w="810" w:type="dxa"/>
            <w:shd w:val="clear" w:color="auto" w:fill="auto"/>
            <w:noWrap/>
            <w:vAlign w:val="bottom"/>
            <w:hideMark/>
          </w:tcPr>
          <w:p w:rsidR="0000766C" w:rsidRPr="00CF4447" w:rsidRDefault="009243C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27</w:t>
            </w:r>
          </w:p>
        </w:tc>
        <w:tc>
          <w:tcPr>
            <w:tcW w:w="810" w:type="dxa"/>
            <w:shd w:val="clear" w:color="auto" w:fill="auto"/>
            <w:noWrap/>
            <w:vAlign w:val="bottom"/>
            <w:hideMark/>
          </w:tcPr>
          <w:p w:rsidR="0000766C" w:rsidRPr="00CF4447" w:rsidRDefault="009243C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810" w:type="dxa"/>
            <w:shd w:val="clear" w:color="auto" w:fill="auto"/>
            <w:noWrap/>
            <w:vAlign w:val="bottom"/>
            <w:hideMark/>
          </w:tcPr>
          <w:p w:rsidR="0000766C" w:rsidRPr="00CF4447" w:rsidRDefault="009243C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810" w:type="dxa"/>
            <w:shd w:val="clear" w:color="auto" w:fill="auto"/>
            <w:noWrap/>
            <w:vAlign w:val="bottom"/>
            <w:hideMark/>
          </w:tcPr>
          <w:p w:rsidR="0000766C" w:rsidRPr="00CF4447" w:rsidRDefault="009243C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w:t>
            </w:r>
          </w:p>
        </w:tc>
        <w:tc>
          <w:tcPr>
            <w:tcW w:w="810" w:type="dxa"/>
            <w:shd w:val="clear" w:color="auto" w:fill="auto"/>
            <w:noWrap/>
            <w:vAlign w:val="bottom"/>
            <w:hideMark/>
          </w:tcPr>
          <w:p w:rsidR="0000766C" w:rsidRPr="00CF4447" w:rsidRDefault="009243C0" w:rsidP="005E081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1" w:type="dxa"/>
            <w:shd w:val="clear" w:color="auto" w:fill="auto"/>
            <w:noWrap/>
            <w:vAlign w:val="bottom"/>
            <w:hideMark/>
          </w:tcPr>
          <w:p w:rsidR="0000766C" w:rsidRPr="00CF4447" w:rsidRDefault="009243C0" w:rsidP="002F490A">
            <w:pPr>
              <w:keepNext/>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1731</w:t>
            </w:r>
          </w:p>
        </w:tc>
      </w:tr>
    </w:tbl>
    <w:p w:rsidR="0000766C" w:rsidRPr="00CF4447" w:rsidRDefault="0000766C" w:rsidP="0000766C">
      <w:pPr>
        <w:pStyle w:val="Caption"/>
        <w:jc w:val="both"/>
        <w:rPr>
          <w:rFonts w:ascii="Arial" w:hAnsi="Arial" w:cs="Arial"/>
          <w:sz w:val="24"/>
          <w:szCs w:val="24"/>
        </w:rPr>
      </w:pPr>
      <w:bookmarkStart w:id="39" w:name="_Toc498684910"/>
      <w:r>
        <w:t xml:space="preserve">Table </w:t>
      </w:r>
      <w:r w:rsidR="00F422F5">
        <w:fldChar w:fldCharType="begin"/>
      </w:r>
      <w:r w:rsidR="00F422F5">
        <w:instrText xml:space="preserve"> SEQ Table \* ARABIC </w:instrText>
      </w:r>
      <w:r w:rsidR="00F422F5">
        <w:fldChar w:fldCharType="separate"/>
      </w:r>
      <w:r>
        <w:rPr>
          <w:noProof/>
        </w:rPr>
        <w:t>11</w:t>
      </w:r>
      <w:r w:rsidR="00F422F5">
        <w:rPr>
          <w:noProof/>
        </w:rPr>
        <w:fldChar w:fldCharType="end"/>
      </w:r>
      <w:r>
        <w:t>: Type of main dwelling for households</w:t>
      </w:r>
      <w:r w:rsidR="006018B5">
        <w:t xml:space="preserve"> in ward 18</w:t>
      </w:r>
      <w:r w:rsidRPr="007D5037">
        <w:t xml:space="preserve"> (Source: 2011 Census Data from Stats SA overlaid onto the 2016 boundaries).</w:t>
      </w:r>
      <w:bookmarkEnd w:id="39"/>
    </w:p>
    <w:p w:rsidR="0000766C" w:rsidRPr="00097F5C" w:rsidRDefault="0000766C" w:rsidP="00097F5C">
      <w:pPr>
        <w:rPr>
          <w:rFonts w:ascii="Arial" w:hAnsi="Arial" w:cs="Arial"/>
          <w:color w:val="FF0000"/>
          <w:sz w:val="24"/>
          <w:szCs w:val="24"/>
        </w:rPr>
      </w:pPr>
    </w:p>
    <w:p w:rsidR="00C56B6F" w:rsidRDefault="0000766C" w:rsidP="0000766C">
      <w:pPr>
        <w:pStyle w:val="Heading2"/>
        <w:numPr>
          <w:ilvl w:val="1"/>
          <w:numId w:val="23"/>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0" w:name="_Toc476058579"/>
      <w:r>
        <w:t xml:space="preserve"> </w:t>
      </w:r>
      <w:r w:rsidR="00C56B6F">
        <w:t>CRIME AND SAFETY.</w:t>
      </w:r>
      <w:bookmarkEnd w:id="40"/>
    </w:p>
    <w:p w:rsidR="0000766C" w:rsidRDefault="0000766C" w:rsidP="00097F5C">
      <w:pPr>
        <w:pStyle w:val="ListParagraph"/>
        <w:ind w:left="360"/>
        <w:rPr>
          <w:rFonts w:ascii="Arial" w:hAnsi="Arial" w:cs="Arial"/>
          <w:color w:val="FF0000"/>
          <w:sz w:val="24"/>
          <w:szCs w:val="24"/>
        </w:rPr>
      </w:pPr>
    </w:p>
    <w:p w:rsidR="00097F5C" w:rsidRPr="000335BB" w:rsidRDefault="0000766C" w:rsidP="000335BB">
      <w:pPr>
        <w:spacing w:before="240" w:line="360" w:lineRule="auto"/>
        <w:rPr>
          <w:rFonts w:ascii="Arial" w:hAnsi="Arial" w:cs="Arial"/>
          <w:sz w:val="24"/>
          <w:szCs w:val="24"/>
        </w:rPr>
      </w:pPr>
      <w:r w:rsidRPr="0000766C">
        <w:rPr>
          <w:rFonts w:ascii="Arial" w:hAnsi="Arial" w:cs="Arial"/>
          <w:sz w:val="24"/>
          <w:szCs w:val="24"/>
        </w:rPr>
        <w:t>There stakeholders indicated that there is generally a high crime rate within the ward, even though they did not indicate anything on woman and child abuse.  Be that as it may, they also indicated that certain measures have been taken by the community members as intervention towards decreasing the rate of crime within the ward.  The interventions are as follows:-</w:t>
      </w:r>
    </w:p>
    <w:p w:rsidR="00097F5C" w:rsidRPr="00F01428" w:rsidRDefault="00097F5C" w:rsidP="00F01428">
      <w:pPr>
        <w:pStyle w:val="ListParagraph"/>
        <w:numPr>
          <w:ilvl w:val="0"/>
          <w:numId w:val="25"/>
        </w:numPr>
        <w:rPr>
          <w:rFonts w:ascii="Arial" w:hAnsi="Arial" w:cs="Arial"/>
          <w:sz w:val="24"/>
          <w:szCs w:val="24"/>
        </w:rPr>
      </w:pPr>
      <w:r w:rsidRPr="00F01428">
        <w:rPr>
          <w:rFonts w:ascii="Arial" w:hAnsi="Arial" w:cs="Arial"/>
          <w:sz w:val="24"/>
          <w:szCs w:val="24"/>
        </w:rPr>
        <w:t>VSCPP</w:t>
      </w:r>
    </w:p>
    <w:p w:rsidR="0000766C" w:rsidRPr="0000766C" w:rsidRDefault="0000766C" w:rsidP="0000766C">
      <w:pPr>
        <w:spacing w:line="360" w:lineRule="auto"/>
        <w:rPr>
          <w:rFonts w:ascii="Arial" w:hAnsi="Arial" w:cs="Arial"/>
          <w:sz w:val="24"/>
          <w:szCs w:val="24"/>
        </w:rPr>
      </w:pPr>
      <w:r w:rsidRPr="0000766C">
        <w:rPr>
          <w:rFonts w:ascii="Arial" w:hAnsi="Arial" w:cs="Arial"/>
          <w:sz w:val="24"/>
          <w:szCs w:val="24"/>
        </w:rPr>
        <w:t>The stakeholder further indicated the other interventions from government which they think might be able to solve the issue of crime within ward 14 and these are as follows:-</w:t>
      </w:r>
    </w:p>
    <w:p w:rsidR="0000766C" w:rsidRPr="00F01428" w:rsidRDefault="003233A3" w:rsidP="00F01428">
      <w:pPr>
        <w:pStyle w:val="ListParagraph"/>
        <w:numPr>
          <w:ilvl w:val="0"/>
          <w:numId w:val="26"/>
        </w:numPr>
        <w:rPr>
          <w:rFonts w:ascii="Arial" w:hAnsi="Arial" w:cs="Arial"/>
          <w:sz w:val="24"/>
          <w:szCs w:val="24"/>
        </w:rPr>
      </w:pPr>
      <w:r w:rsidRPr="00F01428">
        <w:rPr>
          <w:rFonts w:ascii="Arial" w:hAnsi="Arial" w:cs="Arial"/>
          <w:sz w:val="24"/>
          <w:szCs w:val="24"/>
        </w:rPr>
        <w:t>Mobile police station</w:t>
      </w:r>
    </w:p>
    <w:p w:rsidR="003233A3" w:rsidRDefault="006F3BA7" w:rsidP="00F01428">
      <w:pPr>
        <w:pStyle w:val="ListParagraph"/>
        <w:numPr>
          <w:ilvl w:val="0"/>
          <w:numId w:val="26"/>
        </w:numPr>
        <w:rPr>
          <w:rFonts w:ascii="Arial" w:hAnsi="Arial" w:cs="Arial"/>
          <w:sz w:val="24"/>
          <w:szCs w:val="24"/>
        </w:rPr>
      </w:pPr>
      <w:r w:rsidRPr="00F01428">
        <w:rPr>
          <w:rFonts w:ascii="Arial" w:hAnsi="Arial" w:cs="Arial"/>
          <w:sz w:val="24"/>
          <w:szCs w:val="24"/>
        </w:rPr>
        <w:t>Street lights and Apollo lights</w:t>
      </w:r>
    </w:p>
    <w:p w:rsidR="00A151B7" w:rsidRDefault="00A151B7" w:rsidP="00A151B7">
      <w:pPr>
        <w:rPr>
          <w:rFonts w:ascii="Arial" w:hAnsi="Arial" w:cs="Arial"/>
          <w:sz w:val="24"/>
          <w:szCs w:val="24"/>
        </w:rPr>
      </w:pPr>
    </w:p>
    <w:p w:rsidR="00A151B7" w:rsidRDefault="00A151B7" w:rsidP="00A151B7">
      <w:pPr>
        <w:rPr>
          <w:rFonts w:ascii="Arial" w:hAnsi="Arial" w:cs="Arial"/>
          <w:sz w:val="24"/>
          <w:szCs w:val="24"/>
        </w:rPr>
      </w:pPr>
    </w:p>
    <w:p w:rsidR="00A151B7" w:rsidRDefault="00A151B7" w:rsidP="00A151B7">
      <w:pPr>
        <w:rPr>
          <w:rFonts w:ascii="Arial" w:hAnsi="Arial" w:cs="Arial"/>
          <w:sz w:val="24"/>
          <w:szCs w:val="24"/>
        </w:rPr>
      </w:pPr>
    </w:p>
    <w:p w:rsidR="00A151B7" w:rsidRDefault="00A151B7" w:rsidP="00A151B7">
      <w:pPr>
        <w:rPr>
          <w:rFonts w:ascii="Arial" w:hAnsi="Arial" w:cs="Arial"/>
          <w:sz w:val="24"/>
          <w:szCs w:val="24"/>
        </w:rPr>
      </w:pPr>
    </w:p>
    <w:p w:rsidR="00A151B7" w:rsidRDefault="00A151B7" w:rsidP="00A151B7">
      <w:pPr>
        <w:rPr>
          <w:rFonts w:ascii="Arial" w:hAnsi="Arial" w:cs="Arial"/>
          <w:sz w:val="24"/>
          <w:szCs w:val="24"/>
        </w:rPr>
      </w:pPr>
    </w:p>
    <w:p w:rsidR="00A151B7" w:rsidRPr="00A151B7" w:rsidRDefault="00A151B7" w:rsidP="00A151B7">
      <w:pPr>
        <w:rPr>
          <w:rFonts w:ascii="Arial" w:hAnsi="Arial" w:cs="Arial"/>
          <w:sz w:val="24"/>
          <w:szCs w:val="24"/>
        </w:rPr>
      </w:pPr>
    </w:p>
    <w:p w:rsidR="00BF1677" w:rsidRPr="00BF1677" w:rsidRDefault="00F01428" w:rsidP="00F01428">
      <w:pPr>
        <w:pStyle w:val="Heading2"/>
        <w:numPr>
          <w:ilvl w:val="1"/>
          <w:numId w:val="23"/>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1" w:name="_Toc476058580"/>
      <w:r>
        <w:lastRenderedPageBreak/>
        <w:t xml:space="preserve"> </w:t>
      </w:r>
      <w:r w:rsidR="00E848C0">
        <w:t>CITIZEN SATISFACTION.</w:t>
      </w:r>
      <w:bookmarkEnd w:id="41"/>
    </w:p>
    <w:p w:rsidR="00E848C0" w:rsidRPr="00E12764" w:rsidRDefault="00BF1677" w:rsidP="0078011D">
      <w:pPr>
        <w:spacing w:before="240"/>
        <w:rPr>
          <w:rFonts w:ascii="Arial" w:hAnsi="Arial" w:cs="Arial"/>
          <w:sz w:val="20"/>
          <w:szCs w:val="20"/>
        </w:rPr>
      </w:pPr>
      <w:r w:rsidRPr="00E12764">
        <w:rPr>
          <w:rFonts w:ascii="Arial" w:hAnsi="Arial" w:cs="Arial"/>
          <w:sz w:val="20"/>
          <w:szCs w:val="20"/>
        </w:rPr>
        <w:t xml:space="preserve">Kindly mark with an </w:t>
      </w:r>
      <w:r w:rsidRPr="00E12764">
        <w:rPr>
          <w:rFonts w:ascii="Arial" w:hAnsi="Arial" w:cs="Arial"/>
          <w:b/>
          <w:sz w:val="20"/>
          <w:szCs w:val="20"/>
        </w:rPr>
        <w:t>X</w:t>
      </w:r>
      <w:r w:rsidRPr="00E12764">
        <w:rPr>
          <w:rFonts w:ascii="Arial" w:hAnsi="Arial" w:cs="Arial"/>
          <w:sz w:val="20"/>
          <w:szCs w:val="20"/>
        </w:rPr>
        <w:t>:</w:t>
      </w:r>
    </w:p>
    <w:tbl>
      <w:tblPr>
        <w:tblStyle w:val="TableGrid"/>
        <w:tblW w:w="0" w:type="auto"/>
        <w:tblInd w:w="-5" w:type="dxa"/>
        <w:tblLook w:val="04A0" w:firstRow="1" w:lastRow="0" w:firstColumn="1" w:lastColumn="0" w:noHBand="0" w:noVBand="1"/>
      </w:tblPr>
      <w:tblGrid>
        <w:gridCol w:w="3969"/>
        <w:gridCol w:w="1684"/>
        <w:gridCol w:w="1684"/>
        <w:gridCol w:w="1684"/>
      </w:tblGrid>
      <w:tr w:rsidR="00EE28B0" w:rsidRPr="003D06ED" w:rsidTr="0078011D">
        <w:tc>
          <w:tcPr>
            <w:tcW w:w="3969"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EE28B0" w:rsidRPr="003D06ED" w:rsidTr="0078011D">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9652C6"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78011D">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684" w:type="dxa"/>
          </w:tcPr>
          <w:p w:rsidR="00EE28B0" w:rsidRPr="003D06ED" w:rsidRDefault="009652C6"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78011D">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684" w:type="dxa"/>
          </w:tcPr>
          <w:p w:rsidR="00EE28B0" w:rsidRPr="003D06ED" w:rsidRDefault="009652C6"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78011D">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9652C6"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78011D">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684" w:type="dxa"/>
          </w:tcPr>
          <w:p w:rsidR="00EE28B0"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961323" w:rsidRPr="003D06ED" w:rsidTr="0078011D">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78011D">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684" w:type="dxa"/>
          </w:tcPr>
          <w:p w:rsidR="00961323"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78011D">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78011D">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102838"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F478F0" w:rsidRPr="003D06ED" w:rsidTr="0078011D">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684" w:type="dxa"/>
          </w:tcPr>
          <w:p w:rsidR="00F478F0"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102838" w:rsidRPr="003D06ED" w:rsidTr="0078011D">
        <w:tc>
          <w:tcPr>
            <w:tcW w:w="3969" w:type="dxa"/>
            <w:shd w:val="clear" w:color="auto" w:fill="BFBFBF" w:themeFill="background1" w:themeFillShade="BF"/>
          </w:tcPr>
          <w:p w:rsidR="00102838" w:rsidRPr="003D06ED" w:rsidRDefault="00102838" w:rsidP="00102838">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684" w:type="dxa"/>
          </w:tcPr>
          <w:p w:rsidR="00102838" w:rsidRPr="003D06ED" w:rsidRDefault="00102838" w:rsidP="00102838">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102838" w:rsidRPr="003D06ED" w:rsidRDefault="00102838" w:rsidP="00102838">
            <w:pPr>
              <w:pStyle w:val="ListParagraph"/>
              <w:ind w:left="0"/>
              <w:jc w:val="center"/>
              <w:rPr>
                <w:rFonts w:ascii="Arial" w:hAnsi="Arial" w:cs="Arial"/>
                <w:b/>
                <w:sz w:val="20"/>
                <w:szCs w:val="20"/>
              </w:rPr>
            </w:pPr>
          </w:p>
        </w:tc>
        <w:tc>
          <w:tcPr>
            <w:tcW w:w="1684" w:type="dxa"/>
          </w:tcPr>
          <w:p w:rsidR="00102838" w:rsidRPr="003D06ED" w:rsidRDefault="00102838" w:rsidP="00102838">
            <w:pPr>
              <w:pStyle w:val="ListParagraph"/>
              <w:ind w:left="0"/>
              <w:jc w:val="center"/>
              <w:rPr>
                <w:rFonts w:ascii="Arial" w:hAnsi="Arial" w:cs="Arial"/>
                <w:b/>
                <w:sz w:val="20"/>
                <w:szCs w:val="20"/>
              </w:rPr>
            </w:pPr>
          </w:p>
        </w:tc>
      </w:tr>
      <w:tr w:rsidR="00102838" w:rsidRPr="003D06ED" w:rsidTr="0078011D">
        <w:tc>
          <w:tcPr>
            <w:tcW w:w="3969" w:type="dxa"/>
            <w:shd w:val="clear" w:color="auto" w:fill="BFBFBF" w:themeFill="background1" w:themeFillShade="BF"/>
          </w:tcPr>
          <w:p w:rsidR="00102838" w:rsidRPr="003D06ED" w:rsidRDefault="00102838" w:rsidP="00102838">
            <w:pPr>
              <w:pStyle w:val="ListParagraph"/>
              <w:ind w:left="0"/>
              <w:rPr>
                <w:rFonts w:ascii="Arial" w:hAnsi="Arial" w:cs="Arial"/>
                <w:sz w:val="20"/>
                <w:szCs w:val="20"/>
              </w:rPr>
            </w:pPr>
            <w:r w:rsidRPr="003D06ED">
              <w:rPr>
                <w:rFonts w:ascii="Arial" w:hAnsi="Arial" w:cs="Arial"/>
                <w:sz w:val="20"/>
                <w:szCs w:val="20"/>
              </w:rPr>
              <w:t>ACCESS TO SPORTS FACILITIES</w:t>
            </w:r>
          </w:p>
        </w:tc>
        <w:tc>
          <w:tcPr>
            <w:tcW w:w="1684" w:type="dxa"/>
          </w:tcPr>
          <w:p w:rsidR="00102838" w:rsidRPr="003D06ED" w:rsidRDefault="00102838" w:rsidP="00102838">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102838" w:rsidRPr="003D06ED" w:rsidRDefault="00102838" w:rsidP="00102838">
            <w:pPr>
              <w:pStyle w:val="ListParagraph"/>
              <w:ind w:left="0"/>
              <w:jc w:val="center"/>
              <w:rPr>
                <w:rFonts w:ascii="Arial" w:hAnsi="Arial" w:cs="Arial"/>
                <w:b/>
                <w:sz w:val="20"/>
                <w:szCs w:val="20"/>
              </w:rPr>
            </w:pPr>
          </w:p>
        </w:tc>
        <w:tc>
          <w:tcPr>
            <w:tcW w:w="1684" w:type="dxa"/>
          </w:tcPr>
          <w:p w:rsidR="00102838" w:rsidRPr="003D06ED" w:rsidRDefault="00102838" w:rsidP="00102838">
            <w:pPr>
              <w:pStyle w:val="ListParagraph"/>
              <w:ind w:left="0"/>
              <w:jc w:val="center"/>
              <w:rPr>
                <w:rFonts w:ascii="Arial" w:hAnsi="Arial" w:cs="Arial"/>
                <w:b/>
                <w:sz w:val="20"/>
                <w:szCs w:val="20"/>
              </w:rPr>
            </w:pPr>
          </w:p>
        </w:tc>
      </w:tr>
    </w:tbl>
    <w:p w:rsidR="00EE28B0" w:rsidRDefault="00F01428" w:rsidP="00F01428">
      <w:pPr>
        <w:pStyle w:val="Heading2"/>
        <w:numPr>
          <w:ilvl w:val="1"/>
          <w:numId w:val="23"/>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2" w:name="_Toc476058581"/>
      <w:r>
        <w:t xml:space="preserve"> </w:t>
      </w:r>
      <w:r w:rsidR="00961323" w:rsidRPr="00F478F0">
        <w:t>STATE OF THE ENVIRONMENT.</w:t>
      </w:r>
      <w:bookmarkEnd w:id="42"/>
    </w:p>
    <w:p w:rsidR="0099296D" w:rsidRPr="009C1D1B" w:rsidRDefault="00F01428" w:rsidP="009C1D1B">
      <w:pPr>
        <w:spacing w:before="240" w:line="360" w:lineRule="auto"/>
        <w:jc w:val="both"/>
        <w:rPr>
          <w:rFonts w:ascii="Arial" w:hAnsi="Arial" w:cs="Arial"/>
          <w:sz w:val="24"/>
          <w:szCs w:val="24"/>
        </w:rPr>
      </w:pPr>
      <w:r w:rsidRPr="00F01428">
        <w:rPr>
          <w:rFonts w:ascii="Arial" w:hAnsi="Arial" w:cs="Arial"/>
          <w:sz w:val="24"/>
          <w:szCs w:val="24"/>
        </w:rPr>
        <w:t>The ward is facing challenges regarding illegal dumping in open spaces.  This issue is coming from the very same inhabitants of the ward who illegally dump carcases of dead animals, pampers, packaging of what they consume in their homes, and construction rubble.  This litter has led to the increase of rodents within the area, and also an issue with flied during the summer season.  There stakeholders raised a request for the municipality to intervene through the provision of skip bins that will be collected regularly.</w:t>
      </w:r>
    </w:p>
    <w:p w:rsidR="0010581F" w:rsidRDefault="00F01428" w:rsidP="00F01428">
      <w:pPr>
        <w:pStyle w:val="Heading2"/>
        <w:numPr>
          <w:ilvl w:val="1"/>
          <w:numId w:val="23"/>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3" w:name="_Toc476058582"/>
      <w:r>
        <w:t xml:space="preserve">  </w:t>
      </w:r>
      <w:r w:rsidR="00961323" w:rsidRPr="00F478F0">
        <w:t>LOCAL ECONOMIC DEVELOPMEN</w:t>
      </w:r>
      <w:bookmarkEnd w:id="43"/>
      <w:r w:rsidR="00074EB0">
        <w:t>T</w:t>
      </w:r>
    </w:p>
    <w:p w:rsidR="0010581F" w:rsidRDefault="0010581F" w:rsidP="006F3BA7">
      <w:pPr>
        <w:rPr>
          <w:rFonts w:ascii="Arial" w:hAnsi="Arial" w:cs="Arial"/>
          <w:color w:val="FF0000"/>
          <w:sz w:val="24"/>
          <w:szCs w:val="24"/>
        </w:rPr>
      </w:pPr>
    </w:p>
    <w:p w:rsidR="006F3BA7" w:rsidRDefault="000364A1" w:rsidP="006F3BA7">
      <w:pPr>
        <w:rPr>
          <w:rFonts w:ascii="Arial" w:hAnsi="Arial" w:cs="Arial"/>
          <w:sz w:val="24"/>
          <w:szCs w:val="24"/>
        </w:rPr>
      </w:pPr>
      <w:r w:rsidRPr="000364A1">
        <w:rPr>
          <w:rFonts w:ascii="Arial" w:hAnsi="Arial" w:cs="Arial"/>
          <w:sz w:val="24"/>
          <w:szCs w:val="24"/>
        </w:rPr>
        <w:t xml:space="preserve">In terms of local economic development, the only form of economic activity taking place within the ward entails the Spaza Shops, Theku Plaza, </w:t>
      </w:r>
      <w:r w:rsidR="00FC7531" w:rsidRPr="000364A1">
        <w:rPr>
          <w:rFonts w:ascii="Arial" w:hAnsi="Arial" w:cs="Arial"/>
          <w:sz w:val="24"/>
          <w:szCs w:val="24"/>
        </w:rPr>
        <w:t>Salons, Liquor</w:t>
      </w:r>
      <w:r w:rsidRPr="000364A1">
        <w:rPr>
          <w:rFonts w:ascii="Arial" w:hAnsi="Arial" w:cs="Arial"/>
          <w:sz w:val="24"/>
          <w:szCs w:val="24"/>
        </w:rPr>
        <w:t xml:space="preserve"> retailers, have informal traders who sell fruits, vegetables, chicken, traditional medicine. </w:t>
      </w:r>
      <w:r w:rsidR="00FC7531" w:rsidRPr="000364A1">
        <w:rPr>
          <w:rFonts w:ascii="Arial" w:hAnsi="Arial" w:cs="Arial"/>
          <w:sz w:val="24"/>
          <w:szCs w:val="24"/>
        </w:rPr>
        <w:t>And</w:t>
      </w:r>
      <w:r w:rsidRPr="000364A1">
        <w:rPr>
          <w:rFonts w:ascii="Arial" w:hAnsi="Arial" w:cs="Arial"/>
          <w:sz w:val="24"/>
          <w:szCs w:val="24"/>
        </w:rPr>
        <w:t xml:space="preserve"> a number of car wash establishments. The current arrangement is not induce of a healthy economy.  We are proposing that the municipality builds stalls to accommodate the informal traders.</w:t>
      </w:r>
    </w:p>
    <w:p w:rsidR="00A151B7" w:rsidRDefault="00A151B7" w:rsidP="006F3BA7">
      <w:pPr>
        <w:rPr>
          <w:rFonts w:ascii="Arial" w:hAnsi="Arial" w:cs="Arial"/>
          <w:sz w:val="24"/>
          <w:szCs w:val="24"/>
        </w:rPr>
      </w:pPr>
    </w:p>
    <w:p w:rsidR="00A151B7" w:rsidRDefault="00A151B7" w:rsidP="006F3BA7">
      <w:pPr>
        <w:rPr>
          <w:rFonts w:ascii="Arial" w:hAnsi="Arial" w:cs="Arial"/>
          <w:sz w:val="24"/>
          <w:szCs w:val="24"/>
        </w:rPr>
      </w:pPr>
    </w:p>
    <w:p w:rsidR="00A151B7" w:rsidRDefault="00A151B7" w:rsidP="006F3BA7">
      <w:pPr>
        <w:rPr>
          <w:rFonts w:ascii="Arial" w:hAnsi="Arial" w:cs="Arial"/>
          <w:sz w:val="24"/>
          <w:szCs w:val="24"/>
        </w:rPr>
      </w:pPr>
    </w:p>
    <w:p w:rsidR="00A151B7" w:rsidRPr="000364A1" w:rsidRDefault="00A151B7" w:rsidP="006F3BA7">
      <w:pPr>
        <w:rPr>
          <w:rFonts w:ascii="Arial" w:hAnsi="Arial" w:cs="Arial"/>
          <w:sz w:val="24"/>
          <w:szCs w:val="24"/>
        </w:rPr>
      </w:pPr>
    </w:p>
    <w:p w:rsidR="00BF1677" w:rsidRDefault="000364A1" w:rsidP="000364A1">
      <w:pPr>
        <w:pStyle w:val="Heading2"/>
        <w:numPr>
          <w:ilvl w:val="1"/>
          <w:numId w:val="23"/>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4" w:name="_Toc476058583"/>
      <w:r>
        <w:lastRenderedPageBreak/>
        <w:t xml:space="preserve"> </w:t>
      </w:r>
      <w:r w:rsidR="00961323" w:rsidRPr="00F478F0">
        <w:t>SPORTS, ARTS AND CULTURE</w:t>
      </w:r>
      <w:bookmarkEnd w:id="44"/>
      <w:r w:rsidR="006F3BA7">
        <w:t xml:space="preserve"> (INCLUDING RECREATIONAL FACILITIES).</w:t>
      </w:r>
    </w:p>
    <w:p w:rsidR="006F3BA7" w:rsidRDefault="006F3BA7" w:rsidP="006F3BA7">
      <w:pPr>
        <w:pStyle w:val="ListParagraph"/>
        <w:ind w:left="360"/>
        <w:rPr>
          <w:rFonts w:ascii="Arial" w:hAnsi="Arial" w:cs="Arial"/>
          <w:color w:val="FF0000"/>
          <w:sz w:val="24"/>
          <w:szCs w:val="24"/>
        </w:rPr>
      </w:pPr>
    </w:p>
    <w:p w:rsidR="006F3BA7" w:rsidRPr="000364A1" w:rsidRDefault="000364A1" w:rsidP="000364A1">
      <w:pPr>
        <w:rPr>
          <w:rFonts w:ascii="Arial" w:hAnsi="Arial" w:cs="Arial"/>
          <w:sz w:val="24"/>
          <w:szCs w:val="24"/>
        </w:rPr>
      </w:pPr>
      <w:r w:rsidRPr="000364A1">
        <w:rPr>
          <w:rFonts w:ascii="Arial" w:hAnsi="Arial" w:cs="Arial"/>
          <w:sz w:val="24"/>
          <w:szCs w:val="24"/>
        </w:rPr>
        <w:t xml:space="preserve">The quality of sporting facilities is very bad within ward 18.  The ward has lot of soccer teams </w:t>
      </w:r>
      <w:r>
        <w:rPr>
          <w:rFonts w:ascii="Arial" w:hAnsi="Arial" w:cs="Arial"/>
          <w:sz w:val="24"/>
          <w:szCs w:val="24"/>
        </w:rPr>
        <w:t>but w</w:t>
      </w:r>
      <w:r w:rsidRPr="000364A1">
        <w:rPr>
          <w:rFonts w:ascii="Arial" w:hAnsi="Arial" w:cs="Arial"/>
          <w:sz w:val="24"/>
          <w:szCs w:val="24"/>
        </w:rPr>
        <w:t xml:space="preserve">e have </w:t>
      </w:r>
      <w:r>
        <w:rPr>
          <w:rFonts w:ascii="Arial" w:hAnsi="Arial" w:cs="Arial"/>
          <w:sz w:val="24"/>
          <w:szCs w:val="24"/>
        </w:rPr>
        <w:t>two (</w:t>
      </w:r>
      <w:r w:rsidRPr="000364A1">
        <w:rPr>
          <w:rFonts w:ascii="Arial" w:hAnsi="Arial" w:cs="Arial"/>
          <w:sz w:val="24"/>
          <w:szCs w:val="24"/>
        </w:rPr>
        <w:t>2</w:t>
      </w:r>
      <w:r>
        <w:rPr>
          <w:rFonts w:ascii="Arial" w:hAnsi="Arial" w:cs="Arial"/>
          <w:sz w:val="24"/>
          <w:szCs w:val="24"/>
        </w:rPr>
        <w:t xml:space="preserve">) </w:t>
      </w:r>
      <w:r w:rsidRPr="000364A1">
        <w:rPr>
          <w:rFonts w:ascii="Arial" w:hAnsi="Arial" w:cs="Arial"/>
          <w:sz w:val="24"/>
          <w:szCs w:val="24"/>
        </w:rPr>
        <w:t>sports fields which are not maintained, and all of them do not have the goal posts. These teams face challenges related to a general poor condition of the related facilities, and this constrains their growth.  The ward also has programmes towards cultural activities which take place only during the heritag</w:t>
      </w:r>
      <w:r>
        <w:rPr>
          <w:rFonts w:ascii="Arial" w:hAnsi="Arial" w:cs="Arial"/>
          <w:sz w:val="24"/>
          <w:szCs w:val="24"/>
        </w:rPr>
        <w:t>e day.</w:t>
      </w:r>
    </w:p>
    <w:p w:rsidR="00A50C13" w:rsidRDefault="000364A1" w:rsidP="000364A1">
      <w:pPr>
        <w:pStyle w:val="Heading2"/>
        <w:numPr>
          <w:ilvl w:val="1"/>
          <w:numId w:val="23"/>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5" w:name="_Toc476058584"/>
      <w:r>
        <w:t xml:space="preserve"> </w:t>
      </w:r>
      <w:r w:rsidR="00A50C13" w:rsidRPr="00F478F0">
        <w:t>RELIGIOUS FACILITIES.</w:t>
      </w:r>
      <w:bookmarkEnd w:id="45"/>
    </w:p>
    <w:p w:rsidR="006F3BA7" w:rsidRPr="00BD37EF" w:rsidRDefault="00BD37EF" w:rsidP="00BD37EF">
      <w:pPr>
        <w:spacing w:before="240" w:line="360" w:lineRule="auto"/>
        <w:rPr>
          <w:rFonts w:ascii="Arial" w:hAnsi="Arial" w:cs="Arial"/>
          <w:sz w:val="24"/>
          <w:szCs w:val="24"/>
        </w:rPr>
      </w:pPr>
      <w:r w:rsidRPr="00BD37EF">
        <w:rPr>
          <w:rFonts w:ascii="Arial" w:hAnsi="Arial" w:cs="Arial"/>
          <w:sz w:val="24"/>
          <w:szCs w:val="24"/>
        </w:rPr>
        <w:t>The following entails a list of the religious fa</w:t>
      </w:r>
      <w:r>
        <w:rPr>
          <w:rFonts w:ascii="Arial" w:hAnsi="Arial" w:cs="Arial"/>
          <w:sz w:val="24"/>
          <w:szCs w:val="24"/>
        </w:rPr>
        <w:t>cilities existing within ward 1</w:t>
      </w:r>
      <w:r w:rsidR="00072F51">
        <w:rPr>
          <w:rFonts w:ascii="Arial" w:hAnsi="Arial" w:cs="Arial"/>
          <w:sz w:val="24"/>
          <w:szCs w:val="24"/>
        </w:rPr>
        <w:t>8</w:t>
      </w:r>
      <w:r w:rsidRPr="00BD37EF">
        <w:rPr>
          <w:rFonts w:ascii="Arial" w:hAnsi="Arial" w:cs="Arial"/>
          <w:sz w:val="24"/>
          <w:szCs w:val="24"/>
        </w:rPr>
        <w:t>, some occupying open spaces:-</w:t>
      </w:r>
    </w:p>
    <w:p w:rsidR="00A36F4D" w:rsidRPr="00BD37EF" w:rsidRDefault="00FC7531" w:rsidP="00A36F4D">
      <w:pPr>
        <w:pStyle w:val="ListParagraph"/>
        <w:numPr>
          <w:ilvl w:val="0"/>
          <w:numId w:val="18"/>
        </w:numPr>
        <w:rPr>
          <w:rFonts w:ascii="Arial" w:hAnsi="Arial" w:cs="Arial"/>
          <w:sz w:val="24"/>
          <w:szCs w:val="24"/>
        </w:rPr>
      </w:pPr>
      <w:r w:rsidRPr="00BD37EF">
        <w:rPr>
          <w:rFonts w:ascii="Arial" w:hAnsi="Arial" w:cs="Arial"/>
          <w:sz w:val="24"/>
          <w:szCs w:val="24"/>
        </w:rPr>
        <w:t>Wesley</w:t>
      </w:r>
      <w:r w:rsidR="00A36F4D" w:rsidRPr="00BD37EF">
        <w:rPr>
          <w:rFonts w:ascii="Arial" w:hAnsi="Arial" w:cs="Arial"/>
          <w:sz w:val="24"/>
          <w:szCs w:val="24"/>
        </w:rPr>
        <w:t>;</w:t>
      </w:r>
    </w:p>
    <w:p w:rsidR="00A36F4D" w:rsidRPr="00BD37EF" w:rsidRDefault="00A36F4D" w:rsidP="00A36F4D">
      <w:pPr>
        <w:pStyle w:val="ListParagraph"/>
        <w:numPr>
          <w:ilvl w:val="0"/>
          <w:numId w:val="18"/>
        </w:numPr>
        <w:rPr>
          <w:rFonts w:ascii="Arial" w:hAnsi="Arial" w:cs="Arial"/>
          <w:sz w:val="24"/>
          <w:szCs w:val="24"/>
        </w:rPr>
      </w:pPr>
      <w:r w:rsidRPr="00BD37EF">
        <w:rPr>
          <w:rFonts w:ascii="Arial" w:hAnsi="Arial" w:cs="Arial"/>
          <w:sz w:val="24"/>
          <w:szCs w:val="24"/>
        </w:rPr>
        <w:t xml:space="preserve">Roman </w:t>
      </w:r>
      <w:r w:rsidR="00FC7531" w:rsidRPr="00BD37EF">
        <w:rPr>
          <w:rFonts w:ascii="Arial" w:hAnsi="Arial" w:cs="Arial"/>
          <w:sz w:val="24"/>
          <w:szCs w:val="24"/>
        </w:rPr>
        <w:t>Catholic</w:t>
      </w:r>
      <w:r w:rsidRPr="00BD37EF">
        <w:rPr>
          <w:rFonts w:ascii="Arial" w:hAnsi="Arial" w:cs="Arial"/>
          <w:sz w:val="24"/>
          <w:szCs w:val="24"/>
        </w:rPr>
        <w:t xml:space="preserve"> Church;</w:t>
      </w:r>
    </w:p>
    <w:p w:rsidR="00A36F4D" w:rsidRPr="00BD37EF" w:rsidRDefault="00A36F4D" w:rsidP="00A36F4D">
      <w:pPr>
        <w:pStyle w:val="ListParagraph"/>
        <w:numPr>
          <w:ilvl w:val="0"/>
          <w:numId w:val="18"/>
        </w:numPr>
        <w:rPr>
          <w:rFonts w:ascii="Arial" w:hAnsi="Arial" w:cs="Arial"/>
          <w:sz w:val="24"/>
          <w:szCs w:val="24"/>
        </w:rPr>
      </w:pPr>
      <w:r w:rsidRPr="00BD37EF">
        <w:rPr>
          <w:rFonts w:ascii="Arial" w:hAnsi="Arial" w:cs="Arial"/>
          <w:sz w:val="24"/>
          <w:szCs w:val="24"/>
        </w:rPr>
        <w:t>Jesus Life Church; and</w:t>
      </w:r>
    </w:p>
    <w:p w:rsidR="00BD37EF" w:rsidRDefault="00A36F4D" w:rsidP="00BD37EF">
      <w:pPr>
        <w:pStyle w:val="ListParagraph"/>
        <w:numPr>
          <w:ilvl w:val="0"/>
          <w:numId w:val="18"/>
        </w:numPr>
        <w:rPr>
          <w:rFonts w:ascii="Arial" w:hAnsi="Arial" w:cs="Arial"/>
          <w:sz w:val="24"/>
          <w:szCs w:val="24"/>
        </w:rPr>
      </w:pPr>
      <w:r w:rsidRPr="00BD37EF">
        <w:rPr>
          <w:rFonts w:ascii="Arial" w:hAnsi="Arial" w:cs="Arial"/>
          <w:sz w:val="24"/>
          <w:szCs w:val="24"/>
        </w:rPr>
        <w:t>Zion Original Christian Church.</w:t>
      </w:r>
    </w:p>
    <w:p w:rsidR="00BD37EF" w:rsidRPr="00BD37EF" w:rsidRDefault="00BD37EF" w:rsidP="00BD37EF">
      <w:pPr>
        <w:rPr>
          <w:rFonts w:ascii="Arial" w:hAnsi="Arial" w:cs="Arial"/>
          <w:sz w:val="24"/>
          <w:szCs w:val="24"/>
        </w:rPr>
      </w:pPr>
      <w:r w:rsidRPr="00BD37EF">
        <w:rPr>
          <w:rFonts w:ascii="Arial" w:hAnsi="Arial" w:cs="Arial"/>
          <w:sz w:val="24"/>
          <w:szCs w:val="24"/>
        </w:rPr>
        <w:t>It is also worth noting that, unlike other parts of the world, the religious differences within the ward have not yielded any conflicts</w:t>
      </w:r>
      <w:r>
        <w:t>.</w:t>
      </w:r>
    </w:p>
    <w:p w:rsidR="00BD37EF" w:rsidRPr="00BD37EF" w:rsidRDefault="00BD37EF" w:rsidP="00BD37EF">
      <w:pPr>
        <w:rPr>
          <w:rFonts w:ascii="Arial" w:hAnsi="Arial" w:cs="Arial"/>
          <w:sz w:val="24"/>
          <w:szCs w:val="24"/>
        </w:rPr>
      </w:pPr>
    </w:p>
    <w:p w:rsidR="00A50C13" w:rsidRDefault="00BD37EF" w:rsidP="00BD37EF">
      <w:pPr>
        <w:pStyle w:val="Heading2"/>
        <w:numPr>
          <w:ilvl w:val="1"/>
          <w:numId w:val="23"/>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6" w:name="_Toc476058585"/>
      <w:r>
        <w:t xml:space="preserve"> </w:t>
      </w:r>
      <w:r w:rsidR="00A50C13" w:rsidRPr="00F478F0">
        <w:t>SOCIO-ECONOMIC FACILITIES.</w:t>
      </w:r>
      <w:bookmarkEnd w:id="46"/>
    </w:p>
    <w:p w:rsidR="0099296D" w:rsidRDefault="0099296D" w:rsidP="0099296D">
      <w:pPr>
        <w:rPr>
          <w:rFonts w:ascii="Arial" w:hAnsi="Arial" w:cs="Arial"/>
          <w:color w:val="FF0000"/>
          <w:sz w:val="24"/>
          <w:szCs w:val="24"/>
        </w:rPr>
      </w:pPr>
      <w:bookmarkStart w:id="47" w:name="_Toc476058586"/>
    </w:p>
    <w:p w:rsidR="00BD37EF" w:rsidRPr="00BD37EF" w:rsidRDefault="00BD37EF" w:rsidP="00BD37EF">
      <w:pPr>
        <w:spacing w:before="240" w:line="360" w:lineRule="auto"/>
        <w:jc w:val="both"/>
        <w:rPr>
          <w:rFonts w:ascii="Arial" w:hAnsi="Arial" w:cs="Arial"/>
          <w:sz w:val="24"/>
          <w:szCs w:val="24"/>
        </w:rPr>
      </w:pPr>
      <w:r w:rsidRPr="00BD37EF">
        <w:rPr>
          <w:rFonts w:ascii="Arial" w:hAnsi="Arial" w:cs="Arial"/>
          <w:sz w:val="24"/>
          <w:szCs w:val="24"/>
        </w:rPr>
        <w:t>In terms of the facilities promoting socio-economic activities and development thereof, the stakeholders indicated that there were none in ward, even though it is the ward</w:t>
      </w:r>
      <w:r>
        <w:rPr>
          <w:rFonts w:ascii="Arial" w:hAnsi="Arial" w:cs="Arial"/>
          <w:sz w:val="24"/>
          <w:szCs w:val="24"/>
        </w:rPr>
        <w:t xml:space="preserve"> with the average </w:t>
      </w:r>
      <w:r w:rsidRPr="00BD37EF">
        <w:rPr>
          <w:rFonts w:ascii="Arial" w:hAnsi="Arial" w:cs="Arial"/>
          <w:sz w:val="24"/>
          <w:szCs w:val="24"/>
        </w:rPr>
        <w:t>population than any other ward.  The following entails the socio-economic facilities which they require:-</w:t>
      </w:r>
    </w:p>
    <w:p w:rsidR="00BD37EF" w:rsidRPr="00BD37EF" w:rsidRDefault="00BD37EF" w:rsidP="00BD37EF">
      <w:pPr>
        <w:spacing w:line="360" w:lineRule="auto"/>
        <w:contextualSpacing/>
        <w:jc w:val="both"/>
        <w:rPr>
          <w:rFonts w:ascii="Arial" w:hAnsi="Arial" w:cs="Arial"/>
          <w:sz w:val="24"/>
          <w:szCs w:val="24"/>
        </w:rPr>
      </w:pPr>
    </w:p>
    <w:p w:rsidR="00BD37EF" w:rsidRPr="00BD37EF" w:rsidRDefault="00BD37EF" w:rsidP="00BD37EF">
      <w:pPr>
        <w:numPr>
          <w:ilvl w:val="0"/>
          <w:numId w:val="27"/>
        </w:numPr>
        <w:spacing w:line="360" w:lineRule="auto"/>
        <w:contextualSpacing/>
        <w:jc w:val="both"/>
        <w:rPr>
          <w:rFonts w:ascii="Arial" w:hAnsi="Arial" w:cs="Arial"/>
          <w:sz w:val="24"/>
          <w:szCs w:val="24"/>
        </w:rPr>
      </w:pPr>
      <w:r>
        <w:rPr>
          <w:rFonts w:ascii="Arial" w:hAnsi="Arial" w:cs="Arial"/>
          <w:sz w:val="24"/>
          <w:szCs w:val="24"/>
        </w:rPr>
        <w:t>C</w:t>
      </w:r>
      <w:r w:rsidRPr="00BD37EF">
        <w:rPr>
          <w:rFonts w:ascii="Arial" w:hAnsi="Arial" w:cs="Arial"/>
          <w:sz w:val="24"/>
          <w:szCs w:val="24"/>
        </w:rPr>
        <w:t>hildren’s play park</w:t>
      </w:r>
    </w:p>
    <w:p w:rsidR="00BD37EF" w:rsidRPr="00BD37EF" w:rsidRDefault="00BD37EF" w:rsidP="00BD37EF">
      <w:pPr>
        <w:numPr>
          <w:ilvl w:val="0"/>
          <w:numId w:val="27"/>
        </w:numPr>
        <w:spacing w:line="360" w:lineRule="auto"/>
        <w:contextualSpacing/>
        <w:jc w:val="both"/>
        <w:rPr>
          <w:rFonts w:ascii="Arial" w:hAnsi="Arial" w:cs="Arial"/>
          <w:sz w:val="24"/>
          <w:szCs w:val="24"/>
        </w:rPr>
      </w:pPr>
      <w:r>
        <w:rPr>
          <w:rFonts w:ascii="Arial" w:hAnsi="Arial" w:cs="Arial"/>
          <w:sz w:val="24"/>
          <w:szCs w:val="24"/>
        </w:rPr>
        <w:t>A</w:t>
      </w:r>
      <w:r w:rsidRPr="00BD37EF">
        <w:rPr>
          <w:rFonts w:ascii="Arial" w:hAnsi="Arial" w:cs="Arial"/>
          <w:sz w:val="24"/>
          <w:szCs w:val="24"/>
        </w:rPr>
        <w:t>rts and cultural activities</w:t>
      </w:r>
    </w:p>
    <w:p w:rsidR="00BD37EF" w:rsidRPr="00BD37EF" w:rsidRDefault="00BD37EF" w:rsidP="00BD37EF">
      <w:pPr>
        <w:numPr>
          <w:ilvl w:val="0"/>
          <w:numId w:val="27"/>
        </w:numPr>
        <w:spacing w:line="360" w:lineRule="auto"/>
        <w:contextualSpacing/>
        <w:jc w:val="both"/>
        <w:rPr>
          <w:rFonts w:ascii="Arial" w:hAnsi="Arial" w:cs="Arial"/>
          <w:sz w:val="24"/>
          <w:szCs w:val="24"/>
        </w:rPr>
      </w:pPr>
      <w:r w:rsidRPr="00BD37EF">
        <w:rPr>
          <w:rFonts w:ascii="Arial" w:hAnsi="Arial" w:cs="Arial"/>
          <w:sz w:val="24"/>
          <w:szCs w:val="24"/>
        </w:rPr>
        <w:t>Shopping Mall.</w:t>
      </w:r>
    </w:p>
    <w:p w:rsidR="0099296D" w:rsidRDefault="00BD37EF" w:rsidP="0099296D">
      <w:pPr>
        <w:numPr>
          <w:ilvl w:val="0"/>
          <w:numId w:val="27"/>
        </w:numPr>
        <w:spacing w:line="360" w:lineRule="auto"/>
        <w:contextualSpacing/>
        <w:jc w:val="both"/>
        <w:rPr>
          <w:rFonts w:ascii="Arial" w:hAnsi="Arial" w:cs="Arial"/>
          <w:sz w:val="24"/>
          <w:szCs w:val="24"/>
        </w:rPr>
      </w:pPr>
      <w:r>
        <w:rPr>
          <w:rFonts w:ascii="Arial" w:hAnsi="Arial" w:cs="Arial"/>
          <w:sz w:val="24"/>
          <w:szCs w:val="24"/>
        </w:rPr>
        <w:t>Community hall</w:t>
      </w:r>
      <w:r w:rsidR="000335BB">
        <w:rPr>
          <w:rFonts w:ascii="Arial" w:hAnsi="Arial" w:cs="Arial"/>
          <w:sz w:val="24"/>
          <w:szCs w:val="24"/>
        </w:rPr>
        <w:t>.</w:t>
      </w:r>
    </w:p>
    <w:p w:rsidR="000335BB" w:rsidRDefault="000335BB" w:rsidP="0099296D">
      <w:pPr>
        <w:numPr>
          <w:ilvl w:val="0"/>
          <w:numId w:val="27"/>
        </w:numPr>
        <w:spacing w:line="360" w:lineRule="auto"/>
        <w:contextualSpacing/>
        <w:jc w:val="both"/>
        <w:rPr>
          <w:rFonts w:ascii="Arial" w:hAnsi="Arial" w:cs="Arial"/>
          <w:sz w:val="24"/>
          <w:szCs w:val="24"/>
        </w:rPr>
      </w:pPr>
      <w:r>
        <w:rPr>
          <w:rFonts w:ascii="Arial" w:hAnsi="Arial" w:cs="Arial"/>
          <w:sz w:val="24"/>
          <w:szCs w:val="24"/>
        </w:rPr>
        <w:t>Play park (Renovations)</w:t>
      </w:r>
    </w:p>
    <w:p w:rsidR="00A151B7" w:rsidRDefault="00A151B7" w:rsidP="00A151B7">
      <w:pPr>
        <w:spacing w:line="360" w:lineRule="auto"/>
        <w:contextualSpacing/>
        <w:jc w:val="both"/>
        <w:rPr>
          <w:rFonts w:ascii="Arial" w:hAnsi="Arial" w:cs="Arial"/>
          <w:sz w:val="24"/>
          <w:szCs w:val="24"/>
        </w:rPr>
      </w:pPr>
    </w:p>
    <w:p w:rsidR="00A151B7" w:rsidRPr="00BD37EF" w:rsidRDefault="00A151B7" w:rsidP="00A151B7">
      <w:pPr>
        <w:spacing w:line="360" w:lineRule="auto"/>
        <w:contextualSpacing/>
        <w:jc w:val="both"/>
        <w:rPr>
          <w:rFonts w:ascii="Arial" w:hAnsi="Arial" w:cs="Arial"/>
          <w:sz w:val="24"/>
          <w:szCs w:val="24"/>
        </w:rPr>
      </w:pPr>
    </w:p>
    <w:p w:rsidR="00BF1677" w:rsidRDefault="00BD37EF" w:rsidP="00BD37EF">
      <w:pPr>
        <w:pStyle w:val="Heading2"/>
        <w:numPr>
          <w:ilvl w:val="1"/>
          <w:numId w:val="23"/>
        </w:numPr>
        <w:pBdr>
          <w:top w:val="single" w:sz="4" w:space="1" w:color="auto"/>
          <w:left w:val="single" w:sz="4" w:space="4" w:color="auto"/>
          <w:bottom w:val="single" w:sz="4" w:space="1" w:color="auto"/>
          <w:right w:val="single" w:sz="4" w:space="4" w:color="auto"/>
        </w:pBdr>
        <w:shd w:val="clear" w:color="auto" w:fill="B4DCFA" w:themeFill="background2"/>
        <w:spacing w:before="240"/>
      </w:pPr>
      <w:r>
        <w:lastRenderedPageBreak/>
        <w:t xml:space="preserve"> </w:t>
      </w:r>
      <w:r w:rsidR="00961323" w:rsidRPr="00F478F0">
        <w:t>LAND USE MANAGEMENT (INCLUDING SPATIAL TRENDS AND PATTERNS).</w:t>
      </w:r>
      <w:bookmarkEnd w:id="47"/>
    </w:p>
    <w:p w:rsidR="00BD37EF" w:rsidRDefault="00BD37EF" w:rsidP="00BD37EF">
      <w:pPr>
        <w:spacing w:before="240" w:line="360" w:lineRule="auto"/>
        <w:rPr>
          <w:rFonts w:ascii="Arial" w:hAnsi="Arial" w:cs="Arial"/>
          <w:sz w:val="24"/>
          <w:szCs w:val="24"/>
        </w:rPr>
      </w:pPr>
      <w:r>
        <w:rPr>
          <w:rFonts w:ascii="Arial" w:hAnsi="Arial" w:cs="Arial"/>
          <w:sz w:val="24"/>
          <w:szCs w:val="24"/>
        </w:rPr>
        <w:t>The following entails the predominant land uses with ward 18:-</w:t>
      </w:r>
    </w:p>
    <w:p w:rsidR="00BD37EF" w:rsidRDefault="00BD37EF" w:rsidP="00BD37EF">
      <w:pPr>
        <w:pStyle w:val="ListParagraph"/>
        <w:numPr>
          <w:ilvl w:val="0"/>
          <w:numId w:val="28"/>
        </w:numPr>
        <w:spacing w:before="240" w:line="360" w:lineRule="auto"/>
        <w:rPr>
          <w:rFonts w:ascii="Arial" w:hAnsi="Arial" w:cs="Arial"/>
          <w:sz w:val="24"/>
          <w:szCs w:val="24"/>
        </w:rPr>
      </w:pPr>
      <w:r>
        <w:rPr>
          <w:rFonts w:ascii="Arial" w:hAnsi="Arial" w:cs="Arial"/>
          <w:sz w:val="24"/>
          <w:szCs w:val="24"/>
        </w:rPr>
        <w:t>A high majority of residential land uses.</w:t>
      </w:r>
    </w:p>
    <w:p w:rsidR="00BD37EF" w:rsidRDefault="00BD37EF" w:rsidP="00BD37EF">
      <w:pPr>
        <w:pStyle w:val="ListParagraph"/>
        <w:numPr>
          <w:ilvl w:val="0"/>
          <w:numId w:val="28"/>
        </w:numPr>
        <w:spacing w:before="240" w:line="360" w:lineRule="auto"/>
        <w:rPr>
          <w:rFonts w:ascii="Arial" w:hAnsi="Arial" w:cs="Arial"/>
          <w:sz w:val="24"/>
          <w:szCs w:val="24"/>
        </w:rPr>
      </w:pPr>
      <w:r w:rsidRPr="00224534">
        <w:rPr>
          <w:rFonts w:ascii="Arial" w:hAnsi="Arial" w:cs="Arial"/>
          <w:sz w:val="24"/>
          <w:szCs w:val="24"/>
        </w:rPr>
        <w:t>Church Use.</w:t>
      </w:r>
    </w:p>
    <w:p w:rsidR="00BD37EF" w:rsidRDefault="00BD37EF" w:rsidP="00BD37EF">
      <w:pPr>
        <w:pStyle w:val="ListParagraph"/>
        <w:numPr>
          <w:ilvl w:val="0"/>
          <w:numId w:val="28"/>
        </w:numPr>
        <w:spacing w:before="240" w:line="360" w:lineRule="auto"/>
        <w:rPr>
          <w:rFonts w:ascii="Arial" w:hAnsi="Arial" w:cs="Arial"/>
          <w:sz w:val="24"/>
          <w:szCs w:val="24"/>
        </w:rPr>
      </w:pPr>
      <w:r w:rsidRPr="005A6BDE">
        <w:rPr>
          <w:rFonts w:ascii="Arial" w:hAnsi="Arial" w:cs="Arial"/>
          <w:sz w:val="24"/>
          <w:szCs w:val="24"/>
        </w:rPr>
        <w:t>Spaza Shops.</w:t>
      </w:r>
    </w:p>
    <w:p w:rsidR="00A36F4D" w:rsidRPr="00BD37EF" w:rsidRDefault="00BD37EF" w:rsidP="00A36F4D">
      <w:pPr>
        <w:pStyle w:val="ListParagraph"/>
        <w:numPr>
          <w:ilvl w:val="0"/>
          <w:numId w:val="28"/>
        </w:numPr>
        <w:spacing w:before="240" w:line="360" w:lineRule="auto"/>
        <w:rPr>
          <w:rFonts w:ascii="Arial" w:hAnsi="Arial" w:cs="Arial"/>
          <w:sz w:val="24"/>
          <w:szCs w:val="24"/>
        </w:rPr>
      </w:pPr>
      <w:r w:rsidRPr="005A6BDE">
        <w:rPr>
          <w:rFonts w:ascii="Arial" w:hAnsi="Arial" w:cs="Arial"/>
          <w:sz w:val="24"/>
          <w:szCs w:val="24"/>
        </w:rPr>
        <w:t>Vacant sites used for illegal dumping.</w:t>
      </w:r>
    </w:p>
    <w:p w:rsidR="007841E8" w:rsidRPr="00A36F4D" w:rsidRDefault="007841E8" w:rsidP="00A36F4D">
      <w:pPr>
        <w:rPr>
          <w:rFonts w:ascii="Arial" w:hAnsi="Arial" w:cs="Arial"/>
          <w:color w:val="FF0000"/>
          <w:sz w:val="24"/>
          <w:szCs w:val="24"/>
        </w:rPr>
      </w:pPr>
    </w:p>
    <w:p w:rsidR="00961323" w:rsidRDefault="00BD37EF" w:rsidP="00BD37EF">
      <w:pPr>
        <w:pStyle w:val="Heading2"/>
        <w:numPr>
          <w:ilvl w:val="1"/>
          <w:numId w:val="23"/>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8" w:name="_Toc476058587"/>
      <w:r>
        <w:t xml:space="preserve"> </w:t>
      </w:r>
      <w:r w:rsidR="00961323" w:rsidRPr="00F478F0">
        <w:t>AGRICULTURAL ACTIVITY (INCLUDING GRAZING).</w:t>
      </w:r>
      <w:bookmarkEnd w:id="48"/>
    </w:p>
    <w:p w:rsidR="00BD37EF" w:rsidRDefault="00BD37EF" w:rsidP="0099296D">
      <w:pPr>
        <w:rPr>
          <w:rFonts w:ascii="Arial" w:hAnsi="Arial" w:cs="Arial"/>
          <w:color w:val="FF0000"/>
          <w:sz w:val="24"/>
          <w:szCs w:val="24"/>
        </w:rPr>
      </w:pPr>
    </w:p>
    <w:p w:rsidR="0099296D" w:rsidRPr="00BD37EF" w:rsidRDefault="0099296D" w:rsidP="0099296D">
      <w:pPr>
        <w:rPr>
          <w:rFonts w:ascii="Arial" w:hAnsi="Arial" w:cs="Arial"/>
          <w:sz w:val="24"/>
          <w:szCs w:val="24"/>
        </w:rPr>
      </w:pPr>
      <w:r w:rsidRPr="00BD37EF">
        <w:rPr>
          <w:rFonts w:ascii="Arial" w:hAnsi="Arial" w:cs="Arial"/>
          <w:sz w:val="24"/>
          <w:szCs w:val="24"/>
        </w:rPr>
        <w:t>The only form of agricultural activity taking place within the ward is subsistence.</w:t>
      </w:r>
    </w:p>
    <w:p w:rsidR="0099296D" w:rsidRPr="00BD37EF" w:rsidRDefault="0099296D" w:rsidP="0099296D">
      <w:pPr>
        <w:rPr>
          <w:rFonts w:ascii="Arial" w:hAnsi="Arial" w:cs="Arial"/>
          <w:sz w:val="24"/>
          <w:szCs w:val="24"/>
        </w:rPr>
      </w:pPr>
      <w:r w:rsidRPr="00BD37EF">
        <w:rPr>
          <w:rFonts w:ascii="Arial" w:hAnsi="Arial" w:cs="Arial"/>
          <w:sz w:val="24"/>
          <w:szCs w:val="24"/>
        </w:rPr>
        <w:t>We also have people who are owners of livestock which may be deemed as small scale commercial farmers because they also sell the livestock.</w:t>
      </w:r>
    </w:p>
    <w:p w:rsidR="00961323" w:rsidRDefault="00BD37EF" w:rsidP="00BD37EF">
      <w:pPr>
        <w:pStyle w:val="Heading2"/>
        <w:numPr>
          <w:ilvl w:val="1"/>
          <w:numId w:val="23"/>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9" w:name="_Toc476058588"/>
      <w:r>
        <w:t xml:space="preserve"> </w:t>
      </w:r>
      <w:r w:rsidR="00961323" w:rsidRPr="00F478F0">
        <w:t>LAND TENURE/OWNERSHIP.</w:t>
      </w:r>
      <w:bookmarkEnd w:id="49"/>
    </w:p>
    <w:p w:rsidR="004E3CCB" w:rsidRDefault="004E3CCB" w:rsidP="0099296D">
      <w:pPr>
        <w:rPr>
          <w:rFonts w:ascii="Arial" w:hAnsi="Arial" w:cs="Arial"/>
          <w:color w:val="FF0000"/>
          <w:sz w:val="24"/>
          <w:szCs w:val="24"/>
        </w:rPr>
      </w:pPr>
    </w:p>
    <w:p w:rsidR="0099296D" w:rsidRPr="00BD37EF" w:rsidRDefault="0099296D" w:rsidP="0099296D">
      <w:pPr>
        <w:rPr>
          <w:rFonts w:ascii="Arial" w:hAnsi="Arial" w:cs="Arial"/>
          <w:sz w:val="24"/>
          <w:szCs w:val="24"/>
        </w:rPr>
      </w:pPr>
      <w:r w:rsidRPr="00BD37EF">
        <w:rPr>
          <w:rFonts w:ascii="Arial" w:hAnsi="Arial" w:cs="Arial"/>
          <w:sz w:val="24"/>
          <w:szCs w:val="24"/>
        </w:rPr>
        <w:t xml:space="preserve">The inhabitants of Osizweni have security of tenure, however it’s a different case in </w:t>
      </w:r>
      <w:r w:rsidR="00BD37EF" w:rsidRPr="00BD37EF">
        <w:rPr>
          <w:rFonts w:ascii="Arial" w:hAnsi="Arial" w:cs="Arial"/>
          <w:sz w:val="24"/>
          <w:szCs w:val="24"/>
        </w:rPr>
        <w:t>Blaaubosch</w:t>
      </w:r>
      <w:r w:rsidRPr="00BD37EF">
        <w:rPr>
          <w:rFonts w:ascii="Arial" w:hAnsi="Arial" w:cs="Arial"/>
          <w:sz w:val="24"/>
          <w:szCs w:val="24"/>
        </w:rPr>
        <w:t>.  The majority of the households do not have access to title deeds.</w:t>
      </w:r>
    </w:p>
    <w:p w:rsidR="00961323" w:rsidRDefault="00BD37EF" w:rsidP="00BD37EF">
      <w:pPr>
        <w:pStyle w:val="Heading2"/>
        <w:numPr>
          <w:ilvl w:val="1"/>
          <w:numId w:val="23"/>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0" w:name="_Toc476058589"/>
      <w:r>
        <w:t xml:space="preserve"> </w:t>
      </w:r>
      <w:r w:rsidR="00961323" w:rsidRPr="00F478F0">
        <w:t>CLIMATE CHANGE (NATURAL DISASTER WITHIN THE LAST 30 YEARS).</w:t>
      </w:r>
      <w:bookmarkEnd w:id="50"/>
    </w:p>
    <w:p w:rsidR="00800B1F" w:rsidRDefault="00800B1F" w:rsidP="0099296D">
      <w:pPr>
        <w:rPr>
          <w:rFonts w:ascii="Arial" w:hAnsi="Arial" w:cs="Arial"/>
          <w:color w:val="FF0000"/>
          <w:sz w:val="24"/>
          <w:szCs w:val="24"/>
        </w:rPr>
      </w:pPr>
    </w:p>
    <w:p w:rsidR="0099296D" w:rsidRPr="00BD37EF" w:rsidRDefault="00BD37EF" w:rsidP="0099296D">
      <w:pPr>
        <w:rPr>
          <w:rFonts w:ascii="Arial" w:hAnsi="Arial" w:cs="Arial"/>
          <w:color w:val="000000" w:themeColor="text1"/>
          <w:sz w:val="24"/>
          <w:szCs w:val="24"/>
        </w:rPr>
      </w:pPr>
      <w:r w:rsidRPr="00BD37EF">
        <w:rPr>
          <w:rFonts w:ascii="Arial" w:hAnsi="Arial" w:cs="Arial"/>
          <w:color w:val="000000" w:themeColor="text1"/>
          <w:sz w:val="24"/>
          <w:szCs w:val="24"/>
        </w:rPr>
        <w:t xml:space="preserve">The ward was affected by </w:t>
      </w:r>
      <w:r>
        <w:rPr>
          <w:rFonts w:ascii="Arial" w:hAnsi="Arial" w:cs="Arial"/>
          <w:color w:val="000000" w:themeColor="text1"/>
          <w:sz w:val="24"/>
          <w:szCs w:val="24"/>
        </w:rPr>
        <w:t>a</w:t>
      </w:r>
      <w:r w:rsidR="0099296D" w:rsidRPr="00BD37EF">
        <w:rPr>
          <w:rFonts w:ascii="Arial" w:hAnsi="Arial" w:cs="Arial"/>
          <w:color w:val="000000" w:themeColor="text1"/>
          <w:sz w:val="24"/>
          <w:szCs w:val="24"/>
        </w:rPr>
        <w:t xml:space="preserve"> t</w:t>
      </w:r>
      <w:r>
        <w:rPr>
          <w:rFonts w:ascii="Arial" w:hAnsi="Arial" w:cs="Arial"/>
          <w:color w:val="000000" w:themeColor="text1"/>
          <w:sz w:val="24"/>
          <w:szCs w:val="24"/>
        </w:rPr>
        <w:t xml:space="preserve">ornado the affected the houses. </w:t>
      </w:r>
      <w:r w:rsidRPr="00BD37EF">
        <w:rPr>
          <w:rFonts w:ascii="Arial" w:hAnsi="Arial" w:cs="Arial"/>
          <w:color w:val="000000" w:themeColor="text1"/>
          <w:sz w:val="24"/>
          <w:szCs w:val="24"/>
        </w:rPr>
        <w:t>There</w:t>
      </w:r>
      <w:r w:rsidR="0099296D" w:rsidRPr="00BD37EF">
        <w:rPr>
          <w:rFonts w:ascii="Arial" w:hAnsi="Arial" w:cs="Arial"/>
          <w:color w:val="000000" w:themeColor="text1"/>
          <w:sz w:val="24"/>
          <w:szCs w:val="24"/>
        </w:rPr>
        <w:t xml:space="preserve"> was a hail storm early January 2018 which br</w:t>
      </w:r>
      <w:r>
        <w:rPr>
          <w:rFonts w:ascii="Arial" w:hAnsi="Arial" w:cs="Arial"/>
          <w:color w:val="000000" w:themeColor="text1"/>
          <w:sz w:val="24"/>
          <w:szCs w:val="24"/>
        </w:rPr>
        <w:t>oke the windows of most houses.</w:t>
      </w:r>
      <w:r w:rsidRPr="00BD37EF">
        <w:rPr>
          <w:rFonts w:ascii="Arial" w:hAnsi="Arial" w:cs="Arial"/>
          <w:color w:val="000000" w:themeColor="text1"/>
          <w:sz w:val="24"/>
          <w:szCs w:val="24"/>
        </w:rPr>
        <w:t xml:space="preserve"> We</w:t>
      </w:r>
      <w:r w:rsidR="0099296D" w:rsidRPr="00BD37EF">
        <w:rPr>
          <w:rFonts w:ascii="Arial" w:hAnsi="Arial" w:cs="Arial"/>
          <w:color w:val="000000" w:themeColor="text1"/>
          <w:sz w:val="24"/>
          <w:szCs w:val="24"/>
        </w:rPr>
        <w:t xml:space="preserve"> have also experienced flooding due to heavy rain within the ward.</w:t>
      </w:r>
    </w:p>
    <w:p w:rsidR="00BF1677" w:rsidRDefault="00BD37EF" w:rsidP="00BD37EF">
      <w:pPr>
        <w:pStyle w:val="Heading2"/>
        <w:numPr>
          <w:ilvl w:val="1"/>
          <w:numId w:val="23"/>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1" w:name="_Toc476058590"/>
      <w:r>
        <w:t xml:space="preserve"> </w:t>
      </w:r>
      <w:r w:rsidR="00961323" w:rsidRPr="00F478F0">
        <w:t>DISABILITY PROFILE.</w:t>
      </w:r>
      <w:bookmarkEnd w:id="51"/>
    </w:p>
    <w:p w:rsidR="00582767" w:rsidRDefault="00582767" w:rsidP="0099296D">
      <w:pPr>
        <w:rPr>
          <w:rFonts w:ascii="Arial" w:hAnsi="Arial" w:cs="Arial"/>
          <w:color w:val="FF0000"/>
          <w:sz w:val="24"/>
          <w:szCs w:val="24"/>
        </w:rPr>
      </w:pPr>
    </w:p>
    <w:p w:rsidR="0099296D" w:rsidRPr="00BD37EF" w:rsidRDefault="0099296D" w:rsidP="0099296D">
      <w:pPr>
        <w:rPr>
          <w:rFonts w:ascii="Arial" w:hAnsi="Arial" w:cs="Arial"/>
          <w:sz w:val="24"/>
          <w:szCs w:val="24"/>
        </w:rPr>
      </w:pPr>
      <w:r w:rsidRPr="00BD37EF">
        <w:rPr>
          <w:rFonts w:ascii="Arial" w:hAnsi="Arial" w:cs="Arial"/>
          <w:sz w:val="24"/>
          <w:szCs w:val="24"/>
        </w:rPr>
        <w:t xml:space="preserve">There </w:t>
      </w:r>
      <w:r w:rsidR="00A36F4D" w:rsidRPr="00BD37EF">
        <w:rPr>
          <w:rFonts w:ascii="Arial" w:hAnsi="Arial" w:cs="Arial"/>
          <w:sz w:val="24"/>
          <w:szCs w:val="24"/>
        </w:rPr>
        <w:t>are a number of people who are disabled.  However detailed information will be provide upon a detailed study.  Based on observation, it is safe to state that the current infrastructure is not conducive to accommodate the mobility of the disabled.</w:t>
      </w:r>
    </w:p>
    <w:p w:rsidR="00961323" w:rsidRDefault="00BD37EF" w:rsidP="00BD37EF">
      <w:pPr>
        <w:pStyle w:val="Heading2"/>
        <w:numPr>
          <w:ilvl w:val="1"/>
          <w:numId w:val="23"/>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2" w:name="_Toc476058591"/>
      <w:r>
        <w:t xml:space="preserve"> </w:t>
      </w:r>
      <w:r w:rsidR="00961323" w:rsidRPr="00F478F0">
        <w:t>IMMIGRATION PROFILE.</w:t>
      </w:r>
      <w:bookmarkEnd w:id="52"/>
    </w:p>
    <w:p w:rsidR="00726F59" w:rsidRDefault="00726F59" w:rsidP="00A36F4D">
      <w:pPr>
        <w:rPr>
          <w:rFonts w:ascii="Arial" w:hAnsi="Arial" w:cs="Arial"/>
          <w:color w:val="FF0000"/>
          <w:sz w:val="24"/>
          <w:szCs w:val="24"/>
        </w:rPr>
      </w:pPr>
    </w:p>
    <w:p w:rsidR="00A36F4D" w:rsidRPr="00A36F4D" w:rsidRDefault="00BD37EF" w:rsidP="00A36F4D">
      <w:pPr>
        <w:rPr>
          <w:rFonts w:ascii="Arial" w:hAnsi="Arial" w:cs="Arial"/>
          <w:color w:val="FF0000"/>
          <w:sz w:val="24"/>
          <w:szCs w:val="24"/>
        </w:rPr>
      </w:pPr>
      <w:r w:rsidRPr="00BD37EF">
        <w:rPr>
          <w:rFonts w:ascii="Arial" w:hAnsi="Arial" w:cs="Arial"/>
          <w:sz w:val="24"/>
          <w:szCs w:val="24"/>
        </w:rPr>
        <w:t xml:space="preserve">It was indicated that the ward has foreigners residing in the area, and they are the ones’ running business establishments within the ward, more specifically the tuck shops.  It is presumed that </w:t>
      </w:r>
      <w:r>
        <w:rPr>
          <w:rFonts w:ascii="Arial" w:hAnsi="Arial" w:cs="Arial"/>
          <w:sz w:val="24"/>
          <w:szCs w:val="24"/>
        </w:rPr>
        <w:t>the foreigners are coming from Asia, Zimbabwe, Pakistan, Malawi and other countries.</w:t>
      </w:r>
    </w:p>
    <w:p w:rsidR="002207A2" w:rsidRPr="002207A2" w:rsidRDefault="002207A2" w:rsidP="00A36F4D">
      <w:pPr>
        <w:pStyle w:val="Heading2"/>
        <w:numPr>
          <w:ilvl w:val="1"/>
          <w:numId w:val="23"/>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3" w:name="_Toc476058592"/>
      <w:r>
        <w:lastRenderedPageBreak/>
        <w:t xml:space="preserve"> </w:t>
      </w:r>
      <w:r w:rsidR="00BF1677">
        <w:t>STATE OF GOVERNANCE (INCLUDING TRADITIONAL LEADERSHIP).</w:t>
      </w:r>
      <w:bookmarkEnd w:id="53"/>
    </w:p>
    <w:p w:rsidR="002207A2" w:rsidRDefault="002207A2" w:rsidP="00A36F4D">
      <w:pPr>
        <w:rPr>
          <w:rFonts w:ascii="Arial" w:hAnsi="Arial" w:cs="Arial"/>
          <w:sz w:val="24"/>
          <w:szCs w:val="24"/>
        </w:rPr>
      </w:pPr>
    </w:p>
    <w:p w:rsidR="00A36F4D" w:rsidRPr="002207A2" w:rsidRDefault="00A36F4D" w:rsidP="00A36F4D">
      <w:pPr>
        <w:rPr>
          <w:rFonts w:ascii="Arial" w:hAnsi="Arial" w:cs="Arial"/>
          <w:sz w:val="24"/>
          <w:szCs w:val="24"/>
        </w:rPr>
      </w:pPr>
      <w:r w:rsidRPr="002207A2">
        <w:rPr>
          <w:rFonts w:ascii="Arial" w:hAnsi="Arial" w:cs="Arial"/>
          <w:sz w:val="24"/>
          <w:szCs w:val="24"/>
        </w:rPr>
        <w:t>The ward is governed in line with the legislative requirements of the Constitution of South Africa.</w:t>
      </w:r>
    </w:p>
    <w:p w:rsidR="00BF1677" w:rsidRDefault="002207A2" w:rsidP="002207A2">
      <w:pPr>
        <w:pStyle w:val="Heading2"/>
        <w:numPr>
          <w:ilvl w:val="1"/>
          <w:numId w:val="23"/>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4" w:name="_Toc476058593"/>
      <w:r>
        <w:t xml:space="preserve"> </w:t>
      </w:r>
      <w:r w:rsidR="00BF1677" w:rsidRPr="00F478F0">
        <w:t>PUBLIC PARTICIPATION IN MUNICIPAL AFFAIRS</w:t>
      </w:r>
      <w:r w:rsidR="00BF1677">
        <w:t xml:space="preserve"> (INCLUDING MECHANISMS)</w:t>
      </w:r>
      <w:r w:rsidR="00BF1677" w:rsidRPr="00F478F0">
        <w:t>.</w:t>
      </w:r>
      <w:bookmarkEnd w:id="54"/>
    </w:p>
    <w:p w:rsidR="00A36F4D" w:rsidRDefault="00A36F4D" w:rsidP="00A36F4D">
      <w:pPr>
        <w:rPr>
          <w:rFonts w:ascii="Arial" w:hAnsi="Arial" w:cs="Arial"/>
          <w:color w:val="FF0000"/>
          <w:sz w:val="24"/>
          <w:szCs w:val="24"/>
        </w:rPr>
      </w:pPr>
      <w:bookmarkStart w:id="55" w:name="_Toc476058594"/>
    </w:p>
    <w:p w:rsidR="002207A2" w:rsidRPr="002207A2" w:rsidRDefault="00A36F4D" w:rsidP="002207A2">
      <w:pPr>
        <w:spacing w:line="360" w:lineRule="auto"/>
        <w:jc w:val="both"/>
        <w:rPr>
          <w:rFonts w:ascii="Arial" w:hAnsi="Arial" w:cs="Arial"/>
          <w:sz w:val="24"/>
          <w:szCs w:val="24"/>
        </w:rPr>
      </w:pPr>
      <w:r w:rsidRPr="002207A2">
        <w:rPr>
          <w:rFonts w:ascii="Arial" w:hAnsi="Arial" w:cs="Arial"/>
          <w:sz w:val="24"/>
          <w:szCs w:val="24"/>
        </w:rPr>
        <w:t>We are happy with the level of involvement and public participation in municipal affairs.  However, we are very displeased with the slow pace of feedbac</w:t>
      </w:r>
      <w:r w:rsidR="002207A2">
        <w:rPr>
          <w:rFonts w:ascii="Arial" w:hAnsi="Arial" w:cs="Arial"/>
          <w:sz w:val="24"/>
          <w:szCs w:val="24"/>
        </w:rPr>
        <w:t xml:space="preserve">k in terms of the issues raised. </w:t>
      </w:r>
      <w:r w:rsidR="002207A2" w:rsidRPr="002207A2">
        <w:rPr>
          <w:rFonts w:ascii="Arial" w:hAnsi="Arial" w:cs="Arial"/>
          <w:sz w:val="24"/>
          <w:szCs w:val="24"/>
        </w:rPr>
        <w:t>The also indicated that the structure on the ground mandated to bring government closer to the people were fully functional and these included the following:-</w:t>
      </w:r>
    </w:p>
    <w:p w:rsidR="002207A2" w:rsidRPr="002207A2" w:rsidRDefault="002207A2" w:rsidP="002207A2">
      <w:pPr>
        <w:numPr>
          <w:ilvl w:val="0"/>
          <w:numId w:val="29"/>
        </w:numPr>
        <w:spacing w:line="360" w:lineRule="auto"/>
        <w:contextualSpacing/>
        <w:jc w:val="both"/>
        <w:rPr>
          <w:rFonts w:ascii="Arial" w:hAnsi="Arial" w:cs="Arial"/>
          <w:sz w:val="24"/>
          <w:szCs w:val="24"/>
        </w:rPr>
      </w:pPr>
      <w:r w:rsidRPr="002207A2">
        <w:rPr>
          <w:rFonts w:ascii="Arial" w:hAnsi="Arial" w:cs="Arial"/>
          <w:sz w:val="24"/>
          <w:szCs w:val="24"/>
        </w:rPr>
        <w:t>The Ward Councillor.</w:t>
      </w:r>
    </w:p>
    <w:p w:rsidR="002207A2" w:rsidRDefault="002207A2" w:rsidP="002207A2">
      <w:pPr>
        <w:numPr>
          <w:ilvl w:val="0"/>
          <w:numId w:val="29"/>
        </w:numPr>
        <w:spacing w:line="360" w:lineRule="auto"/>
        <w:contextualSpacing/>
        <w:jc w:val="both"/>
        <w:rPr>
          <w:rFonts w:ascii="Arial" w:hAnsi="Arial" w:cs="Arial"/>
          <w:sz w:val="24"/>
          <w:szCs w:val="24"/>
        </w:rPr>
      </w:pPr>
      <w:r w:rsidRPr="002207A2">
        <w:rPr>
          <w:rFonts w:ascii="Arial" w:hAnsi="Arial" w:cs="Arial"/>
          <w:sz w:val="24"/>
          <w:szCs w:val="24"/>
        </w:rPr>
        <w:t>The Ward Committee.</w:t>
      </w:r>
    </w:p>
    <w:p w:rsidR="002207A2" w:rsidRPr="002207A2" w:rsidRDefault="002207A2" w:rsidP="002207A2">
      <w:pPr>
        <w:numPr>
          <w:ilvl w:val="0"/>
          <w:numId w:val="29"/>
        </w:numPr>
        <w:spacing w:line="360" w:lineRule="auto"/>
        <w:contextualSpacing/>
        <w:jc w:val="both"/>
        <w:rPr>
          <w:rFonts w:ascii="Arial" w:hAnsi="Arial" w:cs="Arial"/>
          <w:sz w:val="24"/>
          <w:szCs w:val="24"/>
        </w:rPr>
      </w:pPr>
      <w:r>
        <w:rPr>
          <w:rFonts w:ascii="Arial" w:hAnsi="Arial" w:cs="Arial"/>
          <w:sz w:val="24"/>
          <w:szCs w:val="24"/>
        </w:rPr>
        <w:t>War room</w:t>
      </w:r>
    </w:p>
    <w:p w:rsidR="00A36F4D" w:rsidRPr="002207A2" w:rsidRDefault="00A36F4D" w:rsidP="00A36F4D">
      <w:pPr>
        <w:rPr>
          <w:rFonts w:ascii="Arial" w:hAnsi="Arial" w:cs="Arial"/>
          <w:sz w:val="24"/>
          <w:szCs w:val="24"/>
        </w:rPr>
      </w:pPr>
    </w:p>
    <w:p w:rsidR="00416BAD" w:rsidRDefault="00964035" w:rsidP="003C6A61">
      <w:pPr>
        <w:pStyle w:val="Heading1"/>
        <w:numPr>
          <w:ilvl w:val="0"/>
          <w:numId w:val="23"/>
        </w:numPr>
      </w:pPr>
      <w:r>
        <w:t>PROJECTS THAT HAVE TAKEN PLACE OVER THE YEARS</w:t>
      </w:r>
      <w:r w:rsidRPr="00F478F0">
        <w:t>.</w:t>
      </w:r>
      <w:bookmarkEnd w:id="55"/>
    </w:p>
    <w:p w:rsidR="009227DB" w:rsidRDefault="009227DB" w:rsidP="0078011D"/>
    <w:p w:rsidR="009227DB" w:rsidRDefault="009227DB" w:rsidP="0078011D">
      <w:pPr>
        <w:pStyle w:val="ListParagraph"/>
        <w:numPr>
          <w:ilvl w:val="0"/>
          <w:numId w:val="10"/>
        </w:numPr>
        <w:rPr>
          <w:rFonts w:ascii="Arial" w:hAnsi="Arial" w:cs="Arial"/>
        </w:rPr>
      </w:pPr>
      <w:r>
        <w:rPr>
          <w:rFonts w:ascii="Arial" w:hAnsi="Arial" w:cs="Arial"/>
        </w:rPr>
        <w:t xml:space="preserve">Construction of Community Hall </w:t>
      </w:r>
    </w:p>
    <w:p w:rsidR="009227DB" w:rsidRDefault="002A5A24" w:rsidP="0078011D">
      <w:pPr>
        <w:pStyle w:val="ListParagraph"/>
        <w:numPr>
          <w:ilvl w:val="0"/>
          <w:numId w:val="10"/>
        </w:numPr>
        <w:rPr>
          <w:rFonts w:ascii="Arial" w:hAnsi="Arial" w:cs="Arial"/>
        </w:rPr>
      </w:pPr>
      <w:r>
        <w:rPr>
          <w:rFonts w:ascii="Arial" w:hAnsi="Arial" w:cs="Arial"/>
        </w:rPr>
        <w:t xml:space="preserve">Taxi Rank </w:t>
      </w:r>
    </w:p>
    <w:p w:rsidR="00050499" w:rsidRDefault="00616430" w:rsidP="0078011D">
      <w:pPr>
        <w:pStyle w:val="ListParagraph"/>
        <w:numPr>
          <w:ilvl w:val="0"/>
          <w:numId w:val="10"/>
        </w:numPr>
        <w:rPr>
          <w:rFonts w:ascii="Arial" w:hAnsi="Arial" w:cs="Arial"/>
        </w:rPr>
      </w:pPr>
      <w:r>
        <w:rPr>
          <w:rFonts w:ascii="Arial" w:hAnsi="Arial" w:cs="Arial"/>
        </w:rPr>
        <w:t xml:space="preserve"> Apollo and Street </w:t>
      </w:r>
      <w:r w:rsidR="00A92C96">
        <w:rPr>
          <w:rFonts w:ascii="Arial" w:hAnsi="Arial" w:cs="Arial"/>
        </w:rPr>
        <w:t xml:space="preserve">Lights </w:t>
      </w:r>
    </w:p>
    <w:p w:rsidR="00A92C96" w:rsidRDefault="00A92C96" w:rsidP="0078011D">
      <w:pPr>
        <w:pStyle w:val="ListParagraph"/>
        <w:numPr>
          <w:ilvl w:val="0"/>
          <w:numId w:val="10"/>
        </w:numPr>
        <w:rPr>
          <w:rFonts w:ascii="Arial" w:hAnsi="Arial" w:cs="Arial"/>
        </w:rPr>
      </w:pPr>
      <w:r>
        <w:rPr>
          <w:rFonts w:ascii="Arial" w:hAnsi="Arial" w:cs="Arial"/>
        </w:rPr>
        <w:t xml:space="preserve">Road  </w:t>
      </w:r>
    </w:p>
    <w:p w:rsidR="00A92C96" w:rsidRDefault="001552D2" w:rsidP="0078011D">
      <w:pPr>
        <w:pStyle w:val="ListParagraph"/>
        <w:numPr>
          <w:ilvl w:val="0"/>
          <w:numId w:val="10"/>
        </w:numPr>
        <w:rPr>
          <w:rFonts w:ascii="Arial" w:hAnsi="Arial" w:cs="Arial"/>
        </w:rPr>
      </w:pPr>
      <w:r>
        <w:rPr>
          <w:rFonts w:ascii="Arial" w:hAnsi="Arial" w:cs="Arial"/>
        </w:rPr>
        <w:t xml:space="preserve">Side Walks  </w:t>
      </w:r>
    </w:p>
    <w:p w:rsidR="001552D2" w:rsidRDefault="001552D2" w:rsidP="0078011D">
      <w:pPr>
        <w:pStyle w:val="ListParagraph"/>
        <w:numPr>
          <w:ilvl w:val="0"/>
          <w:numId w:val="10"/>
        </w:numPr>
        <w:rPr>
          <w:rFonts w:ascii="Arial" w:hAnsi="Arial" w:cs="Arial"/>
        </w:rPr>
      </w:pPr>
      <w:r>
        <w:rPr>
          <w:rFonts w:ascii="Arial" w:hAnsi="Arial" w:cs="Arial"/>
        </w:rPr>
        <w:t xml:space="preserve">Community Taps </w:t>
      </w:r>
    </w:p>
    <w:p w:rsidR="001552D2" w:rsidRDefault="001552D2" w:rsidP="0078011D">
      <w:pPr>
        <w:pStyle w:val="ListParagraph"/>
        <w:numPr>
          <w:ilvl w:val="0"/>
          <w:numId w:val="10"/>
        </w:numPr>
        <w:rPr>
          <w:rFonts w:ascii="Arial" w:hAnsi="Arial" w:cs="Arial"/>
        </w:rPr>
      </w:pPr>
      <w:r>
        <w:rPr>
          <w:rFonts w:ascii="Arial" w:hAnsi="Arial" w:cs="Arial"/>
        </w:rPr>
        <w:t xml:space="preserve">School Feeding Scheme </w:t>
      </w:r>
    </w:p>
    <w:p w:rsidR="001552D2" w:rsidRDefault="001552D2" w:rsidP="0078011D">
      <w:pPr>
        <w:pStyle w:val="ListParagraph"/>
        <w:numPr>
          <w:ilvl w:val="0"/>
          <w:numId w:val="10"/>
        </w:numPr>
        <w:rPr>
          <w:rFonts w:ascii="Arial" w:hAnsi="Arial" w:cs="Arial"/>
        </w:rPr>
      </w:pPr>
      <w:r>
        <w:rPr>
          <w:rFonts w:ascii="Arial" w:hAnsi="Arial" w:cs="Arial"/>
        </w:rPr>
        <w:t xml:space="preserve">Toilet Projects </w:t>
      </w:r>
    </w:p>
    <w:p w:rsidR="001552D2" w:rsidRDefault="001552D2" w:rsidP="0078011D">
      <w:pPr>
        <w:pStyle w:val="ListParagraph"/>
        <w:numPr>
          <w:ilvl w:val="0"/>
          <w:numId w:val="10"/>
        </w:numPr>
        <w:rPr>
          <w:rFonts w:ascii="Arial" w:hAnsi="Arial" w:cs="Arial"/>
        </w:rPr>
      </w:pPr>
      <w:r>
        <w:rPr>
          <w:rFonts w:ascii="Arial" w:hAnsi="Arial" w:cs="Arial"/>
        </w:rPr>
        <w:t xml:space="preserve">Play Parks </w:t>
      </w:r>
    </w:p>
    <w:p w:rsidR="00A151B7" w:rsidRDefault="00A151B7" w:rsidP="00A151B7">
      <w:pPr>
        <w:rPr>
          <w:rFonts w:ascii="Arial" w:hAnsi="Arial" w:cs="Arial"/>
        </w:rPr>
      </w:pPr>
    </w:p>
    <w:p w:rsidR="00A151B7" w:rsidRDefault="00A151B7" w:rsidP="00A151B7">
      <w:pPr>
        <w:rPr>
          <w:rFonts w:ascii="Arial" w:hAnsi="Arial" w:cs="Arial"/>
        </w:rPr>
      </w:pPr>
    </w:p>
    <w:p w:rsidR="00A151B7" w:rsidRDefault="00A151B7" w:rsidP="00A151B7">
      <w:pPr>
        <w:rPr>
          <w:rFonts w:ascii="Arial" w:hAnsi="Arial" w:cs="Arial"/>
        </w:rPr>
      </w:pPr>
    </w:p>
    <w:p w:rsidR="00A151B7" w:rsidRDefault="00A151B7" w:rsidP="00A151B7">
      <w:pPr>
        <w:rPr>
          <w:rFonts w:ascii="Arial" w:hAnsi="Arial" w:cs="Arial"/>
        </w:rPr>
      </w:pPr>
    </w:p>
    <w:p w:rsidR="00A151B7" w:rsidRDefault="00A151B7" w:rsidP="00A151B7">
      <w:pPr>
        <w:rPr>
          <w:rFonts w:ascii="Arial" w:hAnsi="Arial" w:cs="Arial"/>
        </w:rPr>
      </w:pPr>
    </w:p>
    <w:p w:rsidR="00A151B7" w:rsidRPr="00A151B7" w:rsidRDefault="00A151B7" w:rsidP="00A151B7">
      <w:pPr>
        <w:rPr>
          <w:rFonts w:ascii="Arial" w:hAnsi="Arial" w:cs="Arial"/>
        </w:rPr>
      </w:pPr>
    </w:p>
    <w:p w:rsidR="00F478F0" w:rsidRDefault="00F478F0" w:rsidP="003C6A61">
      <w:pPr>
        <w:pStyle w:val="Heading1"/>
        <w:numPr>
          <w:ilvl w:val="0"/>
          <w:numId w:val="23"/>
        </w:numPr>
      </w:pPr>
      <w:bookmarkStart w:id="56" w:name="_Toc476058595"/>
      <w:r>
        <w:lastRenderedPageBreak/>
        <w:t>SWOT ANALYSIS.</w:t>
      </w:r>
      <w:bookmarkEnd w:id="56"/>
    </w:p>
    <w:p w:rsidR="00F478F0" w:rsidRPr="00F478F0" w:rsidRDefault="00F478F0" w:rsidP="0078011D">
      <w:pPr>
        <w:spacing w:before="240"/>
      </w:pPr>
    </w:p>
    <w:tbl>
      <w:tblPr>
        <w:tblStyle w:val="TableGrid"/>
        <w:tblW w:w="0" w:type="auto"/>
        <w:tblLook w:val="04A0" w:firstRow="1" w:lastRow="0" w:firstColumn="1" w:lastColumn="0" w:noHBand="0" w:noVBand="1"/>
      </w:tblPr>
      <w:tblGrid>
        <w:gridCol w:w="4508"/>
        <w:gridCol w:w="4508"/>
      </w:tblGrid>
      <w:tr w:rsidR="00F478F0" w:rsidTr="0078011D">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STRENGHTS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WEAKNESS</w:t>
            </w:r>
          </w:p>
        </w:tc>
      </w:tr>
      <w:tr w:rsidR="00F478F0" w:rsidTr="0078011D">
        <w:tc>
          <w:tcPr>
            <w:tcW w:w="4508" w:type="dxa"/>
            <w:shd w:val="clear" w:color="auto" w:fill="4EACF3" w:themeFill="background2" w:themeFillShade="BF"/>
          </w:tcPr>
          <w:p w:rsidR="00A46BD3" w:rsidRDefault="00683CE4" w:rsidP="00683CE4">
            <w:pPr>
              <w:pStyle w:val="ListParagraph"/>
              <w:numPr>
                <w:ilvl w:val="0"/>
                <w:numId w:val="9"/>
              </w:numPr>
              <w:rPr>
                <w:rFonts w:ascii="Arial" w:hAnsi="Arial" w:cs="Arial"/>
                <w:sz w:val="20"/>
                <w:szCs w:val="20"/>
              </w:rPr>
            </w:pPr>
            <w:r>
              <w:rPr>
                <w:rFonts w:ascii="Arial" w:hAnsi="Arial" w:cs="Arial"/>
                <w:sz w:val="20"/>
                <w:szCs w:val="20"/>
              </w:rPr>
              <w:t xml:space="preserve">Taxi Rank </w:t>
            </w:r>
          </w:p>
          <w:p w:rsidR="00683CE4" w:rsidRDefault="00683CE4" w:rsidP="00683CE4">
            <w:pPr>
              <w:pStyle w:val="ListParagraph"/>
              <w:numPr>
                <w:ilvl w:val="0"/>
                <w:numId w:val="9"/>
              </w:numPr>
              <w:rPr>
                <w:rFonts w:ascii="Arial" w:hAnsi="Arial" w:cs="Arial"/>
                <w:sz w:val="20"/>
                <w:szCs w:val="20"/>
              </w:rPr>
            </w:pPr>
            <w:r>
              <w:rPr>
                <w:rFonts w:ascii="Arial" w:hAnsi="Arial" w:cs="Arial"/>
                <w:sz w:val="20"/>
                <w:szCs w:val="20"/>
              </w:rPr>
              <w:t xml:space="preserve">Park </w:t>
            </w:r>
          </w:p>
          <w:p w:rsidR="00683CE4" w:rsidRDefault="00683CE4" w:rsidP="00683CE4">
            <w:pPr>
              <w:pStyle w:val="ListParagraph"/>
              <w:numPr>
                <w:ilvl w:val="0"/>
                <w:numId w:val="9"/>
              </w:numPr>
              <w:rPr>
                <w:rFonts w:ascii="Arial" w:hAnsi="Arial" w:cs="Arial"/>
                <w:sz w:val="20"/>
                <w:szCs w:val="20"/>
              </w:rPr>
            </w:pPr>
            <w:r>
              <w:rPr>
                <w:rFonts w:ascii="Arial" w:hAnsi="Arial" w:cs="Arial"/>
                <w:sz w:val="20"/>
                <w:szCs w:val="20"/>
              </w:rPr>
              <w:t>Hall</w:t>
            </w:r>
          </w:p>
          <w:p w:rsidR="00672421" w:rsidRPr="00683CE4" w:rsidRDefault="00672421" w:rsidP="00683CE4">
            <w:pPr>
              <w:pStyle w:val="ListParagraph"/>
              <w:numPr>
                <w:ilvl w:val="0"/>
                <w:numId w:val="9"/>
              </w:numPr>
              <w:rPr>
                <w:rFonts w:ascii="Arial" w:hAnsi="Arial" w:cs="Arial"/>
                <w:sz w:val="20"/>
                <w:szCs w:val="20"/>
              </w:rPr>
            </w:pPr>
          </w:p>
        </w:tc>
        <w:tc>
          <w:tcPr>
            <w:tcW w:w="4508" w:type="dxa"/>
            <w:shd w:val="clear" w:color="auto" w:fill="FF0000"/>
          </w:tcPr>
          <w:p w:rsidR="00F478F0" w:rsidRPr="008B6359" w:rsidRDefault="008B6359" w:rsidP="008B6359">
            <w:pPr>
              <w:pStyle w:val="ListParagraph"/>
              <w:numPr>
                <w:ilvl w:val="0"/>
                <w:numId w:val="9"/>
              </w:numPr>
              <w:rPr>
                <w:rFonts w:ascii="Arial" w:hAnsi="Arial" w:cs="Arial"/>
                <w:sz w:val="20"/>
                <w:szCs w:val="20"/>
              </w:rPr>
            </w:pPr>
            <w:r>
              <w:rPr>
                <w:rFonts w:ascii="Arial" w:hAnsi="Arial" w:cs="Arial"/>
                <w:sz w:val="20"/>
                <w:szCs w:val="20"/>
              </w:rPr>
              <w:t>Lack of consultation with the community and taxi rank association and it was therefore vandalised because it was not secured.</w:t>
            </w:r>
          </w:p>
          <w:p w:rsidR="00BF1677" w:rsidRDefault="00BF1677" w:rsidP="00CC260F">
            <w:pPr>
              <w:rPr>
                <w:rFonts w:ascii="Arial" w:hAnsi="Arial" w:cs="Arial"/>
                <w:sz w:val="20"/>
                <w:szCs w:val="20"/>
              </w:rPr>
            </w:pPr>
          </w:p>
          <w:p w:rsidR="00BF1677" w:rsidRDefault="00BF1677" w:rsidP="00CC260F">
            <w:pPr>
              <w:rPr>
                <w:rFonts w:ascii="Arial" w:hAnsi="Arial" w:cs="Arial"/>
                <w:sz w:val="20"/>
                <w:szCs w:val="20"/>
              </w:rPr>
            </w:pPr>
          </w:p>
          <w:p w:rsidR="00BF1677" w:rsidRDefault="00BF1677" w:rsidP="00CC260F">
            <w:pPr>
              <w:rPr>
                <w:rFonts w:ascii="Arial" w:hAnsi="Arial" w:cs="Arial"/>
                <w:sz w:val="20"/>
                <w:szCs w:val="20"/>
              </w:rPr>
            </w:pPr>
          </w:p>
          <w:p w:rsidR="00BF1677" w:rsidRDefault="00BF1677" w:rsidP="00CC260F">
            <w:pPr>
              <w:rPr>
                <w:rFonts w:ascii="Arial" w:hAnsi="Arial" w:cs="Arial"/>
                <w:sz w:val="20"/>
                <w:szCs w:val="20"/>
              </w:rPr>
            </w:pPr>
          </w:p>
          <w:p w:rsidR="00BF1677" w:rsidRPr="00F478F0" w:rsidRDefault="00BF1677" w:rsidP="00CC260F">
            <w:pPr>
              <w:rPr>
                <w:rFonts w:ascii="Arial" w:hAnsi="Arial" w:cs="Arial"/>
                <w:sz w:val="20"/>
                <w:szCs w:val="20"/>
              </w:rPr>
            </w:pPr>
          </w:p>
        </w:tc>
      </w:tr>
      <w:tr w:rsidR="00F478F0" w:rsidTr="0078011D">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OPPORTUNITIES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THREATS</w:t>
            </w:r>
          </w:p>
        </w:tc>
      </w:tr>
      <w:tr w:rsidR="00F478F0" w:rsidTr="0078011D">
        <w:tc>
          <w:tcPr>
            <w:tcW w:w="4508" w:type="dxa"/>
            <w:shd w:val="clear" w:color="auto" w:fill="4EACF3" w:themeFill="background2" w:themeFillShade="BF"/>
          </w:tcPr>
          <w:p w:rsidR="00F478F0" w:rsidRPr="00F478F0" w:rsidRDefault="008B6359" w:rsidP="00CC260F">
            <w:pPr>
              <w:rPr>
                <w:rFonts w:ascii="Arial" w:hAnsi="Arial" w:cs="Arial"/>
                <w:sz w:val="20"/>
                <w:szCs w:val="20"/>
              </w:rPr>
            </w:pPr>
            <w:r>
              <w:rPr>
                <w:rFonts w:ascii="Arial" w:hAnsi="Arial" w:cs="Arial"/>
                <w:sz w:val="20"/>
                <w:szCs w:val="20"/>
              </w:rPr>
              <w:t xml:space="preserve">-it was converted to work place and high rate of </w:t>
            </w:r>
            <w:r w:rsidR="00B04419">
              <w:rPr>
                <w:rFonts w:ascii="Arial" w:hAnsi="Arial" w:cs="Arial"/>
                <w:sz w:val="20"/>
                <w:szCs w:val="20"/>
              </w:rPr>
              <w:t>crime and</w:t>
            </w:r>
            <w:r>
              <w:rPr>
                <w:rFonts w:ascii="Arial" w:hAnsi="Arial" w:cs="Arial"/>
                <w:sz w:val="20"/>
                <w:szCs w:val="20"/>
              </w:rPr>
              <w:t xml:space="preserve"> also drug</w:t>
            </w:r>
            <w:r w:rsidR="002D2D37">
              <w:rPr>
                <w:rFonts w:ascii="Arial" w:hAnsi="Arial" w:cs="Arial"/>
                <w:sz w:val="20"/>
                <w:szCs w:val="20"/>
              </w:rPr>
              <w:t xml:space="preserve"> dealers take that opportunity.</w:t>
            </w:r>
            <w:r>
              <w:rPr>
                <w:rFonts w:ascii="Arial" w:hAnsi="Arial" w:cs="Arial"/>
                <w:sz w:val="20"/>
                <w:szCs w:val="20"/>
              </w:rPr>
              <w:t xml:space="preserve"> </w:t>
            </w:r>
            <w:r w:rsidR="00653F71">
              <w:rPr>
                <w:rFonts w:ascii="Arial" w:hAnsi="Arial" w:cs="Arial"/>
                <w:sz w:val="20"/>
                <w:szCs w:val="20"/>
              </w:rPr>
              <w:t xml:space="preserve"> </w:t>
            </w:r>
          </w:p>
        </w:tc>
        <w:tc>
          <w:tcPr>
            <w:tcW w:w="4508" w:type="dxa"/>
            <w:shd w:val="clear" w:color="auto" w:fill="FF0000"/>
          </w:tcPr>
          <w:p w:rsidR="00BF1677" w:rsidRDefault="002D2D37" w:rsidP="00CC260F">
            <w:pPr>
              <w:rPr>
                <w:rFonts w:ascii="Arial" w:hAnsi="Arial" w:cs="Arial"/>
                <w:sz w:val="20"/>
                <w:szCs w:val="20"/>
              </w:rPr>
            </w:pPr>
            <w:r>
              <w:rPr>
                <w:rFonts w:ascii="Arial" w:hAnsi="Arial" w:cs="Arial"/>
                <w:sz w:val="20"/>
                <w:szCs w:val="20"/>
              </w:rPr>
              <w:t>- High rate of crime.</w:t>
            </w:r>
          </w:p>
          <w:p w:rsidR="002D2D37" w:rsidRDefault="002D2D37" w:rsidP="00CC260F">
            <w:pPr>
              <w:rPr>
                <w:rFonts w:ascii="Arial" w:hAnsi="Arial" w:cs="Arial"/>
                <w:sz w:val="20"/>
                <w:szCs w:val="20"/>
              </w:rPr>
            </w:pPr>
            <w:r>
              <w:rPr>
                <w:rFonts w:ascii="Arial" w:hAnsi="Arial" w:cs="Arial"/>
                <w:sz w:val="20"/>
                <w:szCs w:val="20"/>
              </w:rPr>
              <w:t>Park doesn’t have security.</w:t>
            </w:r>
          </w:p>
          <w:p w:rsidR="00BF1677" w:rsidRDefault="00BF1677" w:rsidP="00CC260F">
            <w:pPr>
              <w:rPr>
                <w:rFonts w:ascii="Arial" w:hAnsi="Arial" w:cs="Arial"/>
                <w:sz w:val="20"/>
                <w:szCs w:val="20"/>
              </w:rPr>
            </w:pPr>
          </w:p>
          <w:p w:rsidR="00BF1677" w:rsidRDefault="00BF1677" w:rsidP="00CC260F">
            <w:pPr>
              <w:rPr>
                <w:rFonts w:ascii="Arial" w:hAnsi="Arial" w:cs="Arial"/>
                <w:sz w:val="20"/>
                <w:szCs w:val="20"/>
              </w:rPr>
            </w:pPr>
          </w:p>
          <w:p w:rsidR="00BF1677" w:rsidRDefault="00BF1677" w:rsidP="00CC260F">
            <w:pPr>
              <w:rPr>
                <w:rFonts w:ascii="Arial" w:hAnsi="Arial" w:cs="Arial"/>
                <w:sz w:val="20"/>
                <w:szCs w:val="20"/>
              </w:rPr>
            </w:pPr>
          </w:p>
          <w:p w:rsidR="00BF1677" w:rsidRPr="00F478F0" w:rsidRDefault="00BF1677" w:rsidP="00CC260F">
            <w:pPr>
              <w:rPr>
                <w:rFonts w:ascii="Arial" w:hAnsi="Arial" w:cs="Arial"/>
                <w:sz w:val="20"/>
                <w:szCs w:val="20"/>
              </w:rPr>
            </w:pPr>
          </w:p>
        </w:tc>
      </w:tr>
    </w:tbl>
    <w:p w:rsidR="00F478F0" w:rsidRPr="00F478F0" w:rsidRDefault="00F478F0" w:rsidP="0078011D">
      <w:pPr>
        <w:spacing w:before="240"/>
      </w:pPr>
    </w:p>
    <w:p w:rsidR="0047303B" w:rsidRPr="0047303B" w:rsidRDefault="00964035" w:rsidP="003C6A61">
      <w:pPr>
        <w:pStyle w:val="Heading1"/>
        <w:numPr>
          <w:ilvl w:val="0"/>
          <w:numId w:val="23"/>
        </w:numPr>
      </w:pPr>
      <w:bookmarkStart w:id="57" w:name="_Toc476058596"/>
      <w:r>
        <w:t>LISTING OF PRIORITY NEEDS</w:t>
      </w:r>
      <w:r w:rsidR="00961323" w:rsidRPr="00F478F0">
        <w:t>.</w:t>
      </w:r>
      <w:bookmarkEnd w:id="57"/>
    </w:p>
    <w:p w:rsidR="00F478F0" w:rsidRPr="00072F51" w:rsidRDefault="00BF1677" w:rsidP="0078011D">
      <w:pPr>
        <w:spacing w:before="240" w:line="360" w:lineRule="auto"/>
        <w:jc w:val="both"/>
        <w:rPr>
          <w:rFonts w:ascii="Arial" w:hAnsi="Arial" w:cs="Arial"/>
          <w:sz w:val="24"/>
          <w:szCs w:val="24"/>
        </w:rPr>
      </w:pPr>
      <w:r w:rsidRPr="00072F51">
        <w:rPr>
          <w:rFonts w:ascii="Arial" w:hAnsi="Arial" w:cs="Arial"/>
          <w:sz w:val="24"/>
          <w:szCs w:val="24"/>
        </w:rPr>
        <w:t>1.</w:t>
      </w:r>
      <w:r w:rsidR="001A561D" w:rsidRPr="00072F51">
        <w:rPr>
          <w:rFonts w:ascii="Arial" w:hAnsi="Arial" w:cs="Arial"/>
          <w:sz w:val="24"/>
          <w:szCs w:val="24"/>
        </w:rPr>
        <w:tab/>
        <w:t xml:space="preserve">Provision of </w:t>
      </w:r>
      <w:r w:rsidR="0047303B" w:rsidRPr="00072F51">
        <w:rPr>
          <w:rFonts w:ascii="Arial" w:hAnsi="Arial" w:cs="Arial"/>
          <w:sz w:val="24"/>
          <w:szCs w:val="24"/>
        </w:rPr>
        <w:t>sustainable human settlements.</w:t>
      </w:r>
    </w:p>
    <w:p w:rsidR="0047303B" w:rsidRPr="00072F51" w:rsidRDefault="00BF1677" w:rsidP="0078011D">
      <w:pPr>
        <w:spacing w:before="240" w:line="360" w:lineRule="auto"/>
        <w:jc w:val="both"/>
        <w:rPr>
          <w:rFonts w:ascii="Arial" w:hAnsi="Arial" w:cs="Arial"/>
          <w:sz w:val="24"/>
          <w:szCs w:val="24"/>
        </w:rPr>
      </w:pPr>
      <w:r w:rsidRPr="00072F51">
        <w:rPr>
          <w:rFonts w:ascii="Arial" w:hAnsi="Arial" w:cs="Arial"/>
          <w:sz w:val="24"/>
          <w:szCs w:val="24"/>
        </w:rPr>
        <w:t>2.</w:t>
      </w:r>
      <w:r w:rsidR="0047303B" w:rsidRPr="00072F51">
        <w:rPr>
          <w:rFonts w:ascii="Arial" w:hAnsi="Arial" w:cs="Arial"/>
          <w:sz w:val="24"/>
          <w:szCs w:val="24"/>
        </w:rPr>
        <w:tab/>
        <w:t>Improve the quality of the aging infrastructure (i.e. roads).</w:t>
      </w:r>
    </w:p>
    <w:p w:rsidR="00BF1677" w:rsidRPr="00072F51" w:rsidRDefault="00BF1677" w:rsidP="0078011D">
      <w:pPr>
        <w:spacing w:before="240" w:line="360" w:lineRule="auto"/>
        <w:jc w:val="both"/>
        <w:rPr>
          <w:rFonts w:ascii="Arial" w:hAnsi="Arial" w:cs="Arial"/>
          <w:sz w:val="24"/>
          <w:szCs w:val="24"/>
        </w:rPr>
      </w:pPr>
      <w:r w:rsidRPr="00072F51">
        <w:rPr>
          <w:rFonts w:ascii="Arial" w:hAnsi="Arial" w:cs="Arial"/>
          <w:sz w:val="24"/>
          <w:szCs w:val="24"/>
        </w:rPr>
        <w:t>3.</w:t>
      </w:r>
      <w:r w:rsidR="0047303B" w:rsidRPr="00072F51">
        <w:rPr>
          <w:rFonts w:ascii="Arial" w:hAnsi="Arial" w:cs="Arial"/>
          <w:sz w:val="24"/>
          <w:szCs w:val="24"/>
        </w:rPr>
        <w:tab/>
        <w:t>Job creation (unemployment and poverty).</w:t>
      </w:r>
    </w:p>
    <w:p w:rsidR="00BF1677" w:rsidRPr="00072F51" w:rsidRDefault="00BF1677" w:rsidP="0078011D">
      <w:pPr>
        <w:spacing w:before="240" w:line="360" w:lineRule="auto"/>
        <w:jc w:val="both"/>
        <w:rPr>
          <w:rFonts w:ascii="Arial" w:hAnsi="Arial" w:cs="Arial"/>
          <w:sz w:val="24"/>
          <w:szCs w:val="24"/>
        </w:rPr>
      </w:pPr>
      <w:r w:rsidRPr="00072F51">
        <w:rPr>
          <w:rFonts w:ascii="Arial" w:hAnsi="Arial" w:cs="Arial"/>
          <w:sz w:val="24"/>
          <w:szCs w:val="24"/>
        </w:rPr>
        <w:t>4.</w:t>
      </w:r>
      <w:r w:rsidR="0047303B" w:rsidRPr="00072F51">
        <w:rPr>
          <w:rFonts w:ascii="Arial" w:hAnsi="Arial" w:cs="Arial"/>
          <w:sz w:val="24"/>
          <w:szCs w:val="24"/>
        </w:rPr>
        <w:tab/>
        <w:t>Fencing of municipal facilities.</w:t>
      </w:r>
      <w:r w:rsidR="00672421" w:rsidRPr="00072F51">
        <w:rPr>
          <w:rFonts w:ascii="Arial" w:hAnsi="Arial" w:cs="Arial"/>
          <w:sz w:val="24"/>
          <w:szCs w:val="24"/>
        </w:rPr>
        <w:t xml:space="preserve">    </w:t>
      </w:r>
    </w:p>
    <w:p w:rsidR="00BF1677" w:rsidRPr="00072F51" w:rsidRDefault="00BF1677" w:rsidP="0078011D">
      <w:pPr>
        <w:spacing w:before="240" w:line="360" w:lineRule="auto"/>
        <w:jc w:val="both"/>
        <w:rPr>
          <w:rFonts w:ascii="Arial" w:hAnsi="Arial" w:cs="Arial"/>
          <w:sz w:val="24"/>
          <w:szCs w:val="24"/>
        </w:rPr>
      </w:pPr>
      <w:r w:rsidRPr="00072F51">
        <w:rPr>
          <w:rFonts w:ascii="Arial" w:hAnsi="Arial" w:cs="Arial"/>
          <w:sz w:val="24"/>
          <w:szCs w:val="24"/>
        </w:rPr>
        <w:t>5.</w:t>
      </w:r>
      <w:r w:rsidR="0047303B" w:rsidRPr="00072F51">
        <w:rPr>
          <w:rFonts w:ascii="Arial" w:hAnsi="Arial" w:cs="Arial"/>
          <w:sz w:val="24"/>
          <w:szCs w:val="24"/>
        </w:rPr>
        <w:tab/>
        <w:t xml:space="preserve">Improved </w:t>
      </w:r>
      <w:r w:rsidR="00672421" w:rsidRPr="00072F51">
        <w:rPr>
          <w:rFonts w:ascii="Arial" w:hAnsi="Arial" w:cs="Arial"/>
          <w:sz w:val="24"/>
          <w:szCs w:val="24"/>
        </w:rPr>
        <w:t>storm water</w:t>
      </w:r>
      <w:r w:rsidR="0047303B" w:rsidRPr="00072F51">
        <w:rPr>
          <w:rFonts w:ascii="Arial" w:hAnsi="Arial" w:cs="Arial"/>
          <w:sz w:val="24"/>
          <w:szCs w:val="24"/>
        </w:rPr>
        <w:t xml:space="preserve"> drainage.</w:t>
      </w:r>
    </w:p>
    <w:p w:rsidR="00BF1677" w:rsidRPr="00072F51" w:rsidRDefault="00BF1677" w:rsidP="0078011D">
      <w:pPr>
        <w:spacing w:before="240" w:line="360" w:lineRule="auto"/>
        <w:jc w:val="both"/>
        <w:rPr>
          <w:rFonts w:ascii="Arial" w:hAnsi="Arial" w:cs="Arial"/>
          <w:sz w:val="24"/>
          <w:szCs w:val="24"/>
        </w:rPr>
      </w:pPr>
      <w:r w:rsidRPr="00072F51">
        <w:rPr>
          <w:rFonts w:ascii="Arial" w:hAnsi="Arial" w:cs="Arial"/>
          <w:sz w:val="24"/>
          <w:szCs w:val="24"/>
        </w:rPr>
        <w:t>6.</w:t>
      </w:r>
      <w:r w:rsidR="0047303B" w:rsidRPr="00072F51">
        <w:rPr>
          <w:rFonts w:ascii="Arial" w:hAnsi="Arial" w:cs="Arial"/>
          <w:sz w:val="24"/>
          <w:szCs w:val="24"/>
        </w:rPr>
        <w:tab/>
        <w:t>Improved bulk infrastructure for water and sanitation.</w:t>
      </w:r>
    </w:p>
    <w:p w:rsidR="0047303B" w:rsidRPr="00072F51" w:rsidRDefault="00BF1677" w:rsidP="0078011D">
      <w:pPr>
        <w:spacing w:before="240" w:line="360" w:lineRule="auto"/>
        <w:jc w:val="both"/>
        <w:rPr>
          <w:rFonts w:ascii="Arial" w:hAnsi="Arial" w:cs="Arial"/>
          <w:sz w:val="24"/>
          <w:szCs w:val="24"/>
        </w:rPr>
      </w:pPr>
      <w:r w:rsidRPr="00072F51">
        <w:rPr>
          <w:rFonts w:ascii="Arial" w:hAnsi="Arial" w:cs="Arial"/>
          <w:sz w:val="24"/>
          <w:szCs w:val="24"/>
        </w:rPr>
        <w:t>7.</w:t>
      </w:r>
      <w:r w:rsidR="005E081A" w:rsidRPr="00072F51">
        <w:rPr>
          <w:rFonts w:ascii="Arial" w:hAnsi="Arial" w:cs="Arial"/>
          <w:sz w:val="24"/>
          <w:szCs w:val="24"/>
        </w:rPr>
        <w:tab/>
        <w:t>Police mobile.</w:t>
      </w:r>
    </w:p>
    <w:p w:rsidR="00BF1677" w:rsidRPr="00072F51" w:rsidRDefault="00BF1677" w:rsidP="0078011D">
      <w:pPr>
        <w:spacing w:before="240" w:line="360" w:lineRule="auto"/>
        <w:jc w:val="both"/>
        <w:rPr>
          <w:rFonts w:ascii="Arial" w:hAnsi="Arial" w:cs="Arial"/>
          <w:sz w:val="24"/>
          <w:szCs w:val="24"/>
        </w:rPr>
      </w:pPr>
      <w:r w:rsidRPr="00072F51">
        <w:rPr>
          <w:rFonts w:ascii="Arial" w:hAnsi="Arial" w:cs="Arial"/>
          <w:sz w:val="24"/>
          <w:szCs w:val="24"/>
        </w:rPr>
        <w:t>8.</w:t>
      </w:r>
      <w:r w:rsidR="0047303B" w:rsidRPr="00072F51">
        <w:rPr>
          <w:rFonts w:ascii="Arial" w:hAnsi="Arial" w:cs="Arial"/>
          <w:sz w:val="24"/>
          <w:szCs w:val="24"/>
        </w:rPr>
        <w:tab/>
        <w:t>High mast lights.</w:t>
      </w:r>
    </w:p>
    <w:p w:rsidR="00E63762" w:rsidRPr="00072F51" w:rsidRDefault="00BF1677" w:rsidP="0078011D">
      <w:pPr>
        <w:spacing w:before="240" w:line="360" w:lineRule="auto"/>
        <w:jc w:val="both"/>
        <w:rPr>
          <w:rFonts w:ascii="Arial" w:hAnsi="Arial" w:cs="Arial"/>
          <w:sz w:val="24"/>
          <w:szCs w:val="24"/>
        </w:rPr>
      </w:pPr>
      <w:r w:rsidRPr="00072F51">
        <w:rPr>
          <w:rFonts w:ascii="Arial" w:hAnsi="Arial" w:cs="Arial"/>
          <w:sz w:val="24"/>
          <w:szCs w:val="24"/>
        </w:rPr>
        <w:t>9.</w:t>
      </w:r>
      <w:r w:rsidR="0047303B" w:rsidRPr="00072F51">
        <w:rPr>
          <w:rFonts w:ascii="Arial" w:hAnsi="Arial" w:cs="Arial"/>
          <w:sz w:val="24"/>
          <w:szCs w:val="24"/>
        </w:rPr>
        <w:tab/>
        <w:t>Improved environmental management.</w:t>
      </w:r>
    </w:p>
    <w:p w:rsidR="005E081A" w:rsidRPr="00072F51" w:rsidRDefault="005E081A" w:rsidP="0078011D">
      <w:pPr>
        <w:spacing w:before="240" w:line="360" w:lineRule="auto"/>
        <w:jc w:val="both"/>
        <w:rPr>
          <w:rFonts w:ascii="Arial" w:hAnsi="Arial" w:cs="Arial"/>
          <w:sz w:val="24"/>
          <w:szCs w:val="24"/>
        </w:rPr>
      </w:pPr>
      <w:r w:rsidRPr="00072F51">
        <w:rPr>
          <w:rFonts w:ascii="Arial" w:hAnsi="Arial" w:cs="Arial"/>
          <w:sz w:val="24"/>
          <w:szCs w:val="24"/>
        </w:rPr>
        <w:t>10.        Library.</w:t>
      </w:r>
    </w:p>
    <w:p w:rsidR="005E081A" w:rsidRPr="00072F51" w:rsidRDefault="005E081A" w:rsidP="0078011D">
      <w:pPr>
        <w:spacing w:before="240" w:line="360" w:lineRule="auto"/>
        <w:jc w:val="both"/>
        <w:rPr>
          <w:rFonts w:ascii="Arial" w:hAnsi="Arial" w:cs="Arial"/>
          <w:sz w:val="24"/>
          <w:szCs w:val="24"/>
        </w:rPr>
      </w:pPr>
      <w:r w:rsidRPr="00072F51">
        <w:rPr>
          <w:rFonts w:ascii="Arial" w:hAnsi="Arial" w:cs="Arial"/>
          <w:sz w:val="24"/>
          <w:szCs w:val="24"/>
        </w:rPr>
        <w:t xml:space="preserve">11 Removal of private sewer (St </w:t>
      </w:r>
      <w:r w:rsidR="00B04419" w:rsidRPr="00072F51">
        <w:rPr>
          <w:rFonts w:ascii="Arial" w:hAnsi="Arial" w:cs="Arial"/>
          <w:sz w:val="24"/>
          <w:szCs w:val="24"/>
        </w:rPr>
        <w:t>Anthony’s</w:t>
      </w:r>
      <w:r w:rsidRPr="00072F51">
        <w:rPr>
          <w:rFonts w:ascii="Arial" w:hAnsi="Arial" w:cs="Arial"/>
          <w:sz w:val="24"/>
          <w:szCs w:val="24"/>
        </w:rPr>
        <w:t>)</w:t>
      </w:r>
    </w:p>
    <w:p w:rsidR="005E081A" w:rsidRPr="0047303B" w:rsidRDefault="005E081A" w:rsidP="0078011D">
      <w:pPr>
        <w:spacing w:before="240" w:line="360" w:lineRule="auto"/>
        <w:jc w:val="both"/>
        <w:rPr>
          <w:rFonts w:ascii="Arial" w:hAnsi="Arial" w:cs="Arial"/>
          <w:sz w:val="20"/>
          <w:szCs w:val="20"/>
        </w:rPr>
      </w:pPr>
      <w:r w:rsidRPr="00072F51">
        <w:rPr>
          <w:rFonts w:ascii="Arial" w:hAnsi="Arial" w:cs="Arial"/>
          <w:sz w:val="24"/>
          <w:szCs w:val="24"/>
        </w:rPr>
        <w:t>12. Permanent School patrol</w:t>
      </w:r>
      <w:r>
        <w:rPr>
          <w:rFonts w:ascii="Arial" w:hAnsi="Arial" w:cs="Arial"/>
          <w:sz w:val="20"/>
          <w:szCs w:val="20"/>
        </w:rPr>
        <w:t xml:space="preserve">s. </w:t>
      </w:r>
    </w:p>
    <w:p w:rsidR="00093E3C" w:rsidRPr="00093E3C" w:rsidRDefault="00964035" w:rsidP="003C6A61">
      <w:pPr>
        <w:pStyle w:val="Heading1"/>
        <w:numPr>
          <w:ilvl w:val="0"/>
          <w:numId w:val="23"/>
        </w:numPr>
      </w:pPr>
      <w:bookmarkStart w:id="58" w:name="_Toc476058597"/>
      <w:r>
        <w:lastRenderedPageBreak/>
        <w:t>OBJECTIVES OF THE WARD TOWARDS DEVELOPMENT</w:t>
      </w:r>
      <w:r w:rsidRPr="00F478F0">
        <w:t>.</w:t>
      </w:r>
      <w:bookmarkEnd w:id="58"/>
    </w:p>
    <w:p w:rsidR="00964035" w:rsidRPr="00072F51" w:rsidRDefault="00093E3C" w:rsidP="0078011D">
      <w:pPr>
        <w:pStyle w:val="ListParagraph"/>
        <w:numPr>
          <w:ilvl w:val="0"/>
          <w:numId w:val="6"/>
        </w:numPr>
        <w:spacing w:before="240" w:line="360" w:lineRule="auto"/>
        <w:rPr>
          <w:rFonts w:ascii="Arial" w:hAnsi="Arial" w:cs="Arial"/>
          <w:sz w:val="24"/>
          <w:szCs w:val="24"/>
        </w:rPr>
      </w:pPr>
      <w:bookmarkStart w:id="59" w:name="_GoBack"/>
      <w:r w:rsidRPr="00072F51">
        <w:rPr>
          <w:rFonts w:ascii="Arial" w:hAnsi="Arial" w:cs="Arial"/>
          <w:sz w:val="24"/>
          <w:szCs w:val="24"/>
        </w:rPr>
        <w:t>Creation of sustainable employment opportunities.</w:t>
      </w:r>
    </w:p>
    <w:p w:rsidR="00093E3C" w:rsidRPr="00072F51" w:rsidRDefault="00093E3C" w:rsidP="0078011D">
      <w:pPr>
        <w:pStyle w:val="ListParagraph"/>
        <w:numPr>
          <w:ilvl w:val="0"/>
          <w:numId w:val="6"/>
        </w:numPr>
        <w:spacing w:before="240" w:line="360" w:lineRule="auto"/>
        <w:rPr>
          <w:rFonts w:ascii="Arial" w:hAnsi="Arial" w:cs="Arial"/>
          <w:sz w:val="24"/>
          <w:szCs w:val="24"/>
        </w:rPr>
      </w:pPr>
      <w:r w:rsidRPr="00072F51">
        <w:rPr>
          <w:rFonts w:ascii="Arial" w:hAnsi="Arial" w:cs="Arial"/>
          <w:sz w:val="24"/>
          <w:szCs w:val="24"/>
        </w:rPr>
        <w:t>Improved quality of the environment.</w:t>
      </w:r>
    </w:p>
    <w:p w:rsidR="00093E3C" w:rsidRPr="00072F51" w:rsidRDefault="00093E3C" w:rsidP="0078011D">
      <w:pPr>
        <w:pStyle w:val="ListParagraph"/>
        <w:numPr>
          <w:ilvl w:val="0"/>
          <w:numId w:val="6"/>
        </w:numPr>
        <w:spacing w:before="240" w:line="360" w:lineRule="auto"/>
        <w:rPr>
          <w:rFonts w:ascii="Arial" w:hAnsi="Arial" w:cs="Arial"/>
          <w:sz w:val="24"/>
          <w:szCs w:val="24"/>
        </w:rPr>
      </w:pPr>
      <w:r w:rsidRPr="00072F51">
        <w:rPr>
          <w:rFonts w:ascii="Arial" w:hAnsi="Arial" w:cs="Arial"/>
          <w:sz w:val="24"/>
          <w:szCs w:val="24"/>
        </w:rPr>
        <w:t>Improved public transportation system.</w:t>
      </w:r>
    </w:p>
    <w:p w:rsidR="00093E3C" w:rsidRPr="00072F51" w:rsidRDefault="00093E3C" w:rsidP="0078011D">
      <w:pPr>
        <w:pStyle w:val="ListParagraph"/>
        <w:numPr>
          <w:ilvl w:val="0"/>
          <w:numId w:val="6"/>
        </w:numPr>
        <w:spacing w:before="240" w:line="360" w:lineRule="auto"/>
        <w:rPr>
          <w:rFonts w:ascii="Arial" w:hAnsi="Arial" w:cs="Arial"/>
          <w:sz w:val="24"/>
          <w:szCs w:val="24"/>
        </w:rPr>
      </w:pPr>
      <w:r w:rsidRPr="00072F51">
        <w:rPr>
          <w:rFonts w:ascii="Arial" w:hAnsi="Arial" w:cs="Arial"/>
          <w:sz w:val="24"/>
          <w:szCs w:val="24"/>
        </w:rPr>
        <w:t>Improve the quality of recreational facilities.</w:t>
      </w:r>
    </w:p>
    <w:p w:rsidR="00BF1677" w:rsidRPr="00072F51" w:rsidRDefault="00BF1677" w:rsidP="0078011D">
      <w:pPr>
        <w:spacing w:before="240"/>
        <w:rPr>
          <w:rFonts w:ascii="Arial" w:hAnsi="Arial" w:cs="Arial"/>
          <w:sz w:val="24"/>
          <w:szCs w:val="24"/>
        </w:rPr>
      </w:pPr>
    </w:p>
    <w:p w:rsidR="00D05B3F" w:rsidRPr="00072F51" w:rsidRDefault="00D05B3F" w:rsidP="003C6A61">
      <w:pPr>
        <w:pStyle w:val="Heading1"/>
        <w:numPr>
          <w:ilvl w:val="0"/>
          <w:numId w:val="23"/>
        </w:numPr>
        <w:rPr>
          <w:sz w:val="24"/>
          <w:szCs w:val="24"/>
        </w:rPr>
        <w:sectPr w:rsidR="00D05B3F" w:rsidRPr="00072F51" w:rsidSect="00A151B7">
          <w:headerReference w:type="default" r:id="rId13"/>
          <w:footerReference w:type="default" r:id="rId14"/>
          <w:footerReference w:type="first" r:id="rId15"/>
          <w:pgSz w:w="11906" w:h="16838"/>
          <w:pgMar w:top="0" w:right="1440" w:bottom="1440" w:left="1440" w:header="0" w:footer="0" w:gutter="0"/>
          <w:pgNumType w:start="0"/>
          <w:cols w:space="708"/>
          <w:titlePg/>
          <w:docGrid w:linePitch="360"/>
        </w:sectPr>
      </w:pPr>
    </w:p>
    <w:p w:rsidR="00961323" w:rsidRDefault="00961323" w:rsidP="003C6A61">
      <w:pPr>
        <w:pStyle w:val="Heading1"/>
        <w:numPr>
          <w:ilvl w:val="0"/>
          <w:numId w:val="23"/>
        </w:numPr>
      </w:pPr>
      <w:bookmarkStart w:id="60" w:name="_Toc476058598"/>
      <w:bookmarkEnd w:id="59"/>
      <w:r w:rsidRPr="00F478F0">
        <w:lastRenderedPageBreak/>
        <w:t>SUSTAINABLE DEVELOPMENT GOALS AS A STRATEGY.</w:t>
      </w:r>
      <w:bookmarkEnd w:id="60"/>
    </w:p>
    <w:p w:rsidR="00F478F0" w:rsidRDefault="00F478F0" w:rsidP="003535AC">
      <w:pPr>
        <w:spacing w:before="240"/>
      </w:pPr>
    </w:p>
    <w:tbl>
      <w:tblPr>
        <w:tblStyle w:val="TableGrid"/>
        <w:tblW w:w="15694" w:type="dxa"/>
        <w:tblInd w:w="-815" w:type="dxa"/>
        <w:tblLook w:val="04A0" w:firstRow="1" w:lastRow="0" w:firstColumn="1" w:lastColumn="0" w:noHBand="0" w:noVBand="1"/>
      </w:tblPr>
      <w:tblGrid>
        <w:gridCol w:w="384"/>
        <w:gridCol w:w="2694"/>
        <w:gridCol w:w="1985"/>
        <w:gridCol w:w="2126"/>
        <w:gridCol w:w="2410"/>
        <w:gridCol w:w="1984"/>
        <w:gridCol w:w="2127"/>
        <w:gridCol w:w="1984"/>
      </w:tblGrid>
      <w:tr w:rsidR="00835B66" w:rsidRPr="005134A7" w:rsidTr="00835B66">
        <w:trPr>
          <w:trHeight w:val="233"/>
          <w:tblHeader/>
        </w:trPr>
        <w:tc>
          <w:tcPr>
            <w:tcW w:w="38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p>
        </w:tc>
        <w:tc>
          <w:tcPr>
            <w:tcW w:w="269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835B66" w:rsidRPr="005134A7" w:rsidRDefault="00835B66" w:rsidP="003535AC">
            <w:pPr>
              <w:spacing w:before="240"/>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835B66" w:rsidRPr="005134A7" w:rsidRDefault="00835B66" w:rsidP="003535AC">
            <w:pPr>
              <w:pStyle w:val="ListParagraph"/>
              <w:spacing w:before="240"/>
              <w:ind w:left="0"/>
              <w:jc w:val="center"/>
              <w:rPr>
                <w:rFonts w:ascii="Arial" w:hAnsi="Arial" w:cs="Arial"/>
                <w:b/>
                <w:sz w:val="16"/>
                <w:szCs w:val="16"/>
              </w:rPr>
            </w:pPr>
            <w:r w:rsidRPr="005134A7">
              <w:rPr>
                <w:rFonts w:ascii="Arial" w:hAnsi="Arial" w:cs="Arial"/>
                <w:b/>
                <w:sz w:val="16"/>
                <w:szCs w:val="16"/>
              </w:rPr>
              <w:t xml:space="preserve">ROLES AND RESPONSIBILITIES FROM GOVERNMENT SECTOR DEPARTMENTS / SUPPORT NEEDED </w:t>
            </w:r>
          </w:p>
        </w:tc>
        <w:tc>
          <w:tcPr>
            <w:tcW w:w="198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BENEFICIARIES</w:t>
            </w:r>
          </w:p>
        </w:tc>
      </w:tr>
      <w:tr w:rsidR="00835B66" w:rsidRPr="005134A7" w:rsidTr="00835B66">
        <w:trPr>
          <w:trHeight w:val="64"/>
        </w:trPr>
        <w:tc>
          <w:tcPr>
            <w:tcW w:w="384" w:type="dxa"/>
            <w:shd w:val="clear" w:color="auto" w:fill="80D219" w:themeFill="accent3" w:themeFillShade="BF"/>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End Poverty in all forms everywhere</w:t>
            </w:r>
          </w:p>
        </w:tc>
        <w:tc>
          <w:tcPr>
            <w:tcW w:w="1985" w:type="dxa"/>
            <w:shd w:val="clear" w:color="auto" w:fill="80D219" w:themeFill="accent3" w:themeFillShade="BF"/>
            <w:vAlign w:val="center"/>
          </w:tcPr>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Pr="005134A7" w:rsidRDefault="00835B66" w:rsidP="003535AC">
            <w:pPr>
              <w:spacing w:before="240"/>
              <w:ind w:left="36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368"/>
        </w:trPr>
        <w:tc>
          <w:tcPr>
            <w:tcW w:w="384" w:type="dxa"/>
            <w:shd w:val="clear" w:color="auto" w:fill="FFC000"/>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985" w:type="dxa"/>
            <w:shd w:val="clear" w:color="auto" w:fill="FFC000"/>
          </w:tcPr>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Pr="005134A7" w:rsidRDefault="00835B66" w:rsidP="003535AC">
            <w:pPr>
              <w:spacing w:before="240"/>
              <w:ind w:left="36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467"/>
        </w:trPr>
        <w:tc>
          <w:tcPr>
            <w:tcW w:w="384" w:type="dxa"/>
            <w:shd w:val="clear" w:color="auto" w:fill="80D219" w:themeFill="accent3" w:themeFillShade="BF"/>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healthy lives and promote well-being for all ages</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29"/>
        </w:trPr>
        <w:tc>
          <w:tcPr>
            <w:tcW w:w="384" w:type="dxa"/>
            <w:shd w:val="clear" w:color="auto" w:fill="FFC000"/>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985" w:type="dxa"/>
            <w:shd w:val="clear" w:color="auto" w:fill="FFC000"/>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242"/>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Achieve gender equality and empower all women and girls</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305"/>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1985" w:type="dxa"/>
            <w:shd w:val="clear" w:color="auto" w:fill="FFC000"/>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260"/>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985" w:type="dxa"/>
            <w:shd w:val="clear" w:color="auto" w:fill="FFC000"/>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179"/>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Reduce inequality within and among countries</w:t>
            </w:r>
          </w:p>
        </w:tc>
        <w:tc>
          <w:tcPr>
            <w:tcW w:w="1985" w:type="dxa"/>
            <w:shd w:val="clear" w:color="auto" w:fill="FFC000"/>
          </w:tcPr>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Pr="005134A7" w:rsidRDefault="00835B66" w:rsidP="003535AC">
            <w:pPr>
              <w:spacing w:before="240"/>
              <w:ind w:left="36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80"/>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985" w:type="dxa"/>
            <w:shd w:val="clear" w:color="auto" w:fill="FFC000"/>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Take urgent action to combat climate change and its impacts</w:t>
            </w:r>
          </w:p>
        </w:tc>
        <w:tc>
          <w:tcPr>
            <w:tcW w:w="1985" w:type="dxa"/>
            <w:shd w:val="clear" w:color="auto" w:fill="80D219" w:themeFill="accent3" w:themeFillShade="BF"/>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985" w:type="dxa"/>
            <w:shd w:val="clear" w:color="auto" w:fill="FFC000"/>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 xml:space="preserve">Protect, restore and promote sustainable use of terrestrial ecosystems, sustainably manage forests, combat desertification, and halt and reserve land </w:t>
            </w:r>
            <w:r w:rsidR="00FC7531" w:rsidRPr="00835B66">
              <w:rPr>
                <w:rFonts w:ascii="Arial" w:hAnsi="Arial" w:cs="Arial"/>
                <w:b/>
                <w:sz w:val="16"/>
                <w:szCs w:val="16"/>
              </w:rPr>
              <w:t>deration</w:t>
            </w:r>
            <w:r w:rsidRPr="00835B66">
              <w:rPr>
                <w:rFonts w:ascii="Arial" w:hAnsi="Arial" w:cs="Arial"/>
                <w:b/>
                <w:sz w:val="16"/>
                <w:szCs w:val="16"/>
              </w:rPr>
              <w:t xml:space="preserve"> and halt biodiversity loss</w:t>
            </w:r>
          </w:p>
        </w:tc>
        <w:tc>
          <w:tcPr>
            <w:tcW w:w="1985" w:type="dxa"/>
            <w:shd w:val="clear" w:color="auto" w:fill="80D219" w:themeFill="accent3" w:themeFillShade="BF"/>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985" w:type="dxa"/>
            <w:shd w:val="clear" w:color="auto" w:fill="FFC000"/>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985" w:type="dxa"/>
            <w:shd w:val="clear" w:color="auto" w:fill="80D219" w:themeFill="accent3" w:themeFillShade="BF"/>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bl>
    <w:p w:rsidR="00D05B3F" w:rsidRDefault="00D05B3F" w:rsidP="003535AC">
      <w:pPr>
        <w:spacing w:before="240"/>
        <w:sectPr w:rsidR="00D05B3F" w:rsidSect="002D381F">
          <w:pgSz w:w="16838" w:h="11906" w:orient="landscape"/>
          <w:pgMar w:top="1440" w:right="1440" w:bottom="1440" w:left="1440" w:header="709" w:footer="709" w:gutter="0"/>
          <w:cols w:space="708"/>
          <w:titlePg/>
          <w:docGrid w:linePitch="360"/>
        </w:sectPr>
      </w:pPr>
    </w:p>
    <w:p w:rsidR="00964035" w:rsidRDefault="00C01857" w:rsidP="003C6A61">
      <w:pPr>
        <w:pStyle w:val="Heading1"/>
        <w:numPr>
          <w:ilvl w:val="0"/>
          <w:numId w:val="23"/>
        </w:numPr>
      </w:pPr>
      <w:bookmarkStart w:id="61" w:name="_Toc476058599"/>
      <w:r>
        <w:lastRenderedPageBreak/>
        <w:t>DECLARATION</w:t>
      </w:r>
      <w:r w:rsidR="00F478F0">
        <w:t>.</w:t>
      </w:r>
      <w:bookmarkEnd w:id="61"/>
    </w:p>
    <w:p w:rsidR="00C01857" w:rsidRDefault="00C01857" w:rsidP="003535AC">
      <w:pPr>
        <w:spacing w:before="240"/>
        <w:rPr>
          <w:rFonts w:ascii="Arial" w:hAnsi="Arial" w:cs="Arial"/>
          <w:sz w:val="20"/>
          <w:szCs w:val="20"/>
        </w:rPr>
      </w:pPr>
      <w:r>
        <w:rPr>
          <w:rFonts w:ascii="Arial" w:hAnsi="Arial" w:cs="Arial"/>
          <w:sz w:val="20"/>
          <w:szCs w:val="20"/>
        </w:rPr>
        <w:t>I as the Ward Councillor of Ward 1</w:t>
      </w:r>
      <w:r w:rsidR="00262A28">
        <w:rPr>
          <w:rFonts w:ascii="Arial" w:hAnsi="Arial" w:cs="Arial"/>
          <w:sz w:val="20"/>
          <w:szCs w:val="20"/>
        </w:rPr>
        <w:t>8</w:t>
      </w:r>
      <w:r>
        <w:rPr>
          <w:rFonts w:ascii="Arial" w:hAnsi="Arial" w:cs="Arial"/>
          <w:sz w:val="20"/>
          <w:szCs w:val="20"/>
        </w:rPr>
        <w:t>, in conjunction with my</w:t>
      </w:r>
      <w:r w:rsidR="00C312E8">
        <w:rPr>
          <w:rFonts w:ascii="Arial" w:hAnsi="Arial" w:cs="Arial"/>
          <w:sz w:val="20"/>
          <w:szCs w:val="20"/>
        </w:rPr>
        <w:t xml:space="preserve"> War Room members</w:t>
      </w:r>
      <w:r w:rsidR="00262A28">
        <w:rPr>
          <w:rFonts w:ascii="Arial" w:hAnsi="Arial" w:cs="Arial"/>
          <w:sz w:val="20"/>
          <w:szCs w:val="20"/>
        </w:rPr>
        <w:t xml:space="preserve"> of Ward 18</w:t>
      </w:r>
      <w:r w:rsidRPr="00C01857">
        <w:rPr>
          <w:rFonts w:ascii="Arial" w:hAnsi="Arial" w:cs="Arial"/>
          <w:sz w:val="20"/>
          <w:szCs w:val="20"/>
        </w:rPr>
        <w:t xml:space="preserve">, </w:t>
      </w:r>
      <w:r>
        <w:rPr>
          <w:rFonts w:ascii="Arial" w:hAnsi="Arial" w:cs="Arial"/>
          <w:sz w:val="20"/>
          <w:szCs w:val="20"/>
        </w:rPr>
        <w:t>I would like to declare that the Community Based Plan which has been produced by the Newcastle Local Municipality is in fact a true representation of the proceedings that have taken place w</w:t>
      </w:r>
      <w:r w:rsidR="00262A28">
        <w:rPr>
          <w:rFonts w:ascii="Arial" w:hAnsi="Arial" w:cs="Arial"/>
          <w:sz w:val="20"/>
          <w:szCs w:val="20"/>
        </w:rPr>
        <w:t>ithin the month of March 2019</w:t>
      </w:r>
      <w:r>
        <w:rPr>
          <w:rFonts w:ascii="Arial" w:hAnsi="Arial" w:cs="Arial"/>
          <w:sz w:val="20"/>
          <w:szCs w:val="20"/>
        </w:rPr>
        <w:t>, and it is indeed a true reflection of the needs and aspirations of the community in war</w:t>
      </w:r>
      <w:r w:rsidR="00262A28">
        <w:rPr>
          <w:rFonts w:ascii="Arial" w:hAnsi="Arial" w:cs="Arial"/>
          <w:sz w:val="20"/>
          <w:szCs w:val="20"/>
        </w:rPr>
        <w:t>d 18</w:t>
      </w:r>
      <w:r>
        <w:rPr>
          <w:rFonts w:ascii="Arial" w:hAnsi="Arial" w:cs="Arial"/>
          <w:sz w:val="20"/>
          <w:szCs w:val="20"/>
        </w:rPr>
        <w:t>.</w:t>
      </w:r>
    </w:p>
    <w:tbl>
      <w:tblPr>
        <w:tblStyle w:val="TableGrid"/>
        <w:tblW w:w="0" w:type="auto"/>
        <w:tblLook w:val="04A0" w:firstRow="1" w:lastRow="0" w:firstColumn="1" w:lastColumn="0" w:noHBand="0" w:noVBand="1"/>
      </w:tblPr>
      <w:tblGrid>
        <w:gridCol w:w="4508"/>
        <w:gridCol w:w="4508"/>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C01857" w:rsidRPr="00C01857" w:rsidRDefault="00C01857" w:rsidP="003535AC">
      <w:pPr>
        <w:spacing w:before="240"/>
        <w:rPr>
          <w:rFonts w:ascii="Arial" w:hAnsi="Arial" w:cs="Arial"/>
          <w:sz w:val="20"/>
          <w:szCs w:val="20"/>
        </w:rPr>
      </w:pPr>
      <w:r w:rsidRPr="00C01857">
        <w:rPr>
          <w:rFonts w:ascii="Arial" w:hAnsi="Arial" w:cs="Arial"/>
          <w:sz w:val="20"/>
          <w:szCs w:val="20"/>
        </w:rPr>
        <w:t xml:space="preserve"> </w:t>
      </w:r>
    </w:p>
    <w:sectPr w:rsidR="00C01857" w:rsidRPr="00C01857" w:rsidSect="002D381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2F5" w:rsidRDefault="00F422F5" w:rsidP="00747CAD">
      <w:pPr>
        <w:spacing w:after="0" w:line="240" w:lineRule="auto"/>
      </w:pPr>
      <w:r>
        <w:separator/>
      </w:r>
    </w:p>
  </w:endnote>
  <w:endnote w:type="continuationSeparator" w:id="0">
    <w:p w:rsidR="00F422F5" w:rsidRDefault="00F422F5"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e">
    <w:altName w:val="Times New Roman"/>
    <w:panose1 w:val="00000000000000000000"/>
    <w:charset w:val="00"/>
    <w:family w:val="roman"/>
    <w:notTrueType/>
    <w:pitch w:val="default"/>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B7" w:rsidRDefault="00A151B7" w:rsidP="00A151B7">
    <w:pPr>
      <w:pStyle w:val="Footer"/>
      <w:shd w:val="clear" w:color="auto" w:fill="FFFFFF" w:themeFill="background1"/>
      <w:tabs>
        <w:tab w:val="left" w:pos="1528"/>
        <w:tab w:val="left" w:pos="1753"/>
      </w:tabs>
      <w:jc w:val="center"/>
      <w:rPr>
        <w:rFonts w:ascii="Plantagenet Cherokee" w:hAnsi="Plantagenet Cherokee" w:cs="Arial"/>
        <w:sz w:val="20"/>
        <w:szCs w:val="20"/>
      </w:rPr>
    </w:pPr>
    <w:r>
      <w:rPr>
        <w:rFonts w:ascii="Plantagenet Cherokee" w:hAnsi="Plantagenet Cherokee" w:cs="Arial"/>
        <w:sz w:val="20"/>
        <w:szCs w:val="20"/>
      </w:rPr>
      <w:t>Newcastle Local Municipality</w:t>
    </w:r>
    <w:r w:rsidRPr="0034790D">
      <w:rPr>
        <w:rFonts w:ascii="Plantagenet Cherokee" w:hAnsi="Plantagenet Cherokee" w:cs="Arial"/>
        <w:sz w:val="20"/>
        <w:szCs w:val="20"/>
      </w:rPr>
      <w:t xml:space="preserve"> C</w:t>
    </w:r>
    <w:r>
      <w:rPr>
        <w:rFonts w:ascii="Plantagenet Cherokee" w:hAnsi="Plantagenet Cherokee" w:cs="Arial"/>
        <w:sz w:val="20"/>
        <w:szCs w:val="20"/>
      </w:rPr>
      <w:t xml:space="preserve">ommunity </w:t>
    </w:r>
    <w:r w:rsidRPr="0034790D">
      <w:rPr>
        <w:rFonts w:ascii="Plantagenet Cherokee" w:hAnsi="Plantagenet Cherokee" w:cs="Arial"/>
        <w:sz w:val="20"/>
        <w:szCs w:val="20"/>
      </w:rPr>
      <w:t>B</w:t>
    </w:r>
    <w:r>
      <w:rPr>
        <w:rFonts w:ascii="Plantagenet Cherokee" w:hAnsi="Plantagenet Cherokee" w:cs="Arial"/>
        <w:sz w:val="20"/>
        <w:szCs w:val="20"/>
      </w:rPr>
      <w:t xml:space="preserve">ased </w:t>
    </w:r>
    <w:r w:rsidRPr="0034790D">
      <w:rPr>
        <w:rFonts w:ascii="Plantagenet Cherokee" w:hAnsi="Plantagenet Cherokee" w:cs="Arial"/>
        <w:sz w:val="20"/>
        <w:szCs w:val="20"/>
      </w:rPr>
      <w:t>P</w:t>
    </w:r>
    <w:r>
      <w:rPr>
        <w:rFonts w:ascii="Plantagenet Cherokee" w:hAnsi="Plantagenet Cherokee" w:cs="Arial"/>
        <w:sz w:val="20"/>
        <w:szCs w:val="20"/>
      </w:rPr>
      <w:t>lan 2019/20</w:t>
    </w:r>
  </w:p>
  <w:p w:rsidR="005E081A" w:rsidRPr="00A151B7" w:rsidRDefault="00A151B7" w:rsidP="00A151B7">
    <w:pPr>
      <w:pStyle w:val="Footer"/>
      <w:shd w:val="clear" w:color="auto" w:fill="FFFFFF" w:themeFill="background1"/>
      <w:tabs>
        <w:tab w:val="left" w:pos="526"/>
        <w:tab w:val="left" w:pos="789"/>
        <w:tab w:val="left" w:pos="5948"/>
      </w:tabs>
      <w:jc w:val="center"/>
      <w:rPr>
        <w:rFonts w:ascii="Plantagenet Cherokee" w:hAnsi="Plantagenet Cherokee" w:cs="Arial"/>
        <w:sz w:val="20"/>
        <w:szCs w:val="20"/>
      </w:rPr>
    </w:pPr>
    <w:r>
      <w:rPr>
        <w:rFonts w:ascii="Plantagenet Cherokee" w:hAnsi="Plantagenet Cherokee" w:cs="Arial"/>
        <w:sz w:val="20"/>
        <w:szCs w:val="20"/>
      </w:rPr>
      <w:t>Reviewed: March 2019.</w:t>
    </w:r>
  </w:p>
  <w:p w:rsidR="005E081A" w:rsidRDefault="005E0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B7" w:rsidRPr="004A4460" w:rsidRDefault="00A151B7" w:rsidP="00A151B7">
    <w:pPr>
      <w:pStyle w:val="Footer"/>
      <w:jc w:val="center"/>
      <w:rPr>
        <w:rFonts w:ascii="Times New Roman" w:hAnsi="Times New Roman" w:cs="Times New Roman"/>
        <w:color w:val="000000" w:themeColor="text1"/>
        <w:sz w:val="24"/>
      </w:rPr>
    </w:pPr>
    <w:r w:rsidRPr="004A4460">
      <w:rPr>
        <w:rFonts w:ascii="Times New Roman" w:hAnsi="Times New Roman" w:cs="Times New Roman"/>
        <w:color w:val="000000" w:themeColor="text1"/>
        <w:sz w:val="24"/>
      </w:rPr>
      <w:t>‘’By 2035 Newcastle will be a resilient and economically vibrant city, promoting service excellence to its citizens’’</w:t>
    </w:r>
  </w:p>
  <w:p w:rsidR="00A151B7" w:rsidRDefault="00A15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2F5" w:rsidRDefault="00F422F5" w:rsidP="00747CAD">
      <w:pPr>
        <w:spacing w:after="0" w:line="240" w:lineRule="auto"/>
      </w:pPr>
      <w:r>
        <w:separator/>
      </w:r>
    </w:p>
  </w:footnote>
  <w:footnote w:type="continuationSeparator" w:id="0">
    <w:p w:rsidR="00F422F5" w:rsidRDefault="00F422F5"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459216028"/>
      <w:docPartObj>
        <w:docPartGallery w:val="Page Numbers (Top of Page)"/>
        <w:docPartUnique/>
      </w:docPartObj>
    </w:sdtPr>
    <w:sdtEndPr>
      <w:rPr>
        <w:b/>
        <w:bCs/>
        <w:noProof/>
        <w:color w:val="auto"/>
        <w:spacing w:val="0"/>
      </w:rPr>
    </w:sdtEndPr>
    <w:sdtContent>
      <w:p w:rsidR="005E081A" w:rsidRDefault="005E08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72F51" w:rsidRPr="00072F51">
          <w:rPr>
            <w:b/>
            <w:bCs/>
            <w:noProof/>
          </w:rPr>
          <w:t>23</w:t>
        </w:r>
        <w:r>
          <w:rPr>
            <w:b/>
            <w:bCs/>
            <w:noProof/>
          </w:rPr>
          <w:fldChar w:fldCharType="end"/>
        </w:r>
      </w:p>
    </w:sdtContent>
  </w:sdt>
  <w:p w:rsidR="005E081A" w:rsidRDefault="005E0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6EE3"/>
    <w:multiLevelType w:val="hybridMultilevel"/>
    <w:tmpl w:val="EF7C03AC"/>
    <w:lvl w:ilvl="0" w:tplc="95E60B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B3403"/>
    <w:multiLevelType w:val="hybridMultilevel"/>
    <w:tmpl w:val="4DF068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2F0F07"/>
    <w:multiLevelType w:val="hybridMultilevel"/>
    <w:tmpl w:val="8206AD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1FC23E2"/>
    <w:multiLevelType w:val="hybridMultilevel"/>
    <w:tmpl w:val="00E473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726457"/>
    <w:multiLevelType w:val="hybridMultilevel"/>
    <w:tmpl w:val="B3A2B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51DAC"/>
    <w:multiLevelType w:val="hybridMultilevel"/>
    <w:tmpl w:val="16087F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E876870"/>
    <w:multiLevelType w:val="hybridMultilevel"/>
    <w:tmpl w:val="B7641D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FB63FBA"/>
    <w:multiLevelType w:val="hybridMultilevel"/>
    <w:tmpl w:val="025E0F24"/>
    <w:lvl w:ilvl="0" w:tplc="1C090001">
      <w:start w:val="1"/>
      <w:numFmt w:val="bullet"/>
      <w:lvlText w:val=""/>
      <w:lvlJc w:val="left"/>
      <w:pPr>
        <w:ind w:left="1043" w:hanging="360"/>
      </w:pPr>
      <w:rPr>
        <w:rFonts w:ascii="Symbol" w:hAnsi="Symbol" w:hint="default"/>
      </w:rPr>
    </w:lvl>
    <w:lvl w:ilvl="1" w:tplc="1C090003" w:tentative="1">
      <w:start w:val="1"/>
      <w:numFmt w:val="bullet"/>
      <w:lvlText w:val="o"/>
      <w:lvlJc w:val="left"/>
      <w:pPr>
        <w:ind w:left="1763" w:hanging="360"/>
      </w:pPr>
      <w:rPr>
        <w:rFonts w:ascii="Courier New" w:hAnsi="Courier New" w:cs="Courier New" w:hint="default"/>
      </w:rPr>
    </w:lvl>
    <w:lvl w:ilvl="2" w:tplc="1C090005" w:tentative="1">
      <w:start w:val="1"/>
      <w:numFmt w:val="bullet"/>
      <w:lvlText w:val=""/>
      <w:lvlJc w:val="left"/>
      <w:pPr>
        <w:ind w:left="2483" w:hanging="360"/>
      </w:pPr>
      <w:rPr>
        <w:rFonts w:ascii="Wingdings" w:hAnsi="Wingdings" w:hint="default"/>
      </w:rPr>
    </w:lvl>
    <w:lvl w:ilvl="3" w:tplc="1C090001" w:tentative="1">
      <w:start w:val="1"/>
      <w:numFmt w:val="bullet"/>
      <w:lvlText w:val=""/>
      <w:lvlJc w:val="left"/>
      <w:pPr>
        <w:ind w:left="3203" w:hanging="360"/>
      </w:pPr>
      <w:rPr>
        <w:rFonts w:ascii="Symbol" w:hAnsi="Symbol" w:hint="default"/>
      </w:rPr>
    </w:lvl>
    <w:lvl w:ilvl="4" w:tplc="1C090003" w:tentative="1">
      <w:start w:val="1"/>
      <w:numFmt w:val="bullet"/>
      <w:lvlText w:val="o"/>
      <w:lvlJc w:val="left"/>
      <w:pPr>
        <w:ind w:left="3923" w:hanging="360"/>
      </w:pPr>
      <w:rPr>
        <w:rFonts w:ascii="Courier New" w:hAnsi="Courier New" w:cs="Courier New" w:hint="default"/>
      </w:rPr>
    </w:lvl>
    <w:lvl w:ilvl="5" w:tplc="1C090005" w:tentative="1">
      <w:start w:val="1"/>
      <w:numFmt w:val="bullet"/>
      <w:lvlText w:val=""/>
      <w:lvlJc w:val="left"/>
      <w:pPr>
        <w:ind w:left="4643" w:hanging="360"/>
      </w:pPr>
      <w:rPr>
        <w:rFonts w:ascii="Wingdings" w:hAnsi="Wingdings" w:hint="default"/>
      </w:rPr>
    </w:lvl>
    <w:lvl w:ilvl="6" w:tplc="1C090001" w:tentative="1">
      <w:start w:val="1"/>
      <w:numFmt w:val="bullet"/>
      <w:lvlText w:val=""/>
      <w:lvlJc w:val="left"/>
      <w:pPr>
        <w:ind w:left="5363" w:hanging="360"/>
      </w:pPr>
      <w:rPr>
        <w:rFonts w:ascii="Symbol" w:hAnsi="Symbol" w:hint="default"/>
      </w:rPr>
    </w:lvl>
    <w:lvl w:ilvl="7" w:tplc="1C090003" w:tentative="1">
      <w:start w:val="1"/>
      <w:numFmt w:val="bullet"/>
      <w:lvlText w:val="o"/>
      <w:lvlJc w:val="left"/>
      <w:pPr>
        <w:ind w:left="6083" w:hanging="360"/>
      </w:pPr>
      <w:rPr>
        <w:rFonts w:ascii="Courier New" w:hAnsi="Courier New" w:cs="Courier New" w:hint="default"/>
      </w:rPr>
    </w:lvl>
    <w:lvl w:ilvl="8" w:tplc="1C090005" w:tentative="1">
      <w:start w:val="1"/>
      <w:numFmt w:val="bullet"/>
      <w:lvlText w:val=""/>
      <w:lvlJc w:val="left"/>
      <w:pPr>
        <w:ind w:left="6803" w:hanging="360"/>
      </w:pPr>
      <w:rPr>
        <w:rFonts w:ascii="Wingdings" w:hAnsi="Wingdings" w:hint="default"/>
      </w:rPr>
    </w:lvl>
  </w:abstractNum>
  <w:abstractNum w:abstractNumId="8">
    <w:nsid w:val="2317607E"/>
    <w:multiLevelType w:val="hybridMultilevel"/>
    <w:tmpl w:val="1EB68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47F5E4B"/>
    <w:multiLevelType w:val="multilevel"/>
    <w:tmpl w:val="42DEBEFE"/>
    <w:lvl w:ilvl="0">
      <w:start w:val="3"/>
      <w:numFmt w:val="decimal"/>
      <w:lvlText w:val="%1"/>
      <w:lvlJc w:val="left"/>
      <w:pPr>
        <w:ind w:left="375" w:hanging="375"/>
      </w:pPr>
      <w:rPr>
        <w:rFonts w:hint="default"/>
      </w:rPr>
    </w:lvl>
    <w:lvl w:ilvl="1">
      <w:start w:val="8"/>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0">
    <w:nsid w:val="2F145C5C"/>
    <w:multiLevelType w:val="hybridMultilevel"/>
    <w:tmpl w:val="D8F0F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3F62A03"/>
    <w:multiLevelType w:val="hybridMultilevel"/>
    <w:tmpl w:val="C46AB9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7934599"/>
    <w:multiLevelType w:val="hybridMultilevel"/>
    <w:tmpl w:val="63B224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86068FD"/>
    <w:multiLevelType w:val="hybridMultilevel"/>
    <w:tmpl w:val="24F2D16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38804992"/>
    <w:multiLevelType w:val="hybridMultilevel"/>
    <w:tmpl w:val="32B4A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DC14564"/>
    <w:multiLevelType w:val="hybridMultilevel"/>
    <w:tmpl w:val="C58E7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F624D47"/>
    <w:multiLevelType w:val="hybridMultilevel"/>
    <w:tmpl w:val="C2CC9F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0E37A4F"/>
    <w:multiLevelType w:val="hybridMultilevel"/>
    <w:tmpl w:val="1B366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14F2341"/>
    <w:multiLevelType w:val="hybridMultilevel"/>
    <w:tmpl w:val="2C901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1CC5E21"/>
    <w:multiLevelType w:val="hybridMultilevel"/>
    <w:tmpl w:val="E9D08B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42F327C9"/>
    <w:multiLevelType w:val="hybridMultilevel"/>
    <w:tmpl w:val="025E20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8885EF5"/>
    <w:multiLevelType w:val="hybridMultilevel"/>
    <w:tmpl w:val="6860CC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0B5087C"/>
    <w:multiLevelType w:val="multilevel"/>
    <w:tmpl w:val="3FCE0E9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6A8550AB"/>
    <w:multiLevelType w:val="multilevel"/>
    <w:tmpl w:val="0C14C78E"/>
    <w:lvl w:ilvl="0">
      <w:start w:val="3"/>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BB55F3D"/>
    <w:multiLevelType w:val="hybridMultilevel"/>
    <w:tmpl w:val="A8125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395646F"/>
    <w:multiLevelType w:val="hybridMultilevel"/>
    <w:tmpl w:val="84CAB4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5"/>
  </w:num>
  <w:num w:numId="4">
    <w:abstractNumId w:val="8"/>
  </w:num>
  <w:num w:numId="5">
    <w:abstractNumId w:val="17"/>
  </w:num>
  <w:num w:numId="6">
    <w:abstractNumId w:val="12"/>
  </w:num>
  <w:num w:numId="7">
    <w:abstractNumId w:val="23"/>
  </w:num>
  <w:num w:numId="8">
    <w:abstractNumId w:val="27"/>
  </w:num>
  <w:num w:numId="9">
    <w:abstractNumId w:val="0"/>
  </w:num>
  <w:num w:numId="10">
    <w:abstractNumId w:val="4"/>
  </w:num>
  <w:num w:numId="11">
    <w:abstractNumId w:val="3"/>
  </w:num>
  <w:num w:numId="12">
    <w:abstractNumId w:val="5"/>
  </w:num>
  <w:num w:numId="13">
    <w:abstractNumId w:val="28"/>
  </w:num>
  <w:num w:numId="14">
    <w:abstractNumId w:val="21"/>
  </w:num>
  <w:num w:numId="15">
    <w:abstractNumId w:val="1"/>
  </w:num>
  <w:num w:numId="16">
    <w:abstractNumId w:val="20"/>
  </w:num>
  <w:num w:numId="17">
    <w:abstractNumId w:val="13"/>
  </w:num>
  <w:num w:numId="18">
    <w:abstractNumId w:val="6"/>
  </w:num>
  <w:num w:numId="19">
    <w:abstractNumId w:val="22"/>
  </w:num>
  <w:num w:numId="20">
    <w:abstractNumId w:val="7"/>
  </w:num>
  <w:num w:numId="21">
    <w:abstractNumId w:val="9"/>
  </w:num>
  <w:num w:numId="22">
    <w:abstractNumId w:val="2"/>
  </w:num>
  <w:num w:numId="23">
    <w:abstractNumId w:val="26"/>
  </w:num>
  <w:num w:numId="24">
    <w:abstractNumId w:val="19"/>
  </w:num>
  <w:num w:numId="25">
    <w:abstractNumId w:val="10"/>
  </w:num>
  <w:num w:numId="26">
    <w:abstractNumId w:val="14"/>
  </w:num>
  <w:num w:numId="27">
    <w:abstractNumId w:val="16"/>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64C6"/>
    <w:rsid w:val="0000766C"/>
    <w:rsid w:val="0001489C"/>
    <w:rsid w:val="000335BB"/>
    <w:rsid w:val="000364A1"/>
    <w:rsid w:val="00050499"/>
    <w:rsid w:val="00072F51"/>
    <w:rsid w:val="00074EB0"/>
    <w:rsid w:val="00087F8F"/>
    <w:rsid w:val="00093E3C"/>
    <w:rsid w:val="00097F5C"/>
    <w:rsid w:val="000A42FA"/>
    <w:rsid w:val="000C1ED5"/>
    <w:rsid w:val="000D1717"/>
    <w:rsid w:val="000F5E3A"/>
    <w:rsid w:val="00102838"/>
    <w:rsid w:val="00104C6C"/>
    <w:rsid w:val="0010581F"/>
    <w:rsid w:val="00124594"/>
    <w:rsid w:val="00141E60"/>
    <w:rsid w:val="00145202"/>
    <w:rsid w:val="001552D2"/>
    <w:rsid w:val="00190123"/>
    <w:rsid w:val="00192F4C"/>
    <w:rsid w:val="001A561D"/>
    <w:rsid w:val="001C15DB"/>
    <w:rsid w:val="001D0E26"/>
    <w:rsid w:val="001D3A8B"/>
    <w:rsid w:val="001D3F58"/>
    <w:rsid w:val="001E76DC"/>
    <w:rsid w:val="001F22B2"/>
    <w:rsid w:val="001F7F38"/>
    <w:rsid w:val="002017FB"/>
    <w:rsid w:val="002207A2"/>
    <w:rsid w:val="00262A28"/>
    <w:rsid w:val="0026490E"/>
    <w:rsid w:val="00264F4C"/>
    <w:rsid w:val="00265B3C"/>
    <w:rsid w:val="00270F24"/>
    <w:rsid w:val="002A5A24"/>
    <w:rsid w:val="002A65CB"/>
    <w:rsid w:val="002B2E40"/>
    <w:rsid w:val="002C28FE"/>
    <w:rsid w:val="002D2D37"/>
    <w:rsid w:val="002D381F"/>
    <w:rsid w:val="002E1F77"/>
    <w:rsid w:val="002F490A"/>
    <w:rsid w:val="003233A3"/>
    <w:rsid w:val="0033019A"/>
    <w:rsid w:val="003326FB"/>
    <w:rsid w:val="00340220"/>
    <w:rsid w:val="00342884"/>
    <w:rsid w:val="003512ED"/>
    <w:rsid w:val="003535AC"/>
    <w:rsid w:val="00366825"/>
    <w:rsid w:val="00373063"/>
    <w:rsid w:val="00384767"/>
    <w:rsid w:val="003856CF"/>
    <w:rsid w:val="003A54ED"/>
    <w:rsid w:val="003C5BAC"/>
    <w:rsid w:val="003C6A61"/>
    <w:rsid w:val="003D06ED"/>
    <w:rsid w:val="00413A57"/>
    <w:rsid w:val="00416BAD"/>
    <w:rsid w:val="00424603"/>
    <w:rsid w:val="0043187B"/>
    <w:rsid w:val="00440CD7"/>
    <w:rsid w:val="0047303B"/>
    <w:rsid w:val="00481790"/>
    <w:rsid w:val="00487536"/>
    <w:rsid w:val="004964DE"/>
    <w:rsid w:val="004B7942"/>
    <w:rsid w:val="004E3CCB"/>
    <w:rsid w:val="004F0295"/>
    <w:rsid w:val="00532CCC"/>
    <w:rsid w:val="00574097"/>
    <w:rsid w:val="00582767"/>
    <w:rsid w:val="005935C3"/>
    <w:rsid w:val="005C4AA0"/>
    <w:rsid w:val="005D1AF6"/>
    <w:rsid w:val="005D673F"/>
    <w:rsid w:val="005D75C1"/>
    <w:rsid w:val="005E07BC"/>
    <w:rsid w:val="005E081A"/>
    <w:rsid w:val="006018B5"/>
    <w:rsid w:val="00602E99"/>
    <w:rsid w:val="00616430"/>
    <w:rsid w:val="00621158"/>
    <w:rsid w:val="006237B1"/>
    <w:rsid w:val="00630332"/>
    <w:rsid w:val="00634327"/>
    <w:rsid w:val="00636EF9"/>
    <w:rsid w:val="00643AB7"/>
    <w:rsid w:val="0065144A"/>
    <w:rsid w:val="00653F71"/>
    <w:rsid w:val="00654689"/>
    <w:rsid w:val="006638B5"/>
    <w:rsid w:val="00672421"/>
    <w:rsid w:val="00677A23"/>
    <w:rsid w:val="00683CE4"/>
    <w:rsid w:val="00684647"/>
    <w:rsid w:val="006A4937"/>
    <w:rsid w:val="006B5012"/>
    <w:rsid w:val="006B685C"/>
    <w:rsid w:val="006D252C"/>
    <w:rsid w:val="006D4156"/>
    <w:rsid w:val="006E7C62"/>
    <w:rsid w:val="006F3BA7"/>
    <w:rsid w:val="007131A5"/>
    <w:rsid w:val="00726F59"/>
    <w:rsid w:val="00747CAD"/>
    <w:rsid w:val="0078011D"/>
    <w:rsid w:val="00780F9B"/>
    <w:rsid w:val="007841E8"/>
    <w:rsid w:val="0079086B"/>
    <w:rsid w:val="007C405C"/>
    <w:rsid w:val="007C5380"/>
    <w:rsid w:val="007D2BDA"/>
    <w:rsid w:val="007E2520"/>
    <w:rsid w:val="007E77F0"/>
    <w:rsid w:val="007E7B87"/>
    <w:rsid w:val="00800B1F"/>
    <w:rsid w:val="00806904"/>
    <w:rsid w:val="00816650"/>
    <w:rsid w:val="008219CA"/>
    <w:rsid w:val="00835B66"/>
    <w:rsid w:val="00840850"/>
    <w:rsid w:val="008507A6"/>
    <w:rsid w:val="00893A6B"/>
    <w:rsid w:val="008947F1"/>
    <w:rsid w:val="00897F41"/>
    <w:rsid w:val="008A07F9"/>
    <w:rsid w:val="008A2370"/>
    <w:rsid w:val="008A3C8E"/>
    <w:rsid w:val="008A681D"/>
    <w:rsid w:val="008B6359"/>
    <w:rsid w:val="008C3278"/>
    <w:rsid w:val="008E5C39"/>
    <w:rsid w:val="009227DB"/>
    <w:rsid w:val="0092320B"/>
    <w:rsid w:val="009243C0"/>
    <w:rsid w:val="00942B9E"/>
    <w:rsid w:val="00961323"/>
    <w:rsid w:val="009620AB"/>
    <w:rsid w:val="00964035"/>
    <w:rsid w:val="009652C6"/>
    <w:rsid w:val="0099296D"/>
    <w:rsid w:val="009B674F"/>
    <w:rsid w:val="009C1D1B"/>
    <w:rsid w:val="009E0FF9"/>
    <w:rsid w:val="009F1A43"/>
    <w:rsid w:val="00A028E6"/>
    <w:rsid w:val="00A151B7"/>
    <w:rsid w:val="00A36F4D"/>
    <w:rsid w:val="00A46BD3"/>
    <w:rsid w:val="00A50C13"/>
    <w:rsid w:val="00A611A7"/>
    <w:rsid w:val="00A66C18"/>
    <w:rsid w:val="00A72CD1"/>
    <w:rsid w:val="00A77FAE"/>
    <w:rsid w:val="00A90E79"/>
    <w:rsid w:val="00A92C96"/>
    <w:rsid w:val="00AA1102"/>
    <w:rsid w:val="00AA23A4"/>
    <w:rsid w:val="00AF03B8"/>
    <w:rsid w:val="00B00836"/>
    <w:rsid w:val="00B04419"/>
    <w:rsid w:val="00B14367"/>
    <w:rsid w:val="00B6279C"/>
    <w:rsid w:val="00B66BAB"/>
    <w:rsid w:val="00B8242F"/>
    <w:rsid w:val="00B83193"/>
    <w:rsid w:val="00B90D9D"/>
    <w:rsid w:val="00BD3713"/>
    <w:rsid w:val="00BD37EF"/>
    <w:rsid w:val="00BD5874"/>
    <w:rsid w:val="00BF1677"/>
    <w:rsid w:val="00C01857"/>
    <w:rsid w:val="00C10259"/>
    <w:rsid w:val="00C312E8"/>
    <w:rsid w:val="00C463A6"/>
    <w:rsid w:val="00C56B6F"/>
    <w:rsid w:val="00C65E72"/>
    <w:rsid w:val="00C96A58"/>
    <w:rsid w:val="00CA2750"/>
    <w:rsid w:val="00CC260F"/>
    <w:rsid w:val="00D05B3F"/>
    <w:rsid w:val="00D62A22"/>
    <w:rsid w:val="00D70D1B"/>
    <w:rsid w:val="00D801D3"/>
    <w:rsid w:val="00D803CB"/>
    <w:rsid w:val="00D86630"/>
    <w:rsid w:val="00DC59C3"/>
    <w:rsid w:val="00DD35CD"/>
    <w:rsid w:val="00DD4F10"/>
    <w:rsid w:val="00E030F8"/>
    <w:rsid w:val="00E12764"/>
    <w:rsid w:val="00E14A2B"/>
    <w:rsid w:val="00E14ED3"/>
    <w:rsid w:val="00E47D41"/>
    <w:rsid w:val="00E54A62"/>
    <w:rsid w:val="00E63762"/>
    <w:rsid w:val="00E71116"/>
    <w:rsid w:val="00E804E9"/>
    <w:rsid w:val="00E80762"/>
    <w:rsid w:val="00E848C0"/>
    <w:rsid w:val="00E87757"/>
    <w:rsid w:val="00E94AA8"/>
    <w:rsid w:val="00EB1508"/>
    <w:rsid w:val="00EB21CF"/>
    <w:rsid w:val="00EE28B0"/>
    <w:rsid w:val="00EE7EC9"/>
    <w:rsid w:val="00F01428"/>
    <w:rsid w:val="00F060BF"/>
    <w:rsid w:val="00F30EF3"/>
    <w:rsid w:val="00F422F5"/>
    <w:rsid w:val="00F457D5"/>
    <w:rsid w:val="00F478F0"/>
    <w:rsid w:val="00F61604"/>
    <w:rsid w:val="00F752D5"/>
    <w:rsid w:val="00F93BD8"/>
    <w:rsid w:val="00F97ECD"/>
    <w:rsid w:val="00FC5733"/>
    <w:rsid w:val="00FC7531"/>
    <w:rsid w:val="00FE3E94"/>
    <w:rsid w:val="00FE5499"/>
    <w:rsid w:val="00FF4A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040E1-85B8-4EC9-9740-DC88C1F4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Caption">
    <w:name w:val="caption"/>
    <w:basedOn w:val="Normal"/>
    <w:next w:val="Normal"/>
    <w:uiPriority w:val="35"/>
    <w:unhideWhenUsed/>
    <w:qFormat/>
    <w:rsid w:val="007D2BDA"/>
    <w:pPr>
      <w:spacing w:after="200" w:line="240" w:lineRule="auto"/>
    </w:pPr>
    <w:rPr>
      <w:i/>
      <w:iCs/>
      <w:color w:val="212745"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0782">
      <w:bodyDiv w:val="1"/>
      <w:marLeft w:val="0"/>
      <w:marRight w:val="0"/>
      <w:marTop w:val="0"/>
      <w:marBottom w:val="0"/>
      <w:divBdr>
        <w:top w:val="none" w:sz="0" w:space="0" w:color="auto"/>
        <w:left w:val="none" w:sz="0" w:space="0" w:color="auto"/>
        <w:bottom w:val="none" w:sz="0" w:space="0" w:color="auto"/>
        <w:right w:val="none" w:sz="0" w:space="0" w:color="auto"/>
      </w:divBdr>
    </w:div>
    <w:div w:id="252015350">
      <w:bodyDiv w:val="1"/>
      <w:marLeft w:val="0"/>
      <w:marRight w:val="0"/>
      <w:marTop w:val="0"/>
      <w:marBottom w:val="0"/>
      <w:divBdr>
        <w:top w:val="none" w:sz="0" w:space="0" w:color="auto"/>
        <w:left w:val="none" w:sz="0" w:space="0" w:color="auto"/>
        <w:bottom w:val="none" w:sz="0" w:space="0" w:color="auto"/>
        <w:right w:val="none" w:sz="0" w:space="0" w:color="auto"/>
      </w:divBdr>
    </w:div>
    <w:div w:id="290208664">
      <w:bodyDiv w:val="1"/>
      <w:marLeft w:val="0"/>
      <w:marRight w:val="0"/>
      <w:marTop w:val="0"/>
      <w:marBottom w:val="0"/>
      <w:divBdr>
        <w:top w:val="none" w:sz="0" w:space="0" w:color="auto"/>
        <w:left w:val="none" w:sz="0" w:space="0" w:color="auto"/>
        <w:bottom w:val="none" w:sz="0" w:space="0" w:color="auto"/>
        <w:right w:val="none" w:sz="0" w:space="0" w:color="auto"/>
      </w:divBdr>
    </w:div>
    <w:div w:id="330987658">
      <w:bodyDiv w:val="1"/>
      <w:marLeft w:val="0"/>
      <w:marRight w:val="0"/>
      <w:marTop w:val="0"/>
      <w:marBottom w:val="0"/>
      <w:divBdr>
        <w:top w:val="none" w:sz="0" w:space="0" w:color="auto"/>
        <w:left w:val="none" w:sz="0" w:space="0" w:color="auto"/>
        <w:bottom w:val="none" w:sz="0" w:space="0" w:color="auto"/>
        <w:right w:val="none" w:sz="0" w:space="0" w:color="auto"/>
      </w:divBdr>
    </w:div>
    <w:div w:id="345207373">
      <w:bodyDiv w:val="1"/>
      <w:marLeft w:val="0"/>
      <w:marRight w:val="0"/>
      <w:marTop w:val="0"/>
      <w:marBottom w:val="0"/>
      <w:divBdr>
        <w:top w:val="none" w:sz="0" w:space="0" w:color="auto"/>
        <w:left w:val="none" w:sz="0" w:space="0" w:color="auto"/>
        <w:bottom w:val="none" w:sz="0" w:space="0" w:color="auto"/>
        <w:right w:val="none" w:sz="0" w:space="0" w:color="auto"/>
      </w:divBdr>
    </w:div>
    <w:div w:id="467282118">
      <w:bodyDiv w:val="1"/>
      <w:marLeft w:val="0"/>
      <w:marRight w:val="0"/>
      <w:marTop w:val="0"/>
      <w:marBottom w:val="0"/>
      <w:divBdr>
        <w:top w:val="none" w:sz="0" w:space="0" w:color="auto"/>
        <w:left w:val="none" w:sz="0" w:space="0" w:color="auto"/>
        <w:bottom w:val="none" w:sz="0" w:space="0" w:color="auto"/>
        <w:right w:val="none" w:sz="0" w:space="0" w:color="auto"/>
      </w:divBdr>
    </w:div>
    <w:div w:id="469977797">
      <w:bodyDiv w:val="1"/>
      <w:marLeft w:val="0"/>
      <w:marRight w:val="0"/>
      <w:marTop w:val="0"/>
      <w:marBottom w:val="0"/>
      <w:divBdr>
        <w:top w:val="none" w:sz="0" w:space="0" w:color="auto"/>
        <w:left w:val="none" w:sz="0" w:space="0" w:color="auto"/>
        <w:bottom w:val="none" w:sz="0" w:space="0" w:color="auto"/>
        <w:right w:val="none" w:sz="0" w:space="0" w:color="auto"/>
      </w:divBdr>
    </w:div>
    <w:div w:id="506680434">
      <w:bodyDiv w:val="1"/>
      <w:marLeft w:val="0"/>
      <w:marRight w:val="0"/>
      <w:marTop w:val="0"/>
      <w:marBottom w:val="0"/>
      <w:divBdr>
        <w:top w:val="none" w:sz="0" w:space="0" w:color="auto"/>
        <w:left w:val="none" w:sz="0" w:space="0" w:color="auto"/>
        <w:bottom w:val="none" w:sz="0" w:space="0" w:color="auto"/>
        <w:right w:val="none" w:sz="0" w:space="0" w:color="auto"/>
      </w:divBdr>
    </w:div>
    <w:div w:id="514076902">
      <w:bodyDiv w:val="1"/>
      <w:marLeft w:val="0"/>
      <w:marRight w:val="0"/>
      <w:marTop w:val="0"/>
      <w:marBottom w:val="0"/>
      <w:divBdr>
        <w:top w:val="none" w:sz="0" w:space="0" w:color="auto"/>
        <w:left w:val="none" w:sz="0" w:space="0" w:color="auto"/>
        <w:bottom w:val="none" w:sz="0" w:space="0" w:color="auto"/>
        <w:right w:val="none" w:sz="0" w:space="0" w:color="auto"/>
      </w:divBdr>
    </w:div>
    <w:div w:id="545413821">
      <w:bodyDiv w:val="1"/>
      <w:marLeft w:val="0"/>
      <w:marRight w:val="0"/>
      <w:marTop w:val="0"/>
      <w:marBottom w:val="0"/>
      <w:divBdr>
        <w:top w:val="none" w:sz="0" w:space="0" w:color="auto"/>
        <w:left w:val="none" w:sz="0" w:space="0" w:color="auto"/>
        <w:bottom w:val="none" w:sz="0" w:space="0" w:color="auto"/>
        <w:right w:val="none" w:sz="0" w:space="0" w:color="auto"/>
      </w:divBdr>
    </w:div>
    <w:div w:id="569578911">
      <w:bodyDiv w:val="1"/>
      <w:marLeft w:val="0"/>
      <w:marRight w:val="0"/>
      <w:marTop w:val="0"/>
      <w:marBottom w:val="0"/>
      <w:divBdr>
        <w:top w:val="none" w:sz="0" w:space="0" w:color="auto"/>
        <w:left w:val="none" w:sz="0" w:space="0" w:color="auto"/>
        <w:bottom w:val="none" w:sz="0" w:space="0" w:color="auto"/>
        <w:right w:val="none" w:sz="0" w:space="0" w:color="auto"/>
      </w:divBdr>
    </w:div>
    <w:div w:id="626086254">
      <w:bodyDiv w:val="1"/>
      <w:marLeft w:val="0"/>
      <w:marRight w:val="0"/>
      <w:marTop w:val="0"/>
      <w:marBottom w:val="0"/>
      <w:divBdr>
        <w:top w:val="none" w:sz="0" w:space="0" w:color="auto"/>
        <w:left w:val="none" w:sz="0" w:space="0" w:color="auto"/>
        <w:bottom w:val="none" w:sz="0" w:space="0" w:color="auto"/>
        <w:right w:val="none" w:sz="0" w:space="0" w:color="auto"/>
      </w:divBdr>
    </w:div>
    <w:div w:id="733042331">
      <w:bodyDiv w:val="1"/>
      <w:marLeft w:val="0"/>
      <w:marRight w:val="0"/>
      <w:marTop w:val="0"/>
      <w:marBottom w:val="0"/>
      <w:divBdr>
        <w:top w:val="none" w:sz="0" w:space="0" w:color="auto"/>
        <w:left w:val="none" w:sz="0" w:space="0" w:color="auto"/>
        <w:bottom w:val="none" w:sz="0" w:space="0" w:color="auto"/>
        <w:right w:val="none" w:sz="0" w:space="0" w:color="auto"/>
      </w:divBdr>
    </w:div>
    <w:div w:id="914360394">
      <w:bodyDiv w:val="1"/>
      <w:marLeft w:val="0"/>
      <w:marRight w:val="0"/>
      <w:marTop w:val="0"/>
      <w:marBottom w:val="0"/>
      <w:divBdr>
        <w:top w:val="none" w:sz="0" w:space="0" w:color="auto"/>
        <w:left w:val="none" w:sz="0" w:space="0" w:color="auto"/>
        <w:bottom w:val="none" w:sz="0" w:space="0" w:color="auto"/>
        <w:right w:val="none" w:sz="0" w:space="0" w:color="auto"/>
      </w:divBdr>
    </w:div>
    <w:div w:id="932200488">
      <w:bodyDiv w:val="1"/>
      <w:marLeft w:val="0"/>
      <w:marRight w:val="0"/>
      <w:marTop w:val="0"/>
      <w:marBottom w:val="0"/>
      <w:divBdr>
        <w:top w:val="none" w:sz="0" w:space="0" w:color="auto"/>
        <w:left w:val="none" w:sz="0" w:space="0" w:color="auto"/>
        <w:bottom w:val="none" w:sz="0" w:space="0" w:color="auto"/>
        <w:right w:val="none" w:sz="0" w:space="0" w:color="auto"/>
      </w:divBdr>
    </w:div>
    <w:div w:id="937519420">
      <w:bodyDiv w:val="1"/>
      <w:marLeft w:val="0"/>
      <w:marRight w:val="0"/>
      <w:marTop w:val="0"/>
      <w:marBottom w:val="0"/>
      <w:divBdr>
        <w:top w:val="none" w:sz="0" w:space="0" w:color="auto"/>
        <w:left w:val="none" w:sz="0" w:space="0" w:color="auto"/>
        <w:bottom w:val="none" w:sz="0" w:space="0" w:color="auto"/>
        <w:right w:val="none" w:sz="0" w:space="0" w:color="auto"/>
      </w:divBdr>
    </w:div>
    <w:div w:id="940454413">
      <w:bodyDiv w:val="1"/>
      <w:marLeft w:val="0"/>
      <w:marRight w:val="0"/>
      <w:marTop w:val="0"/>
      <w:marBottom w:val="0"/>
      <w:divBdr>
        <w:top w:val="none" w:sz="0" w:space="0" w:color="auto"/>
        <w:left w:val="none" w:sz="0" w:space="0" w:color="auto"/>
        <w:bottom w:val="none" w:sz="0" w:space="0" w:color="auto"/>
        <w:right w:val="none" w:sz="0" w:space="0" w:color="auto"/>
      </w:divBdr>
    </w:div>
    <w:div w:id="1012757860">
      <w:bodyDiv w:val="1"/>
      <w:marLeft w:val="0"/>
      <w:marRight w:val="0"/>
      <w:marTop w:val="0"/>
      <w:marBottom w:val="0"/>
      <w:divBdr>
        <w:top w:val="none" w:sz="0" w:space="0" w:color="auto"/>
        <w:left w:val="none" w:sz="0" w:space="0" w:color="auto"/>
        <w:bottom w:val="none" w:sz="0" w:space="0" w:color="auto"/>
        <w:right w:val="none" w:sz="0" w:space="0" w:color="auto"/>
      </w:divBdr>
    </w:div>
    <w:div w:id="1180970215">
      <w:bodyDiv w:val="1"/>
      <w:marLeft w:val="0"/>
      <w:marRight w:val="0"/>
      <w:marTop w:val="0"/>
      <w:marBottom w:val="0"/>
      <w:divBdr>
        <w:top w:val="none" w:sz="0" w:space="0" w:color="auto"/>
        <w:left w:val="none" w:sz="0" w:space="0" w:color="auto"/>
        <w:bottom w:val="none" w:sz="0" w:space="0" w:color="auto"/>
        <w:right w:val="none" w:sz="0" w:space="0" w:color="auto"/>
      </w:divBdr>
    </w:div>
    <w:div w:id="1201092501">
      <w:bodyDiv w:val="1"/>
      <w:marLeft w:val="0"/>
      <w:marRight w:val="0"/>
      <w:marTop w:val="0"/>
      <w:marBottom w:val="0"/>
      <w:divBdr>
        <w:top w:val="none" w:sz="0" w:space="0" w:color="auto"/>
        <w:left w:val="none" w:sz="0" w:space="0" w:color="auto"/>
        <w:bottom w:val="none" w:sz="0" w:space="0" w:color="auto"/>
        <w:right w:val="none" w:sz="0" w:space="0" w:color="auto"/>
      </w:divBdr>
    </w:div>
    <w:div w:id="1330861672">
      <w:bodyDiv w:val="1"/>
      <w:marLeft w:val="0"/>
      <w:marRight w:val="0"/>
      <w:marTop w:val="0"/>
      <w:marBottom w:val="0"/>
      <w:divBdr>
        <w:top w:val="none" w:sz="0" w:space="0" w:color="auto"/>
        <w:left w:val="none" w:sz="0" w:space="0" w:color="auto"/>
        <w:bottom w:val="none" w:sz="0" w:space="0" w:color="auto"/>
        <w:right w:val="none" w:sz="0" w:space="0" w:color="auto"/>
      </w:divBdr>
    </w:div>
    <w:div w:id="1359813433">
      <w:bodyDiv w:val="1"/>
      <w:marLeft w:val="0"/>
      <w:marRight w:val="0"/>
      <w:marTop w:val="0"/>
      <w:marBottom w:val="0"/>
      <w:divBdr>
        <w:top w:val="none" w:sz="0" w:space="0" w:color="auto"/>
        <w:left w:val="none" w:sz="0" w:space="0" w:color="auto"/>
        <w:bottom w:val="none" w:sz="0" w:space="0" w:color="auto"/>
        <w:right w:val="none" w:sz="0" w:space="0" w:color="auto"/>
      </w:divBdr>
    </w:div>
    <w:div w:id="1403522042">
      <w:bodyDiv w:val="1"/>
      <w:marLeft w:val="0"/>
      <w:marRight w:val="0"/>
      <w:marTop w:val="0"/>
      <w:marBottom w:val="0"/>
      <w:divBdr>
        <w:top w:val="none" w:sz="0" w:space="0" w:color="auto"/>
        <w:left w:val="none" w:sz="0" w:space="0" w:color="auto"/>
        <w:bottom w:val="none" w:sz="0" w:space="0" w:color="auto"/>
        <w:right w:val="none" w:sz="0" w:space="0" w:color="auto"/>
      </w:divBdr>
    </w:div>
    <w:div w:id="1448621501">
      <w:bodyDiv w:val="1"/>
      <w:marLeft w:val="0"/>
      <w:marRight w:val="0"/>
      <w:marTop w:val="0"/>
      <w:marBottom w:val="0"/>
      <w:divBdr>
        <w:top w:val="none" w:sz="0" w:space="0" w:color="auto"/>
        <w:left w:val="none" w:sz="0" w:space="0" w:color="auto"/>
        <w:bottom w:val="none" w:sz="0" w:space="0" w:color="auto"/>
        <w:right w:val="none" w:sz="0" w:space="0" w:color="auto"/>
      </w:divBdr>
    </w:div>
    <w:div w:id="1504054046">
      <w:bodyDiv w:val="1"/>
      <w:marLeft w:val="0"/>
      <w:marRight w:val="0"/>
      <w:marTop w:val="0"/>
      <w:marBottom w:val="0"/>
      <w:divBdr>
        <w:top w:val="none" w:sz="0" w:space="0" w:color="auto"/>
        <w:left w:val="none" w:sz="0" w:space="0" w:color="auto"/>
        <w:bottom w:val="none" w:sz="0" w:space="0" w:color="auto"/>
        <w:right w:val="none" w:sz="0" w:space="0" w:color="auto"/>
      </w:divBdr>
    </w:div>
    <w:div w:id="1507357735">
      <w:bodyDiv w:val="1"/>
      <w:marLeft w:val="0"/>
      <w:marRight w:val="0"/>
      <w:marTop w:val="0"/>
      <w:marBottom w:val="0"/>
      <w:divBdr>
        <w:top w:val="none" w:sz="0" w:space="0" w:color="auto"/>
        <w:left w:val="none" w:sz="0" w:space="0" w:color="auto"/>
        <w:bottom w:val="none" w:sz="0" w:space="0" w:color="auto"/>
        <w:right w:val="none" w:sz="0" w:space="0" w:color="auto"/>
      </w:divBdr>
    </w:div>
    <w:div w:id="1625581861">
      <w:bodyDiv w:val="1"/>
      <w:marLeft w:val="0"/>
      <w:marRight w:val="0"/>
      <w:marTop w:val="0"/>
      <w:marBottom w:val="0"/>
      <w:divBdr>
        <w:top w:val="none" w:sz="0" w:space="0" w:color="auto"/>
        <w:left w:val="none" w:sz="0" w:space="0" w:color="auto"/>
        <w:bottom w:val="none" w:sz="0" w:space="0" w:color="auto"/>
        <w:right w:val="none" w:sz="0" w:space="0" w:color="auto"/>
      </w:divBdr>
    </w:div>
    <w:div w:id="1675497724">
      <w:bodyDiv w:val="1"/>
      <w:marLeft w:val="0"/>
      <w:marRight w:val="0"/>
      <w:marTop w:val="0"/>
      <w:marBottom w:val="0"/>
      <w:divBdr>
        <w:top w:val="none" w:sz="0" w:space="0" w:color="auto"/>
        <w:left w:val="none" w:sz="0" w:space="0" w:color="auto"/>
        <w:bottom w:val="none" w:sz="0" w:space="0" w:color="auto"/>
        <w:right w:val="none" w:sz="0" w:space="0" w:color="auto"/>
      </w:divBdr>
    </w:div>
    <w:div w:id="1842040757">
      <w:bodyDiv w:val="1"/>
      <w:marLeft w:val="0"/>
      <w:marRight w:val="0"/>
      <w:marTop w:val="0"/>
      <w:marBottom w:val="0"/>
      <w:divBdr>
        <w:top w:val="none" w:sz="0" w:space="0" w:color="auto"/>
        <w:left w:val="none" w:sz="0" w:space="0" w:color="auto"/>
        <w:bottom w:val="none" w:sz="0" w:space="0" w:color="auto"/>
        <w:right w:val="none" w:sz="0" w:space="0" w:color="auto"/>
      </w:divBdr>
    </w:div>
    <w:div w:id="1922178183">
      <w:bodyDiv w:val="1"/>
      <w:marLeft w:val="0"/>
      <w:marRight w:val="0"/>
      <w:marTop w:val="0"/>
      <w:marBottom w:val="0"/>
      <w:divBdr>
        <w:top w:val="none" w:sz="0" w:space="0" w:color="auto"/>
        <w:left w:val="none" w:sz="0" w:space="0" w:color="auto"/>
        <w:bottom w:val="none" w:sz="0" w:space="0" w:color="auto"/>
        <w:right w:val="none" w:sz="0" w:space="0" w:color="auto"/>
      </w:divBdr>
    </w:div>
    <w:div w:id="1980840365">
      <w:bodyDiv w:val="1"/>
      <w:marLeft w:val="0"/>
      <w:marRight w:val="0"/>
      <w:marTop w:val="0"/>
      <w:marBottom w:val="0"/>
      <w:divBdr>
        <w:top w:val="none" w:sz="0" w:space="0" w:color="auto"/>
        <w:left w:val="none" w:sz="0" w:space="0" w:color="auto"/>
        <w:bottom w:val="none" w:sz="0" w:space="0" w:color="auto"/>
        <w:right w:val="none" w:sz="0" w:space="0" w:color="auto"/>
      </w:divBdr>
    </w:div>
    <w:div w:id="205942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Sheet1!$A$2:$A$10</c15:sqref>
                  </c15:fullRef>
                </c:ext>
              </c:extLst>
              <c:f>Sheet1!$A$2:$A$7</c:f>
              <c:strCache>
                <c:ptCount val="6"/>
                <c:pt idx="0">
                  <c:v>0 - 14</c:v>
                </c:pt>
                <c:pt idx="1">
                  <c:v>15 - 29</c:v>
                </c:pt>
                <c:pt idx="2">
                  <c:v>30 - 44</c:v>
                </c:pt>
                <c:pt idx="3">
                  <c:v>45 - 59</c:v>
                </c:pt>
                <c:pt idx="4">
                  <c:v>60 - 74</c:v>
                </c:pt>
                <c:pt idx="5">
                  <c:v>75 AND ABOVE</c:v>
                </c:pt>
              </c:strCache>
            </c:strRef>
          </c:cat>
          <c:val>
            <c:numRef>
              <c:extLst>
                <c:ext xmlns:c15="http://schemas.microsoft.com/office/drawing/2012/chart" uri="{02D57815-91ED-43cb-92C2-25804820EDAC}">
                  <c15:fullRef>
                    <c15:sqref>Sheet1!$B$2:$B$10</c15:sqref>
                  </c15:fullRef>
                </c:ext>
              </c:extLst>
              <c:f>Sheet1!$B$2:$B$7</c:f>
              <c:numCache>
                <c:formatCode>General</c:formatCode>
                <c:ptCount val="6"/>
                <c:pt idx="0">
                  <c:v>37</c:v>
                </c:pt>
                <c:pt idx="1">
                  <c:v>32</c:v>
                </c:pt>
                <c:pt idx="2">
                  <c:v>15</c:v>
                </c:pt>
                <c:pt idx="3">
                  <c:v>10</c:v>
                </c:pt>
                <c:pt idx="4">
                  <c:v>5</c:v>
                </c:pt>
                <c:pt idx="5">
                  <c:v>1</c:v>
                </c:pt>
              </c:numCache>
            </c:numRef>
          </c:val>
        </c:ser>
        <c:dLbls>
          <c:dLblPos val="inEnd"/>
          <c:showLegendKey val="0"/>
          <c:showVal val="1"/>
          <c:showCatName val="0"/>
          <c:showSerName val="0"/>
          <c:showPercent val="0"/>
          <c:showBubbleSize val="0"/>
        </c:dLbls>
        <c:gapWidth val="65"/>
        <c:axId val="437817544"/>
        <c:axId val="437816760"/>
      </c:barChart>
      <c:catAx>
        <c:axId val="4378175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37816760"/>
        <c:crosses val="autoZero"/>
        <c:auto val="1"/>
        <c:lblAlgn val="ctr"/>
        <c:lblOffset val="100"/>
        <c:noMultiLvlLbl val="0"/>
      </c:catAx>
      <c:valAx>
        <c:axId val="4378167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3781754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47</c:v>
                </c:pt>
                <c:pt idx="1">
                  <c:v>54</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0.00%</c:formatCode>
                <c:ptCount val="33"/>
                <c:pt idx="0">
                  <c:v>4.2799999999999998E-2</c:v>
                </c:pt>
                <c:pt idx="1">
                  <c:v>3.9899999999999998E-2</c:v>
                </c:pt>
                <c:pt idx="2">
                  <c:v>3.4200000000000001E-2</c:v>
                </c:pt>
                <c:pt idx="3">
                  <c:v>3.3799999999999997E-2</c:v>
                </c:pt>
                <c:pt idx="4">
                  <c:v>3.4500000000000003E-2</c:v>
                </c:pt>
                <c:pt idx="5">
                  <c:v>3.9E-2</c:v>
                </c:pt>
                <c:pt idx="6">
                  <c:v>3.6400000000000002E-2</c:v>
                </c:pt>
                <c:pt idx="7">
                  <c:v>4.2999999999999997E-2</c:v>
                </c:pt>
                <c:pt idx="8">
                  <c:v>0.05</c:v>
                </c:pt>
                <c:pt idx="9">
                  <c:v>5.8999999999999997E-2</c:v>
                </c:pt>
                <c:pt idx="10">
                  <c:v>5.7500000000000002E-2</c:v>
                </c:pt>
                <c:pt idx="11">
                  <c:v>8.7800000000000003E-2</c:v>
                </c:pt>
                <c:pt idx="12">
                  <c:v>9.0300000000000005E-2</c:v>
                </c:pt>
                <c:pt idx="13">
                  <c:v>0.19989999999999999</c:v>
                </c:pt>
                <c:pt idx="14">
                  <c:v>1.9E-3</c:v>
                </c:pt>
                <c:pt idx="15">
                  <c:v>1.8E-3</c:v>
                </c:pt>
                <c:pt idx="16">
                  <c:v>2.5000000000000001E-3</c:v>
                </c:pt>
                <c:pt idx="17">
                  <c:v>2.0999999999999999E-3</c:v>
                </c:pt>
                <c:pt idx="18">
                  <c:v>1.2999999999999999E-3</c:v>
                </c:pt>
                <c:pt idx="19">
                  <c:v>1.6999999999999999E-3</c:v>
                </c:pt>
                <c:pt idx="20">
                  <c:v>1.4E-3</c:v>
                </c:pt>
                <c:pt idx="21">
                  <c:v>8.0000000000000004E-4</c:v>
                </c:pt>
                <c:pt idx="22">
                  <c:v>6.4999999999999997E-3</c:v>
                </c:pt>
                <c:pt idx="23">
                  <c:v>5.0000000000000001E-3</c:v>
                </c:pt>
                <c:pt idx="24">
                  <c:v>3.0000000000000001E-3</c:v>
                </c:pt>
                <c:pt idx="25">
                  <c:v>5.0000000000000001E-4</c:v>
                </c:pt>
                <c:pt idx="26">
                  <c:v>1.6999999999999999E-3</c:v>
                </c:pt>
                <c:pt idx="27">
                  <c:v>2.9999999999999997E-4</c:v>
                </c:pt>
                <c:pt idx="28">
                  <c:v>6.9999999999999999E-4</c:v>
                </c:pt>
                <c:pt idx="29">
                  <c:v>4.0000000000000002E-4</c:v>
                </c:pt>
                <c:pt idx="30">
                  <c:v>8.0000000000000004E-4</c:v>
                </c:pt>
                <c:pt idx="31" formatCode="General">
                  <c:v>0</c:v>
                </c:pt>
                <c:pt idx="32">
                  <c:v>0.1195</c:v>
                </c:pt>
              </c:numCache>
            </c:numRef>
          </c:val>
        </c:ser>
        <c:dLbls>
          <c:showLegendKey val="0"/>
          <c:showVal val="0"/>
          <c:showCatName val="0"/>
          <c:showSerName val="0"/>
          <c:showPercent val="0"/>
          <c:showBubbleSize val="0"/>
        </c:dLbls>
        <c:gapWidth val="75"/>
        <c:overlap val="-25"/>
        <c:axId val="437817152"/>
        <c:axId val="437818720"/>
      </c:barChart>
      <c:catAx>
        <c:axId val="4378171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37818720"/>
        <c:crosses val="autoZero"/>
        <c:auto val="1"/>
        <c:lblAlgn val="ctr"/>
        <c:lblOffset val="100"/>
        <c:noMultiLvlLbl val="0"/>
      </c:catAx>
      <c:valAx>
        <c:axId val="43781872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3781715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9F96B-7649-4AD3-B97E-640CF0A3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4496</Words>
  <Characters>25631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COMMUNITY BASED PLAN WARD 18</vt:lpstr>
    </vt:vector>
  </TitlesOfParts>
  <Company/>
  <LinksUpToDate>false</LinksUpToDate>
  <CharactersWithSpaces>30067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COMMUNITY BASED PLAN WARD 18</dc:title>
  <dc:subject>MARCH 2019</dc:subject>
  <dc:creator>Velile Ngcobo</dc:creator>
  <cp:keywords/>
  <dc:description/>
  <cp:lastModifiedBy>Sanelisiwe Msibi</cp:lastModifiedBy>
  <cp:revision>10</cp:revision>
  <dcterms:created xsi:type="dcterms:W3CDTF">2019-03-15T07:41:00Z</dcterms:created>
  <dcterms:modified xsi:type="dcterms:W3CDTF">2019-05-07T12:34:00Z</dcterms:modified>
</cp:coreProperties>
</file>