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417317548"/>
        <w:docPartObj>
          <w:docPartGallery w:val="Cover Pages"/>
          <w:docPartUnique/>
        </w:docPartObj>
      </w:sdtPr>
      <w:sdtEndPr>
        <w:rPr>
          <w:noProof/>
          <w:lang w:eastAsia="en-ZA"/>
        </w:rPr>
      </w:sdtEndPr>
      <w:sdtContent>
        <w:p w14:paraId="2D6659AB" w14:textId="77777777" w:rsidR="00387455" w:rsidRPr="00F7428B" w:rsidRDefault="00387455" w:rsidP="00DB427F">
          <w:pPr>
            <w:jc w:val="center"/>
            <w:rPr>
              <w:b/>
              <w:noProof/>
              <w:sz w:val="52"/>
              <w:lang w:eastAsia="en-ZA"/>
            </w:rPr>
          </w:pPr>
          <w:r w:rsidRPr="00F7428B">
            <w:rPr>
              <w:b/>
              <w:sz w:val="52"/>
            </w:rPr>
            <w:t>NEWCASTLE MUNICIPALITY</w:t>
          </w:r>
        </w:p>
        <w:p w14:paraId="4A8AB556" w14:textId="7F906FC8" w:rsidR="00387455" w:rsidRDefault="00387455">
          <w:pPr>
            <w:rPr>
              <w:noProof/>
              <w:lang w:eastAsia="en-ZA"/>
            </w:rPr>
          </w:pPr>
        </w:p>
        <w:p w14:paraId="465B7145" w14:textId="77777777" w:rsidR="00387455" w:rsidRDefault="00CF6438" w:rsidP="00CF6438">
          <w:pPr>
            <w:tabs>
              <w:tab w:val="left" w:pos="2235"/>
              <w:tab w:val="center" w:pos="4513"/>
            </w:tabs>
            <w:rPr>
              <w:noProof/>
              <w:lang w:eastAsia="en-ZA"/>
            </w:rPr>
          </w:pPr>
          <w:r>
            <w:rPr>
              <w:noProof/>
              <w:lang w:eastAsia="en-ZA"/>
            </w:rPr>
            <w:tab/>
          </w:r>
          <w:r>
            <w:rPr>
              <w:noProof/>
              <w:lang w:eastAsia="en-ZA"/>
            </w:rPr>
            <w:tab/>
          </w:r>
          <w:r w:rsidR="00387455">
            <w:rPr>
              <w:noProof/>
              <w:lang w:eastAsia="en-ZA"/>
            </w:rPr>
            <w:drawing>
              <wp:inline distT="0" distB="0" distL="0" distR="0" wp14:anchorId="136E19A8" wp14:editId="01DAEDDE">
                <wp:extent cx="1552575" cy="1253848"/>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65558" cy="1264333"/>
                        </a:xfrm>
                        <a:prstGeom prst="rect">
                          <a:avLst/>
                        </a:prstGeom>
                        <a:noFill/>
                      </pic:spPr>
                    </pic:pic>
                  </a:graphicData>
                </a:graphic>
              </wp:inline>
            </w:drawing>
          </w:r>
          <w:r w:rsidR="00DB427F">
            <w:rPr>
              <w:noProof/>
              <w:lang w:eastAsia="en-ZA"/>
            </w:rPr>
            <w:t xml:space="preserve">                    </w:t>
          </w:r>
        </w:p>
        <w:p w14:paraId="3D15336A" w14:textId="77777777" w:rsidR="00387455" w:rsidRDefault="00387455">
          <w:pPr>
            <w:rPr>
              <w:noProof/>
              <w:lang w:eastAsia="en-ZA"/>
            </w:rPr>
          </w:pPr>
          <w:r w:rsidRPr="00387455">
            <w:rPr>
              <w:b/>
              <w:noProof/>
              <w:sz w:val="36"/>
              <w:lang w:eastAsia="en-ZA"/>
            </w:rPr>
            <mc:AlternateContent>
              <mc:Choice Requires="wps">
                <w:drawing>
                  <wp:anchor distT="0" distB="0" distL="114300" distR="114300" simplePos="0" relativeHeight="251661312" behindDoc="0" locked="0" layoutInCell="0" allowOverlap="1" wp14:anchorId="46E41B17" wp14:editId="37F0191A">
                    <wp:simplePos x="0" y="0"/>
                    <wp:positionH relativeFrom="page">
                      <wp:posOffset>342900</wp:posOffset>
                    </wp:positionH>
                    <wp:positionV relativeFrom="page">
                      <wp:posOffset>3438525</wp:posOffset>
                    </wp:positionV>
                    <wp:extent cx="6859270" cy="640080"/>
                    <wp:effectExtent l="0" t="0" r="17780" b="2413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9270"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itle"/>
                                  <w:id w:val="869273885"/>
                                  <w:dataBinding w:prefixMappings="xmlns:ns0='http://schemas.openxmlformats.org/package/2006/metadata/core-properties' xmlns:ns1='http://purl.org/dc/elements/1.1/'" w:xpath="/ns0:coreProperties[1]/ns1:title[1]" w:storeItemID="{6C3C8BC8-F283-45AE-878A-BAB7291924A1}"/>
                                  <w:text/>
                                </w:sdtPr>
                                <w:sdtEndPr/>
                                <w:sdtContent>
                                  <w:p w14:paraId="5AC3CE71" w14:textId="1CDE1AF5" w:rsidR="00491072" w:rsidRDefault="00491072" w:rsidP="00DB427F">
                                    <w:pPr>
                                      <w:pStyle w:val="NoSpacing"/>
                                      <w:jc w:val="center"/>
                                      <w:rPr>
                                        <w:color w:val="FFFFFF" w:themeColor="background1"/>
                                        <w:sz w:val="72"/>
                                        <w:szCs w:val="72"/>
                                      </w:rPr>
                                    </w:pPr>
                                    <w:r>
                                      <w:rPr>
                                        <w:color w:val="FFFFFF" w:themeColor="background1"/>
                                        <w:sz w:val="72"/>
                                        <w:szCs w:val="72"/>
                                      </w:rPr>
                                      <w:t>ANNUAL REPORT 2019/2020</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46E41B17" id="Rectangle 16" o:spid="_x0000_s1026" style="position:absolute;margin-left:27pt;margin-top:270.75pt;width:540.1pt;height:50.4pt;z-index:251661312;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" o:allowincell="f" fillcolor="black [3213]" strokecolor="black [3213]" strokeweight="1.5pt">
                    <v:textbox style="mso-fit-shape-to-text:t" inset="14.4pt,,14.4pt">
                      <w:txbxContent>
                        <w:sdt>
                          <w:sdtPr>
                            <w:rPr>
                              <w:color w:val="FFFFFF" w:themeColor="background1"/>
                              <w:sz w:val="72"/>
                              <w:szCs w:val="72"/>
                            </w:rPr>
                            <w:alias w:val="Title"/>
                            <w:id w:val="869273885"/>
                            <w:dataBinding w:prefixMappings="xmlns:ns0='http://schemas.openxmlformats.org/package/2006/metadata/core-properties' xmlns:ns1='http://purl.org/dc/elements/1.1/'" w:xpath="/ns0:coreProperties[1]/ns1:title[1]" w:storeItemID="{6C3C8BC8-F283-45AE-878A-BAB7291924A1}"/>
                            <w:text/>
                          </w:sdtPr>
                          <w:sdtEndPr/>
                          <w:sdtContent>
                            <w:p w14:paraId="5AC3CE71" w14:textId="1CDE1AF5" w:rsidR="00491072" w:rsidRDefault="00491072" w:rsidP="00DB427F">
                              <w:pPr>
                                <w:pStyle w:val="NoSpacing"/>
                                <w:jc w:val="center"/>
                                <w:rPr>
                                  <w:color w:val="FFFFFF" w:themeColor="background1"/>
                                  <w:sz w:val="72"/>
                                  <w:szCs w:val="72"/>
                                </w:rPr>
                              </w:pPr>
                              <w:r>
                                <w:rPr>
                                  <w:color w:val="FFFFFF" w:themeColor="background1"/>
                                  <w:sz w:val="72"/>
                                  <w:szCs w:val="72"/>
                                </w:rPr>
                                <w:t>ANNUAL REPORT 2019/2020</w:t>
                              </w:r>
                            </w:p>
                          </w:sdtContent>
                        </w:sdt>
                      </w:txbxContent>
                    </v:textbox>
                    <w10:wrap anchorx="page" anchory="page"/>
                  </v:rect>
                </w:pict>
              </mc:Fallback>
            </mc:AlternateContent>
          </w:r>
          <w:r>
            <w:rPr>
              <w:noProof/>
              <w:lang w:eastAsia="en-ZA"/>
            </w:rPr>
            <w:t xml:space="preserve">       </w:t>
          </w:r>
        </w:p>
        <w:p w14:paraId="7162510E" w14:textId="77777777" w:rsidR="00387455" w:rsidRDefault="00387455">
          <w:pPr>
            <w:rPr>
              <w:noProof/>
              <w:lang w:eastAsia="en-ZA"/>
            </w:rPr>
          </w:pPr>
        </w:p>
        <w:p w14:paraId="63CC8756" w14:textId="77777777" w:rsidR="00387455" w:rsidRDefault="00387455">
          <w:pPr>
            <w:rPr>
              <w:noProof/>
              <w:lang w:eastAsia="en-ZA"/>
            </w:rPr>
          </w:pPr>
        </w:p>
        <w:p w14:paraId="3870D4D2" w14:textId="77777777" w:rsidR="00387455" w:rsidRDefault="00387455" w:rsidP="00DB427F">
          <w:pPr>
            <w:jc w:val="both"/>
            <w:rPr>
              <w:noProof/>
              <w:lang w:eastAsia="en-ZA"/>
            </w:rPr>
          </w:pPr>
          <w:r>
            <w:rPr>
              <w:noProof/>
              <w:lang w:eastAsia="en-ZA"/>
            </w:rPr>
            <w:drawing>
              <wp:inline distT="0" distB="0" distL="0" distR="0" wp14:anchorId="10FFB977" wp14:editId="3D7AB47E">
                <wp:extent cx="2695575" cy="1724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1350" cy="1734114"/>
                        </a:xfrm>
                        <a:prstGeom prst="rect">
                          <a:avLst/>
                        </a:prstGeom>
                        <a:noFill/>
                      </pic:spPr>
                    </pic:pic>
                  </a:graphicData>
                </a:graphic>
              </wp:inline>
            </w:drawing>
          </w:r>
          <w:r w:rsidR="00DB427F">
            <w:rPr>
              <w:noProof/>
              <w:lang w:eastAsia="en-ZA"/>
            </w:rPr>
            <w:drawing>
              <wp:inline distT="0" distB="0" distL="0" distR="0" wp14:anchorId="276B0A56" wp14:editId="5078406F">
                <wp:extent cx="2743200" cy="176593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3054" cy="1778716"/>
                        </a:xfrm>
                        <a:prstGeom prst="rect">
                          <a:avLst/>
                        </a:prstGeom>
                        <a:noFill/>
                      </pic:spPr>
                    </pic:pic>
                  </a:graphicData>
                </a:graphic>
              </wp:inline>
            </w:drawing>
          </w:r>
        </w:p>
        <w:p w14:paraId="5BA14950" w14:textId="77777777" w:rsidR="00DB427F" w:rsidRDefault="00DB427F">
          <w:pPr>
            <w:rPr>
              <w:noProof/>
              <w:lang w:eastAsia="en-ZA"/>
            </w:rPr>
          </w:pPr>
          <w:r>
            <w:rPr>
              <w:noProof/>
              <w:lang w:eastAsia="en-ZA"/>
            </w:rPr>
            <w:drawing>
              <wp:inline distT="0" distB="0" distL="0" distR="0" wp14:anchorId="304CCF32" wp14:editId="0DB58816">
                <wp:extent cx="2695575" cy="20193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19330" cy="2037095"/>
                        </a:xfrm>
                        <a:prstGeom prst="rect">
                          <a:avLst/>
                        </a:prstGeom>
                        <a:noFill/>
                      </pic:spPr>
                    </pic:pic>
                  </a:graphicData>
                </a:graphic>
              </wp:inline>
            </w:drawing>
          </w:r>
          <w:r w:rsidR="00F7428B">
            <w:rPr>
              <w:noProof/>
              <w:lang w:eastAsia="en-ZA"/>
            </w:rPr>
            <w:drawing>
              <wp:inline distT="0" distB="0" distL="0" distR="0" wp14:anchorId="08325C15" wp14:editId="0F034BED">
                <wp:extent cx="2743200" cy="20186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6483" cy="2043157"/>
                        </a:xfrm>
                        <a:prstGeom prst="rect">
                          <a:avLst/>
                        </a:prstGeom>
                        <a:noFill/>
                      </pic:spPr>
                    </pic:pic>
                  </a:graphicData>
                </a:graphic>
              </wp:inline>
            </w:drawing>
          </w:r>
        </w:p>
        <w:p w14:paraId="558677C6" w14:textId="77777777" w:rsidR="00DB427F" w:rsidRDefault="00DB427F" w:rsidP="00DB427F">
          <w:pPr>
            <w:tabs>
              <w:tab w:val="left" w:pos="5550"/>
            </w:tabs>
            <w:rPr>
              <w:lang w:eastAsia="en-ZA"/>
            </w:rPr>
          </w:pPr>
          <w:r>
            <w:rPr>
              <w:noProof/>
              <w:lang w:eastAsia="en-ZA"/>
            </w:rPr>
            <w:drawing>
              <wp:inline distT="0" distB="0" distL="0" distR="0" wp14:anchorId="0C8482B7" wp14:editId="5297621F">
                <wp:extent cx="2694305" cy="1438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9226" cy="1446240"/>
                        </a:xfrm>
                        <a:prstGeom prst="rect">
                          <a:avLst/>
                        </a:prstGeom>
                        <a:noFill/>
                      </pic:spPr>
                    </pic:pic>
                  </a:graphicData>
                </a:graphic>
              </wp:inline>
            </w:drawing>
          </w:r>
          <w:r w:rsidR="00F7428B">
            <w:rPr>
              <w:noProof/>
              <w:lang w:eastAsia="en-ZA"/>
            </w:rPr>
            <w:drawing>
              <wp:inline distT="0" distB="0" distL="0" distR="0" wp14:anchorId="149C2F95" wp14:editId="46DA2552">
                <wp:extent cx="2752725" cy="1403631"/>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2625" cy="1423976"/>
                        </a:xfrm>
                        <a:prstGeom prst="rect">
                          <a:avLst/>
                        </a:prstGeom>
                        <a:noFill/>
                      </pic:spPr>
                    </pic:pic>
                  </a:graphicData>
                </a:graphic>
              </wp:inline>
            </w:drawing>
          </w:r>
        </w:p>
        <w:sdt>
          <w:sdtPr>
            <w:rPr>
              <w:caps w:val="0"/>
              <w:color w:val="auto"/>
              <w:spacing w:val="0"/>
              <w:sz w:val="20"/>
              <w:szCs w:val="20"/>
            </w:rPr>
            <w:id w:val="-1836364459"/>
            <w:docPartObj>
              <w:docPartGallery w:val="Table of Contents"/>
              <w:docPartUnique/>
            </w:docPartObj>
          </w:sdtPr>
          <w:sdtEndPr>
            <w:rPr>
              <w:b/>
              <w:bCs/>
              <w:noProof/>
            </w:rPr>
          </w:sdtEndPr>
          <w:sdtContent>
            <w:p w14:paraId="22ADCE7C" w14:textId="77777777" w:rsidR="00F7428B" w:rsidRDefault="00F7428B">
              <w:pPr>
                <w:pStyle w:val="TOCHeading"/>
              </w:pPr>
              <w:r>
                <w:t>Contents</w:t>
              </w:r>
            </w:p>
            <w:p w14:paraId="0A5630BA" w14:textId="539E9132" w:rsidR="0072530D" w:rsidRDefault="00F7428B">
              <w:pPr>
                <w:pStyle w:val="TOC1"/>
                <w:tabs>
                  <w:tab w:val="left" w:pos="400"/>
                </w:tabs>
                <w:rPr>
                  <w:sz w:val="22"/>
                  <w:szCs w:val="22"/>
                  <w:lang w:val="en-ZA" w:eastAsia="en-ZA" w:bidi="ar-SA"/>
                </w:rPr>
              </w:pPr>
              <w:r>
                <w:fldChar w:fldCharType="begin"/>
              </w:r>
              <w:r>
                <w:instrText xml:space="preserve"> TOC \o "1-3" \h \z \u </w:instrText>
              </w:r>
              <w:r>
                <w:fldChar w:fldCharType="separate"/>
              </w:r>
              <w:hyperlink w:anchor="_Toc67052201" w:history="1">
                <w:r w:rsidR="0072530D" w:rsidRPr="00013840">
                  <w:rPr>
                    <w:rStyle w:val="Hyperlink"/>
                  </w:rPr>
                  <w:t>1.</w:t>
                </w:r>
                <w:r w:rsidR="0072530D">
                  <w:rPr>
                    <w:sz w:val="22"/>
                    <w:szCs w:val="22"/>
                    <w:lang w:val="en-ZA" w:eastAsia="en-ZA" w:bidi="ar-SA"/>
                  </w:rPr>
                  <w:tab/>
                </w:r>
                <w:r w:rsidR="0072530D" w:rsidRPr="00013840">
                  <w:rPr>
                    <w:rStyle w:val="Hyperlink"/>
                  </w:rPr>
                  <w:t>CHAPTER 1 MAYORS FOREWARD AND EXECUTIVE SUMMARY</w:t>
                </w:r>
                <w:r w:rsidR="0072530D">
                  <w:rPr>
                    <w:webHidden/>
                  </w:rPr>
                  <w:tab/>
                </w:r>
                <w:r w:rsidR="0072530D">
                  <w:rPr>
                    <w:webHidden/>
                  </w:rPr>
                  <w:fldChar w:fldCharType="begin"/>
                </w:r>
                <w:r w:rsidR="0072530D">
                  <w:rPr>
                    <w:webHidden/>
                  </w:rPr>
                  <w:instrText xml:space="preserve"> PAGEREF _Toc67052201 \h </w:instrText>
                </w:r>
                <w:r w:rsidR="0072530D">
                  <w:rPr>
                    <w:webHidden/>
                  </w:rPr>
                </w:r>
                <w:r w:rsidR="0072530D">
                  <w:rPr>
                    <w:webHidden/>
                  </w:rPr>
                  <w:fldChar w:fldCharType="separate"/>
                </w:r>
                <w:r w:rsidR="00491072">
                  <w:rPr>
                    <w:webHidden/>
                  </w:rPr>
                  <w:t>3</w:t>
                </w:r>
                <w:r w:rsidR="0072530D">
                  <w:rPr>
                    <w:webHidden/>
                  </w:rPr>
                  <w:fldChar w:fldCharType="end"/>
                </w:r>
              </w:hyperlink>
            </w:p>
            <w:p w14:paraId="27980B97" w14:textId="10D3A886" w:rsidR="0072530D" w:rsidRDefault="00C87F94">
              <w:pPr>
                <w:pStyle w:val="TOC2"/>
                <w:tabs>
                  <w:tab w:val="left" w:pos="880"/>
                </w:tabs>
                <w:rPr>
                  <w:sz w:val="22"/>
                  <w:szCs w:val="22"/>
                  <w:lang w:val="en-ZA" w:eastAsia="en-ZA" w:bidi="ar-SA"/>
                </w:rPr>
              </w:pPr>
              <w:hyperlink w:anchor="_Toc67052202" w:history="1">
                <w:r w:rsidR="0072530D" w:rsidRPr="00013840">
                  <w:rPr>
                    <w:rStyle w:val="Hyperlink"/>
                  </w:rPr>
                  <w:t>1.1.</w:t>
                </w:r>
                <w:r w:rsidR="0072530D">
                  <w:rPr>
                    <w:sz w:val="22"/>
                    <w:szCs w:val="22"/>
                    <w:lang w:val="en-ZA" w:eastAsia="en-ZA" w:bidi="ar-SA"/>
                  </w:rPr>
                  <w:tab/>
                </w:r>
                <w:r w:rsidR="0072530D" w:rsidRPr="00013840">
                  <w:rPr>
                    <w:rStyle w:val="Hyperlink"/>
                  </w:rPr>
                  <w:t>COMPONENT A MAYORS FOREWARD</w:t>
                </w:r>
                <w:r w:rsidR="0072530D">
                  <w:rPr>
                    <w:webHidden/>
                  </w:rPr>
                  <w:tab/>
                </w:r>
                <w:r w:rsidR="0072530D">
                  <w:rPr>
                    <w:webHidden/>
                  </w:rPr>
                  <w:fldChar w:fldCharType="begin"/>
                </w:r>
                <w:r w:rsidR="0072530D">
                  <w:rPr>
                    <w:webHidden/>
                  </w:rPr>
                  <w:instrText xml:space="preserve"> PAGEREF _Toc67052202 \h </w:instrText>
                </w:r>
                <w:r w:rsidR="0072530D">
                  <w:rPr>
                    <w:webHidden/>
                  </w:rPr>
                </w:r>
                <w:r w:rsidR="0072530D">
                  <w:rPr>
                    <w:webHidden/>
                  </w:rPr>
                  <w:fldChar w:fldCharType="separate"/>
                </w:r>
                <w:r w:rsidR="00491072">
                  <w:rPr>
                    <w:webHidden/>
                  </w:rPr>
                  <w:t>3</w:t>
                </w:r>
                <w:r w:rsidR="0072530D">
                  <w:rPr>
                    <w:webHidden/>
                  </w:rPr>
                  <w:fldChar w:fldCharType="end"/>
                </w:r>
              </w:hyperlink>
            </w:p>
            <w:p w14:paraId="0F01664B" w14:textId="11929B89" w:rsidR="0072530D" w:rsidRDefault="00C87F94">
              <w:pPr>
                <w:pStyle w:val="TOC2"/>
                <w:tabs>
                  <w:tab w:val="left" w:pos="880"/>
                </w:tabs>
                <w:rPr>
                  <w:sz w:val="22"/>
                  <w:szCs w:val="22"/>
                  <w:lang w:val="en-ZA" w:eastAsia="en-ZA" w:bidi="ar-SA"/>
                </w:rPr>
              </w:pPr>
              <w:hyperlink w:anchor="_Toc67052203" w:history="1">
                <w:r w:rsidR="0072530D" w:rsidRPr="00013840">
                  <w:rPr>
                    <w:rStyle w:val="Hyperlink"/>
                  </w:rPr>
                  <w:t>1.2.</w:t>
                </w:r>
                <w:r w:rsidR="0072530D">
                  <w:rPr>
                    <w:sz w:val="22"/>
                    <w:szCs w:val="22"/>
                    <w:lang w:val="en-ZA" w:eastAsia="en-ZA" w:bidi="ar-SA"/>
                  </w:rPr>
                  <w:tab/>
                </w:r>
                <w:r w:rsidR="0072530D" w:rsidRPr="00013840">
                  <w:rPr>
                    <w:rStyle w:val="Hyperlink"/>
                  </w:rPr>
                  <w:t>COMPONENT B EXECUTIVE SUMMARY</w:t>
                </w:r>
                <w:r w:rsidR="0072530D">
                  <w:rPr>
                    <w:webHidden/>
                  </w:rPr>
                  <w:tab/>
                </w:r>
                <w:r w:rsidR="0072530D">
                  <w:rPr>
                    <w:webHidden/>
                  </w:rPr>
                  <w:fldChar w:fldCharType="begin"/>
                </w:r>
                <w:r w:rsidR="0072530D">
                  <w:rPr>
                    <w:webHidden/>
                  </w:rPr>
                  <w:instrText xml:space="preserve"> PAGEREF _Toc67052203 \h </w:instrText>
                </w:r>
                <w:r w:rsidR="0072530D">
                  <w:rPr>
                    <w:webHidden/>
                  </w:rPr>
                </w:r>
                <w:r w:rsidR="0072530D">
                  <w:rPr>
                    <w:webHidden/>
                  </w:rPr>
                  <w:fldChar w:fldCharType="separate"/>
                </w:r>
                <w:r w:rsidR="00491072">
                  <w:rPr>
                    <w:webHidden/>
                  </w:rPr>
                  <w:t>8</w:t>
                </w:r>
                <w:r w:rsidR="0072530D">
                  <w:rPr>
                    <w:webHidden/>
                  </w:rPr>
                  <w:fldChar w:fldCharType="end"/>
                </w:r>
              </w:hyperlink>
            </w:p>
            <w:p w14:paraId="43BDF4D5" w14:textId="4602F28D" w:rsidR="0072530D" w:rsidRDefault="00C87F94">
              <w:pPr>
                <w:pStyle w:val="TOC3"/>
                <w:rPr>
                  <w:rFonts w:asciiTheme="minorHAnsi" w:eastAsiaTheme="minorEastAsia" w:hAnsiTheme="minorHAnsi" w:cstheme="minorBidi"/>
                  <w:spacing w:val="0"/>
                  <w:sz w:val="22"/>
                  <w:szCs w:val="22"/>
                  <w:lang w:val="en-ZA" w:eastAsia="en-ZA"/>
                </w:rPr>
              </w:pPr>
              <w:hyperlink w:anchor="_Toc67052204" w:history="1">
                <w:r w:rsidR="0072530D" w:rsidRPr="00013840">
                  <w:rPr>
                    <w:rStyle w:val="Hyperlink"/>
                  </w:rPr>
                  <w:t>1.1 MUNICIPAL MANAGERS OVERVIEW</w:t>
                </w:r>
                <w:r w:rsidR="0072530D">
                  <w:rPr>
                    <w:webHidden/>
                  </w:rPr>
                  <w:tab/>
                </w:r>
                <w:r w:rsidR="0072530D">
                  <w:rPr>
                    <w:webHidden/>
                  </w:rPr>
                  <w:fldChar w:fldCharType="begin"/>
                </w:r>
                <w:r w:rsidR="0072530D">
                  <w:rPr>
                    <w:webHidden/>
                  </w:rPr>
                  <w:instrText xml:space="preserve"> PAGEREF _Toc67052204 \h </w:instrText>
                </w:r>
                <w:r w:rsidR="0072530D">
                  <w:rPr>
                    <w:webHidden/>
                  </w:rPr>
                </w:r>
                <w:r w:rsidR="0072530D">
                  <w:rPr>
                    <w:webHidden/>
                  </w:rPr>
                  <w:fldChar w:fldCharType="separate"/>
                </w:r>
                <w:r w:rsidR="00491072">
                  <w:rPr>
                    <w:webHidden/>
                  </w:rPr>
                  <w:t>8</w:t>
                </w:r>
                <w:r w:rsidR="0072530D">
                  <w:rPr>
                    <w:webHidden/>
                  </w:rPr>
                  <w:fldChar w:fldCharType="end"/>
                </w:r>
              </w:hyperlink>
            </w:p>
            <w:p w14:paraId="696661F3" w14:textId="4C933D68" w:rsidR="0072530D" w:rsidRDefault="00C87F94">
              <w:pPr>
                <w:pStyle w:val="TOC3"/>
                <w:rPr>
                  <w:rFonts w:asciiTheme="minorHAnsi" w:eastAsiaTheme="minorEastAsia" w:hAnsiTheme="minorHAnsi" w:cstheme="minorBidi"/>
                  <w:spacing w:val="0"/>
                  <w:sz w:val="22"/>
                  <w:szCs w:val="22"/>
                  <w:lang w:val="en-ZA" w:eastAsia="en-ZA"/>
                </w:rPr>
              </w:pPr>
              <w:hyperlink w:anchor="_Toc67052205" w:history="1">
                <w:r w:rsidR="0072530D" w:rsidRPr="00013840">
                  <w:rPr>
                    <w:rStyle w:val="Hyperlink"/>
                  </w:rPr>
                  <w:t>1.2. MUNICIPAL FUNCTIONS, POPULATION AND ENVIRONMENTAL OVERVIEW</w:t>
                </w:r>
                <w:r w:rsidR="0072530D">
                  <w:rPr>
                    <w:webHidden/>
                  </w:rPr>
                  <w:tab/>
                </w:r>
                <w:r w:rsidR="0072530D">
                  <w:rPr>
                    <w:webHidden/>
                  </w:rPr>
                  <w:fldChar w:fldCharType="begin"/>
                </w:r>
                <w:r w:rsidR="0072530D">
                  <w:rPr>
                    <w:webHidden/>
                  </w:rPr>
                  <w:instrText xml:space="preserve"> PAGEREF _Toc67052205 \h </w:instrText>
                </w:r>
                <w:r w:rsidR="0072530D">
                  <w:rPr>
                    <w:webHidden/>
                  </w:rPr>
                </w:r>
                <w:r w:rsidR="0072530D">
                  <w:rPr>
                    <w:webHidden/>
                  </w:rPr>
                  <w:fldChar w:fldCharType="separate"/>
                </w:r>
                <w:r w:rsidR="00491072">
                  <w:rPr>
                    <w:webHidden/>
                  </w:rPr>
                  <w:t>13</w:t>
                </w:r>
                <w:r w:rsidR="0072530D">
                  <w:rPr>
                    <w:webHidden/>
                  </w:rPr>
                  <w:fldChar w:fldCharType="end"/>
                </w:r>
              </w:hyperlink>
            </w:p>
            <w:p w14:paraId="17C88790" w14:textId="1C5ACA84" w:rsidR="0072530D" w:rsidRDefault="00C87F94">
              <w:pPr>
                <w:pStyle w:val="TOC3"/>
                <w:rPr>
                  <w:rFonts w:asciiTheme="minorHAnsi" w:eastAsiaTheme="minorEastAsia" w:hAnsiTheme="minorHAnsi" w:cstheme="minorBidi"/>
                  <w:spacing w:val="0"/>
                  <w:sz w:val="22"/>
                  <w:szCs w:val="22"/>
                  <w:lang w:val="en-ZA" w:eastAsia="en-ZA"/>
                </w:rPr>
              </w:pPr>
              <w:hyperlink w:anchor="_Toc67052206" w:history="1">
                <w:r w:rsidR="0072530D" w:rsidRPr="00013840">
                  <w:rPr>
                    <w:rStyle w:val="Hyperlink"/>
                  </w:rPr>
                  <w:t>1.3 SERVICE DELIVERY OVERVIEW</w:t>
                </w:r>
                <w:r w:rsidR="0072530D">
                  <w:rPr>
                    <w:webHidden/>
                  </w:rPr>
                  <w:tab/>
                </w:r>
                <w:r w:rsidR="0072530D">
                  <w:rPr>
                    <w:webHidden/>
                  </w:rPr>
                  <w:fldChar w:fldCharType="begin"/>
                </w:r>
                <w:r w:rsidR="0072530D">
                  <w:rPr>
                    <w:webHidden/>
                  </w:rPr>
                  <w:instrText xml:space="preserve"> PAGEREF _Toc67052206 \h </w:instrText>
                </w:r>
                <w:r w:rsidR="0072530D">
                  <w:rPr>
                    <w:webHidden/>
                  </w:rPr>
                </w:r>
                <w:r w:rsidR="0072530D">
                  <w:rPr>
                    <w:webHidden/>
                  </w:rPr>
                  <w:fldChar w:fldCharType="separate"/>
                </w:r>
                <w:r w:rsidR="00491072">
                  <w:rPr>
                    <w:webHidden/>
                  </w:rPr>
                  <w:t>18</w:t>
                </w:r>
                <w:r w:rsidR="0072530D">
                  <w:rPr>
                    <w:webHidden/>
                  </w:rPr>
                  <w:fldChar w:fldCharType="end"/>
                </w:r>
              </w:hyperlink>
            </w:p>
            <w:p w14:paraId="615422A0" w14:textId="18A09E31" w:rsidR="0072530D" w:rsidRDefault="00C87F94" w:rsidP="0072530D">
              <w:pPr>
                <w:pStyle w:val="TOC3"/>
                <w:rPr>
                  <w:rFonts w:asciiTheme="minorHAnsi" w:eastAsiaTheme="minorEastAsia" w:hAnsiTheme="minorHAnsi" w:cstheme="minorBidi"/>
                  <w:spacing w:val="0"/>
                  <w:sz w:val="22"/>
                  <w:szCs w:val="22"/>
                  <w:lang w:val="en-ZA" w:eastAsia="en-ZA"/>
                </w:rPr>
              </w:pPr>
              <w:hyperlink w:anchor="_Toc67052207" w:history="1">
                <w:r w:rsidR="0072530D" w:rsidRPr="00013840">
                  <w:rPr>
                    <w:rStyle w:val="Hyperlink"/>
                  </w:rPr>
                  <w:t>1.4 FINANCIAL HEALTH OVERVIEW</w:t>
                </w:r>
                <w:r w:rsidR="0072530D">
                  <w:rPr>
                    <w:webHidden/>
                  </w:rPr>
                  <w:tab/>
                </w:r>
                <w:r w:rsidR="0072530D">
                  <w:rPr>
                    <w:webHidden/>
                  </w:rPr>
                  <w:fldChar w:fldCharType="begin"/>
                </w:r>
                <w:r w:rsidR="0072530D">
                  <w:rPr>
                    <w:webHidden/>
                  </w:rPr>
                  <w:instrText xml:space="preserve"> PAGEREF _Toc67052207 \h </w:instrText>
                </w:r>
                <w:r w:rsidR="0072530D">
                  <w:rPr>
                    <w:webHidden/>
                  </w:rPr>
                </w:r>
                <w:r w:rsidR="0072530D">
                  <w:rPr>
                    <w:webHidden/>
                  </w:rPr>
                  <w:fldChar w:fldCharType="separate"/>
                </w:r>
                <w:r w:rsidR="00491072">
                  <w:rPr>
                    <w:webHidden/>
                  </w:rPr>
                  <w:t>21</w:t>
                </w:r>
                <w:r w:rsidR="0072530D">
                  <w:rPr>
                    <w:webHidden/>
                  </w:rPr>
                  <w:fldChar w:fldCharType="end"/>
                </w:r>
              </w:hyperlink>
            </w:p>
            <w:p w14:paraId="73C13AEB" w14:textId="5AB63B42" w:rsidR="0072530D" w:rsidRDefault="00C87F94">
              <w:pPr>
                <w:pStyle w:val="TOC3"/>
                <w:rPr>
                  <w:rFonts w:asciiTheme="minorHAnsi" w:eastAsiaTheme="minorEastAsia" w:hAnsiTheme="minorHAnsi" w:cstheme="minorBidi"/>
                  <w:spacing w:val="0"/>
                  <w:sz w:val="22"/>
                  <w:szCs w:val="22"/>
                  <w:lang w:val="en-ZA" w:eastAsia="en-ZA"/>
                </w:rPr>
              </w:pPr>
              <w:hyperlink w:anchor="_Toc67052210" w:history="1">
                <w:r w:rsidR="0072530D" w:rsidRPr="00013840">
                  <w:rPr>
                    <w:rStyle w:val="Hyperlink"/>
                  </w:rPr>
                  <w:t>1.5 AUDITOR GENERAL REPORT FOR THE 2019’20 FINANCIAL YEAR</w:t>
                </w:r>
                <w:r w:rsidR="0072530D">
                  <w:rPr>
                    <w:webHidden/>
                  </w:rPr>
                  <w:tab/>
                </w:r>
                <w:r w:rsidR="0072530D">
                  <w:rPr>
                    <w:webHidden/>
                  </w:rPr>
                  <w:fldChar w:fldCharType="begin"/>
                </w:r>
                <w:r w:rsidR="0072530D">
                  <w:rPr>
                    <w:webHidden/>
                  </w:rPr>
                  <w:instrText xml:space="preserve"> PAGEREF _Toc67052210 \h </w:instrText>
                </w:r>
                <w:r w:rsidR="0072530D">
                  <w:rPr>
                    <w:webHidden/>
                  </w:rPr>
                </w:r>
                <w:r w:rsidR="0072530D">
                  <w:rPr>
                    <w:webHidden/>
                  </w:rPr>
                  <w:fldChar w:fldCharType="separate"/>
                </w:r>
                <w:r w:rsidR="00491072">
                  <w:rPr>
                    <w:webHidden/>
                  </w:rPr>
                  <w:t>23</w:t>
                </w:r>
                <w:r w:rsidR="0072530D">
                  <w:rPr>
                    <w:webHidden/>
                  </w:rPr>
                  <w:fldChar w:fldCharType="end"/>
                </w:r>
              </w:hyperlink>
            </w:p>
            <w:p w14:paraId="56FE3E8F" w14:textId="7EF5521F" w:rsidR="0072530D" w:rsidRDefault="00C87F94">
              <w:pPr>
                <w:pStyle w:val="TOC3"/>
                <w:rPr>
                  <w:rFonts w:asciiTheme="minorHAnsi" w:eastAsiaTheme="minorEastAsia" w:hAnsiTheme="minorHAnsi" w:cstheme="minorBidi"/>
                  <w:spacing w:val="0"/>
                  <w:sz w:val="22"/>
                  <w:szCs w:val="22"/>
                  <w:lang w:val="en-ZA" w:eastAsia="en-ZA"/>
                </w:rPr>
              </w:pPr>
              <w:hyperlink w:anchor="_Toc67052211" w:history="1">
                <w:r w:rsidR="0072530D" w:rsidRPr="00013840">
                  <w:rPr>
                    <w:rStyle w:val="Hyperlink"/>
                  </w:rPr>
                  <w:t>1.6 STATUTORY ANNUAL REPORT PROCESS</w:t>
                </w:r>
                <w:r w:rsidR="0072530D">
                  <w:rPr>
                    <w:webHidden/>
                  </w:rPr>
                  <w:tab/>
                </w:r>
                <w:r w:rsidR="0072530D">
                  <w:rPr>
                    <w:webHidden/>
                  </w:rPr>
                  <w:fldChar w:fldCharType="begin"/>
                </w:r>
                <w:r w:rsidR="0072530D">
                  <w:rPr>
                    <w:webHidden/>
                  </w:rPr>
                  <w:instrText xml:space="preserve"> PAGEREF _Toc67052211 \h </w:instrText>
                </w:r>
                <w:r w:rsidR="0072530D">
                  <w:rPr>
                    <w:webHidden/>
                  </w:rPr>
                </w:r>
                <w:r w:rsidR="0072530D">
                  <w:rPr>
                    <w:webHidden/>
                  </w:rPr>
                  <w:fldChar w:fldCharType="separate"/>
                </w:r>
                <w:r w:rsidR="00491072">
                  <w:rPr>
                    <w:webHidden/>
                  </w:rPr>
                  <w:t>24</w:t>
                </w:r>
                <w:r w:rsidR="0072530D">
                  <w:rPr>
                    <w:webHidden/>
                  </w:rPr>
                  <w:fldChar w:fldCharType="end"/>
                </w:r>
              </w:hyperlink>
            </w:p>
            <w:p w14:paraId="72B2D115" w14:textId="0D70BFCB" w:rsidR="0072530D" w:rsidRDefault="00C87F94">
              <w:pPr>
                <w:pStyle w:val="TOC1"/>
                <w:tabs>
                  <w:tab w:val="left" w:pos="400"/>
                </w:tabs>
                <w:rPr>
                  <w:sz w:val="22"/>
                  <w:szCs w:val="22"/>
                  <w:lang w:val="en-ZA" w:eastAsia="en-ZA" w:bidi="ar-SA"/>
                </w:rPr>
              </w:pPr>
              <w:hyperlink w:anchor="_Toc67052212" w:history="1">
                <w:r w:rsidR="0072530D" w:rsidRPr="00013840">
                  <w:rPr>
                    <w:rStyle w:val="Hyperlink"/>
                  </w:rPr>
                  <w:t>2.</w:t>
                </w:r>
                <w:r w:rsidR="0072530D">
                  <w:rPr>
                    <w:sz w:val="22"/>
                    <w:szCs w:val="22"/>
                    <w:lang w:val="en-ZA" w:eastAsia="en-ZA" w:bidi="ar-SA"/>
                  </w:rPr>
                  <w:tab/>
                </w:r>
                <w:r w:rsidR="0072530D" w:rsidRPr="00013840">
                  <w:rPr>
                    <w:rStyle w:val="Hyperlink"/>
                  </w:rPr>
                  <w:t>CHAPTER 2 GOVERNANCE</w:t>
                </w:r>
                <w:r w:rsidR="0072530D">
                  <w:rPr>
                    <w:webHidden/>
                  </w:rPr>
                  <w:tab/>
                </w:r>
                <w:r w:rsidR="0072530D">
                  <w:rPr>
                    <w:webHidden/>
                  </w:rPr>
                  <w:fldChar w:fldCharType="begin"/>
                </w:r>
                <w:r w:rsidR="0072530D">
                  <w:rPr>
                    <w:webHidden/>
                  </w:rPr>
                  <w:instrText xml:space="preserve"> PAGEREF _Toc67052212 \h </w:instrText>
                </w:r>
                <w:r w:rsidR="0072530D">
                  <w:rPr>
                    <w:webHidden/>
                  </w:rPr>
                </w:r>
                <w:r w:rsidR="0072530D">
                  <w:rPr>
                    <w:webHidden/>
                  </w:rPr>
                  <w:fldChar w:fldCharType="separate"/>
                </w:r>
                <w:r w:rsidR="00491072">
                  <w:rPr>
                    <w:webHidden/>
                  </w:rPr>
                  <w:t>25</w:t>
                </w:r>
                <w:r w:rsidR="0072530D">
                  <w:rPr>
                    <w:webHidden/>
                  </w:rPr>
                  <w:fldChar w:fldCharType="end"/>
                </w:r>
              </w:hyperlink>
            </w:p>
            <w:p w14:paraId="510C0A5D" w14:textId="2AA3DE4A" w:rsidR="0072530D" w:rsidRDefault="00C87F94">
              <w:pPr>
                <w:pStyle w:val="TOC2"/>
                <w:tabs>
                  <w:tab w:val="left" w:pos="880"/>
                </w:tabs>
                <w:rPr>
                  <w:sz w:val="22"/>
                  <w:szCs w:val="22"/>
                  <w:lang w:val="en-ZA" w:eastAsia="en-ZA" w:bidi="ar-SA"/>
                </w:rPr>
              </w:pPr>
              <w:hyperlink w:anchor="_Toc67052213" w:history="1">
                <w:r w:rsidR="0072530D" w:rsidRPr="00013840">
                  <w:rPr>
                    <w:rStyle w:val="Hyperlink"/>
                  </w:rPr>
                  <w:t>2.1.</w:t>
                </w:r>
                <w:r w:rsidR="0072530D">
                  <w:rPr>
                    <w:sz w:val="22"/>
                    <w:szCs w:val="22"/>
                    <w:lang w:val="en-ZA" w:eastAsia="en-ZA" w:bidi="ar-SA"/>
                  </w:rPr>
                  <w:tab/>
                </w:r>
                <w:r w:rsidR="0072530D" w:rsidRPr="00013840">
                  <w:rPr>
                    <w:rStyle w:val="Hyperlink"/>
                  </w:rPr>
                  <w:t>COMPONENT A: POLITICAL AND ADMINISTRATIVE GOVERNANCE</w:t>
                </w:r>
                <w:r w:rsidR="0072530D">
                  <w:rPr>
                    <w:webHidden/>
                  </w:rPr>
                  <w:tab/>
                </w:r>
                <w:r w:rsidR="0072530D">
                  <w:rPr>
                    <w:webHidden/>
                  </w:rPr>
                  <w:fldChar w:fldCharType="begin"/>
                </w:r>
                <w:r w:rsidR="0072530D">
                  <w:rPr>
                    <w:webHidden/>
                  </w:rPr>
                  <w:instrText xml:space="preserve"> PAGEREF _Toc67052213 \h </w:instrText>
                </w:r>
                <w:r w:rsidR="0072530D">
                  <w:rPr>
                    <w:webHidden/>
                  </w:rPr>
                </w:r>
                <w:r w:rsidR="0072530D">
                  <w:rPr>
                    <w:webHidden/>
                  </w:rPr>
                  <w:fldChar w:fldCharType="separate"/>
                </w:r>
                <w:r w:rsidR="00491072">
                  <w:rPr>
                    <w:webHidden/>
                  </w:rPr>
                  <w:t>25</w:t>
                </w:r>
                <w:r w:rsidR="0072530D">
                  <w:rPr>
                    <w:webHidden/>
                  </w:rPr>
                  <w:fldChar w:fldCharType="end"/>
                </w:r>
              </w:hyperlink>
            </w:p>
            <w:p w14:paraId="55F675D0" w14:textId="6E51886C" w:rsidR="0072530D" w:rsidRDefault="00C87F94">
              <w:pPr>
                <w:pStyle w:val="TOC2"/>
                <w:tabs>
                  <w:tab w:val="left" w:pos="880"/>
                </w:tabs>
                <w:rPr>
                  <w:sz w:val="22"/>
                  <w:szCs w:val="22"/>
                  <w:lang w:val="en-ZA" w:eastAsia="en-ZA" w:bidi="ar-SA"/>
                </w:rPr>
              </w:pPr>
              <w:hyperlink w:anchor="_Toc67052214" w:history="1">
                <w:r w:rsidR="0072530D" w:rsidRPr="00013840">
                  <w:rPr>
                    <w:rStyle w:val="Hyperlink"/>
                    <w:rFonts w:eastAsia="Times New Roman"/>
                  </w:rPr>
                  <w:t>2.2.</w:t>
                </w:r>
                <w:r w:rsidR="0072530D">
                  <w:rPr>
                    <w:sz w:val="22"/>
                    <w:szCs w:val="22"/>
                    <w:lang w:val="en-ZA" w:eastAsia="en-ZA" w:bidi="ar-SA"/>
                  </w:rPr>
                  <w:tab/>
                </w:r>
                <w:r w:rsidR="0072530D" w:rsidRPr="00013840">
                  <w:rPr>
                    <w:rStyle w:val="Hyperlink"/>
                  </w:rPr>
                  <w:t>POLITICAL GOVERNANCE</w:t>
                </w:r>
                <w:r w:rsidR="0072530D">
                  <w:rPr>
                    <w:webHidden/>
                  </w:rPr>
                  <w:tab/>
                </w:r>
                <w:r w:rsidR="0072530D">
                  <w:rPr>
                    <w:webHidden/>
                  </w:rPr>
                  <w:fldChar w:fldCharType="begin"/>
                </w:r>
                <w:r w:rsidR="0072530D">
                  <w:rPr>
                    <w:webHidden/>
                  </w:rPr>
                  <w:instrText xml:space="preserve"> PAGEREF _Toc67052214 \h </w:instrText>
                </w:r>
                <w:r w:rsidR="0072530D">
                  <w:rPr>
                    <w:webHidden/>
                  </w:rPr>
                </w:r>
                <w:r w:rsidR="0072530D">
                  <w:rPr>
                    <w:webHidden/>
                  </w:rPr>
                  <w:fldChar w:fldCharType="separate"/>
                </w:r>
                <w:r w:rsidR="00491072">
                  <w:rPr>
                    <w:webHidden/>
                  </w:rPr>
                  <w:t>25</w:t>
                </w:r>
                <w:r w:rsidR="0072530D">
                  <w:rPr>
                    <w:webHidden/>
                  </w:rPr>
                  <w:fldChar w:fldCharType="end"/>
                </w:r>
              </w:hyperlink>
            </w:p>
            <w:p w14:paraId="438C6EA1" w14:textId="272022C0" w:rsidR="0072530D" w:rsidRDefault="00C87F94" w:rsidP="0072530D">
              <w:pPr>
                <w:pStyle w:val="TOC3"/>
                <w:rPr>
                  <w:rFonts w:asciiTheme="minorHAnsi" w:eastAsiaTheme="minorEastAsia" w:hAnsiTheme="minorHAnsi" w:cstheme="minorBidi"/>
                  <w:spacing w:val="0"/>
                  <w:sz w:val="22"/>
                  <w:szCs w:val="22"/>
                  <w:lang w:val="en-ZA" w:eastAsia="en-ZA"/>
                </w:rPr>
              </w:pPr>
              <w:hyperlink w:anchor="_Toc67052215" w:history="1">
                <w:r w:rsidR="0072530D" w:rsidRPr="00013840">
                  <w:rPr>
                    <w:rStyle w:val="Hyperlink"/>
                    <w:bCs/>
                  </w:rPr>
                  <w:t>2.1 POLITICAL GOVERNANCE</w:t>
                </w:r>
                <w:r w:rsidR="0072530D">
                  <w:rPr>
                    <w:webHidden/>
                  </w:rPr>
                  <w:tab/>
                </w:r>
                <w:r w:rsidR="0072530D">
                  <w:rPr>
                    <w:webHidden/>
                  </w:rPr>
                  <w:fldChar w:fldCharType="begin"/>
                </w:r>
                <w:r w:rsidR="0072530D">
                  <w:rPr>
                    <w:webHidden/>
                  </w:rPr>
                  <w:instrText xml:space="preserve"> PAGEREF _Toc67052215 \h </w:instrText>
                </w:r>
                <w:r w:rsidR="0072530D">
                  <w:rPr>
                    <w:webHidden/>
                  </w:rPr>
                </w:r>
                <w:r w:rsidR="0072530D">
                  <w:rPr>
                    <w:webHidden/>
                  </w:rPr>
                  <w:fldChar w:fldCharType="separate"/>
                </w:r>
                <w:r w:rsidR="00491072">
                  <w:rPr>
                    <w:webHidden/>
                  </w:rPr>
                  <w:t>25</w:t>
                </w:r>
                <w:r w:rsidR="0072530D">
                  <w:rPr>
                    <w:webHidden/>
                  </w:rPr>
                  <w:fldChar w:fldCharType="end"/>
                </w:r>
              </w:hyperlink>
            </w:p>
            <w:p w14:paraId="7D7CF15F" w14:textId="049FFD26" w:rsidR="0072530D" w:rsidRDefault="00C87F94">
              <w:pPr>
                <w:pStyle w:val="TOC3"/>
                <w:rPr>
                  <w:rFonts w:asciiTheme="minorHAnsi" w:eastAsiaTheme="minorEastAsia" w:hAnsiTheme="minorHAnsi" w:cstheme="minorBidi"/>
                  <w:spacing w:val="0"/>
                  <w:sz w:val="22"/>
                  <w:szCs w:val="22"/>
                  <w:lang w:val="en-ZA" w:eastAsia="en-ZA"/>
                </w:rPr>
              </w:pPr>
              <w:hyperlink w:anchor="_Toc67052217" w:history="1">
                <w:r w:rsidR="0072530D" w:rsidRPr="00013840">
                  <w:rPr>
                    <w:rStyle w:val="Hyperlink"/>
                    <w:bCs/>
                  </w:rPr>
                  <w:t>2.2 ADMINISTRATIVE GOVERNANCE</w:t>
                </w:r>
                <w:r w:rsidR="0072530D">
                  <w:rPr>
                    <w:webHidden/>
                  </w:rPr>
                  <w:tab/>
                </w:r>
                <w:r w:rsidR="0072530D">
                  <w:rPr>
                    <w:webHidden/>
                  </w:rPr>
                  <w:fldChar w:fldCharType="begin"/>
                </w:r>
                <w:r w:rsidR="0072530D">
                  <w:rPr>
                    <w:webHidden/>
                  </w:rPr>
                  <w:instrText xml:space="preserve"> PAGEREF _Toc67052217 \h </w:instrText>
                </w:r>
                <w:r w:rsidR="0072530D">
                  <w:rPr>
                    <w:webHidden/>
                  </w:rPr>
                </w:r>
                <w:r w:rsidR="0072530D">
                  <w:rPr>
                    <w:webHidden/>
                  </w:rPr>
                  <w:fldChar w:fldCharType="separate"/>
                </w:r>
                <w:r w:rsidR="00491072">
                  <w:rPr>
                    <w:webHidden/>
                  </w:rPr>
                  <w:t>44</w:t>
                </w:r>
                <w:r w:rsidR="0072530D">
                  <w:rPr>
                    <w:webHidden/>
                  </w:rPr>
                  <w:fldChar w:fldCharType="end"/>
                </w:r>
              </w:hyperlink>
            </w:p>
            <w:p w14:paraId="3D44D661" w14:textId="190CFCD9" w:rsidR="0072530D" w:rsidRDefault="00C87F94">
              <w:pPr>
                <w:pStyle w:val="TOC2"/>
                <w:tabs>
                  <w:tab w:val="left" w:pos="880"/>
                </w:tabs>
                <w:rPr>
                  <w:sz w:val="22"/>
                  <w:szCs w:val="22"/>
                  <w:lang w:val="en-ZA" w:eastAsia="en-ZA" w:bidi="ar-SA"/>
                </w:rPr>
              </w:pPr>
              <w:hyperlink w:anchor="_Toc67052218" w:history="1">
                <w:r w:rsidR="0072530D" w:rsidRPr="00013840">
                  <w:rPr>
                    <w:rStyle w:val="Hyperlink"/>
                  </w:rPr>
                  <w:t>2.3.</w:t>
                </w:r>
                <w:r w:rsidR="0072530D">
                  <w:rPr>
                    <w:sz w:val="22"/>
                    <w:szCs w:val="22"/>
                    <w:lang w:val="en-ZA" w:eastAsia="en-ZA" w:bidi="ar-SA"/>
                  </w:rPr>
                  <w:tab/>
                </w:r>
                <w:r w:rsidR="0072530D" w:rsidRPr="00013840">
                  <w:rPr>
                    <w:rStyle w:val="Hyperlink"/>
                  </w:rPr>
                  <w:t>COMPONENT B: INTERGOVERNMENTAL RELATIONS</w:t>
                </w:r>
                <w:r w:rsidR="0072530D">
                  <w:rPr>
                    <w:webHidden/>
                  </w:rPr>
                  <w:tab/>
                </w:r>
                <w:r w:rsidR="0072530D">
                  <w:rPr>
                    <w:webHidden/>
                  </w:rPr>
                  <w:fldChar w:fldCharType="begin"/>
                </w:r>
                <w:r w:rsidR="0072530D">
                  <w:rPr>
                    <w:webHidden/>
                  </w:rPr>
                  <w:instrText xml:space="preserve"> PAGEREF _Toc67052218 \h </w:instrText>
                </w:r>
                <w:r w:rsidR="0072530D">
                  <w:rPr>
                    <w:webHidden/>
                  </w:rPr>
                </w:r>
                <w:r w:rsidR="0072530D">
                  <w:rPr>
                    <w:webHidden/>
                  </w:rPr>
                  <w:fldChar w:fldCharType="separate"/>
                </w:r>
                <w:r w:rsidR="00491072">
                  <w:rPr>
                    <w:webHidden/>
                  </w:rPr>
                  <w:t>50</w:t>
                </w:r>
                <w:r w:rsidR="0072530D">
                  <w:rPr>
                    <w:webHidden/>
                  </w:rPr>
                  <w:fldChar w:fldCharType="end"/>
                </w:r>
              </w:hyperlink>
            </w:p>
            <w:p w14:paraId="18C7F015" w14:textId="68DBFC0C" w:rsidR="0072530D" w:rsidRPr="0072530D" w:rsidRDefault="00C87F94" w:rsidP="0072530D">
              <w:pPr>
                <w:pStyle w:val="TOC3"/>
                <w:rPr>
                  <w:rFonts w:asciiTheme="minorHAnsi" w:eastAsiaTheme="minorEastAsia" w:hAnsiTheme="minorHAnsi" w:cstheme="minorBidi"/>
                  <w:spacing w:val="0"/>
                  <w:sz w:val="22"/>
                  <w:szCs w:val="22"/>
                  <w:lang w:val="en-ZA" w:eastAsia="en-ZA"/>
                </w:rPr>
              </w:pPr>
              <w:hyperlink w:anchor="_Toc67052219" w:history="1">
                <w:r w:rsidR="0072530D" w:rsidRPr="00013840">
                  <w:rPr>
                    <w:rStyle w:val="Hyperlink"/>
                    <w:bCs/>
                    <w:caps/>
                  </w:rPr>
                  <w:t>2.3 INTERGOVERNMENTAL RELATIONS</w:t>
                </w:r>
                <w:r w:rsidR="0072530D">
                  <w:rPr>
                    <w:webHidden/>
                  </w:rPr>
                  <w:tab/>
                </w:r>
                <w:r w:rsidR="0072530D">
                  <w:rPr>
                    <w:webHidden/>
                  </w:rPr>
                  <w:fldChar w:fldCharType="begin"/>
                </w:r>
                <w:r w:rsidR="0072530D">
                  <w:rPr>
                    <w:webHidden/>
                  </w:rPr>
                  <w:instrText xml:space="preserve"> PAGEREF _Toc67052219 \h </w:instrText>
                </w:r>
                <w:r w:rsidR="0072530D">
                  <w:rPr>
                    <w:webHidden/>
                  </w:rPr>
                </w:r>
                <w:r w:rsidR="0072530D">
                  <w:rPr>
                    <w:webHidden/>
                  </w:rPr>
                  <w:fldChar w:fldCharType="separate"/>
                </w:r>
                <w:r w:rsidR="00491072">
                  <w:rPr>
                    <w:webHidden/>
                  </w:rPr>
                  <w:t>50</w:t>
                </w:r>
                <w:r w:rsidR="0072530D">
                  <w:rPr>
                    <w:webHidden/>
                  </w:rPr>
                  <w:fldChar w:fldCharType="end"/>
                </w:r>
              </w:hyperlink>
            </w:p>
            <w:p w14:paraId="49521671" w14:textId="59C26F5B" w:rsidR="0072530D" w:rsidRDefault="00C87F94">
              <w:pPr>
                <w:pStyle w:val="TOC3"/>
                <w:rPr>
                  <w:rFonts w:asciiTheme="minorHAnsi" w:eastAsiaTheme="minorEastAsia" w:hAnsiTheme="minorHAnsi" w:cstheme="minorBidi"/>
                  <w:spacing w:val="0"/>
                  <w:sz w:val="22"/>
                  <w:szCs w:val="22"/>
                  <w:lang w:val="en-ZA" w:eastAsia="en-ZA"/>
                </w:rPr>
              </w:pPr>
              <w:hyperlink w:anchor="_Toc67052221" w:history="1">
                <w:r w:rsidR="0072530D" w:rsidRPr="00013840">
                  <w:rPr>
                    <w:rStyle w:val="Hyperlink"/>
                    <w:rFonts w:eastAsia="Times New Roman"/>
                  </w:rPr>
                  <w:t>2.4 PUBLIC MEETING</w:t>
                </w:r>
                <w:r w:rsidR="0072530D">
                  <w:rPr>
                    <w:webHidden/>
                  </w:rPr>
                  <w:tab/>
                </w:r>
                <w:r w:rsidR="0072530D">
                  <w:rPr>
                    <w:webHidden/>
                  </w:rPr>
                  <w:fldChar w:fldCharType="begin"/>
                </w:r>
                <w:r w:rsidR="0072530D">
                  <w:rPr>
                    <w:webHidden/>
                  </w:rPr>
                  <w:instrText xml:space="preserve"> PAGEREF _Toc67052221 \h </w:instrText>
                </w:r>
                <w:r w:rsidR="0072530D">
                  <w:rPr>
                    <w:webHidden/>
                  </w:rPr>
                </w:r>
                <w:r w:rsidR="0072530D">
                  <w:rPr>
                    <w:webHidden/>
                  </w:rPr>
                  <w:fldChar w:fldCharType="separate"/>
                </w:r>
                <w:r w:rsidR="00491072">
                  <w:rPr>
                    <w:webHidden/>
                  </w:rPr>
                  <w:t>51</w:t>
                </w:r>
                <w:r w:rsidR="0072530D">
                  <w:rPr>
                    <w:webHidden/>
                  </w:rPr>
                  <w:fldChar w:fldCharType="end"/>
                </w:r>
              </w:hyperlink>
            </w:p>
            <w:p w14:paraId="7711429C" w14:textId="73D6909A" w:rsidR="0072530D" w:rsidRPr="0072530D" w:rsidRDefault="00C87F94" w:rsidP="0072530D">
              <w:pPr>
                <w:pStyle w:val="TOC3"/>
                <w:rPr>
                  <w:rFonts w:asciiTheme="minorHAnsi" w:eastAsiaTheme="minorEastAsia" w:hAnsiTheme="minorHAnsi" w:cstheme="minorBidi"/>
                  <w:spacing w:val="0"/>
                  <w:sz w:val="22"/>
                  <w:szCs w:val="22"/>
                  <w:lang w:val="en-ZA" w:eastAsia="en-ZA"/>
                </w:rPr>
              </w:pPr>
              <w:hyperlink w:anchor="_Toc67052222" w:history="1">
                <w:r w:rsidR="0072530D" w:rsidRPr="00013840">
                  <w:rPr>
                    <w:rStyle w:val="Hyperlink"/>
                    <w:rFonts w:eastAsia="Times New Roman"/>
                    <w:b/>
                    <w:bCs/>
                    <w:caps/>
                  </w:rPr>
                  <w:t>2</w:t>
                </w:r>
                <w:r w:rsidR="0072530D" w:rsidRPr="00013840">
                  <w:rPr>
                    <w:rStyle w:val="Hyperlink"/>
                    <w:bCs/>
                    <w:caps/>
                  </w:rPr>
                  <w:t>.5 IDP PARTICIPATION AND ALIGNMENT</w:t>
                </w:r>
                <w:r w:rsidR="0072530D">
                  <w:rPr>
                    <w:webHidden/>
                  </w:rPr>
                  <w:tab/>
                </w:r>
                <w:r w:rsidR="0072530D">
                  <w:rPr>
                    <w:webHidden/>
                  </w:rPr>
                  <w:fldChar w:fldCharType="begin"/>
                </w:r>
                <w:r w:rsidR="0072530D">
                  <w:rPr>
                    <w:webHidden/>
                  </w:rPr>
                  <w:instrText xml:space="preserve"> PAGEREF _Toc67052222 \h </w:instrText>
                </w:r>
                <w:r w:rsidR="0072530D">
                  <w:rPr>
                    <w:webHidden/>
                  </w:rPr>
                </w:r>
                <w:r w:rsidR="0072530D">
                  <w:rPr>
                    <w:webHidden/>
                  </w:rPr>
                  <w:fldChar w:fldCharType="separate"/>
                </w:r>
                <w:r w:rsidR="00491072">
                  <w:rPr>
                    <w:webHidden/>
                  </w:rPr>
                  <w:t>65</w:t>
                </w:r>
                <w:r w:rsidR="0072530D">
                  <w:rPr>
                    <w:webHidden/>
                  </w:rPr>
                  <w:fldChar w:fldCharType="end"/>
                </w:r>
              </w:hyperlink>
            </w:p>
            <w:p w14:paraId="6C35454B" w14:textId="1E0A1A3E" w:rsidR="0072530D" w:rsidRDefault="00C87F94">
              <w:pPr>
                <w:pStyle w:val="TOC3"/>
                <w:rPr>
                  <w:rFonts w:asciiTheme="minorHAnsi" w:eastAsiaTheme="minorEastAsia" w:hAnsiTheme="minorHAnsi" w:cstheme="minorBidi"/>
                  <w:spacing w:val="0"/>
                  <w:sz w:val="22"/>
                  <w:szCs w:val="22"/>
                  <w:lang w:val="en-ZA" w:eastAsia="en-ZA"/>
                </w:rPr>
              </w:pPr>
              <w:hyperlink w:anchor="_Toc67052224" w:history="1">
                <w:r w:rsidR="0072530D" w:rsidRPr="00013840">
                  <w:rPr>
                    <w:rStyle w:val="Hyperlink"/>
                    <w:rFonts w:eastAsia="Times New Roman"/>
                    <w:bCs/>
                  </w:rPr>
                  <w:t>2.6 RISK MANAGEMENT</w:t>
                </w:r>
                <w:r w:rsidR="0072530D">
                  <w:rPr>
                    <w:webHidden/>
                  </w:rPr>
                  <w:tab/>
                </w:r>
                <w:r w:rsidR="0072530D">
                  <w:rPr>
                    <w:webHidden/>
                  </w:rPr>
                  <w:fldChar w:fldCharType="begin"/>
                </w:r>
                <w:r w:rsidR="0072530D">
                  <w:rPr>
                    <w:webHidden/>
                  </w:rPr>
                  <w:instrText xml:space="preserve"> PAGEREF _Toc67052224 \h </w:instrText>
                </w:r>
                <w:r w:rsidR="0072530D">
                  <w:rPr>
                    <w:webHidden/>
                  </w:rPr>
                </w:r>
                <w:r w:rsidR="0072530D">
                  <w:rPr>
                    <w:webHidden/>
                  </w:rPr>
                  <w:fldChar w:fldCharType="separate"/>
                </w:r>
                <w:r w:rsidR="00491072">
                  <w:rPr>
                    <w:webHidden/>
                  </w:rPr>
                  <w:t>66</w:t>
                </w:r>
                <w:r w:rsidR="0072530D">
                  <w:rPr>
                    <w:webHidden/>
                  </w:rPr>
                  <w:fldChar w:fldCharType="end"/>
                </w:r>
              </w:hyperlink>
            </w:p>
            <w:p w14:paraId="52B03A5E" w14:textId="37229421" w:rsidR="0072530D" w:rsidRDefault="00C87F94">
              <w:pPr>
                <w:pStyle w:val="TOC3"/>
                <w:rPr>
                  <w:rFonts w:asciiTheme="minorHAnsi" w:eastAsiaTheme="minorEastAsia" w:hAnsiTheme="minorHAnsi" w:cstheme="minorBidi"/>
                  <w:spacing w:val="0"/>
                  <w:sz w:val="22"/>
                  <w:szCs w:val="22"/>
                  <w:lang w:val="en-ZA" w:eastAsia="en-ZA"/>
                </w:rPr>
              </w:pPr>
              <w:hyperlink w:anchor="_Toc67052225" w:history="1">
                <w:r w:rsidR="0072530D" w:rsidRPr="00013840">
                  <w:rPr>
                    <w:rStyle w:val="Hyperlink"/>
                    <w:rFonts w:eastAsia="Times New Roman"/>
                    <w:lang w:bidi="en-US"/>
                  </w:rPr>
                  <w:t>2.7 FRAUD AND CORRUPTION</w:t>
                </w:r>
                <w:r w:rsidR="0072530D">
                  <w:rPr>
                    <w:webHidden/>
                  </w:rPr>
                  <w:tab/>
                </w:r>
                <w:r w:rsidR="0072530D">
                  <w:rPr>
                    <w:webHidden/>
                  </w:rPr>
                  <w:fldChar w:fldCharType="begin"/>
                </w:r>
                <w:r w:rsidR="0072530D">
                  <w:rPr>
                    <w:webHidden/>
                  </w:rPr>
                  <w:instrText xml:space="preserve"> PAGEREF _Toc67052225 \h </w:instrText>
                </w:r>
                <w:r w:rsidR="0072530D">
                  <w:rPr>
                    <w:webHidden/>
                  </w:rPr>
                </w:r>
                <w:r w:rsidR="0072530D">
                  <w:rPr>
                    <w:webHidden/>
                  </w:rPr>
                  <w:fldChar w:fldCharType="separate"/>
                </w:r>
                <w:r w:rsidR="00491072">
                  <w:rPr>
                    <w:webHidden/>
                  </w:rPr>
                  <w:t>68</w:t>
                </w:r>
                <w:r w:rsidR="0072530D">
                  <w:rPr>
                    <w:webHidden/>
                  </w:rPr>
                  <w:fldChar w:fldCharType="end"/>
                </w:r>
              </w:hyperlink>
            </w:p>
            <w:p w14:paraId="4DBC062F" w14:textId="01518D86" w:rsidR="0072530D" w:rsidRDefault="00C87F94">
              <w:pPr>
                <w:pStyle w:val="TOC3"/>
                <w:rPr>
                  <w:rFonts w:asciiTheme="minorHAnsi" w:eastAsiaTheme="minorEastAsia" w:hAnsiTheme="minorHAnsi" w:cstheme="minorBidi"/>
                  <w:spacing w:val="0"/>
                  <w:sz w:val="22"/>
                  <w:szCs w:val="22"/>
                  <w:lang w:val="en-ZA" w:eastAsia="en-ZA"/>
                </w:rPr>
              </w:pPr>
              <w:hyperlink w:anchor="_Toc67052226" w:history="1">
                <w:r w:rsidR="0072530D" w:rsidRPr="00013840">
                  <w:rPr>
                    <w:rStyle w:val="Hyperlink"/>
                    <w:bCs/>
                  </w:rPr>
                  <w:t>2.8 SUPPLY CHAIN MANAGEMENT</w:t>
                </w:r>
                <w:r w:rsidR="0072530D">
                  <w:rPr>
                    <w:webHidden/>
                  </w:rPr>
                  <w:tab/>
                </w:r>
                <w:r w:rsidR="0072530D">
                  <w:rPr>
                    <w:webHidden/>
                  </w:rPr>
                  <w:fldChar w:fldCharType="begin"/>
                </w:r>
                <w:r w:rsidR="0072530D">
                  <w:rPr>
                    <w:webHidden/>
                  </w:rPr>
                  <w:instrText xml:space="preserve"> PAGEREF _Toc67052226 \h </w:instrText>
                </w:r>
                <w:r w:rsidR="0072530D">
                  <w:rPr>
                    <w:webHidden/>
                  </w:rPr>
                </w:r>
                <w:r w:rsidR="0072530D">
                  <w:rPr>
                    <w:webHidden/>
                  </w:rPr>
                  <w:fldChar w:fldCharType="separate"/>
                </w:r>
                <w:r w:rsidR="00491072">
                  <w:rPr>
                    <w:webHidden/>
                  </w:rPr>
                  <w:t>69</w:t>
                </w:r>
                <w:r w:rsidR="0072530D">
                  <w:rPr>
                    <w:webHidden/>
                  </w:rPr>
                  <w:fldChar w:fldCharType="end"/>
                </w:r>
              </w:hyperlink>
            </w:p>
            <w:p w14:paraId="41461157" w14:textId="38960FC1" w:rsidR="0072530D" w:rsidRDefault="00C87F94">
              <w:pPr>
                <w:pStyle w:val="TOC3"/>
                <w:rPr>
                  <w:rFonts w:asciiTheme="minorHAnsi" w:eastAsiaTheme="minorEastAsia" w:hAnsiTheme="minorHAnsi" w:cstheme="minorBidi"/>
                  <w:spacing w:val="0"/>
                  <w:sz w:val="22"/>
                  <w:szCs w:val="22"/>
                  <w:lang w:val="en-ZA" w:eastAsia="en-ZA"/>
                </w:rPr>
              </w:pPr>
              <w:hyperlink w:anchor="_Toc67052227" w:history="1">
                <w:r w:rsidR="0072530D" w:rsidRPr="00013840">
                  <w:rPr>
                    <w:rStyle w:val="Hyperlink"/>
                    <w:rFonts w:eastAsia="Times New Roman"/>
                    <w:bCs/>
                  </w:rPr>
                  <w:t>2.9 FINANCIAL BY-LAWS/ POLICIES INTRODUCED IN THE 2019/20 FINANCIAL YEAR</w:t>
                </w:r>
                <w:r w:rsidR="0072530D">
                  <w:rPr>
                    <w:webHidden/>
                  </w:rPr>
                  <w:tab/>
                </w:r>
                <w:r w:rsidR="0072530D">
                  <w:rPr>
                    <w:webHidden/>
                  </w:rPr>
                  <w:fldChar w:fldCharType="begin"/>
                </w:r>
                <w:r w:rsidR="0072530D">
                  <w:rPr>
                    <w:webHidden/>
                  </w:rPr>
                  <w:instrText xml:space="preserve"> PAGEREF _Toc67052227 \h </w:instrText>
                </w:r>
                <w:r w:rsidR="0072530D">
                  <w:rPr>
                    <w:webHidden/>
                  </w:rPr>
                </w:r>
                <w:r w:rsidR="0072530D">
                  <w:rPr>
                    <w:webHidden/>
                  </w:rPr>
                  <w:fldChar w:fldCharType="separate"/>
                </w:r>
                <w:r w:rsidR="00491072">
                  <w:rPr>
                    <w:webHidden/>
                  </w:rPr>
                  <w:t>77</w:t>
                </w:r>
                <w:r w:rsidR="0072530D">
                  <w:rPr>
                    <w:webHidden/>
                  </w:rPr>
                  <w:fldChar w:fldCharType="end"/>
                </w:r>
              </w:hyperlink>
            </w:p>
            <w:p w14:paraId="38140F65" w14:textId="592EB8E0" w:rsidR="0072530D" w:rsidRDefault="00C87F94">
              <w:pPr>
                <w:pStyle w:val="TOC3"/>
                <w:rPr>
                  <w:rFonts w:asciiTheme="minorHAnsi" w:eastAsiaTheme="minorEastAsia" w:hAnsiTheme="minorHAnsi" w:cstheme="minorBidi"/>
                  <w:spacing w:val="0"/>
                  <w:sz w:val="22"/>
                  <w:szCs w:val="22"/>
                  <w:lang w:val="en-ZA" w:eastAsia="en-ZA"/>
                </w:rPr>
              </w:pPr>
              <w:hyperlink w:anchor="_Toc67052228" w:history="1">
                <w:r w:rsidR="0072530D" w:rsidRPr="00013840">
                  <w:rPr>
                    <w:rStyle w:val="Hyperlink"/>
                    <w:rFonts w:eastAsia="Times New Roman"/>
                    <w:bCs/>
                  </w:rPr>
                  <w:t>2.10 WEBSITES</w:t>
                </w:r>
                <w:r w:rsidR="0072530D">
                  <w:rPr>
                    <w:webHidden/>
                  </w:rPr>
                  <w:tab/>
                </w:r>
                <w:r w:rsidR="0072530D">
                  <w:rPr>
                    <w:webHidden/>
                  </w:rPr>
                  <w:fldChar w:fldCharType="begin"/>
                </w:r>
                <w:r w:rsidR="0072530D">
                  <w:rPr>
                    <w:webHidden/>
                  </w:rPr>
                  <w:instrText xml:space="preserve"> PAGEREF _Toc67052228 \h </w:instrText>
                </w:r>
                <w:r w:rsidR="0072530D">
                  <w:rPr>
                    <w:webHidden/>
                  </w:rPr>
                </w:r>
                <w:r w:rsidR="0072530D">
                  <w:rPr>
                    <w:webHidden/>
                  </w:rPr>
                  <w:fldChar w:fldCharType="separate"/>
                </w:r>
                <w:r w:rsidR="00491072">
                  <w:rPr>
                    <w:webHidden/>
                  </w:rPr>
                  <w:t>78</w:t>
                </w:r>
                <w:r w:rsidR="0072530D">
                  <w:rPr>
                    <w:webHidden/>
                  </w:rPr>
                  <w:fldChar w:fldCharType="end"/>
                </w:r>
              </w:hyperlink>
            </w:p>
            <w:p w14:paraId="749F78E5" w14:textId="491E32B8" w:rsidR="0072530D" w:rsidRDefault="00C87F94">
              <w:pPr>
                <w:pStyle w:val="TOC3"/>
                <w:rPr>
                  <w:rFonts w:asciiTheme="minorHAnsi" w:eastAsiaTheme="minorEastAsia" w:hAnsiTheme="minorHAnsi" w:cstheme="minorBidi"/>
                  <w:spacing w:val="0"/>
                  <w:sz w:val="22"/>
                  <w:szCs w:val="22"/>
                  <w:lang w:val="en-ZA" w:eastAsia="en-ZA"/>
                </w:rPr>
              </w:pPr>
              <w:hyperlink w:anchor="_Toc67052229" w:history="1">
                <w:r w:rsidR="0072530D" w:rsidRPr="00013840">
                  <w:rPr>
                    <w:rStyle w:val="Hyperlink"/>
                    <w:bCs/>
                  </w:rPr>
                  <w:t>2.11 PUBLIC SATISFACTION ON MUNICIPAL SERVICES</w:t>
                </w:r>
                <w:r w:rsidR="0072530D">
                  <w:rPr>
                    <w:webHidden/>
                  </w:rPr>
                  <w:tab/>
                </w:r>
                <w:r w:rsidR="0072530D">
                  <w:rPr>
                    <w:webHidden/>
                  </w:rPr>
                  <w:fldChar w:fldCharType="begin"/>
                </w:r>
                <w:r w:rsidR="0072530D">
                  <w:rPr>
                    <w:webHidden/>
                  </w:rPr>
                  <w:instrText xml:space="preserve"> PAGEREF _Toc67052229 \h </w:instrText>
                </w:r>
                <w:r w:rsidR="0072530D">
                  <w:rPr>
                    <w:webHidden/>
                  </w:rPr>
                </w:r>
                <w:r w:rsidR="0072530D">
                  <w:rPr>
                    <w:webHidden/>
                  </w:rPr>
                  <w:fldChar w:fldCharType="separate"/>
                </w:r>
                <w:r w:rsidR="00491072">
                  <w:rPr>
                    <w:webHidden/>
                  </w:rPr>
                  <w:t>79</w:t>
                </w:r>
                <w:r w:rsidR="0072530D">
                  <w:rPr>
                    <w:webHidden/>
                  </w:rPr>
                  <w:fldChar w:fldCharType="end"/>
                </w:r>
              </w:hyperlink>
            </w:p>
            <w:p w14:paraId="24EDD5EA" w14:textId="4E4430F5" w:rsidR="0072530D" w:rsidRDefault="00C87F94">
              <w:pPr>
                <w:pStyle w:val="TOC3"/>
                <w:rPr>
                  <w:rFonts w:asciiTheme="minorHAnsi" w:eastAsiaTheme="minorEastAsia" w:hAnsiTheme="minorHAnsi" w:cstheme="minorBidi"/>
                  <w:spacing w:val="0"/>
                  <w:sz w:val="22"/>
                  <w:szCs w:val="22"/>
                  <w:lang w:val="en-ZA" w:eastAsia="en-ZA"/>
                </w:rPr>
              </w:pPr>
              <w:hyperlink w:anchor="_Toc67052230" w:history="1">
                <w:r w:rsidR="0072530D" w:rsidRPr="00013840">
                  <w:rPr>
                    <w:rStyle w:val="Hyperlink"/>
                    <w:rFonts w:eastAsia="Arial Narrow"/>
                  </w:rPr>
                  <w:t>2.12 SECTOR PLANS</w:t>
                </w:r>
                <w:r w:rsidR="0072530D">
                  <w:rPr>
                    <w:webHidden/>
                  </w:rPr>
                  <w:tab/>
                </w:r>
                <w:r w:rsidR="0072530D">
                  <w:rPr>
                    <w:webHidden/>
                  </w:rPr>
                  <w:fldChar w:fldCharType="begin"/>
                </w:r>
                <w:r w:rsidR="0072530D">
                  <w:rPr>
                    <w:webHidden/>
                  </w:rPr>
                  <w:instrText xml:space="preserve"> PAGEREF _Toc67052230 \h </w:instrText>
                </w:r>
                <w:r w:rsidR="0072530D">
                  <w:rPr>
                    <w:webHidden/>
                  </w:rPr>
                </w:r>
                <w:r w:rsidR="0072530D">
                  <w:rPr>
                    <w:webHidden/>
                  </w:rPr>
                  <w:fldChar w:fldCharType="separate"/>
                </w:r>
                <w:r w:rsidR="00491072">
                  <w:rPr>
                    <w:webHidden/>
                  </w:rPr>
                  <w:t>80</w:t>
                </w:r>
                <w:r w:rsidR="0072530D">
                  <w:rPr>
                    <w:webHidden/>
                  </w:rPr>
                  <w:fldChar w:fldCharType="end"/>
                </w:r>
              </w:hyperlink>
            </w:p>
            <w:p w14:paraId="1C2DA7BF" w14:textId="6593A9C8" w:rsidR="0072530D" w:rsidRPr="0072530D" w:rsidRDefault="00C87F94" w:rsidP="0072530D">
              <w:pPr>
                <w:pStyle w:val="TOC1"/>
                <w:tabs>
                  <w:tab w:val="left" w:pos="400"/>
                </w:tabs>
                <w:rPr>
                  <w:sz w:val="22"/>
                  <w:szCs w:val="22"/>
                  <w:lang w:val="en-ZA" w:eastAsia="en-ZA" w:bidi="ar-SA"/>
                </w:rPr>
              </w:pPr>
              <w:hyperlink w:anchor="_Toc67052231" w:history="1">
                <w:r w:rsidR="0072530D" w:rsidRPr="00013840">
                  <w:rPr>
                    <w:rStyle w:val="Hyperlink"/>
                    <w:rFonts w:ascii="Arial" w:eastAsia="Arial Narrow" w:hAnsi="Arial" w:cs="Arial"/>
                    <w:b/>
                    <w:bCs/>
                    <w:lang w:eastAsia="x-none"/>
                  </w:rPr>
                  <w:t>3.</w:t>
                </w:r>
                <w:r w:rsidR="0072530D">
                  <w:rPr>
                    <w:sz w:val="22"/>
                    <w:szCs w:val="22"/>
                    <w:lang w:val="en-ZA" w:eastAsia="en-ZA" w:bidi="ar-SA"/>
                  </w:rPr>
                  <w:tab/>
                </w:r>
                <w:r w:rsidR="0072530D" w:rsidRPr="00013840">
                  <w:rPr>
                    <w:rStyle w:val="Hyperlink"/>
                    <w:rFonts w:ascii="Arial" w:eastAsia="Arial Narrow" w:hAnsi="Arial" w:cs="Arial"/>
                    <w:b/>
                    <w:bCs/>
                    <w:lang w:eastAsia="x-none"/>
                  </w:rPr>
                  <w:t>CHAPTER 3 SERVICE DELIVERY PERFORMANCE</w:t>
                </w:r>
                <w:r w:rsidR="0072530D">
                  <w:rPr>
                    <w:webHidden/>
                  </w:rPr>
                  <w:tab/>
                </w:r>
                <w:r w:rsidR="0072530D">
                  <w:rPr>
                    <w:webHidden/>
                  </w:rPr>
                  <w:fldChar w:fldCharType="begin"/>
                </w:r>
                <w:r w:rsidR="0072530D">
                  <w:rPr>
                    <w:webHidden/>
                  </w:rPr>
                  <w:instrText xml:space="preserve"> PAGEREF _Toc67052231 \h </w:instrText>
                </w:r>
                <w:r w:rsidR="0072530D">
                  <w:rPr>
                    <w:webHidden/>
                  </w:rPr>
                </w:r>
                <w:r w:rsidR="0072530D">
                  <w:rPr>
                    <w:webHidden/>
                  </w:rPr>
                  <w:fldChar w:fldCharType="separate"/>
                </w:r>
                <w:r w:rsidR="00491072">
                  <w:rPr>
                    <w:webHidden/>
                  </w:rPr>
                  <w:t>82</w:t>
                </w:r>
                <w:r w:rsidR="0072530D">
                  <w:rPr>
                    <w:webHidden/>
                  </w:rPr>
                  <w:fldChar w:fldCharType="end"/>
                </w:r>
              </w:hyperlink>
            </w:p>
            <w:p w14:paraId="1E89116C" w14:textId="73B31802" w:rsidR="0072530D" w:rsidRDefault="00C87F94">
              <w:pPr>
                <w:pStyle w:val="TOC3"/>
                <w:rPr>
                  <w:rFonts w:asciiTheme="minorHAnsi" w:eastAsiaTheme="minorEastAsia" w:hAnsiTheme="minorHAnsi" w:cstheme="minorBidi"/>
                  <w:spacing w:val="0"/>
                  <w:sz w:val="22"/>
                  <w:szCs w:val="22"/>
                  <w:lang w:val="en-ZA" w:eastAsia="en-ZA"/>
                </w:rPr>
              </w:pPr>
              <w:hyperlink w:anchor="_Toc67052234" w:history="1">
                <w:r w:rsidR="0072530D" w:rsidRPr="00013840">
                  <w:rPr>
                    <w:rStyle w:val="Hyperlink"/>
                    <w:rFonts w:eastAsia="Arial Narrow"/>
                    <w:bCs/>
                  </w:rPr>
                  <w:t>3.1 WATER PROVISION</w:t>
                </w:r>
                <w:r w:rsidR="0072530D">
                  <w:rPr>
                    <w:webHidden/>
                  </w:rPr>
                  <w:tab/>
                </w:r>
                <w:r w:rsidR="0072530D">
                  <w:rPr>
                    <w:webHidden/>
                  </w:rPr>
                  <w:fldChar w:fldCharType="begin"/>
                </w:r>
                <w:r w:rsidR="0072530D">
                  <w:rPr>
                    <w:webHidden/>
                  </w:rPr>
                  <w:instrText xml:space="preserve"> PAGEREF _Toc67052234 \h </w:instrText>
                </w:r>
                <w:r w:rsidR="0072530D">
                  <w:rPr>
                    <w:webHidden/>
                  </w:rPr>
                </w:r>
                <w:r w:rsidR="0072530D">
                  <w:rPr>
                    <w:webHidden/>
                  </w:rPr>
                  <w:fldChar w:fldCharType="separate"/>
                </w:r>
                <w:r w:rsidR="00491072">
                  <w:rPr>
                    <w:webHidden/>
                  </w:rPr>
                  <w:t>82</w:t>
                </w:r>
                <w:r w:rsidR="0072530D">
                  <w:rPr>
                    <w:webHidden/>
                  </w:rPr>
                  <w:fldChar w:fldCharType="end"/>
                </w:r>
              </w:hyperlink>
            </w:p>
            <w:p w14:paraId="0B6E1735" w14:textId="73D4AF76" w:rsidR="0072530D" w:rsidRDefault="00C87F94">
              <w:pPr>
                <w:pStyle w:val="TOC3"/>
                <w:rPr>
                  <w:rFonts w:asciiTheme="minorHAnsi" w:eastAsiaTheme="minorEastAsia" w:hAnsiTheme="minorHAnsi" w:cstheme="minorBidi"/>
                  <w:spacing w:val="0"/>
                  <w:sz w:val="22"/>
                  <w:szCs w:val="22"/>
                  <w:lang w:val="en-ZA" w:eastAsia="en-ZA"/>
                </w:rPr>
              </w:pPr>
              <w:hyperlink w:anchor="_Toc67052235" w:history="1">
                <w:r w:rsidR="0072530D" w:rsidRPr="00013840">
                  <w:rPr>
                    <w:rStyle w:val="Hyperlink"/>
                    <w:rFonts w:eastAsia="Times New Roman"/>
                    <w:bCs/>
                    <w:lang w:val="en-US" w:bidi="en-US"/>
                  </w:rPr>
                  <w:t>3.2 WASTEWATER (SANITATION SERVICES)</w:t>
                </w:r>
                <w:r w:rsidR="0072530D">
                  <w:rPr>
                    <w:webHidden/>
                  </w:rPr>
                  <w:tab/>
                </w:r>
                <w:r w:rsidR="0072530D">
                  <w:rPr>
                    <w:webHidden/>
                  </w:rPr>
                  <w:fldChar w:fldCharType="begin"/>
                </w:r>
                <w:r w:rsidR="0072530D">
                  <w:rPr>
                    <w:webHidden/>
                  </w:rPr>
                  <w:instrText xml:space="preserve"> PAGEREF _Toc67052235 \h </w:instrText>
                </w:r>
                <w:r w:rsidR="0072530D">
                  <w:rPr>
                    <w:webHidden/>
                  </w:rPr>
                </w:r>
                <w:r w:rsidR="0072530D">
                  <w:rPr>
                    <w:webHidden/>
                  </w:rPr>
                  <w:fldChar w:fldCharType="separate"/>
                </w:r>
                <w:r w:rsidR="00491072">
                  <w:rPr>
                    <w:webHidden/>
                  </w:rPr>
                  <w:t>92</w:t>
                </w:r>
                <w:r w:rsidR="0072530D">
                  <w:rPr>
                    <w:webHidden/>
                  </w:rPr>
                  <w:fldChar w:fldCharType="end"/>
                </w:r>
              </w:hyperlink>
            </w:p>
            <w:p w14:paraId="197CFDDC" w14:textId="1507C7C8" w:rsidR="0072530D" w:rsidRDefault="00C87F94">
              <w:pPr>
                <w:pStyle w:val="TOC3"/>
                <w:rPr>
                  <w:rFonts w:asciiTheme="minorHAnsi" w:eastAsiaTheme="minorEastAsia" w:hAnsiTheme="minorHAnsi" w:cstheme="minorBidi"/>
                  <w:spacing w:val="0"/>
                  <w:sz w:val="22"/>
                  <w:szCs w:val="22"/>
                  <w:lang w:val="en-ZA" w:eastAsia="en-ZA"/>
                </w:rPr>
              </w:pPr>
              <w:hyperlink w:anchor="_Toc67052236" w:history="1">
                <w:r w:rsidR="0072530D" w:rsidRPr="00013840">
                  <w:rPr>
                    <w:rStyle w:val="Hyperlink"/>
                    <w:rFonts w:eastAsia="Arial Narrow"/>
                    <w:bCs/>
                  </w:rPr>
                  <w:t>3.3 ELECTRICITY PROVISION</w:t>
                </w:r>
                <w:r w:rsidR="0072530D">
                  <w:rPr>
                    <w:webHidden/>
                  </w:rPr>
                  <w:tab/>
                </w:r>
                <w:r w:rsidR="0072530D">
                  <w:rPr>
                    <w:webHidden/>
                  </w:rPr>
                  <w:fldChar w:fldCharType="begin"/>
                </w:r>
                <w:r w:rsidR="0072530D">
                  <w:rPr>
                    <w:webHidden/>
                  </w:rPr>
                  <w:instrText xml:space="preserve"> PAGEREF _Toc67052236 \h </w:instrText>
                </w:r>
                <w:r w:rsidR="0072530D">
                  <w:rPr>
                    <w:webHidden/>
                  </w:rPr>
                </w:r>
                <w:r w:rsidR="0072530D">
                  <w:rPr>
                    <w:webHidden/>
                  </w:rPr>
                  <w:fldChar w:fldCharType="separate"/>
                </w:r>
                <w:r w:rsidR="00491072">
                  <w:rPr>
                    <w:webHidden/>
                  </w:rPr>
                  <w:t>100</w:t>
                </w:r>
                <w:r w:rsidR="0072530D">
                  <w:rPr>
                    <w:webHidden/>
                  </w:rPr>
                  <w:fldChar w:fldCharType="end"/>
                </w:r>
              </w:hyperlink>
            </w:p>
            <w:p w14:paraId="6B239DD6" w14:textId="42045814" w:rsidR="0072530D" w:rsidRDefault="00C87F94">
              <w:pPr>
                <w:pStyle w:val="TOC3"/>
                <w:rPr>
                  <w:rFonts w:asciiTheme="minorHAnsi" w:eastAsiaTheme="minorEastAsia" w:hAnsiTheme="minorHAnsi" w:cstheme="minorBidi"/>
                  <w:spacing w:val="0"/>
                  <w:sz w:val="22"/>
                  <w:szCs w:val="22"/>
                  <w:lang w:val="en-ZA" w:eastAsia="en-ZA"/>
                </w:rPr>
              </w:pPr>
              <w:hyperlink w:anchor="_Toc67052237" w:history="1">
                <w:r w:rsidR="0072530D" w:rsidRPr="00013840">
                  <w:rPr>
                    <w:rStyle w:val="Hyperlink"/>
                    <w:rFonts w:eastAsia="Arial Narrow"/>
                    <w:bCs/>
                  </w:rPr>
                  <w:t>3.4 WASTE</w:t>
                </w:r>
                <w:r w:rsidR="0072530D">
                  <w:rPr>
                    <w:webHidden/>
                  </w:rPr>
                  <w:tab/>
                </w:r>
                <w:r w:rsidR="0072530D">
                  <w:rPr>
                    <w:webHidden/>
                  </w:rPr>
                  <w:fldChar w:fldCharType="begin"/>
                </w:r>
                <w:r w:rsidR="0072530D">
                  <w:rPr>
                    <w:webHidden/>
                  </w:rPr>
                  <w:instrText xml:space="preserve"> PAGEREF _Toc67052237 \h </w:instrText>
                </w:r>
                <w:r w:rsidR="0072530D">
                  <w:rPr>
                    <w:webHidden/>
                  </w:rPr>
                </w:r>
                <w:r w:rsidR="0072530D">
                  <w:rPr>
                    <w:webHidden/>
                  </w:rPr>
                  <w:fldChar w:fldCharType="separate"/>
                </w:r>
                <w:r w:rsidR="00491072">
                  <w:rPr>
                    <w:webHidden/>
                  </w:rPr>
                  <w:t>109</w:t>
                </w:r>
                <w:r w:rsidR="0072530D">
                  <w:rPr>
                    <w:webHidden/>
                  </w:rPr>
                  <w:fldChar w:fldCharType="end"/>
                </w:r>
              </w:hyperlink>
            </w:p>
            <w:p w14:paraId="506B0E6E" w14:textId="174F4287" w:rsidR="0072530D" w:rsidRDefault="00C87F94">
              <w:pPr>
                <w:pStyle w:val="TOC3"/>
                <w:rPr>
                  <w:rFonts w:asciiTheme="minorHAnsi" w:eastAsiaTheme="minorEastAsia" w:hAnsiTheme="minorHAnsi" w:cstheme="minorBidi"/>
                  <w:spacing w:val="0"/>
                  <w:sz w:val="22"/>
                  <w:szCs w:val="22"/>
                  <w:lang w:val="en-ZA" w:eastAsia="en-ZA"/>
                </w:rPr>
              </w:pPr>
              <w:hyperlink w:anchor="_Toc67052238" w:history="1">
                <w:r w:rsidR="0072530D" w:rsidRPr="00013840">
                  <w:rPr>
                    <w:rStyle w:val="Hyperlink"/>
                    <w:rFonts w:eastAsia="Times New Roman"/>
                    <w:bCs/>
                    <w:lang w:eastAsia="en-ZA"/>
                  </w:rPr>
                  <w:t>3.5 HOUSING</w:t>
                </w:r>
                <w:r w:rsidR="0072530D">
                  <w:rPr>
                    <w:webHidden/>
                  </w:rPr>
                  <w:tab/>
                </w:r>
                <w:r w:rsidR="0072530D">
                  <w:rPr>
                    <w:webHidden/>
                  </w:rPr>
                  <w:fldChar w:fldCharType="begin"/>
                </w:r>
                <w:r w:rsidR="0072530D">
                  <w:rPr>
                    <w:webHidden/>
                  </w:rPr>
                  <w:instrText xml:space="preserve"> PAGEREF _Toc67052238 \h </w:instrText>
                </w:r>
                <w:r w:rsidR="0072530D">
                  <w:rPr>
                    <w:webHidden/>
                  </w:rPr>
                </w:r>
                <w:r w:rsidR="0072530D">
                  <w:rPr>
                    <w:webHidden/>
                  </w:rPr>
                  <w:fldChar w:fldCharType="separate"/>
                </w:r>
                <w:r w:rsidR="00491072">
                  <w:rPr>
                    <w:webHidden/>
                  </w:rPr>
                  <w:t>111</w:t>
                </w:r>
                <w:r w:rsidR="0072530D">
                  <w:rPr>
                    <w:webHidden/>
                  </w:rPr>
                  <w:fldChar w:fldCharType="end"/>
                </w:r>
              </w:hyperlink>
            </w:p>
            <w:p w14:paraId="71704B23" w14:textId="58B9C74D" w:rsidR="0072530D" w:rsidRPr="0072530D" w:rsidRDefault="00C87F94" w:rsidP="0072530D">
              <w:pPr>
                <w:pStyle w:val="TOC3"/>
                <w:rPr>
                  <w:rFonts w:asciiTheme="minorHAnsi" w:eastAsiaTheme="minorEastAsia" w:hAnsiTheme="minorHAnsi" w:cstheme="minorBidi"/>
                  <w:spacing w:val="0"/>
                  <w:sz w:val="22"/>
                  <w:szCs w:val="22"/>
                  <w:lang w:val="en-ZA" w:eastAsia="en-ZA"/>
                </w:rPr>
              </w:pPr>
              <w:hyperlink w:anchor="_Toc67052239" w:history="1">
                <w:r w:rsidR="0072530D" w:rsidRPr="00013840">
                  <w:rPr>
                    <w:rStyle w:val="Hyperlink"/>
                    <w:rFonts w:eastAsia="Times New Roman"/>
                    <w:bCs/>
                    <w:lang w:val="en-US" w:bidi="en-US"/>
                  </w:rPr>
                  <w:t>3.6 FREE BASIC SERVICE AND INDIGENT SUPPORT</w:t>
                </w:r>
                <w:r w:rsidR="0072530D">
                  <w:rPr>
                    <w:webHidden/>
                  </w:rPr>
                  <w:tab/>
                </w:r>
                <w:r w:rsidR="0072530D">
                  <w:rPr>
                    <w:webHidden/>
                  </w:rPr>
                  <w:fldChar w:fldCharType="begin"/>
                </w:r>
                <w:r w:rsidR="0072530D">
                  <w:rPr>
                    <w:webHidden/>
                  </w:rPr>
                  <w:instrText xml:space="preserve"> PAGEREF _Toc67052239 \h </w:instrText>
                </w:r>
                <w:r w:rsidR="0072530D">
                  <w:rPr>
                    <w:webHidden/>
                  </w:rPr>
                </w:r>
                <w:r w:rsidR="0072530D">
                  <w:rPr>
                    <w:webHidden/>
                  </w:rPr>
                  <w:fldChar w:fldCharType="separate"/>
                </w:r>
                <w:r w:rsidR="00491072">
                  <w:rPr>
                    <w:webHidden/>
                  </w:rPr>
                  <w:t>125</w:t>
                </w:r>
                <w:r w:rsidR="0072530D">
                  <w:rPr>
                    <w:webHidden/>
                  </w:rPr>
                  <w:fldChar w:fldCharType="end"/>
                </w:r>
              </w:hyperlink>
            </w:p>
            <w:p w14:paraId="7BFF8076" w14:textId="1D569E26" w:rsidR="0072530D" w:rsidRDefault="00C87F94">
              <w:pPr>
                <w:pStyle w:val="TOC3"/>
                <w:rPr>
                  <w:rFonts w:asciiTheme="minorHAnsi" w:eastAsiaTheme="minorEastAsia" w:hAnsiTheme="minorHAnsi" w:cstheme="minorBidi"/>
                  <w:spacing w:val="0"/>
                  <w:sz w:val="22"/>
                  <w:szCs w:val="22"/>
                  <w:lang w:val="en-ZA" w:eastAsia="en-ZA"/>
                </w:rPr>
              </w:pPr>
              <w:hyperlink w:anchor="_Toc67052241" w:history="1">
                <w:r w:rsidR="0072530D" w:rsidRPr="00013840">
                  <w:rPr>
                    <w:rStyle w:val="Hyperlink"/>
                    <w:rFonts w:eastAsia="Times New Roman"/>
                    <w:bCs/>
                    <w:lang w:val="en-US" w:bidi="en-US"/>
                  </w:rPr>
                  <w:t>3.7 ROADS</w:t>
                </w:r>
                <w:r w:rsidR="0072530D">
                  <w:rPr>
                    <w:webHidden/>
                  </w:rPr>
                  <w:tab/>
                </w:r>
                <w:r w:rsidR="0072530D">
                  <w:rPr>
                    <w:webHidden/>
                  </w:rPr>
                  <w:fldChar w:fldCharType="begin"/>
                </w:r>
                <w:r w:rsidR="0072530D">
                  <w:rPr>
                    <w:webHidden/>
                  </w:rPr>
                  <w:instrText xml:space="preserve"> PAGEREF _Toc67052241 \h </w:instrText>
                </w:r>
                <w:r w:rsidR="0072530D">
                  <w:rPr>
                    <w:webHidden/>
                  </w:rPr>
                </w:r>
                <w:r w:rsidR="0072530D">
                  <w:rPr>
                    <w:webHidden/>
                  </w:rPr>
                  <w:fldChar w:fldCharType="separate"/>
                </w:r>
                <w:r w:rsidR="00491072">
                  <w:rPr>
                    <w:webHidden/>
                  </w:rPr>
                  <w:t>125</w:t>
                </w:r>
                <w:r w:rsidR="0072530D">
                  <w:rPr>
                    <w:webHidden/>
                  </w:rPr>
                  <w:fldChar w:fldCharType="end"/>
                </w:r>
              </w:hyperlink>
            </w:p>
            <w:p w14:paraId="13F02DB9" w14:textId="2C5AAB22" w:rsidR="0072530D" w:rsidRDefault="00C87F94">
              <w:pPr>
                <w:pStyle w:val="TOC3"/>
                <w:rPr>
                  <w:rFonts w:asciiTheme="minorHAnsi" w:eastAsiaTheme="minorEastAsia" w:hAnsiTheme="minorHAnsi" w:cstheme="minorBidi"/>
                  <w:spacing w:val="0"/>
                  <w:sz w:val="22"/>
                  <w:szCs w:val="22"/>
                  <w:lang w:val="en-ZA" w:eastAsia="en-ZA"/>
                </w:rPr>
              </w:pPr>
              <w:hyperlink w:anchor="_Toc67052242" w:history="1">
                <w:r w:rsidR="0072530D" w:rsidRPr="00013840">
                  <w:rPr>
                    <w:rStyle w:val="Hyperlink"/>
                    <w:bCs/>
                  </w:rPr>
                  <w:t>3.8 RESEALING OF ROADS FOR 2019/20</w:t>
                </w:r>
                <w:r w:rsidR="0072530D">
                  <w:rPr>
                    <w:webHidden/>
                  </w:rPr>
                  <w:tab/>
                </w:r>
                <w:r w:rsidR="0072530D">
                  <w:rPr>
                    <w:webHidden/>
                  </w:rPr>
                  <w:fldChar w:fldCharType="begin"/>
                </w:r>
                <w:r w:rsidR="0072530D">
                  <w:rPr>
                    <w:webHidden/>
                  </w:rPr>
                  <w:instrText xml:space="preserve"> PAGEREF _Toc67052242 \h </w:instrText>
                </w:r>
                <w:r w:rsidR="0072530D">
                  <w:rPr>
                    <w:webHidden/>
                  </w:rPr>
                </w:r>
                <w:r w:rsidR="0072530D">
                  <w:rPr>
                    <w:webHidden/>
                  </w:rPr>
                  <w:fldChar w:fldCharType="separate"/>
                </w:r>
                <w:r w:rsidR="00491072">
                  <w:rPr>
                    <w:webHidden/>
                  </w:rPr>
                  <w:t>128</w:t>
                </w:r>
                <w:r w:rsidR="0072530D">
                  <w:rPr>
                    <w:webHidden/>
                  </w:rPr>
                  <w:fldChar w:fldCharType="end"/>
                </w:r>
              </w:hyperlink>
            </w:p>
            <w:p w14:paraId="0016D99E" w14:textId="11A751E2" w:rsidR="0072530D" w:rsidRDefault="00C87F94">
              <w:pPr>
                <w:pStyle w:val="TOC3"/>
                <w:rPr>
                  <w:rFonts w:asciiTheme="minorHAnsi" w:eastAsiaTheme="minorEastAsia" w:hAnsiTheme="minorHAnsi" w:cstheme="minorBidi"/>
                  <w:spacing w:val="0"/>
                  <w:sz w:val="22"/>
                  <w:szCs w:val="22"/>
                  <w:lang w:val="en-ZA" w:eastAsia="en-ZA"/>
                </w:rPr>
              </w:pPr>
              <w:hyperlink w:anchor="_Toc67052243" w:history="1">
                <w:r w:rsidR="0072530D" w:rsidRPr="00013840">
                  <w:rPr>
                    <w:rStyle w:val="Hyperlink"/>
                    <w:rFonts w:eastAsia="Times New Roman"/>
                    <w:bCs/>
                    <w:lang w:val="en-US" w:bidi="en-US"/>
                  </w:rPr>
                  <w:t>3.9 THREE YEAR CAPITAL PLAN FOR ADDRESSING INFRASTRUCTURE BACKLOGS IN TERMS OF THE MUNICIPAL INFRASTRUCTURE GRANT (MIG) FRAMEWORK</w:t>
                </w:r>
                <w:r w:rsidR="0072530D">
                  <w:rPr>
                    <w:webHidden/>
                  </w:rPr>
                  <w:tab/>
                </w:r>
                <w:r w:rsidR="0072530D">
                  <w:rPr>
                    <w:webHidden/>
                  </w:rPr>
                  <w:fldChar w:fldCharType="begin"/>
                </w:r>
                <w:r w:rsidR="0072530D">
                  <w:rPr>
                    <w:webHidden/>
                  </w:rPr>
                  <w:instrText xml:space="preserve"> PAGEREF _Toc67052243 \h </w:instrText>
                </w:r>
                <w:r w:rsidR="0072530D">
                  <w:rPr>
                    <w:webHidden/>
                  </w:rPr>
                </w:r>
                <w:r w:rsidR="0072530D">
                  <w:rPr>
                    <w:webHidden/>
                  </w:rPr>
                  <w:fldChar w:fldCharType="separate"/>
                </w:r>
                <w:r w:rsidR="00491072">
                  <w:rPr>
                    <w:webHidden/>
                  </w:rPr>
                  <w:t>134</w:t>
                </w:r>
                <w:r w:rsidR="0072530D">
                  <w:rPr>
                    <w:webHidden/>
                  </w:rPr>
                  <w:fldChar w:fldCharType="end"/>
                </w:r>
              </w:hyperlink>
            </w:p>
            <w:p w14:paraId="07A739D9" w14:textId="7C8A30C2" w:rsidR="0072530D" w:rsidRDefault="00C87F94">
              <w:pPr>
                <w:pStyle w:val="TOC3"/>
                <w:rPr>
                  <w:rFonts w:asciiTheme="minorHAnsi" w:eastAsiaTheme="minorEastAsia" w:hAnsiTheme="minorHAnsi" w:cstheme="minorBidi"/>
                  <w:spacing w:val="0"/>
                  <w:sz w:val="22"/>
                  <w:szCs w:val="22"/>
                  <w:lang w:val="en-ZA" w:eastAsia="en-ZA"/>
                </w:rPr>
              </w:pPr>
              <w:hyperlink w:anchor="_Toc67052244" w:history="1">
                <w:r w:rsidR="0072530D" w:rsidRPr="00013840">
                  <w:rPr>
                    <w:rStyle w:val="Hyperlink"/>
                    <w:bCs/>
                  </w:rPr>
                  <w:t>3.10 SECURITY SERVICES</w:t>
                </w:r>
                <w:r w:rsidR="0072530D">
                  <w:rPr>
                    <w:webHidden/>
                  </w:rPr>
                  <w:tab/>
                </w:r>
                <w:r w:rsidR="0072530D">
                  <w:rPr>
                    <w:webHidden/>
                  </w:rPr>
                  <w:fldChar w:fldCharType="begin"/>
                </w:r>
                <w:r w:rsidR="0072530D">
                  <w:rPr>
                    <w:webHidden/>
                  </w:rPr>
                  <w:instrText xml:space="preserve"> PAGEREF _Toc67052244 \h </w:instrText>
                </w:r>
                <w:r w:rsidR="0072530D">
                  <w:rPr>
                    <w:webHidden/>
                  </w:rPr>
                </w:r>
                <w:r w:rsidR="0072530D">
                  <w:rPr>
                    <w:webHidden/>
                  </w:rPr>
                  <w:fldChar w:fldCharType="separate"/>
                </w:r>
                <w:r w:rsidR="00491072">
                  <w:rPr>
                    <w:webHidden/>
                  </w:rPr>
                  <w:t>135</w:t>
                </w:r>
                <w:r w:rsidR="0072530D">
                  <w:rPr>
                    <w:webHidden/>
                  </w:rPr>
                  <w:fldChar w:fldCharType="end"/>
                </w:r>
              </w:hyperlink>
            </w:p>
            <w:p w14:paraId="3562FD32" w14:textId="4C5ABCE3" w:rsidR="0072530D" w:rsidRDefault="00C87F94">
              <w:pPr>
                <w:pStyle w:val="TOC3"/>
                <w:rPr>
                  <w:rFonts w:asciiTheme="minorHAnsi" w:eastAsiaTheme="minorEastAsia" w:hAnsiTheme="minorHAnsi" w:cstheme="minorBidi"/>
                  <w:spacing w:val="0"/>
                  <w:sz w:val="22"/>
                  <w:szCs w:val="22"/>
                  <w:lang w:val="en-ZA" w:eastAsia="en-ZA"/>
                </w:rPr>
              </w:pPr>
              <w:hyperlink w:anchor="_Toc67052245" w:history="1">
                <w:r w:rsidR="0072530D" w:rsidRPr="00013840">
                  <w:rPr>
                    <w:rStyle w:val="Hyperlink"/>
                    <w:rFonts w:eastAsia="Times New Roman"/>
                    <w:bCs/>
                  </w:rPr>
                  <w:t>3.11 TRAFFIC SERVICES</w:t>
                </w:r>
                <w:r w:rsidR="0072530D">
                  <w:rPr>
                    <w:webHidden/>
                  </w:rPr>
                  <w:tab/>
                </w:r>
                <w:r w:rsidR="0072530D">
                  <w:rPr>
                    <w:webHidden/>
                  </w:rPr>
                  <w:fldChar w:fldCharType="begin"/>
                </w:r>
                <w:r w:rsidR="0072530D">
                  <w:rPr>
                    <w:webHidden/>
                  </w:rPr>
                  <w:instrText xml:space="preserve"> PAGEREF _Toc67052245 \h </w:instrText>
                </w:r>
                <w:r w:rsidR="0072530D">
                  <w:rPr>
                    <w:webHidden/>
                  </w:rPr>
                </w:r>
                <w:r w:rsidR="0072530D">
                  <w:rPr>
                    <w:webHidden/>
                  </w:rPr>
                  <w:fldChar w:fldCharType="separate"/>
                </w:r>
                <w:r w:rsidR="00491072">
                  <w:rPr>
                    <w:webHidden/>
                  </w:rPr>
                  <w:t>136</w:t>
                </w:r>
                <w:r w:rsidR="0072530D">
                  <w:rPr>
                    <w:webHidden/>
                  </w:rPr>
                  <w:fldChar w:fldCharType="end"/>
                </w:r>
              </w:hyperlink>
            </w:p>
            <w:p w14:paraId="3198339C" w14:textId="18891205" w:rsidR="0072530D" w:rsidRDefault="00C87F94">
              <w:pPr>
                <w:pStyle w:val="TOC3"/>
                <w:rPr>
                  <w:rFonts w:asciiTheme="minorHAnsi" w:eastAsiaTheme="minorEastAsia" w:hAnsiTheme="minorHAnsi" w:cstheme="minorBidi"/>
                  <w:spacing w:val="0"/>
                  <w:sz w:val="22"/>
                  <w:szCs w:val="22"/>
                  <w:lang w:val="en-ZA" w:eastAsia="en-ZA"/>
                </w:rPr>
              </w:pPr>
              <w:hyperlink w:anchor="_Toc67052246" w:history="1">
                <w:r w:rsidR="0072530D" w:rsidRPr="00013840">
                  <w:rPr>
                    <w:rStyle w:val="Hyperlink"/>
                    <w:rFonts w:eastAsia="Times New Roman"/>
                    <w:bCs/>
                    <w:lang w:val="en-US"/>
                  </w:rPr>
                  <w:t>3.12 CEMETERIES</w:t>
                </w:r>
                <w:r w:rsidR="0072530D">
                  <w:rPr>
                    <w:webHidden/>
                  </w:rPr>
                  <w:tab/>
                </w:r>
                <w:r w:rsidR="0072530D">
                  <w:rPr>
                    <w:webHidden/>
                  </w:rPr>
                  <w:fldChar w:fldCharType="begin"/>
                </w:r>
                <w:r w:rsidR="0072530D">
                  <w:rPr>
                    <w:webHidden/>
                  </w:rPr>
                  <w:instrText xml:space="preserve"> PAGEREF _Toc67052246 \h </w:instrText>
                </w:r>
                <w:r w:rsidR="0072530D">
                  <w:rPr>
                    <w:webHidden/>
                  </w:rPr>
                </w:r>
                <w:r w:rsidR="0072530D">
                  <w:rPr>
                    <w:webHidden/>
                  </w:rPr>
                  <w:fldChar w:fldCharType="separate"/>
                </w:r>
                <w:r w:rsidR="00491072">
                  <w:rPr>
                    <w:webHidden/>
                  </w:rPr>
                  <w:t>139</w:t>
                </w:r>
                <w:r w:rsidR="0072530D">
                  <w:rPr>
                    <w:webHidden/>
                  </w:rPr>
                  <w:fldChar w:fldCharType="end"/>
                </w:r>
              </w:hyperlink>
            </w:p>
            <w:p w14:paraId="3700C422" w14:textId="3AEDD63E" w:rsidR="0072530D" w:rsidRDefault="00C87F94">
              <w:pPr>
                <w:pStyle w:val="TOC1"/>
                <w:tabs>
                  <w:tab w:val="left" w:pos="400"/>
                </w:tabs>
                <w:rPr>
                  <w:sz w:val="22"/>
                  <w:szCs w:val="22"/>
                  <w:lang w:val="en-ZA" w:eastAsia="en-ZA" w:bidi="ar-SA"/>
                </w:rPr>
              </w:pPr>
              <w:hyperlink w:anchor="_Toc67052247" w:history="1">
                <w:r w:rsidR="0072530D" w:rsidRPr="00013840">
                  <w:rPr>
                    <w:rStyle w:val="Hyperlink"/>
                  </w:rPr>
                  <w:t>4.</w:t>
                </w:r>
                <w:r w:rsidR="0072530D">
                  <w:rPr>
                    <w:sz w:val="22"/>
                    <w:szCs w:val="22"/>
                    <w:lang w:val="en-ZA" w:eastAsia="en-ZA" w:bidi="ar-SA"/>
                  </w:rPr>
                  <w:tab/>
                </w:r>
                <w:r w:rsidR="0072530D" w:rsidRPr="00013840">
                  <w:rPr>
                    <w:rStyle w:val="Hyperlink"/>
                  </w:rPr>
                  <w:t>COMPONENT C: PLANNING AND DEVELOPMENT</w:t>
                </w:r>
                <w:r w:rsidR="0072530D">
                  <w:rPr>
                    <w:webHidden/>
                  </w:rPr>
                  <w:tab/>
                </w:r>
                <w:r w:rsidR="0072530D">
                  <w:rPr>
                    <w:webHidden/>
                  </w:rPr>
                  <w:fldChar w:fldCharType="begin"/>
                </w:r>
                <w:r w:rsidR="0072530D">
                  <w:rPr>
                    <w:webHidden/>
                  </w:rPr>
                  <w:instrText xml:space="preserve"> PAGEREF _Toc67052247 \h </w:instrText>
                </w:r>
                <w:r w:rsidR="0072530D">
                  <w:rPr>
                    <w:webHidden/>
                  </w:rPr>
                </w:r>
                <w:r w:rsidR="0072530D">
                  <w:rPr>
                    <w:webHidden/>
                  </w:rPr>
                  <w:fldChar w:fldCharType="separate"/>
                </w:r>
                <w:r w:rsidR="00491072">
                  <w:rPr>
                    <w:webHidden/>
                  </w:rPr>
                  <w:t>140</w:t>
                </w:r>
                <w:r w:rsidR="0072530D">
                  <w:rPr>
                    <w:webHidden/>
                  </w:rPr>
                  <w:fldChar w:fldCharType="end"/>
                </w:r>
              </w:hyperlink>
            </w:p>
            <w:p w14:paraId="2EA2754C" w14:textId="3716D046" w:rsidR="0072530D" w:rsidRDefault="00C87F94" w:rsidP="0072530D">
              <w:pPr>
                <w:pStyle w:val="TOC3"/>
                <w:rPr>
                  <w:rFonts w:asciiTheme="minorHAnsi" w:eastAsiaTheme="minorEastAsia" w:hAnsiTheme="minorHAnsi" w:cstheme="minorBidi"/>
                  <w:spacing w:val="0"/>
                  <w:sz w:val="22"/>
                  <w:szCs w:val="22"/>
                  <w:lang w:val="en-ZA" w:eastAsia="en-ZA"/>
                </w:rPr>
              </w:pPr>
              <w:hyperlink w:anchor="_Toc67052248" w:history="1">
                <w:r w:rsidR="0072530D" w:rsidRPr="00013840">
                  <w:rPr>
                    <w:rStyle w:val="Hyperlink"/>
                    <w:rFonts w:eastAsia="Times New Roman"/>
                    <w:bCs/>
                  </w:rPr>
                  <w:t>3.12 PLANNING</w:t>
                </w:r>
                <w:r w:rsidR="0072530D">
                  <w:rPr>
                    <w:webHidden/>
                  </w:rPr>
                  <w:tab/>
                </w:r>
                <w:r w:rsidR="0072530D">
                  <w:rPr>
                    <w:webHidden/>
                  </w:rPr>
                  <w:fldChar w:fldCharType="begin"/>
                </w:r>
                <w:r w:rsidR="0072530D">
                  <w:rPr>
                    <w:webHidden/>
                  </w:rPr>
                  <w:instrText xml:space="preserve"> PAGEREF _Toc67052248 \h </w:instrText>
                </w:r>
                <w:r w:rsidR="0072530D">
                  <w:rPr>
                    <w:webHidden/>
                  </w:rPr>
                </w:r>
                <w:r w:rsidR="0072530D">
                  <w:rPr>
                    <w:webHidden/>
                  </w:rPr>
                  <w:fldChar w:fldCharType="separate"/>
                </w:r>
                <w:r w:rsidR="00491072">
                  <w:rPr>
                    <w:webHidden/>
                  </w:rPr>
                  <w:t>140</w:t>
                </w:r>
                <w:r w:rsidR="0072530D">
                  <w:rPr>
                    <w:webHidden/>
                  </w:rPr>
                  <w:fldChar w:fldCharType="end"/>
                </w:r>
              </w:hyperlink>
            </w:p>
            <w:p w14:paraId="0D8B28F1" w14:textId="31978AE2" w:rsidR="0072530D" w:rsidRPr="0072530D" w:rsidRDefault="00C87F94" w:rsidP="00A3204A">
              <w:pPr>
                <w:pStyle w:val="TOC3"/>
                <w:rPr>
                  <w:rFonts w:asciiTheme="minorHAnsi" w:eastAsiaTheme="minorEastAsia" w:hAnsiTheme="minorHAnsi" w:cstheme="minorBidi"/>
                  <w:spacing w:val="0"/>
                  <w:sz w:val="22"/>
                  <w:szCs w:val="22"/>
                  <w:lang w:val="en-ZA" w:eastAsia="en-ZA"/>
                </w:rPr>
              </w:pPr>
              <w:hyperlink w:anchor="_Toc67052259" w:history="1">
                <w:r w:rsidR="0072530D" w:rsidRPr="00013840">
                  <w:rPr>
                    <w:rStyle w:val="Hyperlink"/>
                    <w:rFonts w:eastAsia="Times New Roman"/>
                    <w:bCs/>
                    <w:lang w:val="en-US" w:bidi="en-US"/>
                  </w:rPr>
                  <w:t>3.13 URBAN RENEWAL AND SPECIAL PROJECTS</w:t>
                </w:r>
                <w:r w:rsidR="0072530D">
                  <w:rPr>
                    <w:webHidden/>
                  </w:rPr>
                  <w:tab/>
                </w:r>
                <w:r w:rsidR="0072530D">
                  <w:rPr>
                    <w:webHidden/>
                  </w:rPr>
                  <w:fldChar w:fldCharType="begin"/>
                </w:r>
                <w:r w:rsidR="0072530D">
                  <w:rPr>
                    <w:webHidden/>
                  </w:rPr>
                  <w:instrText xml:space="preserve"> PAGEREF _Toc67052259 \h </w:instrText>
                </w:r>
                <w:r w:rsidR="0072530D">
                  <w:rPr>
                    <w:webHidden/>
                  </w:rPr>
                </w:r>
                <w:r w:rsidR="0072530D">
                  <w:rPr>
                    <w:webHidden/>
                  </w:rPr>
                  <w:fldChar w:fldCharType="separate"/>
                </w:r>
                <w:r w:rsidR="00491072">
                  <w:rPr>
                    <w:webHidden/>
                  </w:rPr>
                  <w:t>149</w:t>
                </w:r>
                <w:r w:rsidR="0072530D">
                  <w:rPr>
                    <w:webHidden/>
                  </w:rPr>
                  <w:fldChar w:fldCharType="end"/>
                </w:r>
              </w:hyperlink>
            </w:p>
            <w:p w14:paraId="2EAE56C8" w14:textId="528D8866" w:rsidR="0072530D" w:rsidRDefault="00C87F94">
              <w:pPr>
                <w:pStyle w:val="TOC3"/>
                <w:rPr>
                  <w:rFonts w:asciiTheme="minorHAnsi" w:eastAsiaTheme="minorEastAsia" w:hAnsiTheme="minorHAnsi" w:cstheme="minorBidi"/>
                  <w:spacing w:val="0"/>
                  <w:sz w:val="22"/>
                  <w:szCs w:val="22"/>
                  <w:lang w:val="en-ZA" w:eastAsia="en-ZA"/>
                </w:rPr>
              </w:pPr>
              <w:hyperlink w:anchor="_Toc67052271" w:history="1">
                <w:r w:rsidR="0072530D" w:rsidRPr="00013840">
                  <w:rPr>
                    <w:rStyle w:val="Hyperlink"/>
                    <w:rFonts w:eastAsia="Times New Roman"/>
                    <w:bCs/>
                  </w:rPr>
                  <w:t>3.14 CULTURAL DEVELOPMENT</w:t>
                </w:r>
                <w:r w:rsidR="0072530D">
                  <w:rPr>
                    <w:webHidden/>
                  </w:rPr>
                  <w:tab/>
                </w:r>
                <w:r w:rsidR="0072530D">
                  <w:rPr>
                    <w:webHidden/>
                  </w:rPr>
                  <w:fldChar w:fldCharType="begin"/>
                </w:r>
                <w:r w:rsidR="0072530D">
                  <w:rPr>
                    <w:webHidden/>
                  </w:rPr>
                  <w:instrText xml:space="preserve"> PAGEREF _Toc67052271 \h </w:instrText>
                </w:r>
                <w:r w:rsidR="0072530D">
                  <w:rPr>
                    <w:webHidden/>
                  </w:rPr>
                </w:r>
                <w:r w:rsidR="0072530D">
                  <w:rPr>
                    <w:webHidden/>
                  </w:rPr>
                  <w:fldChar w:fldCharType="separate"/>
                </w:r>
                <w:r w:rsidR="00491072">
                  <w:rPr>
                    <w:webHidden/>
                  </w:rPr>
                  <w:t>163</w:t>
                </w:r>
                <w:r w:rsidR="0072530D">
                  <w:rPr>
                    <w:webHidden/>
                  </w:rPr>
                  <w:fldChar w:fldCharType="end"/>
                </w:r>
              </w:hyperlink>
            </w:p>
            <w:p w14:paraId="7143F718" w14:textId="000A9839" w:rsidR="0072530D" w:rsidRDefault="00C87F94">
              <w:pPr>
                <w:pStyle w:val="TOC3"/>
                <w:rPr>
                  <w:rFonts w:asciiTheme="minorHAnsi" w:eastAsiaTheme="minorEastAsia" w:hAnsiTheme="minorHAnsi" w:cstheme="minorBidi"/>
                  <w:spacing w:val="0"/>
                  <w:sz w:val="22"/>
                  <w:szCs w:val="22"/>
                  <w:lang w:val="en-ZA" w:eastAsia="en-ZA"/>
                </w:rPr>
              </w:pPr>
              <w:hyperlink w:anchor="_Toc67052272" w:history="1">
                <w:r w:rsidR="0072530D" w:rsidRPr="00013840">
                  <w:rPr>
                    <w:rStyle w:val="Hyperlink"/>
                    <w:bCs/>
                  </w:rPr>
                  <w:t>3.15 LIBRARY PROGRAMMES</w:t>
                </w:r>
                <w:r w:rsidR="0072530D">
                  <w:rPr>
                    <w:webHidden/>
                  </w:rPr>
                  <w:tab/>
                </w:r>
                <w:r w:rsidR="0072530D">
                  <w:rPr>
                    <w:webHidden/>
                  </w:rPr>
                  <w:fldChar w:fldCharType="begin"/>
                </w:r>
                <w:r w:rsidR="0072530D">
                  <w:rPr>
                    <w:webHidden/>
                  </w:rPr>
                  <w:instrText xml:space="preserve"> PAGEREF _Toc67052272 \h </w:instrText>
                </w:r>
                <w:r w:rsidR="0072530D">
                  <w:rPr>
                    <w:webHidden/>
                  </w:rPr>
                </w:r>
                <w:r w:rsidR="0072530D">
                  <w:rPr>
                    <w:webHidden/>
                  </w:rPr>
                  <w:fldChar w:fldCharType="separate"/>
                </w:r>
                <w:r w:rsidR="00491072">
                  <w:rPr>
                    <w:webHidden/>
                  </w:rPr>
                  <w:t>164</w:t>
                </w:r>
                <w:r w:rsidR="0072530D">
                  <w:rPr>
                    <w:webHidden/>
                  </w:rPr>
                  <w:fldChar w:fldCharType="end"/>
                </w:r>
              </w:hyperlink>
            </w:p>
            <w:p w14:paraId="576B35A6" w14:textId="116D45C0" w:rsidR="0072530D" w:rsidRDefault="00C87F94">
              <w:pPr>
                <w:pStyle w:val="TOC3"/>
                <w:rPr>
                  <w:rFonts w:asciiTheme="minorHAnsi" w:eastAsiaTheme="minorEastAsia" w:hAnsiTheme="minorHAnsi" w:cstheme="minorBidi"/>
                  <w:spacing w:val="0"/>
                  <w:sz w:val="22"/>
                  <w:szCs w:val="22"/>
                  <w:lang w:val="en-ZA" w:eastAsia="en-ZA"/>
                </w:rPr>
              </w:pPr>
              <w:hyperlink w:anchor="_Toc67052273" w:history="1">
                <w:r w:rsidR="0072530D" w:rsidRPr="00013840">
                  <w:rPr>
                    <w:rStyle w:val="Hyperlink"/>
                    <w:rFonts w:eastAsia="Times New Roman"/>
                    <w:bCs/>
                  </w:rPr>
                  <w:t>3.16 ART GALLERY</w:t>
                </w:r>
                <w:r w:rsidR="0072530D">
                  <w:rPr>
                    <w:webHidden/>
                  </w:rPr>
                  <w:tab/>
                </w:r>
                <w:r w:rsidR="0072530D">
                  <w:rPr>
                    <w:webHidden/>
                  </w:rPr>
                  <w:fldChar w:fldCharType="begin"/>
                </w:r>
                <w:r w:rsidR="0072530D">
                  <w:rPr>
                    <w:webHidden/>
                  </w:rPr>
                  <w:instrText xml:space="preserve"> PAGEREF _Toc67052273 \h </w:instrText>
                </w:r>
                <w:r w:rsidR="0072530D">
                  <w:rPr>
                    <w:webHidden/>
                  </w:rPr>
                </w:r>
                <w:r w:rsidR="0072530D">
                  <w:rPr>
                    <w:webHidden/>
                  </w:rPr>
                  <w:fldChar w:fldCharType="separate"/>
                </w:r>
                <w:r w:rsidR="00491072">
                  <w:rPr>
                    <w:webHidden/>
                  </w:rPr>
                  <w:t>169</w:t>
                </w:r>
                <w:r w:rsidR="0072530D">
                  <w:rPr>
                    <w:webHidden/>
                  </w:rPr>
                  <w:fldChar w:fldCharType="end"/>
                </w:r>
              </w:hyperlink>
            </w:p>
            <w:p w14:paraId="46F60ABB" w14:textId="1CEC4CBD" w:rsidR="0072530D" w:rsidRDefault="00C87F94">
              <w:pPr>
                <w:pStyle w:val="TOC3"/>
                <w:rPr>
                  <w:rFonts w:asciiTheme="minorHAnsi" w:eastAsiaTheme="minorEastAsia" w:hAnsiTheme="minorHAnsi" w:cstheme="minorBidi"/>
                  <w:spacing w:val="0"/>
                  <w:sz w:val="22"/>
                  <w:szCs w:val="22"/>
                  <w:lang w:val="en-ZA" w:eastAsia="en-ZA"/>
                </w:rPr>
              </w:pPr>
              <w:hyperlink w:anchor="_Toc67052274" w:history="1">
                <w:r w:rsidR="0072530D" w:rsidRPr="00013840">
                  <w:rPr>
                    <w:rStyle w:val="Hyperlink"/>
                    <w:rFonts w:eastAsia="Times New Roman"/>
                    <w:bCs/>
                  </w:rPr>
                  <w:t>3.17 MUSEUMS</w:t>
                </w:r>
                <w:r w:rsidR="0072530D">
                  <w:rPr>
                    <w:webHidden/>
                  </w:rPr>
                  <w:tab/>
                </w:r>
                <w:r w:rsidR="0072530D">
                  <w:rPr>
                    <w:webHidden/>
                  </w:rPr>
                  <w:fldChar w:fldCharType="begin"/>
                </w:r>
                <w:r w:rsidR="0072530D">
                  <w:rPr>
                    <w:webHidden/>
                  </w:rPr>
                  <w:instrText xml:space="preserve"> PAGEREF _Toc67052274 \h </w:instrText>
                </w:r>
                <w:r w:rsidR="0072530D">
                  <w:rPr>
                    <w:webHidden/>
                  </w:rPr>
                </w:r>
                <w:r w:rsidR="0072530D">
                  <w:rPr>
                    <w:webHidden/>
                  </w:rPr>
                  <w:fldChar w:fldCharType="separate"/>
                </w:r>
                <w:r w:rsidR="00491072">
                  <w:rPr>
                    <w:webHidden/>
                  </w:rPr>
                  <w:t>172</w:t>
                </w:r>
                <w:r w:rsidR="0072530D">
                  <w:rPr>
                    <w:webHidden/>
                  </w:rPr>
                  <w:fldChar w:fldCharType="end"/>
                </w:r>
              </w:hyperlink>
            </w:p>
            <w:p w14:paraId="68067136" w14:textId="753E6DC5" w:rsidR="0072530D" w:rsidRDefault="00C87F94">
              <w:pPr>
                <w:pStyle w:val="TOC3"/>
                <w:rPr>
                  <w:rFonts w:asciiTheme="minorHAnsi" w:eastAsiaTheme="minorEastAsia" w:hAnsiTheme="minorHAnsi" w:cstheme="minorBidi"/>
                  <w:spacing w:val="0"/>
                  <w:sz w:val="22"/>
                  <w:szCs w:val="22"/>
                  <w:lang w:val="en-ZA" w:eastAsia="en-ZA"/>
                </w:rPr>
              </w:pPr>
              <w:hyperlink w:anchor="_Toc67052275" w:history="1">
                <w:r w:rsidR="0072530D" w:rsidRPr="00013840">
                  <w:rPr>
                    <w:rStyle w:val="Hyperlink"/>
                    <w:rFonts w:eastAsia="Times New Roman"/>
                    <w:bCs/>
                  </w:rPr>
                  <w:t>3.18 SPECIAL PROGRAMMES</w:t>
                </w:r>
                <w:r w:rsidR="0072530D">
                  <w:rPr>
                    <w:webHidden/>
                  </w:rPr>
                  <w:tab/>
                </w:r>
                <w:r w:rsidR="0072530D">
                  <w:rPr>
                    <w:webHidden/>
                  </w:rPr>
                  <w:fldChar w:fldCharType="begin"/>
                </w:r>
                <w:r w:rsidR="0072530D">
                  <w:rPr>
                    <w:webHidden/>
                  </w:rPr>
                  <w:instrText xml:space="preserve"> PAGEREF _Toc67052275 \h </w:instrText>
                </w:r>
                <w:r w:rsidR="0072530D">
                  <w:rPr>
                    <w:webHidden/>
                  </w:rPr>
                </w:r>
                <w:r w:rsidR="0072530D">
                  <w:rPr>
                    <w:webHidden/>
                  </w:rPr>
                  <w:fldChar w:fldCharType="separate"/>
                </w:r>
                <w:r w:rsidR="00491072">
                  <w:rPr>
                    <w:webHidden/>
                  </w:rPr>
                  <w:t>177</w:t>
                </w:r>
                <w:r w:rsidR="0072530D">
                  <w:rPr>
                    <w:webHidden/>
                  </w:rPr>
                  <w:fldChar w:fldCharType="end"/>
                </w:r>
              </w:hyperlink>
            </w:p>
            <w:p w14:paraId="5A32172E" w14:textId="4D59A960" w:rsidR="0072530D" w:rsidRDefault="00C87F94">
              <w:pPr>
                <w:pStyle w:val="TOC3"/>
                <w:rPr>
                  <w:rFonts w:asciiTheme="minorHAnsi" w:eastAsiaTheme="minorEastAsia" w:hAnsiTheme="minorHAnsi" w:cstheme="minorBidi"/>
                  <w:spacing w:val="0"/>
                  <w:sz w:val="22"/>
                  <w:szCs w:val="22"/>
                  <w:lang w:val="en-ZA" w:eastAsia="en-ZA"/>
                </w:rPr>
              </w:pPr>
              <w:hyperlink w:anchor="_Toc67052276" w:history="1">
                <w:r w:rsidR="0072530D" w:rsidRPr="00013840">
                  <w:rPr>
                    <w:rStyle w:val="Hyperlink"/>
                    <w:bCs/>
                  </w:rPr>
                  <w:t>3.19 FIRE AND DISASTER</w:t>
                </w:r>
                <w:r w:rsidR="0072530D">
                  <w:rPr>
                    <w:webHidden/>
                  </w:rPr>
                  <w:tab/>
                </w:r>
                <w:r w:rsidR="0072530D">
                  <w:rPr>
                    <w:webHidden/>
                  </w:rPr>
                  <w:fldChar w:fldCharType="begin"/>
                </w:r>
                <w:r w:rsidR="0072530D">
                  <w:rPr>
                    <w:webHidden/>
                  </w:rPr>
                  <w:instrText xml:space="preserve"> PAGEREF _Toc67052276 \h </w:instrText>
                </w:r>
                <w:r w:rsidR="0072530D">
                  <w:rPr>
                    <w:webHidden/>
                  </w:rPr>
                </w:r>
                <w:r w:rsidR="0072530D">
                  <w:rPr>
                    <w:webHidden/>
                  </w:rPr>
                  <w:fldChar w:fldCharType="separate"/>
                </w:r>
                <w:r w:rsidR="00491072">
                  <w:rPr>
                    <w:webHidden/>
                  </w:rPr>
                  <w:t>180</w:t>
                </w:r>
                <w:r w:rsidR="0072530D">
                  <w:rPr>
                    <w:webHidden/>
                  </w:rPr>
                  <w:fldChar w:fldCharType="end"/>
                </w:r>
              </w:hyperlink>
            </w:p>
            <w:p w14:paraId="590137A8" w14:textId="7561A1BA" w:rsidR="0072530D" w:rsidRDefault="00C87F94" w:rsidP="00A3204A">
              <w:pPr>
                <w:pStyle w:val="TOC3"/>
                <w:rPr>
                  <w:rFonts w:asciiTheme="minorHAnsi" w:eastAsiaTheme="minorEastAsia" w:hAnsiTheme="minorHAnsi" w:cstheme="minorBidi"/>
                  <w:spacing w:val="0"/>
                  <w:sz w:val="22"/>
                  <w:szCs w:val="22"/>
                  <w:lang w:val="en-ZA" w:eastAsia="en-ZA"/>
                </w:rPr>
              </w:pPr>
              <w:hyperlink w:anchor="_Toc67052277" w:history="1">
                <w:r w:rsidR="0072530D" w:rsidRPr="00013840">
                  <w:rPr>
                    <w:rStyle w:val="Hyperlink"/>
                    <w:bCs/>
                  </w:rPr>
                  <w:t>3.20 Fire Services</w:t>
                </w:r>
                <w:r w:rsidR="0072530D">
                  <w:rPr>
                    <w:webHidden/>
                  </w:rPr>
                  <w:tab/>
                </w:r>
                <w:r w:rsidR="0072530D">
                  <w:rPr>
                    <w:webHidden/>
                  </w:rPr>
                  <w:fldChar w:fldCharType="begin"/>
                </w:r>
                <w:r w:rsidR="0072530D">
                  <w:rPr>
                    <w:webHidden/>
                  </w:rPr>
                  <w:instrText xml:space="preserve"> PAGEREF _Toc67052277 \h </w:instrText>
                </w:r>
                <w:r w:rsidR="0072530D">
                  <w:rPr>
                    <w:webHidden/>
                  </w:rPr>
                </w:r>
                <w:r w:rsidR="0072530D">
                  <w:rPr>
                    <w:webHidden/>
                  </w:rPr>
                  <w:fldChar w:fldCharType="separate"/>
                </w:r>
                <w:r w:rsidR="00491072">
                  <w:rPr>
                    <w:webHidden/>
                  </w:rPr>
                  <w:t>181</w:t>
                </w:r>
                <w:r w:rsidR="0072530D">
                  <w:rPr>
                    <w:webHidden/>
                  </w:rPr>
                  <w:fldChar w:fldCharType="end"/>
                </w:r>
              </w:hyperlink>
            </w:p>
            <w:p w14:paraId="1EC0FECD" w14:textId="3579F36F" w:rsidR="0072530D" w:rsidRDefault="00C87F94">
              <w:pPr>
                <w:pStyle w:val="TOC3"/>
                <w:rPr>
                  <w:rFonts w:asciiTheme="minorHAnsi" w:eastAsiaTheme="minorEastAsia" w:hAnsiTheme="minorHAnsi" w:cstheme="minorBidi"/>
                  <w:spacing w:val="0"/>
                  <w:sz w:val="22"/>
                  <w:szCs w:val="22"/>
                  <w:lang w:val="en-ZA" w:eastAsia="en-ZA"/>
                </w:rPr>
              </w:pPr>
              <w:hyperlink w:anchor="_Toc67052279" w:history="1">
                <w:r w:rsidR="0072530D" w:rsidRPr="00013840">
                  <w:rPr>
                    <w:rStyle w:val="Hyperlink"/>
                    <w:bCs/>
                    <w:lang w:val="en-US"/>
                  </w:rPr>
                  <w:t>3.21 SPORTS AND RECREATION</w:t>
                </w:r>
                <w:r w:rsidR="0072530D">
                  <w:rPr>
                    <w:webHidden/>
                  </w:rPr>
                  <w:tab/>
                </w:r>
                <w:r w:rsidR="0072530D">
                  <w:rPr>
                    <w:webHidden/>
                  </w:rPr>
                  <w:fldChar w:fldCharType="begin"/>
                </w:r>
                <w:r w:rsidR="0072530D">
                  <w:rPr>
                    <w:webHidden/>
                  </w:rPr>
                  <w:instrText xml:space="preserve"> PAGEREF _Toc67052279 \h </w:instrText>
                </w:r>
                <w:r w:rsidR="0072530D">
                  <w:rPr>
                    <w:webHidden/>
                  </w:rPr>
                </w:r>
                <w:r w:rsidR="0072530D">
                  <w:rPr>
                    <w:webHidden/>
                  </w:rPr>
                  <w:fldChar w:fldCharType="separate"/>
                </w:r>
                <w:r w:rsidR="00491072">
                  <w:rPr>
                    <w:webHidden/>
                  </w:rPr>
                  <w:t>184</w:t>
                </w:r>
                <w:r w:rsidR="0072530D">
                  <w:rPr>
                    <w:webHidden/>
                  </w:rPr>
                  <w:fldChar w:fldCharType="end"/>
                </w:r>
              </w:hyperlink>
            </w:p>
            <w:p w14:paraId="10DAB273" w14:textId="6E811EA8" w:rsidR="0072530D" w:rsidRDefault="00C87F94" w:rsidP="00A3204A">
              <w:pPr>
                <w:pStyle w:val="TOC1"/>
                <w:tabs>
                  <w:tab w:val="left" w:pos="400"/>
                </w:tabs>
                <w:rPr>
                  <w:sz w:val="22"/>
                  <w:szCs w:val="22"/>
                  <w:lang w:val="en-ZA" w:eastAsia="en-ZA" w:bidi="ar-SA"/>
                </w:rPr>
              </w:pPr>
              <w:hyperlink w:anchor="_Toc67052280" w:history="1">
                <w:r w:rsidR="0072530D" w:rsidRPr="00013840">
                  <w:rPr>
                    <w:rStyle w:val="Hyperlink"/>
                  </w:rPr>
                  <w:t>5.</w:t>
                </w:r>
                <w:r w:rsidR="0072530D">
                  <w:rPr>
                    <w:sz w:val="22"/>
                    <w:szCs w:val="22"/>
                    <w:lang w:val="en-ZA" w:eastAsia="en-ZA" w:bidi="ar-SA"/>
                  </w:rPr>
                  <w:tab/>
                </w:r>
                <w:r w:rsidR="0072530D" w:rsidRPr="00013840">
                  <w:rPr>
                    <w:rStyle w:val="Hyperlink"/>
                  </w:rPr>
                  <w:t>CHAPTER 4 ORGANISATIONAL DEVELOPMENT PERFORMANCE</w:t>
                </w:r>
                <w:r w:rsidR="0072530D">
                  <w:rPr>
                    <w:webHidden/>
                  </w:rPr>
                  <w:tab/>
                </w:r>
                <w:r w:rsidR="0072530D">
                  <w:rPr>
                    <w:webHidden/>
                  </w:rPr>
                  <w:fldChar w:fldCharType="begin"/>
                </w:r>
                <w:r w:rsidR="0072530D">
                  <w:rPr>
                    <w:webHidden/>
                  </w:rPr>
                  <w:instrText xml:space="preserve"> PAGEREF _Toc67052280 \h </w:instrText>
                </w:r>
                <w:r w:rsidR="0072530D">
                  <w:rPr>
                    <w:webHidden/>
                  </w:rPr>
                </w:r>
                <w:r w:rsidR="0072530D">
                  <w:rPr>
                    <w:webHidden/>
                  </w:rPr>
                  <w:fldChar w:fldCharType="separate"/>
                </w:r>
                <w:r w:rsidR="00491072">
                  <w:rPr>
                    <w:webHidden/>
                  </w:rPr>
                  <w:t>187</w:t>
                </w:r>
                <w:r w:rsidR="0072530D">
                  <w:rPr>
                    <w:webHidden/>
                  </w:rPr>
                  <w:fldChar w:fldCharType="end"/>
                </w:r>
              </w:hyperlink>
            </w:p>
            <w:p w14:paraId="5F9BBD4A" w14:textId="2F9740FE" w:rsidR="0072530D" w:rsidRPr="00A3204A" w:rsidRDefault="00C87F94" w:rsidP="00A3204A">
              <w:pPr>
                <w:pStyle w:val="TOC3"/>
                <w:rPr>
                  <w:rFonts w:asciiTheme="minorHAnsi" w:eastAsiaTheme="minorEastAsia" w:hAnsiTheme="minorHAnsi" w:cstheme="minorBidi"/>
                  <w:spacing w:val="0"/>
                  <w:sz w:val="22"/>
                  <w:szCs w:val="22"/>
                  <w:lang w:val="en-ZA" w:eastAsia="en-ZA"/>
                </w:rPr>
              </w:pPr>
              <w:hyperlink w:anchor="_Toc67052282" w:history="1">
                <w:r w:rsidR="0072530D" w:rsidRPr="00013840">
                  <w:rPr>
                    <w:rStyle w:val="Hyperlink"/>
                  </w:rPr>
                  <w:t>4.1 EMPLOYEE TOTALS, turnover and vacancy</w:t>
                </w:r>
                <w:r w:rsidR="0072530D">
                  <w:rPr>
                    <w:webHidden/>
                  </w:rPr>
                  <w:tab/>
                </w:r>
                <w:r w:rsidR="0072530D">
                  <w:rPr>
                    <w:webHidden/>
                  </w:rPr>
                  <w:fldChar w:fldCharType="begin"/>
                </w:r>
                <w:r w:rsidR="0072530D">
                  <w:rPr>
                    <w:webHidden/>
                  </w:rPr>
                  <w:instrText xml:space="preserve"> PAGEREF _Toc67052282 \h </w:instrText>
                </w:r>
                <w:r w:rsidR="0072530D">
                  <w:rPr>
                    <w:webHidden/>
                  </w:rPr>
                </w:r>
                <w:r w:rsidR="0072530D">
                  <w:rPr>
                    <w:webHidden/>
                  </w:rPr>
                  <w:fldChar w:fldCharType="separate"/>
                </w:r>
                <w:r w:rsidR="00491072">
                  <w:rPr>
                    <w:webHidden/>
                  </w:rPr>
                  <w:t>187</w:t>
                </w:r>
                <w:r w:rsidR="0072530D">
                  <w:rPr>
                    <w:webHidden/>
                  </w:rPr>
                  <w:fldChar w:fldCharType="end"/>
                </w:r>
              </w:hyperlink>
            </w:p>
            <w:p w14:paraId="74B9A0B0" w14:textId="0B95FFAD" w:rsidR="0072530D" w:rsidRDefault="00C87F94">
              <w:pPr>
                <w:pStyle w:val="TOC3"/>
                <w:tabs>
                  <w:tab w:val="left" w:pos="1100"/>
                </w:tabs>
                <w:rPr>
                  <w:rFonts w:asciiTheme="minorHAnsi" w:eastAsiaTheme="minorEastAsia" w:hAnsiTheme="minorHAnsi" w:cstheme="minorBidi"/>
                  <w:spacing w:val="0"/>
                  <w:sz w:val="22"/>
                  <w:szCs w:val="22"/>
                  <w:lang w:val="en-ZA" w:eastAsia="en-ZA"/>
                </w:rPr>
              </w:pPr>
              <w:hyperlink w:anchor="_Toc67052285" w:history="1">
                <w:r w:rsidR="0072530D" w:rsidRPr="00013840">
                  <w:rPr>
                    <w:rStyle w:val="Hyperlink"/>
                    <w:lang w:bidi="en-US"/>
                  </w:rPr>
                  <w:t>4.2</w:t>
                </w:r>
                <w:r w:rsidR="0072530D">
                  <w:rPr>
                    <w:rFonts w:asciiTheme="minorHAnsi" w:eastAsiaTheme="minorEastAsia" w:hAnsiTheme="minorHAnsi" w:cstheme="minorBidi"/>
                    <w:spacing w:val="0"/>
                    <w:sz w:val="22"/>
                    <w:szCs w:val="22"/>
                    <w:lang w:val="en-ZA" w:eastAsia="en-ZA"/>
                  </w:rPr>
                  <w:tab/>
                </w:r>
                <w:r w:rsidR="0072530D" w:rsidRPr="00013840">
                  <w:rPr>
                    <w:rStyle w:val="Hyperlink"/>
                    <w:lang w:bidi="en-US"/>
                  </w:rPr>
                  <w:t>POLICIES</w:t>
                </w:r>
                <w:r w:rsidR="0072530D">
                  <w:rPr>
                    <w:webHidden/>
                  </w:rPr>
                  <w:tab/>
                </w:r>
                <w:r w:rsidR="0072530D">
                  <w:rPr>
                    <w:webHidden/>
                  </w:rPr>
                  <w:fldChar w:fldCharType="begin"/>
                </w:r>
                <w:r w:rsidR="0072530D">
                  <w:rPr>
                    <w:webHidden/>
                  </w:rPr>
                  <w:instrText xml:space="preserve"> PAGEREF _Toc67052285 \h </w:instrText>
                </w:r>
                <w:r w:rsidR="0072530D">
                  <w:rPr>
                    <w:webHidden/>
                  </w:rPr>
                </w:r>
                <w:r w:rsidR="0072530D">
                  <w:rPr>
                    <w:webHidden/>
                  </w:rPr>
                  <w:fldChar w:fldCharType="separate"/>
                </w:r>
                <w:r w:rsidR="00491072">
                  <w:rPr>
                    <w:webHidden/>
                  </w:rPr>
                  <w:t>192</w:t>
                </w:r>
                <w:r w:rsidR="0072530D">
                  <w:rPr>
                    <w:webHidden/>
                  </w:rPr>
                  <w:fldChar w:fldCharType="end"/>
                </w:r>
              </w:hyperlink>
            </w:p>
            <w:p w14:paraId="5FA74C08" w14:textId="33873828" w:rsidR="0072530D" w:rsidRPr="00A3204A" w:rsidRDefault="00C87F94" w:rsidP="00A3204A">
              <w:pPr>
                <w:pStyle w:val="TOC3"/>
                <w:rPr>
                  <w:rFonts w:asciiTheme="minorHAnsi" w:eastAsiaTheme="minorEastAsia" w:hAnsiTheme="minorHAnsi" w:cstheme="minorBidi"/>
                  <w:spacing w:val="0"/>
                  <w:sz w:val="22"/>
                  <w:szCs w:val="22"/>
                  <w:lang w:val="en-ZA" w:eastAsia="en-ZA"/>
                </w:rPr>
              </w:pPr>
              <w:hyperlink w:anchor="_Toc67052286" w:history="1">
                <w:r w:rsidR="0072530D" w:rsidRPr="00013840">
                  <w:rPr>
                    <w:rStyle w:val="Hyperlink"/>
                    <w:lang w:bidi="en-US"/>
                  </w:rPr>
                  <w:t>4.3 INJURIES, SICKNESS AND SUSPENSIONS</w:t>
                </w:r>
                <w:r w:rsidR="0072530D">
                  <w:rPr>
                    <w:webHidden/>
                  </w:rPr>
                  <w:tab/>
                </w:r>
                <w:r w:rsidR="0072530D">
                  <w:rPr>
                    <w:webHidden/>
                  </w:rPr>
                  <w:fldChar w:fldCharType="begin"/>
                </w:r>
                <w:r w:rsidR="0072530D">
                  <w:rPr>
                    <w:webHidden/>
                  </w:rPr>
                  <w:instrText xml:space="preserve"> PAGEREF _Toc67052286 \h </w:instrText>
                </w:r>
                <w:r w:rsidR="0072530D">
                  <w:rPr>
                    <w:webHidden/>
                  </w:rPr>
                </w:r>
                <w:r w:rsidR="0072530D">
                  <w:rPr>
                    <w:webHidden/>
                  </w:rPr>
                  <w:fldChar w:fldCharType="separate"/>
                </w:r>
                <w:r w:rsidR="00491072">
                  <w:rPr>
                    <w:webHidden/>
                  </w:rPr>
                  <w:t>193</w:t>
                </w:r>
                <w:r w:rsidR="0072530D">
                  <w:rPr>
                    <w:webHidden/>
                  </w:rPr>
                  <w:fldChar w:fldCharType="end"/>
                </w:r>
              </w:hyperlink>
            </w:p>
            <w:p w14:paraId="5B08E4F0" w14:textId="4FD66DF6" w:rsidR="0072530D" w:rsidRPr="00A3204A" w:rsidRDefault="00C87F94" w:rsidP="00A3204A">
              <w:pPr>
                <w:pStyle w:val="TOC3"/>
                <w:rPr>
                  <w:rFonts w:asciiTheme="minorHAnsi" w:eastAsiaTheme="minorEastAsia" w:hAnsiTheme="minorHAnsi" w:cstheme="minorBidi"/>
                  <w:spacing w:val="0"/>
                  <w:sz w:val="22"/>
                  <w:szCs w:val="22"/>
                  <w:lang w:val="en-ZA" w:eastAsia="en-ZA"/>
                </w:rPr>
              </w:pPr>
              <w:hyperlink w:anchor="_Toc67052288" w:history="1">
                <w:r w:rsidR="0072530D" w:rsidRPr="00013840">
                  <w:rPr>
                    <w:rStyle w:val="Hyperlink"/>
                    <w:lang w:val="en-US" w:bidi="en-US"/>
                  </w:rPr>
                  <w:t>4.5 SKILLS DEVELOPMENT</w:t>
                </w:r>
                <w:r w:rsidR="0072530D">
                  <w:rPr>
                    <w:webHidden/>
                  </w:rPr>
                  <w:tab/>
                </w:r>
                <w:r w:rsidR="0072530D">
                  <w:rPr>
                    <w:webHidden/>
                  </w:rPr>
                  <w:fldChar w:fldCharType="begin"/>
                </w:r>
                <w:r w:rsidR="0072530D">
                  <w:rPr>
                    <w:webHidden/>
                  </w:rPr>
                  <w:instrText xml:space="preserve"> PAGEREF _Toc67052288 \h </w:instrText>
                </w:r>
                <w:r w:rsidR="0072530D">
                  <w:rPr>
                    <w:webHidden/>
                  </w:rPr>
                </w:r>
                <w:r w:rsidR="0072530D">
                  <w:rPr>
                    <w:webHidden/>
                  </w:rPr>
                  <w:fldChar w:fldCharType="separate"/>
                </w:r>
                <w:r w:rsidR="00491072">
                  <w:rPr>
                    <w:webHidden/>
                  </w:rPr>
                  <w:t>196</w:t>
                </w:r>
                <w:r w:rsidR="0072530D">
                  <w:rPr>
                    <w:webHidden/>
                  </w:rPr>
                  <w:fldChar w:fldCharType="end"/>
                </w:r>
              </w:hyperlink>
            </w:p>
            <w:p w14:paraId="7F43BFC6" w14:textId="65322405" w:rsidR="0072530D" w:rsidRDefault="00C87F94">
              <w:pPr>
                <w:pStyle w:val="TOC3"/>
                <w:rPr>
                  <w:rFonts w:asciiTheme="minorHAnsi" w:eastAsiaTheme="minorEastAsia" w:hAnsiTheme="minorHAnsi" w:cstheme="minorBidi"/>
                  <w:spacing w:val="0"/>
                  <w:sz w:val="22"/>
                  <w:szCs w:val="22"/>
                  <w:lang w:val="en-ZA" w:eastAsia="en-ZA"/>
                </w:rPr>
              </w:pPr>
              <w:hyperlink w:anchor="_Toc67052290" w:history="1">
                <w:r w:rsidR="0072530D" w:rsidRPr="00013840">
                  <w:rPr>
                    <w:rStyle w:val="Hyperlink"/>
                    <w:lang w:bidi="en-US"/>
                  </w:rPr>
                  <w:t>4.6 HUMAN RESOURCED DEVELOPMENT UNIT</w:t>
                </w:r>
                <w:r w:rsidR="0072530D">
                  <w:rPr>
                    <w:webHidden/>
                  </w:rPr>
                  <w:tab/>
                </w:r>
                <w:r w:rsidR="0072530D">
                  <w:rPr>
                    <w:webHidden/>
                  </w:rPr>
                  <w:fldChar w:fldCharType="begin"/>
                </w:r>
                <w:r w:rsidR="0072530D">
                  <w:rPr>
                    <w:webHidden/>
                  </w:rPr>
                  <w:instrText xml:space="preserve"> PAGEREF _Toc67052290 \h </w:instrText>
                </w:r>
                <w:r w:rsidR="0072530D">
                  <w:rPr>
                    <w:webHidden/>
                  </w:rPr>
                </w:r>
                <w:r w:rsidR="0072530D">
                  <w:rPr>
                    <w:webHidden/>
                  </w:rPr>
                  <w:fldChar w:fldCharType="separate"/>
                </w:r>
                <w:r w:rsidR="00491072">
                  <w:rPr>
                    <w:webHidden/>
                  </w:rPr>
                  <w:t>198</w:t>
                </w:r>
                <w:r w:rsidR="0072530D">
                  <w:rPr>
                    <w:webHidden/>
                  </w:rPr>
                  <w:fldChar w:fldCharType="end"/>
                </w:r>
              </w:hyperlink>
            </w:p>
            <w:p w14:paraId="36E69B09" w14:textId="6771EED7" w:rsidR="0072530D" w:rsidRDefault="00C87F94" w:rsidP="00A3204A">
              <w:pPr>
                <w:pStyle w:val="TOC3"/>
                <w:rPr>
                  <w:rFonts w:asciiTheme="minorHAnsi" w:eastAsiaTheme="minorEastAsia" w:hAnsiTheme="minorHAnsi" w:cstheme="minorBidi"/>
                  <w:spacing w:val="0"/>
                  <w:sz w:val="22"/>
                  <w:szCs w:val="22"/>
                  <w:lang w:val="en-ZA" w:eastAsia="en-ZA"/>
                </w:rPr>
              </w:pPr>
              <w:hyperlink w:anchor="_Toc67052291" w:history="1">
                <w:r w:rsidR="0072530D" w:rsidRPr="00013840">
                  <w:rPr>
                    <w:rStyle w:val="Hyperlink"/>
                    <w:lang w:val="en-US" w:bidi="en-US"/>
                  </w:rPr>
                  <w:t>4.7 KEY PRIORITIES OF THE HRD UNIT</w:t>
                </w:r>
                <w:r w:rsidR="0072530D">
                  <w:rPr>
                    <w:webHidden/>
                  </w:rPr>
                  <w:tab/>
                </w:r>
                <w:r w:rsidR="0072530D">
                  <w:rPr>
                    <w:webHidden/>
                  </w:rPr>
                  <w:fldChar w:fldCharType="begin"/>
                </w:r>
                <w:r w:rsidR="0072530D">
                  <w:rPr>
                    <w:webHidden/>
                  </w:rPr>
                  <w:instrText xml:space="preserve"> PAGEREF _Toc67052291 \h </w:instrText>
                </w:r>
                <w:r w:rsidR="0072530D">
                  <w:rPr>
                    <w:webHidden/>
                  </w:rPr>
                </w:r>
                <w:r w:rsidR="0072530D">
                  <w:rPr>
                    <w:webHidden/>
                  </w:rPr>
                  <w:fldChar w:fldCharType="separate"/>
                </w:r>
                <w:r w:rsidR="00491072">
                  <w:rPr>
                    <w:webHidden/>
                  </w:rPr>
                  <w:t>199</w:t>
                </w:r>
                <w:r w:rsidR="0072530D">
                  <w:rPr>
                    <w:webHidden/>
                  </w:rPr>
                  <w:fldChar w:fldCharType="end"/>
                </w:r>
              </w:hyperlink>
            </w:p>
            <w:p w14:paraId="204253B1" w14:textId="0D4D8416" w:rsidR="0072530D" w:rsidRDefault="00C87F94" w:rsidP="00A3204A">
              <w:pPr>
                <w:pStyle w:val="TOC1"/>
                <w:tabs>
                  <w:tab w:val="left" w:pos="400"/>
                </w:tabs>
                <w:rPr>
                  <w:sz w:val="22"/>
                  <w:szCs w:val="22"/>
                  <w:lang w:val="en-ZA" w:eastAsia="en-ZA" w:bidi="ar-SA"/>
                </w:rPr>
              </w:pPr>
              <w:hyperlink w:anchor="_Toc67052295" w:history="1">
                <w:r w:rsidR="0072530D" w:rsidRPr="00013840">
                  <w:rPr>
                    <w:rStyle w:val="Hyperlink"/>
                  </w:rPr>
                  <w:t>6.</w:t>
                </w:r>
                <w:r w:rsidR="0072530D">
                  <w:rPr>
                    <w:sz w:val="22"/>
                    <w:szCs w:val="22"/>
                    <w:lang w:val="en-ZA" w:eastAsia="en-ZA" w:bidi="ar-SA"/>
                  </w:rPr>
                  <w:tab/>
                </w:r>
                <w:r w:rsidR="0072530D" w:rsidRPr="00013840">
                  <w:rPr>
                    <w:rStyle w:val="Hyperlink"/>
                  </w:rPr>
                  <w:t>CHAPTER 5: ORGANISATIONAL PERFORMANCE</w:t>
                </w:r>
                <w:r w:rsidR="0072530D">
                  <w:rPr>
                    <w:webHidden/>
                  </w:rPr>
                  <w:tab/>
                </w:r>
                <w:r w:rsidR="0072530D">
                  <w:rPr>
                    <w:webHidden/>
                  </w:rPr>
                  <w:fldChar w:fldCharType="begin"/>
                </w:r>
                <w:r w:rsidR="0072530D">
                  <w:rPr>
                    <w:webHidden/>
                  </w:rPr>
                  <w:instrText xml:space="preserve"> PAGEREF _Toc67052295 \h </w:instrText>
                </w:r>
                <w:r w:rsidR="0072530D">
                  <w:rPr>
                    <w:webHidden/>
                  </w:rPr>
                </w:r>
                <w:r w:rsidR="0072530D">
                  <w:rPr>
                    <w:webHidden/>
                  </w:rPr>
                  <w:fldChar w:fldCharType="separate"/>
                </w:r>
                <w:r w:rsidR="00491072">
                  <w:rPr>
                    <w:webHidden/>
                  </w:rPr>
                  <w:t>204</w:t>
                </w:r>
                <w:r w:rsidR="0072530D">
                  <w:rPr>
                    <w:webHidden/>
                  </w:rPr>
                  <w:fldChar w:fldCharType="end"/>
                </w:r>
              </w:hyperlink>
            </w:p>
            <w:p w14:paraId="0476CE8D" w14:textId="06A6AA11" w:rsidR="0072530D" w:rsidRDefault="00C87F94" w:rsidP="00A3204A">
              <w:pPr>
                <w:pStyle w:val="TOC1"/>
                <w:tabs>
                  <w:tab w:val="left" w:pos="400"/>
                </w:tabs>
                <w:rPr>
                  <w:sz w:val="22"/>
                  <w:szCs w:val="22"/>
                  <w:lang w:val="en-ZA" w:eastAsia="en-ZA" w:bidi="ar-SA"/>
                </w:rPr>
              </w:pPr>
              <w:hyperlink w:anchor="_Toc67052312" w:history="1">
                <w:r w:rsidR="0072530D" w:rsidRPr="00013840">
                  <w:rPr>
                    <w:rStyle w:val="Hyperlink"/>
                  </w:rPr>
                  <w:t>7.</w:t>
                </w:r>
                <w:r w:rsidR="0072530D">
                  <w:rPr>
                    <w:sz w:val="22"/>
                    <w:szCs w:val="22"/>
                    <w:lang w:val="en-ZA" w:eastAsia="en-ZA" w:bidi="ar-SA"/>
                  </w:rPr>
                  <w:tab/>
                </w:r>
                <w:r w:rsidR="0072530D" w:rsidRPr="00013840">
                  <w:rPr>
                    <w:rStyle w:val="Hyperlink"/>
                  </w:rPr>
                  <w:t>CHAPTER  6 – FINANCIAL PERFORMANCE</w:t>
                </w:r>
                <w:r w:rsidR="0072530D">
                  <w:rPr>
                    <w:webHidden/>
                  </w:rPr>
                  <w:tab/>
                </w:r>
                <w:r w:rsidR="0072530D">
                  <w:rPr>
                    <w:webHidden/>
                  </w:rPr>
                  <w:fldChar w:fldCharType="begin"/>
                </w:r>
                <w:r w:rsidR="0072530D">
                  <w:rPr>
                    <w:webHidden/>
                  </w:rPr>
                  <w:instrText xml:space="preserve"> PAGEREF _Toc67052312 \h </w:instrText>
                </w:r>
                <w:r w:rsidR="0072530D">
                  <w:rPr>
                    <w:webHidden/>
                  </w:rPr>
                </w:r>
                <w:r w:rsidR="0072530D">
                  <w:rPr>
                    <w:webHidden/>
                  </w:rPr>
                  <w:fldChar w:fldCharType="separate"/>
                </w:r>
                <w:r w:rsidR="00491072">
                  <w:rPr>
                    <w:webHidden/>
                  </w:rPr>
                  <w:t>226</w:t>
                </w:r>
                <w:r w:rsidR="0072530D">
                  <w:rPr>
                    <w:webHidden/>
                  </w:rPr>
                  <w:fldChar w:fldCharType="end"/>
                </w:r>
              </w:hyperlink>
            </w:p>
            <w:p w14:paraId="63BAB88B" w14:textId="0F43EC20" w:rsidR="0072530D" w:rsidRDefault="00C87F94" w:rsidP="00A3204A">
              <w:pPr>
                <w:pStyle w:val="TOC1"/>
                <w:rPr>
                  <w:sz w:val="22"/>
                  <w:szCs w:val="22"/>
                  <w:lang w:val="en-ZA" w:eastAsia="en-ZA" w:bidi="ar-SA"/>
                </w:rPr>
              </w:pPr>
              <w:hyperlink w:anchor="_Toc67052339" w:history="1">
                <w:r w:rsidR="0072530D" w:rsidRPr="00013840">
                  <w:rPr>
                    <w:rStyle w:val="Hyperlink"/>
                    <w:b/>
                    <w:bCs/>
                  </w:rPr>
                  <w:t>CHAPTER 7 AUDITOR GENERAL AUDIT FINDINGS</w:t>
                </w:r>
                <w:r w:rsidR="0072530D">
                  <w:rPr>
                    <w:webHidden/>
                  </w:rPr>
                  <w:tab/>
                </w:r>
                <w:r w:rsidR="0072530D">
                  <w:rPr>
                    <w:webHidden/>
                  </w:rPr>
                  <w:fldChar w:fldCharType="begin"/>
                </w:r>
                <w:r w:rsidR="0072530D">
                  <w:rPr>
                    <w:webHidden/>
                  </w:rPr>
                  <w:instrText xml:space="preserve"> PAGEREF _Toc67052339 \h </w:instrText>
                </w:r>
                <w:r w:rsidR="0072530D">
                  <w:rPr>
                    <w:webHidden/>
                  </w:rPr>
                </w:r>
                <w:r w:rsidR="0072530D">
                  <w:rPr>
                    <w:webHidden/>
                  </w:rPr>
                  <w:fldChar w:fldCharType="separate"/>
                </w:r>
                <w:r w:rsidR="00491072">
                  <w:rPr>
                    <w:webHidden/>
                  </w:rPr>
                  <w:t>243</w:t>
                </w:r>
                <w:r w:rsidR="0072530D">
                  <w:rPr>
                    <w:webHidden/>
                  </w:rPr>
                  <w:fldChar w:fldCharType="end"/>
                </w:r>
              </w:hyperlink>
            </w:p>
            <w:p w14:paraId="6A482D1D" w14:textId="06E3F1E1" w:rsidR="0072530D" w:rsidRPr="00A3204A" w:rsidRDefault="00C87F94" w:rsidP="00A3204A">
              <w:pPr>
                <w:pStyle w:val="TOC3"/>
                <w:tabs>
                  <w:tab w:val="left" w:pos="1100"/>
                </w:tabs>
                <w:rPr>
                  <w:rFonts w:asciiTheme="minorHAnsi" w:eastAsiaTheme="minorEastAsia" w:hAnsiTheme="minorHAnsi" w:cstheme="minorBidi"/>
                  <w:spacing w:val="0"/>
                  <w:sz w:val="22"/>
                  <w:szCs w:val="22"/>
                  <w:lang w:val="en-ZA" w:eastAsia="en-ZA"/>
                </w:rPr>
              </w:pPr>
              <w:hyperlink w:anchor="_Toc67052341" w:history="1">
                <w:r w:rsidR="0072530D" w:rsidRPr="00013840">
                  <w:rPr>
                    <w:rStyle w:val="Hyperlink"/>
                    <w:lang w:val="en-US" w:bidi="en-US"/>
                  </w:rPr>
                  <w:t>7.1</w:t>
                </w:r>
                <w:r w:rsidR="0072530D">
                  <w:rPr>
                    <w:rFonts w:asciiTheme="minorHAnsi" w:eastAsiaTheme="minorEastAsia" w:hAnsiTheme="minorHAnsi" w:cstheme="minorBidi"/>
                    <w:spacing w:val="0"/>
                    <w:sz w:val="22"/>
                    <w:szCs w:val="22"/>
                    <w:lang w:val="en-ZA" w:eastAsia="en-ZA"/>
                  </w:rPr>
                  <w:tab/>
                </w:r>
                <w:r w:rsidR="0072530D" w:rsidRPr="00013840">
                  <w:rPr>
                    <w:rStyle w:val="Hyperlink"/>
                    <w:lang w:val="en-US" w:bidi="en-US"/>
                  </w:rPr>
                  <w:t>AUDITOR GENERAL REPORT FOR 2018/19</w:t>
                </w:r>
                <w:r w:rsidR="0072530D">
                  <w:rPr>
                    <w:webHidden/>
                  </w:rPr>
                  <w:tab/>
                </w:r>
                <w:r w:rsidR="0072530D">
                  <w:rPr>
                    <w:webHidden/>
                  </w:rPr>
                  <w:fldChar w:fldCharType="begin"/>
                </w:r>
                <w:r w:rsidR="0072530D">
                  <w:rPr>
                    <w:webHidden/>
                  </w:rPr>
                  <w:instrText xml:space="preserve"> PAGEREF _Toc67052341 \h </w:instrText>
                </w:r>
                <w:r w:rsidR="0072530D">
                  <w:rPr>
                    <w:webHidden/>
                  </w:rPr>
                </w:r>
                <w:r w:rsidR="0072530D">
                  <w:rPr>
                    <w:webHidden/>
                  </w:rPr>
                  <w:fldChar w:fldCharType="separate"/>
                </w:r>
                <w:r w:rsidR="00491072">
                  <w:rPr>
                    <w:webHidden/>
                  </w:rPr>
                  <w:t>243</w:t>
                </w:r>
                <w:r w:rsidR="0072530D">
                  <w:rPr>
                    <w:webHidden/>
                  </w:rPr>
                  <w:fldChar w:fldCharType="end"/>
                </w:r>
              </w:hyperlink>
            </w:p>
            <w:p w14:paraId="4E655FA1" w14:textId="06D757E6" w:rsidR="0072530D" w:rsidRPr="00A3204A" w:rsidRDefault="00C87F94" w:rsidP="00A3204A">
              <w:pPr>
                <w:pStyle w:val="TOC3"/>
                <w:tabs>
                  <w:tab w:val="left" w:pos="1100"/>
                </w:tabs>
                <w:rPr>
                  <w:rFonts w:asciiTheme="minorHAnsi" w:eastAsiaTheme="minorEastAsia" w:hAnsiTheme="minorHAnsi" w:cstheme="minorBidi"/>
                  <w:spacing w:val="0"/>
                  <w:sz w:val="22"/>
                  <w:szCs w:val="22"/>
                  <w:lang w:val="en-ZA" w:eastAsia="en-ZA"/>
                </w:rPr>
              </w:pPr>
              <w:hyperlink w:anchor="_Toc67052343" w:history="1">
                <w:r w:rsidR="0072530D" w:rsidRPr="00013840">
                  <w:rPr>
                    <w:rStyle w:val="Hyperlink"/>
                    <w:lang w:val="en-US" w:bidi="en-US"/>
                  </w:rPr>
                  <w:t>7.2</w:t>
                </w:r>
                <w:r w:rsidR="0072530D">
                  <w:rPr>
                    <w:rFonts w:asciiTheme="minorHAnsi" w:eastAsiaTheme="minorEastAsia" w:hAnsiTheme="minorHAnsi" w:cstheme="minorBidi"/>
                    <w:spacing w:val="0"/>
                    <w:sz w:val="22"/>
                    <w:szCs w:val="22"/>
                    <w:lang w:val="en-ZA" w:eastAsia="en-ZA"/>
                  </w:rPr>
                  <w:tab/>
                </w:r>
                <w:r w:rsidR="0072530D" w:rsidRPr="00013840">
                  <w:rPr>
                    <w:rStyle w:val="Hyperlink"/>
                    <w:lang w:val="en-US" w:bidi="en-US"/>
                  </w:rPr>
                  <w:t>AUDITOR GENERAL REPORT FOR 2019/20</w:t>
                </w:r>
                <w:r w:rsidR="0072530D">
                  <w:rPr>
                    <w:webHidden/>
                  </w:rPr>
                  <w:tab/>
                </w:r>
                <w:r w:rsidR="0072530D">
                  <w:rPr>
                    <w:webHidden/>
                  </w:rPr>
                  <w:fldChar w:fldCharType="begin"/>
                </w:r>
                <w:r w:rsidR="0072530D">
                  <w:rPr>
                    <w:webHidden/>
                  </w:rPr>
                  <w:instrText xml:space="preserve"> PAGEREF _Toc67052343 \h </w:instrText>
                </w:r>
                <w:r w:rsidR="0072530D">
                  <w:rPr>
                    <w:webHidden/>
                  </w:rPr>
                </w:r>
                <w:r w:rsidR="0072530D">
                  <w:rPr>
                    <w:webHidden/>
                  </w:rPr>
                  <w:fldChar w:fldCharType="separate"/>
                </w:r>
                <w:r w:rsidR="00491072">
                  <w:rPr>
                    <w:webHidden/>
                  </w:rPr>
                  <w:t>243</w:t>
                </w:r>
                <w:r w:rsidR="0072530D">
                  <w:rPr>
                    <w:webHidden/>
                  </w:rPr>
                  <w:fldChar w:fldCharType="end"/>
                </w:r>
              </w:hyperlink>
            </w:p>
            <w:p w14:paraId="22128E6A" w14:textId="7C01E454" w:rsidR="0072530D" w:rsidRDefault="00C87F94">
              <w:pPr>
                <w:pStyle w:val="TOC1"/>
                <w:tabs>
                  <w:tab w:val="left" w:pos="400"/>
                </w:tabs>
                <w:rPr>
                  <w:sz w:val="22"/>
                  <w:szCs w:val="22"/>
                  <w:lang w:val="en-ZA" w:eastAsia="en-ZA" w:bidi="ar-SA"/>
                </w:rPr>
              </w:pPr>
              <w:hyperlink w:anchor="_Toc67052345" w:history="1">
                <w:r w:rsidR="0072530D" w:rsidRPr="00013840">
                  <w:rPr>
                    <w:rStyle w:val="Hyperlink"/>
                  </w:rPr>
                  <w:t>8.</w:t>
                </w:r>
                <w:r w:rsidR="0072530D">
                  <w:rPr>
                    <w:sz w:val="22"/>
                    <w:szCs w:val="22"/>
                    <w:lang w:val="en-ZA" w:eastAsia="en-ZA" w:bidi="ar-SA"/>
                  </w:rPr>
                  <w:tab/>
                </w:r>
                <w:r w:rsidR="0072530D" w:rsidRPr="00013840">
                  <w:rPr>
                    <w:rStyle w:val="Hyperlink"/>
                  </w:rPr>
                  <w:t>CHAPTER 8 - ASSESSMENT BY THE MUNICIPALITY’S ACCOUNTING OFFICER OF THE MUNICIPALITY’S FINANCIAL PERFORMANCE</w:t>
                </w:r>
                <w:r w:rsidR="0072530D">
                  <w:rPr>
                    <w:webHidden/>
                  </w:rPr>
                  <w:tab/>
                </w:r>
                <w:r w:rsidR="0072530D">
                  <w:rPr>
                    <w:webHidden/>
                  </w:rPr>
                  <w:fldChar w:fldCharType="begin"/>
                </w:r>
                <w:r w:rsidR="0072530D">
                  <w:rPr>
                    <w:webHidden/>
                  </w:rPr>
                  <w:instrText xml:space="preserve"> PAGEREF _Toc67052345 \h </w:instrText>
                </w:r>
                <w:r w:rsidR="0072530D">
                  <w:rPr>
                    <w:webHidden/>
                  </w:rPr>
                </w:r>
                <w:r w:rsidR="0072530D">
                  <w:rPr>
                    <w:webHidden/>
                  </w:rPr>
                  <w:fldChar w:fldCharType="separate"/>
                </w:r>
                <w:r w:rsidR="00491072">
                  <w:rPr>
                    <w:webHidden/>
                  </w:rPr>
                  <w:t>243</w:t>
                </w:r>
                <w:r w:rsidR="0072530D">
                  <w:rPr>
                    <w:webHidden/>
                  </w:rPr>
                  <w:fldChar w:fldCharType="end"/>
                </w:r>
              </w:hyperlink>
            </w:p>
            <w:p w14:paraId="31585DAB" w14:textId="4756EA18" w:rsidR="0072530D" w:rsidRDefault="00C87F94" w:rsidP="00A3204A">
              <w:pPr>
                <w:pStyle w:val="TOC1"/>
                <w:tabs>
                  <w:tab w:val="left" w:pos="400"/>
                </w:tabs>
                <w:rPr>
                  <w:sz w:val="22"/>
                  <w:szCs w:val="22"/>
                  <w:lang w:val="en-ZA" w:eastAsia="en-ZA" w:bidi="ar-SA"/>
                </w:rPr>
              </w:pPr>
              <w:hyperlink w:anchor="_Toc67052346" w:history="1">
                <w:r w:rsidR="0072530D" w:rsidRPr="00013840">
                  <w:rPr>
                    <w:rStyle w:val="Hyperlink"/>
                  </w:rPr>
                  <w:t>9.</w:t>
                </w:r>
                <w:r w:rsidR="0072530D">
                  <w:rPr>
                    <w:sz w:val="22"/>
                    <w:szCs w:val="22"/>
                    <w:lang w:val="en-ZA" w:eastAsia="en-ZA" w:bidi="ar-SA"/>
                  </w:rPr>
                  <w:tab/>
                </w:r>
                <w:r w:rsidR="0072530D" w:rsidRPr="00013840">
                  <w:rPr>
                    <w:rStyle w:val="Hyperlink"/>
                  </w:rPr>
                  <w:t>CHAPTER 9 – AUDIT COMMITTEE ANNUAL REPORT FOR THE 2019/2020 FINANCIAL YEAR</w:t>
                </w:r>
                <w:r w:rsidR="0072530D">
                  <w:rPr>
                    <w:webHidden/>
                  </w:rPr>
                  <w:tab/>
                </w:r>
                <w:r w:rsidR="0072530D">
                  <w:rPr>
                    <w:webHidden/>
                  </w:rPr>
                  <w:fldChar w:fldCharType="begin"/>
                </w:r>
                <w:r w:rsidR="0072530D">
                  <w:rPr>
                    <w:webHidden/>
                  </w:rPr>
                  <w:instrText xml:space="preserve"> PAGEREF _Toc67052346 \h </w:instrText>
                </w:r>
                <w:r w:rsidR="0072530D">
                  <w:rPr>
                    <w:webHidden/>
                  </w:rPr>
                </w:r>
                <w:r w:rsidR="0072530D">
                  <w:rPr>
                    <w:webHidden/>
                  </w:rPr>
                  <w:fldChar w:fldCharType="separate"/>
                </w:r>
                <w:r w:rsidR="00491072">
                  <w:rPr>
                    <w:webHidden/>
                  </w:rPr>
                  <w:t>245</w:t>
                </w:r>
                <w:r w:rsidR="0072530D">
                  <w:rPr>
                    <w:webHidden/>
                  </w:rPr>
                  <w:fldChar w:fldCharType="end"/>
                </w:r>
              </w:hyperlink>
            </w:p>
            <w:p w14:paraId="260E3506" w14:textId="66731516" w:rsidR="0072530D" w:rsidRDefault="00C87F94">
              <w:pPr>
                <w:pStyle w:val="TOC1"/>
                <w:rPr>
                  <w:sz w:val="22"/>
                  <w:szCs w:val="22"/>
                  <w:lang w:val="en-ZA" w:eastAsia="en-ZA" w:bidi="ar-SA"/>
                </w:rPr>
              </w:pPr>
              <w:hyperlink w:anchor="_Toc67052358" w:history="1">
                <w:r w:rsidR="0072530D" w:rsidRPr="00013840">
                  <w:rPr>
                    <w:rStyle w:val="Hyperlink"/>
                    <w:b/>
                    <w:bCs/>
                  </w:rPr>
                  <w:t>ABBREVIATIONS</w:t>
                </w:r>
                <w:r w:rsidR="0072530D">
                  <w:rPr>
                    <w:webHidden/>
                  </w:rPr>
                  <w:tab/>
                </w:r>
                <w:r w:rsidR="0072530D">
                  <w:rPr>
                    <w:webHidden/>
                  </w:rPr>
                  <w:fldChar w:fldCharType="begin"/>
                </w:r>
                <w:r w:rsidR="0072530D">
                  <w:rPr>
                    <w:webHidden/>
                  </w:rPr>
                  <w:instrText xml:space="preserve"> PAGEREF _Toc67052358 \h </w:instrText>
                </w:r>
                <w:r w:rsidR="0072530D">
                  <w:rPr>
                    <w:webHidden/>
                  </w:rPr>
                </w:r>
                <w:r w:rsidR="0072530D">
                  <w:rPr>
                    <w:webHidden/>
                  </w:rPr>
                  <w:fldChar w:fldCharType="separate"/>
                </w:r>
                <w:r w:rsidR="00491072">
                  <w:rPr>
                    <w:webHidden/>
                  </w:rPr>
                  <w:t>253</w:t>
                </w:r>
                <w:r w:rsidR="0072530D">
                  <w:rPr>
                    <w:webHidden/>
                  </w:rPr>
                  <w:fldChar w:fldCharType="end"/>
                </w:r>
              </w:hyperlink>
            </w:p>
            <w:p w14:paraId="66541326" w14:textId="0A150119" w:rsidR="0010771F" w:rsidRDefault="00F7428B">
              <w:pPr>
                <w:rPr>
                  <w:b/>
                  <w:bCs/>
                  <w:noProof/>
                </w:rPr>
              </w:pPr>
              <w:r>
                <w:rPr>
                  <w:b/>
                  <w:bCs/>
                  <w:noProof/>
                </w:rPr>
                <w:fldChar w:fldCharType="end"/>
              </w:r>
            </w:p>
          </w:sdtContent>
        </w:sdt>
        <w:p w14:paraId="3B72774A" w14:textId="77777777" w:rsidR="00A3204A" w:rsidRDefault="00A3204A" w:rsidP="0010771F">
          <w:pPr>
            <w:spacing w:line="240" w:lineRule="auto"/>
            <w:rPr>
              <w:b/>
              <w:bCs/>
              <w:lang w:eastAsia="en-ZA"/>
            </w:rPr>
          </w:pPr>
        </w:p>
        <w:p w14:paraId="7601C339" w14:textId="77777777" w:rsidR="00A3204A" w:rsidRDefault="00A3204A" w:rsidP="0010771F">
          <w:pPr>
            <w:spacing w:line="240" w:lineRule="auto"/>
            <w:rPr>
              <w:b/>
              <w:bCs/>
              <w:lang w:eastAsia="en-ZA"/>
            </w:rPr>
          </w:pPr>
        </w:p>
        <w:p w14:paraId="1617368D" w14:textId="77777777" w:rsidR="00A3204A" w:rsidRDefault="00A3204A" w:rsidP="0010771F">
          <w:pPr>
            <w:spacing w:line="240" w:lineRule="auto"/>
            <w:rPr>
              <w:b/>
              <w:bCs/>
              <w:lang w:eastAsia="en-ZA"/>
            </w:rPr>
          </w:pPr>
        </w:p>
        <w:p w14:paraId="426F75B7" w14:textId="3FE47B81" w:rsidR="00B9509B" w:rsidRPr="000C4B0D" w:rsidRDefault="007A0B0E" w:rsidP="0010771F">
          <w:pPr>
            <w:spacing w:line="240" w:lineRule="auto"/>
            <w:rPr>
              <w:b/>
              <w:bCs/>
            </w:rPr>
          </w:pPr>
          <w:r w:rsidRPr="000C4B0D">
            <w:rPr>
              <w:b/>
              <w:bCs/>
              <w:lang w:eastAsia="en-ZA"/>
            </w:rPr>
            <w:lastRenderedPageBreak/>
            <w:t xml:space="preserve">ANNEXURE A: ANNUAL FINANCIAL STATEMENTS FOR NEWCASTLE MUNICIPALITY </w:t>
          </w:r>
        </w:p>
        <w:p w14:paraId="4903D050" w14:textId="66BC4E81" w:rsidR="00B9509B" w:rsidRPr="000C4B0D" w:rsidRDefault="007A0B0E" w:rsidP="0010771F">
          <w:pPr>
            <w:spacing w:line="240" w:lineRule="auto"/>
            <w:rPr>
              <w:b/>
              <w:bCs/>
              <w:lang w:eastAsia="en-ZA"/>
            </w:rPr>
          </w:pPr>
          <w:r w:rsidRPr="000C4B0D">
            <w:rPr>
              <w:b/>
              <w:bCs/>
              <w:lang w:eastAsia="en-ZA"/>
            </w:rPr>
            <w:t>ANNEXURE B: ANNUAL PERFORMANCE REPORT FOR NEWCASTLE MUNICIPALITY</w:t>
          </w:r>
        </w:p>
        <w:p w14:paraId="76522E72" w14:textId="6C0BC8F9" w:rsidR="007A0B0E" w:rsidRPr="000C4B0D" w:rsidRDefault="007A0B0E" w:rsidP="0010771F">
          <w:pPr>
            <w:spacing w:line="240" w:lineRule="auto"/>
            <w:rPr>
              <w:b/>
              <w:bCs/>
              <w:lang w:eastAsia="en-ZA"/>
            </w:rPr>
          </w:pPr>
          <w:r w:rsidRPr="000C4B0D">
            <w:rPr>
              <w:b/>
              <w:bCs/>
              <w:lang w:eastAsia="en-ZA"/>
            </w:rPr>
            <w:t xml:space="preserve">ANNEXURE C: AUDITOR GENERAL’S REPORT FOR 2018/19 </w:t>
          </w:r>
        </w:p>
        <w:p w14:paraId="0FF79E15" w14:textId="0AD4809D" w:rsidR="007A0B0E" w:rsidRPr="000C4B0D" w:rsidRDefault="007A0B0E" w:rsidP="0010771F">
          <w:pPr>
            <w:spacing w:line="240" w:lineRule="auto"/>
            <w:rPr>
              <w:b/>
              <w:bCs/>
              <w:lang w:eastAsia="en-ZA"/>
            </w:rPr>
          </w:pPr>
          <w:r w:rsidRPr="000C4B0D">
            <w:rPr>
              <w:b/>
              <w:bCs/>
              <w:lang w:eastAsia="en-ZA"/>
            </w:rPr>
            <w:t xml:space="preserve">ANNEXURE D: AUDITOR GENERAL’S REPORT FOR 2019/20 </w:t>
          </w:r>
        </w:p>
        <w:p w14:paraId="325B56F1" w14:textId="1155B550" w:rsidR="00B9509B" w:rsidRPr="000C4B0D" w:rsidRDefault="007A0B0E" w:rsidP="0010771F">
          <w:pPr>
            <w:spacing w:line="240" w:lineRule="auto"/>
            <w:rPr>
              <w:b/>
              <w:bCs/>
              <w:lang w:eastAsia="en-ZA"/>
            </w:rPr>
          </w:pPr>
          <w:r w:rsidRPr="000C4B0D">
            <w:rPr>
              <w:b/>
              <w:bCs/>
              <w:lang w:eastAsia="en-ZA"/>
            </w:rPr>
            <w:t xml:space="preserve">ANNEXURE E: ANNUAL FINANCIAL STATEMENTS FOR UTHUKELA WATER </w:t>
          </w:r>
        </w:p>
        <w:p w14:paraId="75233922" w14:textId="781846D6" w:rsidR="00B9509B" w:rsidRPr="000C4B0D" w:rsidRDefault="007A0B0E" w:rsidP="0010771F">
          <w:pPr>
            <w:spacing w:line="240" w:lineRule="auto"/>
            <w:rPr>
              <w:b/>
              <w:bCs/>
              <w:lang w:eastAsia="en-ZA"/>
            </w:rPr>
          </w:pPr>
          <w:r w:rsidRPr="000C4B0D">
            <w:rPr>
              <w:b/>
              <w:bCs/>
              <w:lang w:eastAsia="en-ZA"/>
            </w:rPr>
            <w:t xml:space="preserve">ANNEXURE F: ANNUAL </w:t>
          </w:r>
          <w:r w:rsidR="000042C3">
            <w:rPr>
              <w:b/>
              <w:bCs/>
              <w:lang w:eastAsia="en-ZA"/>
            </w:rPr>
            <w:t>REPORT</w:t>
          </w:r>
          <w:r w:rsidRPr="000C4B0D">
            <w:rPr>
              <w:b/>
              <w:bCs/>
              <w:lang w:eastAsia="en-ZA"/>
            </w:rPr>
            <w:t xml:space="preserve"> FOR UTHUKELA WATER</w:t>
          </w:r>
        </w:p>
        <w:p w14:paraId="4BF65B1E" w14:textId="1CF4CE97" w:rsidR="006E1340" w:rsidRPr="000C4B0D" w:rsidRDefault="007A0B0E">
          <w:pPr>
            <w:rPr>
              <w:b/>
              <w:bCs/>
              <w:lang w:eastAsia="en-ZA"/>
            </w:rPr>
          </w:pPr>
          <w:r w:rsidRPr="000C4B0D">
            <w:rPr>
              <w:b/>
              <w:bCs/>
              <w:lang w:eastAsia="en-ZA"/>
            </w:rPr>
            <w:t xml:space="preserve">ANNEXURE G: </w:t>
          </w:r>
          <w:r w:rsidR="00A3204A">
            <w:rPr>
              <w:b/>
              <w:bCs/>
              <w:lang w:eastAsia="en-ZA"/>
            </w:rPr>
            <w:t xml:space="preserve">DRAFT MANAGEMENT ACTION PLAN TO ADDRESS THE 2019/20 AUDITOR </w:t>
          </w:r>
          <w:proofErr w:type="gramStart"/>
          <w:r w:rsidR="00A3204A">
            <w:rPr>
              <w:b/>
              <w:bCs/>
              <w:lang w:eastAsia="en-ZA"/>
            </w:rPr>
            <w:t>GENERALS</w:t>
          </w:r>
          <w:proofErr w:type="gramEnd"/>
          <w:r w:rsidR="00A3204A">
            <w:rPr>
              <w:b/>
              <w:bCs/>
              <w:lang w:eastAsia="en-ZA"/>
            </w:rPr>
            <w:t xml:space="preserve"> FINDINGS </w:t>
          </w:r>
        </w:p>
        <w:p w14:paraId="6F44E244" w14:textId="77777777" w:rsidR="006E1340" w:rsidRPr="000C4B0D" w:rsidRDefault="006E1340">
          <w:pPr>
            <w:rPr>
              <w:b/>
              <w:bCs/>
              <w:lang w:eastAsia="en-ZA"/>
            </w:rPr>
          </w:pPr>
        </w:p>
        <w:p w14:paraId="3A778EEC" w14:textId="77777777" w:rsidR="006E1340" w:rsidRPr="000C4B0D" w:rsidRDefault="006E1340">
          <w:pPr>
            <w:rPr>
              <w:b/>
              <w:bCs/>
              <w:lang w:eastAsia="en-ZA"/>
            </w:rPr>
          </w:pPr>
        </w:p>
        <w:p w14:paraId="3FF0044F" w14:textId="77777777" w:rsidR="006E1340" w:rsidRPr="000C4B0D" w:rsidRDefault="006E1340">
          <w:pPr>
            <w:rPr>
              <w:b/>
              <w:bCs/>
              <w:lang w:eastAsia="en-ZA"/>
            </w:rPr>
          </w:pPr>
        </w:p>
        <w:p w14:paraId="0066EAE3" w14:textId="77777777" w:rsidR="006E1340" w:rsidRPr="007A0B0E" w:rsidRDefault="006E1340">
          <w:pPr>
            <w:rPr>
              <w:lang w:eastAsia="en-ZA"/>
            </w:rPr>
          </w:pPr>
        </w:p>
        <w:p w14:paraId="49764029" w14:textId="77777777" w:rsidR="006E1340" w:rsidRDefault="006E1340">
          <w:pPr>
            <w:rPr>
              <w:lang w:eastAsia="en-ZA"/>
            </w:rPr>
          </w:pPr>
        </w:p>
        <w:p w14:paraId="7B5D04AA" w14:textId="77777777" w:rsidR="006E1340" w:rsidRDefault="006E1340">
          <w:pPr>
            <w:rPr>
              <w:lang w:eastAsia="en-ZA"/>
            </w:rPr>
          </w:pPr>
        </w:p>
        <w:p w14:paraId="30DBD69A" w14:textId="77777777" w:rsidR="006E1340" w:rsidRDefault="006E1340">
          <w:pPr>
            <w:rPr>
              <w:lang w:eastAsia="en-ZA"/>
            </w:rPr>
          </w:pPr>
        </w:p>
        <w:p w14:paraId="1B676497" w14:textId="77777777" w:rsidR="006E1340" w:rsidRDefault="006E1340">
          <w:pPr>
            <w:rPr>
              <w:lang w:eastAsia="en-ZA"/>
            </w:rPr>
          </w:pPr>
        </w:p>
        <w:p w14:paraId="29FB5B78" w14:textId="77777777" w:rsidR="006E1340" w:rsidRDefault="006E1340">
          <w:pPr>
            <w:rPr>
              <w:lang w:eastAsia="en-ZA"/>
            </w:rPr>
          </w:pPr>
        </w:p>
        <w:p w14:paraId="58B54D05" w14:textId="77777777" w:rsidR="00A3204A" w:rsidRDefault="00A3204A">
          <w:pPr>
            <w:rPr>
              <w:lang w:eastAsia="en-ZA"/>
            </w:rPr>
          </w:pPr>
        </w:p>
        <w:p w14:paraId="6B23B8FB" w14:textId="77777777" w:rsidR="00A3204A" w:rsidRDefault="00A3204A">
          <w:pPr>
            <w:rPr>
              <w:lang w:eastAsia="en-ZA"/>
            </w:rPr>
          </w:pPr>
        </w:p>
        <w:p w14:paraId="41F2F3DA" w14:textId="77777777" w:rsidR="00A3204A" w:rsidRDefault="00A3204A">
          <w:pPr>
            <w:rPr>
              <w:lang w:eastAsia="en-ZA"/>
            </w:rPr>
          </w:pPr>
        </w:p>
        <w:p w14:paraId="2F325ECC" w14:textId="77777777" w:rsidR="00A3204A" w:rsidRDefault="00A3204A">
          <w:pPr>
            <w:rPr>
              <w:lang w:eastAsia="en-ZA"/>
            </w:rPr>
          </w:pPr>
        </w:p>
        <w:p w14:paraId="474FFC8D" w14:textId="77777777" w:rsidR="00A3204A" w:rsidRDefault="00A3204A">
          <w:pPr>
            <w:rPr>
              <w:lang w:eastAsia="en-ZA"/>
            </w:rPr>
          </w:pPr>
        </w:p>
        <w:p w14:paraId="0FA4EC72" w14:textId="77777777" w:rsidR="00A3204A" w:rsidRDefault="00A3204A">
          <w:pPr>
            <w:rPr>
              <w:lang w:eastAsia="en-ZA"/>
            </w:rPr>
          </w:pPr>
        </w:p>
        <w:p w14:paraId="00E83F4E" w14:textId="77777777" w:rsidR="00A3204A" w:rsidRDefault="00A3204A">
          <w:pPr>
            <w:rPr>
              <w:lang w:eastAsia="en-ZA"/>
            </w:rPr>
          </w:pPr>
        </w:p>
        <w:p w14:paraId="3DDE9F06" w14:textId="77777777" w:rsidR="00A3204A" w:rsidRDefault="00A3204A">
          <w:pPr>
            <w:rPr>
              <w:lang w:eastAsia="en-ZA"/>
            </w:rPr>
          </w:pPr>
        </w:p>
        <w:p w14:paraId="0821FADB" w14:textId="77777777" w:rsidR="00A3204A" w:rsidRDefault="00A3204A">
          <w:pPr>
            <w:rPr>
              <w:lang w:eastAsia="en-ZA"/>
            </w:rPr>
          </w:pPr>
        </w:p>
        <w:p w14:paraId="3BF935E8" w14:textId="77777777" w:rsidR="00A3204A" w:rsidRDefault="00A3204A">
          <w:pPr>
            <w:rPr>
              <w:lang w:eastAsia="en-ZA"/>
            </w:rPr>
          </w:pPr>
        </w:p>
        <w:p w14:paraId="28B4CFEC" w14:textId="77777777" w:rsidR="00A3204A" w:rsidRDefault="00A3204A">
          <w:pPr>
            <w:rPr>
              <w:lang w:eastAsia="en-ZA"/>
            </w:rPr>
          </w:pPr>
        </w:p>
        <w:p w14:paraId="034A8CBD" w14:textId="77777777" w:rsidR="00A3204A" w:rsidRDefault="00A3204A">
          <w:pPr>
            <w:rPr>
              <w:lang w:eastAsia="en-ZA"/>
            </w:rPr>
          </w:pPr>
        </w:p>
        <w:p w14:paraId="241FDA9D" w14:textId="77777777" w:rsidR="00A3204A" w:rsidRDefault="00A3204A">
          <w:pPr>
            <w:rPr>
              <w:lang w:eastAsia="en-ZA"/>
            </w:rPr>
          </w:pPr>
        </w:p>
        <w:p w14:paraId="6353C888" w14:textId="5E05EB47" w:rsidR="00387455" w:rsidRDefault="00C87F94">
          <w:pPr>
            <w:rPr>
              <w:lang w:eastAsia="en-ZA"/>
            </w:rPr>
          </w:pPr>
        </w:p>
      </w:sdtContent>
    </w:sdt>
    <w:p w14:paraId="2040FAED" w14:textId="484C21E4" w:rsidR="00CF00AA" w:rsidRPr="0004512E" w:rsidRDefault="00387455" w:rsidP="0004512E">
      <w:pPr>
        <w:pStyle w:val="Heading1"/>
        <w:numPr>
          <w:ilvl w:val="0"/>
          <w:numId w:val="88"/>
        </w:numPr>
      </w:pPr>
      <w:bookmarkStart w:id="0" w:name="_Toc67052201"/>
      <w:bookmarkStart w:id="1" w:name="_Hlk66951116"/>
      <w:r w:rsidRPr="00532748">
        <w:lastRenderedPageBreak/>
        <w:t>CHAPTER 1 MAYORS FOREWARD AND EXECUTIVE SUMMARY</w:t>
      </w:r>
      <w:bookmarkEnd w:id="0"/>
      <w:r w:rsidRPr="00532748">
        <w:t xml:space="preserve"> </w:t>
      </w:r>
    </w:p>
    <w:p w14:paraId="77E710B0" w14:textId="2CBF27C3" w:rsidR="00387455" w:rsidRPr="0072530D" w:rsidRDefault="00387455" w:rsidP="0072530D">
      <w:pPr>
        <w:pStyle w:val="Heading2"/>
        <w:numPr>
          <w:ilvl w:val="1"/>
          <w:numId w:val="88"/>
        </w:numPr>
      </w:pPr>
      <w:bookmarkStart w:id="2" w:name="_Toc67052202"/>
      <w:r w:rsidRPr="0072530D">
        <w:t>COMPONENT A MAYORS FOREWARD</w:t>
      </w:r>
      <w:bookmarkEnd w:id="2"/>
    </w:p>
    <w:p w14:paraId="767831C9" w14:textId="77777777" w:rsidR="00387455" w:rsidRDefault="00387455" w:rsidP="00387455">
      <w:pPr>
        <w:pStyle w:val="Style1"/>
        <w:jc w:val="center"/>
      </w:pPr>
    </w:p>
    <w:p w14:paraId="7C1AE3FA" w14:textId="77777777" w:rsidR="00384313" w:rsidRDefault="00384313" w:rsidP="00384313">
      <w:pPr>
        <w:pStyle w:val="Style1"/>
        <w:jc w:val="center"/>
      </w:pPr>
      <w:r>
        <w:rPr>
          <w:noProof/>
          <w:lang w:eastAsia="en-ZA"/>
        </w:rPr>
        <w:drawing>
          <wp:inline distT="0" distB="0" distL="0" distR="0" wp14:anchorId="39D68B7D" wp14:editId="76B205EF">
            <wp:extent cx="5145405" cy="7858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5405" cy="7858125"/>
                    </a:xfrm>
                    <a:prstGeom prst="rect">
                      <a:avLst/>
                    </a:prstGeom>
                    <a:noFill/>
                  </pic:spPr>
                </pic:pic>
              </a:graphicData>
            </a:graphic>
          </wp:inline>
        </w:drawing>
      </w:r>
    </w:p>
    <w:p w14:paraId="2EA8E6AE" w14:textId="5669FD08" w:rsidR="00384313" w:rsidRPr="00384313" w:rsidRDefault="00384313" w:rsidP="00384313">
      <w:pPr>
        <w:pStyle w:val="Style1"/>
        <w:jc w:val="both"/>
      </w:pPr>
      <w:r w:rsidRPr="00384313">
        <w:rPr>
          <w:sz w:val="22"/>
        </w:rPr>
        <w:lastRenderedPageBreak/>
        <w:t xml:space="preserve">Fellow Residents and Stakeholders of Newcastle Municipality, we are once again at that time of the year where we are required to report in detail to you regarding the </w:t>
      </w:r>
      <w:proofErr w:type="gramStart"/>
      <w:r w:rsidRPr="00384313">
        <w:rPr>
          <w:sz w:val="22"/>
        </w:rPr>
        <w:t>manner in which</w:t>
      </w:r>
      <w:proofErr w:type="gramEnd"/>
      <w:r w:rsidRPr="00384313">
        <w:rPr>
          <w:sz w:val="22"/>
        </w:rPr>
        <w:t xml:space="preserve"> we are </w:t>
      </w:r>
      <w:r w:rsidR="00532748">
        <w:rPr>
          <w:sz w:val="22"/>
        </w:rPr>
        <w:t>governing</w:t>
      </w:r>
      <w:r w:rsidRPr="00384313">
        <w:rPr>
          <w:sz w:val="22"/>
        </w:rPr>
        <w:t xml:space="preserve"> Newcastle Municipality. On behalf of the Council and officials, </w:t>
      </w:r>
      <w:r w:rsidR="00142F72">
        <w:rPr>
          <w:sz w:val="22"/>
        </w:rPr>
        <w:t>it gives me pleasure to</w:t>
      </w:r>
      <w:r w:rsidRPr="00384313">
        <w:rPr>
          <w:sz w:val="22"/>
        </w:rPr>
        <w:t xml:space="preserve"> present to you the 2019/20 Annual Report. As a Municipality, we are directing all our efforts towards achieving Newcastle Municipality’s vision </w:t>
      </w:r>
      <w:r w:rsidRPr="00384313">
        <w:rPr>
          <w:i/>
          <w:sz w:val="22"/>
        </w:rPr>
        <w:t>that “</w:t>
      </w:r>
      <w:r w:rsidRPr="00384313">
        <w:rPr>
          <w:b/>
          <w:bCs/>
          <w:i/>
          <w:sz w:val="22"/>
        </w:rPr>
        <w:t>BY 2035, NEWCASTLE WILL BE A RESILIENT AND ECONOMICALLY VIBRANT CITY, PROMOTING SERVICE EXCELLENCE TO ITS CITIZENS.”</w:t>
      </w:r>
      <w:r w:rsidRPr="00384313">
        <w:rPr>
          <w:bCs/>
          <w:sz w:val="22"/>
        </w:rPr>
        <w:t xml:space="preserve"> Our Mandate as Newcastle Municipality is guided by The Integrated Development Plan (IDP) which is informed by engagements with the community and stakeholders. The IDP has a specific Development Strategy for Newcastle Municipality to ensure that the municipality achieves its vision, by implementing the following: </w:t>
      </w:r>
    </w:p>
    <w:p w14:paraId="20A67A9A" w14:textId="77777777" w:rsidR="00384313" w:rsidRPr="00384313" w:rsidRDefault="00384313" w:rsidP="00C03C1E">
      <w:pPr>
        <w:pStyle w:val="Style1"/>
        <w:numPr>
          <w:ilvl w:val="0"/>
          <w:numId w:val="55"/>
        </w:numPr>
        <w:spacing w:line="240" w:lineRule="auto"/>
        <w:jc w:val="both"/>
        <w:rPr>
          <w:bCs/>
          <w:sz w:val="22"/>
        </w:rPr>
      </w:pPr>
      <w:r w:rsidRPr="00384313">
        <w:rPr>
          <w:bCs/>
          <w:sz w:val="22"/>
        </w:rPr>
        <w:t xml:space="preserve">To develop Newcastle as a service and industrial hub. </w:t>
      </w:r>
    </w:p>
    <w:p w14:paraId="2DBA342C" w14:textId="77777777" w:rsidR="00384313" w:rsidRPr="00384313" w:rsidRDefault="00384313" w:rsidP="00C03C1E">
      <w:pPr>
        <w:pStyle w:val="Style1"/>
        <w:numPr>
          <w:ilvl w:val="0"/>
          <w:numId w:val="55"/>
        </w:numPr>
        <w:spacing w:line="240" w:lineRule="auto"/>
        <w:jc w:val="both"/>
        <w:rPr>
          <w:bCs/>
          <w:sz w:val="22"/>
        </w:rPr>
      </w:pPr>
      <w:r w:rsidRPr="00384313">
        <w:rPr>
          <w:bCs/>
          <w:sz w:val="22"/>
        </w:rPr>
        <w:t xml:space="preserve">To eradicate all forms of poverty and destitution/indigence. </w:t>
      </w:r>
    </w:p>
    <w:p w14:paraId="5B7047BC" w14:textId="77777777" w:rsidR="00384313" w:rsidRPr="00384313" w:rsidRDefault="00384313" w:rsidP="00C03C1E">
      <w:pPr>
        <w:pStyle w:val="Style1"/>
        <w:numPr>
          <w:ilvl w:val="0"/>
          <w:numId w:val="55"/>
        </w:numPr>
        <w:spacing w:line="240" w:lineRule="auto"/>
        <w:jc w:val="both"/>
        <w:rPr>
          <w:bCs/>
          <w:sz w:val="22"/>
        </w:rPr>
      </w:pPr>
      <w:r w:rsidRPr="00384313">
        <w:rPr>
          <w:bCs/>
          <w:sz w:val="22"/>
        </w:rPr>
        <w:t xml:space="preserve">To be an example of service and governance excellence. </w:t>
      </w:r>
    </w:p>
    <w:p w14:paraId="7D7CE9A2" w14:textId="77777777" w:rsidR="00384313" w:rsidRPr="00384313" w:rsidRDefault="00384313" w:rsidP="00C03C1E">
      <w:pPr>
        <w:pStyle w:val="Style1"/>
        <w:numPr>
          <w:ilvl w:val="0"/>
          <w:numId w:val="55"/>
        </w:numPr>
        <w:spacing w:line="240" w:lineRule="auto"/>
        <w:jc w:val="both"/>
        <w:rPr>
          <w:bCs/>
          <w:sz w:val="22"/>
        </w:rPr>
      </w:pPr>
      <w:r w:rsidRPr="00384313">
        <w:rPr>
          <w:bCs/>
          <w:sz w:val="22"/>
        </w:rPr>
        <w:t xml:space="preserve">To improve the quality of life. </w:t>
      </w:r>
    </w:p>
    <w:p w14:paraId="3C1BF319" w14:textId="77777777" w:rsidR="00384313" w:rsidRPr="00384313" w:rsidRDefault="00384313" w:rsidP="00C03C1E">
      <w:pPr>
        <w:pStyle w:val="Style1"/>
        <w:numPr>
          <w:ilvl w:val="0"/>
          <w:numId w:val="55"/>
        </w:numPr>
        <w:spacing w:line="240" w:lineRule="auto"/>
        <w:jc w:val="both"/>
        <w:rPr>
          <w:bCs/>
          <w:sz w:val="22"/>
        </w:rPr>
      </w:pPr>
      <w:r w:rsidRPr="00384313">
        <w:rPr>
          <w:bCs/>
          <w:sz w:val="22"/>
        </w:rPr>
        <w:t xml:space="preserve">To achieve environmental sustainability. </w:t>
      </w:r>
    </w:p>
    <w:p w14:paraId="1749DAAE" w14:textId="77777777" w:rsidR="00384313" w:rsidRPr="00384313" w:rsidRDefault="00384313" w:rsidP="00C03C1E">
      <w:pPr>
        <w:pStyle w:val="Style1"/>
        <w:numPr>
          <w:ilvl w:val="0"/>
          <w:numId w:val="55"/>
        </w:numPr>
        <w:spacing w:line="240" w:lineRule="auto"/>
        <w:jc w:val="both"/>
        <w:rPr>
          <w:bCs/>
          <w:sz w:val="22"/>
        </w:rPr>
      </w:pPr>
      <w:r w:rsidRPr="00384313">
        <w:rPr>
          <w:bCs/>
          <w:sz w:val="22"/>
        </w:rPr>
        <w:t xml:space="preserve">To promote gender equality and empowerment </w:t>
      </w:r>
    </w:p>
    <w:p w14:paraId="0756FB76" w14:textId="77777777" w:rsidR="00384313" w:rsidRPr="00384313" w:rsidRDefault="00384313" w:rsidP="00384313">
      <w:pPr>
        <w:pStyle w:val="Style1"/>
        <w:spacing w:line="360" w:lineRule="auto"/>
        <w:jc w:val="both"/>
        <w:rPr>
          <w:bCs/>
          <w:sz w:val="22"/>
        </w:rPr>
      </w:pPr>
      <w:r w:rsidRPr="00384313">
        <w:rPr>
          <w:bCs/>
          <w:sz w:val="22"/>
        </w:rPr>
        <w:t xml:space="preserve">Newcastle Municipality’s long-term development vision was formulated within the context of the national and provincial vision statements as outlined in the National Development Plan (NDP) and the Provincial Growth and Development Strategy (PGDS). It reflects a joint commitment by the local leadership, municipal </w:t>
      </w:r>
      <w:proofErr w:type="gramStart"/>
      <w:r w:rsidRPr="00384313">
        <w:rPr>
          <w:bCs/>
          <w:sz w:val="22"/>
        </w:rPr>
        <w:t>administration</w:t>
      </w:r>
      <w:proofErr w:type="gramEnd"/>
      <w:r w:rsidRPr="00384313">
        <w:rPr>
          <w:bCs/>
          <w:sz w:val="22"/>
        </w:rPr>
        <w:t xml:space="preserve"> and the local communities to make Newcastle a better place and improve the quality of life for those who work and/or live in NLM. The Priority Issues as identified in the IDP are: </w:t>
      </w:r>
    </w:p>
    <w:p w14:paraId="2EF9A4D3" w14:textId="1F836E90" w:rsidR="00384313" w:rsidRPr="00384313" w:rsidRDefault="00384313" w:rsidP="00C03C1E">
      <w:pPr>
        <w:pStyle w:val="Style1"/>
        <w:numPr>
          <w:ilvl w:val="0"/>
          <w:numId w:val="56"/>
        </w:numPr>
        <w:spacing w:line="240" w:lineRule="auto"/>
        <w:jc w:val="both"/>
        <w:rPr>
          <w:bCs/>
          <w:sz w:val="22"/>
        </w:rPr>
      </w:pPr>
      <w:r w:rsidRPr="00384313">
        <w:rPr>
          <w:bCs/>
          <w:sz w:val="22"/>
        </w:rPr>
        <w:t>Sound Financial Management/Viability (incl. Debt collection and management</w:t>
      </w:r>
      <w:r w:rsidR="000D0F05" w:rsidRPr="00384313">
        <w:rPr>
          <w:bCs/>
          <w:sz w:val="22"/>
        </w:rPr>
        <w:t>).</w:t>
      </w:r>
      <w:r w:rsidRPr="00384313">
        <w:rPr>
          <w:bCs/>
          <w:sz w:val="22"/>
        </w:rPr>
        <w:t xml:space="preserve"> </w:t>
      </w:r>
    </w:p>
    <w:p w14:paraId="3A350D04" w14:textId="0DFE4CDC" w:rsidR="00384313" w:rsidRPr="00384313" w:rsidRDefault="00384313" w:rsidP="00C03C1E">
      <w:pPr>
        <w:pStyle w:val="Style1"/>
        <w:numPr>
          <w:ilvl w:val="0"/>
          <w:numId w:val="56"/>
        </w:numPr>
        <w:spacing w:line="240" w:lineRule="auto"/>
        <w:jc w:val="both"/>
        <w:rPr>
          <w:bCs/>
          <w:sz w:val="22"/>
        </w:rPr>
      </w:pPr>
      <w:r w:rsidRPr="00384313">
        <w:rPr>
          <w:bCs/>
          <w:sz w:val="22"/>
        </w:rPr>
        <w:t>Improved access to basic service delivery (</w:t>
      </w:r>
      <w:r w:rsidR="000D0F05" w:rsidRPr="00384313">
        <w:rPr>
          <w:bCs/>
          <w:sz w:val="22"/>
        </w:rPr>
        <w:t>i.e.,</w:t>
      </w:r>
      <w:r w:rsidRPr="00384313">
        <w:rPr>
          <w:bCs/>
          <w:sz w:val="22"/>
        </w:rPr>
        <w:t xml:space="preserve"> water, sanitation, electricity, housing, waste removal</w:t>
      </w:r>
      <w:r w:rsidR="000D0F05" w:rsidRPr="00384313">
        <w:rPr>
          <w:bCs/>
          <w:sz w:val="22"/>
        </w:rPr>
        <w:t>).</w:t>
      </w:r>
      <w:r w:rsidRPr="00384313">
        <w:rPr>
          <w:bCs/>
          <w:sz w:val="22"/>
        </w:rPr>
        <w:t xml:space="preserve"> </w:t>
      </w:r>
    </w:p>
    <w:p w14:paraId="20412E8B" w14:textId="3D74AD20" w:rsidR="00384313" w:rsidRPr="00384313" w:rsidRDefault="00384313" w:rsidP="00C03C1E">
      <w:pPr>
        <w:pStyle w:val="Style1"/>
        <w:numPr>
          <w:ilvl w:val="0"/>
          <w:numId w:val="56"/>
        </w:numPr>
        <w:spacing w:line="240" w:lineRule="auto"/>
        <w:jc w:val="both"/>
        <w:rPr>
          <w:bCs/>
          <w:sz w:val="22"/>
        </w:rPr>
      </w:pPr>
      <w:r w:rsidRPr="00384313">
        <w:rPr>
          <w:bCs/>
          <w:sz w:val="22"/>
        </w:rPr>
        <w:t>Local Economic Development (eradication of poverty and unemployment</w:t>
      </w:r>
      <w:r w:rsidR="000D0F05" w:rsidRPr="00384313">
        <w:rPr>
          <w:bCs/>
          <w:sz w:val="22"/>
        </w:rPr>
        <w:t>).</w:t>
      </w:r>
      <w:r w:rsidRPr="00384313">
        <w:rPr>
          <w:bCs/>
          <w:sz w:val="22"/>
        </w:rPr>
        <w:t xml:space="preserve"> </w:t>
      </w:r>
    </w:p>
    <w:p w14:paraId="7FA34709" w14:textId="0806B9A3" w:rsidR="00384313" w:rsidRPr="00384313" w:rsidRDefault="00384313" w:rsidP="00C03C1E">
      <w:pPr>
        <w:pStyle w:val="Style1"/>
        <w:numPr>
          <w:ilvl w:val="0"/>
          <w:numId w:val="56"/>
        </w:numPr>
        <w:spacing w:line="240" w:lineRule="auto"/>
        <w:jc w:val="both"/>
        <w:rPr>
          <w:bCs/>
          <w:sz w:val="22"/>
        </w:rPr>
      </w:pPr>
      <w:r w:rsidRPr="00384313">
        <w:rPr>
          <w:bCs/>
          <w:sz w:val="22"/>
        </w:rPr>
        <w:t>Improved quality of roads and storm-water infrastructure (including sidewalks</w:t>
      </w:r>
      <w:r w:rsidR="000D0F05" w:rsidRPr="00384313">
        <w:rPr>
          <w:bCs/>
          <w:sz w:val="22"/>
        </w:rPr>
        <w:t>).</w:t>
      </w:r>
      <w:r w:rsidRPr="00384313">
        <w:rPr>
          <w:bCs/>
          <w:sz w:val="22"/>
        </w:rPr>
        <w:t xml:space="preserve"> </w:t>
      </w:r>
    </w:p>
    <w:p w14:paraId="35E91B7B" w14:textId="45265A23" w:rsidR="00384313" w:rsidRPr="00384313" w:rsidRDefault="00384313" w:rsidP="00C03C1E">
      <w:pPr>
        <w:pStyle w:val="Style1"/>
        <w:numPr>
          <w:ilvl w:val="0"/>
          <w:numId w:val="56"/>
        </w:numPr>
        <w:spacing w:line="240" w:lineRule="auto"/>
        <w:jc w:val="both"/>
        <w:rPr>
          <w:bCs/>
          <w:sz w:val="22"/>
        </w:rPr>
      </w:pPr>
      <w:r w:rsidRPr="00384313">
        <w:rPr>
          <w:bCs/>
          <w:sz w:val="22"/>
        </w:rPr>
        <w:t>Environmental sustainability (environmental conservation/management</w:t>
      </w:r>
      <w:r w:rsidR="000D0F05" w:rsidRPr="00384313">
        <w:rPr>
          <w:bCs/>
          <w:sz w:val="22"/>
        </w:rPr>
        <w:t>).</w:t>
      </w:r>
      <w:r w:rsidRPr="00384313">
        <w:rPr>
          <w:bCs/>
          <w:sz w:val="22"/>
        </w:rPr>
        <w:t xml:space="preserve"> </w:t>
      </w:r>
    </w:p>
    <w:p w14:paraId="4AD01739" w14:textId="20D8E8F5" w:rsidR="00384313" w:rsidRPr="00384313" w:rsidRDefault="00384313" w:rsidP="00C03C1E">
      <w:pPr>
        <w:pStyle w:val="Style1"/>
        <w:numPr>
          <w:ilvl w:val="0"/>
          <w:numId w:val="56"/>
        </w:numPr>
        <w:spacing w:line="240" w:lineRule="auto"/>
        <w:jc w:val="both"/>
        <w:rPr>
          <w:bCs/>
          <w:sz w:val="22"/>
        </w:rPr>
      </w:pPr>
      <w:r w:rsidRPr="00384313">
        <w:rPr>
          <w:bCs/>
          <w:sz w:val="22"/>
        </w:rPr>
        <w:t xml:space="preserve">Accelerated Municipal Transformation and Corporate </w:t>
      </w:r>
      <w:r w:rsidR="000D0F05" w:rsidRPr="00384313">
        <w:rPr>
          <w:bCs/>
          <w:sz w:val="22"/>
        </w:rPr>
        <w:t>Development.</w:t>
      </w:r>
      <w:r w:rsidRPr="00384313">
        <w:rPr>
          <w:bCs/>
          <w:sz w:val="22"/>
        </w:rPr>
        <w:t xml:space="preserve"> </w:t>
      </w:r>
    </w:p>
    <w:p w14:paraId="2C17C1DF" w14:textId="5B27DF08" w:rsidR="00384313" w:rsidRPr="00384313" w:rsidRDefault="00384313" w:rsidP="00C03C1E">
      <w:pPr>
        <w:pStyle w:val="Style1"/>
        <w:numPr>
          <w:ilvl w:val="0"/>
          <w:numId w:val="56"/>
        </w:numPr>
        <w:spacing w:line="240" w:lineRule="auto"/>
        <w:jc w:val="both"/>
        <w:rPr>
          <w:bCs/>
          <w:sz w:val="22"/>
        </w:rPr>
      </w:pPr>
      <w:r w:rsidRPr="00384313">
        <w:rPr>
          <w:bCs/>
          <w:sz w:val="22"/>
        </w:rPr>
        <w:t>Improved access to public facilities (including educational facilities – provincial mandate</w:t>
      </w:r>
      <w:r w:rsidR="000D0F05" w:rsidRPr="00384313">
        <w:rPr>
          <w:bCs/>
          <w:sz w:val="22"/>
        </w:rPr>
        <w:t>).</w:t>
      </w:r>
      <w:r w:rsidRPr="00384313">
        <w:rPr>
          <w:bCs/>
          <w:sz w:val="22"/>
        </w:rPr>
        <w:t xml:space="preserve"> </w:t>
      </w:r>
    </w:p>
    <w:p w14:paraId="26754B86" w14:textId="67FFC3ED" w:rsidR="00384313" w:rsidRPr="00384313" w:rsidRDefault="00384313" w:rsidP="00C03C1E">
      <w:pPr>
        <w:pStyle w:val="Style1"/>
        <w:numPr>
          <w:ilvl w:val="0"/>
          <w:numId w:val="56"/>
        </w:numPr>
        <w:spacing w:line="240" w:lineRule="auto"/>
        <w:jc w:val="both"/>
        <w:rPr>
          <w:bCs/>
          <w:sz w:val="22"/>
        </w:rPr>
      </w:pPr>
      <w:r w:rsidRPr="00384313">
        <w:rPr>
          <w:bCs/>
          <w:sz w:val="22"/>
        </w:rPr>
        <w:t xml:space="preserve">Improved community </w:t>
      </w:r>
      <w:r w:rsidR="000D0F05" w:rsidRPr="00384313">
        <w:rPr>
          <w:bCs/>
          <w:sz w:val="22"/>
        </w:rPr>
        <w:t>safety.</w:t>
      </w:r>
      <w:r w:rsidRPr="00384313">
        <w:rPr>
          <w:bCs/>
          <w:sz w:val="22"/>
        </w:rPr>
        <w:t xml:space="preserve"> </w:t>
      </w:r>
    </w:p>
    <w:p w14:paraId="7CDF2067" w14:textId="77777777" w:rsidR="00384313" w:rsidRPr="00384313" w:rsidRDefault="00384313" w:rsidP="00C03C1E">
      <w:pPr>
        <w:pStyle w:val="Style1"/>
        <w:numPr>
          <w:ilvl w:val="0"/>
          <w:numId w:val="56"/>
        </w:numPr>
        <w:spacing w:line="240" w:lineRule="auto"/>
        <w:jc w:val="both"/>
        <w:rPr>
          <w:bCs/>
          <w:sz w:val="22"/>
        </w:rPr>
      </w:pPr>
      <w:r w:rsidRPr="00384313">
        <w:rPr>
          <w:bCs/>
          <w:sz w:val="22"/>
        </w:rPr>
        <w:t xml:space="preserve">Improved access to basic health services (NB: provincial mandate); and </w:t>
      </w:r>
    </w:p>
    <w:p w14:paraId="16EB0FA0" w14:textId="77777777" w:rsidR="00384313" w:rsidRPr="00384313" w:rsidRDefault="00384313" w:rsidP="00C03C1E">
      <w:pPr>
        <w:pStyle w:val="Style1"/>
        <w:numPr>
          <w:ilvl w:val="0"/>
          <w:numId w:val="56"/>
        </w:numPr>
        <w:spacing w:line="240" w:lineRule="auto"/>
        <w:jc w:val="both"/>
        <w:rPr>
          <w:bCs/>
          <w:sz w:val="22"/>
        </w:rPr>
      </w:pPr>
      <w:r w:rsidRPr="00384313">
        <w:rPr>
          <w:bCs/>
          <w:sz w:val="22"/>
        </w:rPr>
        <w:t xml:space="preserve">Improved access to land (including Land Reform). </w:t>
      </w:r>
    </w:p>
    <w:p w14:paraId="52C31882" w14:textId="77777777" w:rsidR="00384313" w:rsidRPr="00384313" w:rsidRDefault="00384313" w:rsidP="00384313">
      <w:pPr>
        <w:pStyle w:val="Style1"/>
        <w:spacing w:line="360" w:lineRule="auto"/>
        <w:jc w:val="both"/>
        <w:rPr>
          <w:bCs/>
          <w:sz w:val="22"/>
        </w:rPr>
      </w:pPr>
      <w:r w:rsidRPr="00384313">
        <w:rPr>
          <w:bCs/>
          <w:sz w:val="22"/>
        </w:rPr>
        <w:lastRenderedPageBreak/>
        <w:t xml:space="preserve">The 2019/20 financial year commenced with many financial challenges for the municipality, National Treasury did a gruelling assessment of the 2019/20 budget and the municipality thereafter had to adjust budget 3 times. To ensure cost containment measures were immediately implemented. Further, projects had to be reprioritised and recovery plans had to be implemented </w:t>
      </w:r>
      <w:proofErr w:type="gramStart"/>
      <w:r w:rsidRPr="00384313">
        <w:rPr>
          <w:bCs/>
          <w:sz w:val="22"/>
        </w:rPr>
        <w:t>in order to</w:t>
      </w:r>
      <w:proofErr w:type="gramEnd"/>
      <w:r w:rsidRPr="00384313">
        <w:rPr>
          <w:bCs/>
          <w:sz w:val="22"/>
        </w:rPr>
        <w:t xml:space="preserve"> ensure that the municipality continued to deliver services to the community efficiently and effectively</w:t>
      </w:r>
      <w:r w:rsidRPr="00384313">
        <w:rPr>
          <w:sz w:val="22"/>
        </w:rPr>
        <w:t xml:space="preserve"> </w:t>
      </w:r>
      <w:r w:rsidRPr="00384313">
        <w:rPr>
          <w:bCs/>
          <w:sz w:val="22"/>
        </w:rPr>
        <w:t xml:space="preserve">so that Newcastle can be </w:t>
      </w:r>
      <w:r w:rsidRPr="00384313">
        <w:rPr>
          <w:b/>
          <w:bCs/>
          <w:i/>
          <w:iCs/>
          <w:sz w:val="22"/>
        </w:rPr>
        <w:t>a place where service delivery is key and crucial to the livelihood of our people.</w:t>
      </w:r>
      <w:r w:rsidRPr="00384313">
        <w:rPr>
          <w:bCs/>
          <w:sz w:val="22"/>
        </w:rPr>
        <w:t xml:space="preserve"> </w:t>
      </w:r>
    </w:p>
    <w:p w14:paraId="21901396" w14:textId="4C49A8DF" w:rsidR="00384313" w:rsidRPr="00384313" w:rsidRDefault="000D0F05" w:rsidP="00384313">
      <w:pPr>
        <w:pStyle w:val="Style1"/>
        <w:spacing w:line="360" w:lineRule="auto"/>
        <w:jc w:val="both"/>
        <w:rPr>
          <w:bCs/>
          <w:sz w:val="22"/>
        </w:rPr>
      </w:pPr>
      <w:r w:rsidRPr="00384313">
        <w:rPr>
          <w:bCs/>
          <w:sz w:val="22"/>
        </w:rPr>
        <w:t>However,</w:t>
      </w:r>
      <w:r w:rsidR="00384313" w:rsidRPr="00384313">
        <w:rPr>
          <w:bCs/>
          <w:sz w:val="22"/>
        </w:rPr>
        <w:t xml:space="preserve"> during </w:t>
      </w:r>
      <w:r w:rsidRPr="00384313">
        <w:rPr>
          <w:bCs/>
          <w:sz w:val="22"/>
        </w:rPr>
        <w:t>March 2020,</w:t>
      </w:r>
      <w:r w:rsidR="00384313" w:rsidRPr="00384313">
        <w:rPr>
          <w:bCs/>
          <w:sz w:val="22"/>
        </w:rPr>
        <w:t xml:space="preserve"> we were confronted by the Global Pandemic of the Corona Virus i.e.  On the 26 of March 2020 the South African President, Mr Cyril Ramaphosa announced The National State of Disaster which was declared under Section 3 of The Disaster Management Act 57 of 2002   and that a Level 5 National Lockdown will be implemented from the 27</w:t>
      </w:r>
      <w:r w:rsidR="00384313" w:rsidRPr="00384313">
        <w:rPr>
          <w:bCs/>
          <w:sz w:val="22"/>
          <w:vertAlign w:val="superscript"/>
        </w:rPr>
        <w:t>th</w:t>
      </w:r>
      <w:r w:rsidR="00384313" w:rsidRPr="00384313">
        <w:rPr>
          <w:bCs/>
          <w:sz w:val="22"/>
        </w:rPr>
        <w:t xml:space="preserve"> of March 2020. Many lives were lost, many businesses liquidated and many of our people lost their jobs. Hence Newcastle Municipality decided to care for the welfare of its people and the municipality put in stringent measures that protected our residents and reduced any form of impact of the virus spreading within our municipal jurisdiction. Further, as the Mayor of Newcastle and the collective leadership of our municipality we handed out sanitizers, 2 ply masks and educated the community to ensure that our people were kept safe.  All administrative sections of the municipality were closed including the construction sector from the 26</w:t>
      </w:r>
      <w:r w:rsidR="00384313" w:rsidRPr="00384313">
        <w:rPr>
          <w:bCs/>
          <w:sz w:val="22"/>
          <w:vertAlign w:val="superscript"/>
        </w:rPr>
        <w:t>th</w:t>
      </w:r>
      <w:r w:rsidR="00384313" w:rsidRPr="00384313">
        <w:rPr>
          <w:bCs/>
          <w:sz w:val="22"/>
        </w:rPr>
        <w:t xml:space="preserve"> of March 2020 until the 1</w:t>
      </w:r>
      <w:r w:rsidR="00384313" w:rsidRPr="00384313">
        <w:rPr>
          <w:bCs/>
          <w:sz w:val="22"/>
          <w:vertAlign w:val="superscript"/>
        </w:rPr>
        <w:t>st</w:t>
      </w:r>
      <w:r w:rsidR="00384313" w:rsidRPr="00384313">
        <w:rPr>
          <w:bCs/>
          <w:sz w:val="22"/>
        </w:rPr>
        <w:t xml:space="preserve"> of June 2020.  The National State of Disaster also implored some of us to contribute our salaries towards struggling families. As a municipality we are also racing against time to find new ways of rebuilding and reconstructing our economy post Covid-19. </w:t>
      </w:r>
    </w:p>
    <w:p w14:paraId="2F4C2B99" w14:textId="79FD858E" w:rsidR="00384313" w:rsidRPr="00384313" w:rsidRDefault="00384313" w:rsidP="00384313">
      <w:pPr>
        <w:pStyle w:val="Style1"/>
        <w:spacing w:line="360" w:lineRule="auto"/>
        <w:jc w:val="both"/>
        <w:rPr>
          <w:bCs/>
          <w:sz w:val="22"/>
        </w:rPr>
      </w:pPr>
      <w:r w:rsidRPr="00384313">
        <w:rPr>
          <w:bCs/>
          <w:sz w:val="22"/>
        </w:rPr>
        <w:t xml:space="preserve">However, regardless of the challenges that the Municipality encountered, Newcastle Municipality relentlessly worked together to ensure service delivery to our people:  we built 376 new houses with access to water, sanitation and refuse removal, for people who never had a </w:t>
      </w:r>
      <w:r w:rsidR="000D0F05" w:rsidRPr="00384313">
        <w:rPr>
          <w:bCs/>
          <w:sz w:val="22"/>
        </w:rPr>
        <w:t>house</w:t>
      </w:r>
      <w:r w:rsidRPr="00384313">
        <w:rPr>
          <w:bCs/>
          <w:sz w:val="22"/>
        </w:rPr>
        <w:t xml:space="preserve"> before. 1120 VIP Toilets were installed in various parts of Newcastle East, it must be noted that prior to the installation of the VIP toilets, those 1120 households never had any formal access to sanitation. This indicates an upward trajectory since the 2018/19 financial year for basic service delivery of water, sanitation, refuse removal and housing. We upgraded 5,808km’s of gravel roads to black-top roads in Newcastle East, so that now the old Ugogo and young children no longer </w:t>
      </w:r>
      <w:proofErr w:type="gramStart"/>
      <w:r w:rsidRPr="00384313">
        <w:rPr>
          <w:bCs/>
          <w:sz w:val="22"/>
        </w:rPr>
        <w:t>have to</w:t>
      </w:r>
      <w:proofErr w:type="gramEnd"/>
      <w:r w:rsidRPr="00384313">
        <w:rPr>
          <w:bCs/>
          <w:sz w:val="22"/>
        </w:rPr>
        <w:t xml:space="preserve"> walk on muddy roads when it rains. As a municipality we cannot afford to upgrade all roads at once from gravel to blacktop due to the financial constraints and our Capital Investment Plan, however for the interim we have re-gravelled and light graded </w:t>
      </w:r>
      <w:r w:rsidR="006E1340">
        <w:rPr>
          <w:bCs/>
          <w:sz w:val="22"/>
        </w:rPr>
        <w:t>8,644</w:t>
      </w:r>
      <w:r w:rsidRPr="00384313">
        <w:rPr>
          <w:bCs/>
          <w:sz w:val="22"/>
        </w:rPr>
        <w:t xml:space="preserve">km’s of road in Madadeni and Osizweni areas. </w:t>
      </w:r>
      <w:r w:rsidR="006E1340">
        <w:rPr>
          <w:bCs/>
          <w:sz w:val="22"/>
        </w:rPr>
        <w:t>6,908</w:t>
      </w:r>
      <w:r w:rsidRPr="00384313">
        <w:rPr>
          <w:bCs/>
          <w:sz w:val="22"/>
        </w:rPr>
        <w:t>km</w:t>
      </w:r>
      <w:r w:rsidR="006E1340">
        <w:rPr>
          <w:bCs/>
          <w:sz w:val="22"/>
        </w:rPr>
        <w:t xml:space="preserve">’s </w:t>
      </w:r>
      <w:r w:rsidRPr="00384313">
        <w:rPr>
          <w:bCs/>
          <w:sz w:val="22"/>
        </w:rPr>
        <w:t xml:space="preserve">of roads were resealed and tar-patching was done at inter-sections that were in a poor condition in the whole of Newcastle. However, we acknowledge that many targets set for the roads projects were not </w:t>
      </w:r>
      <w:r w:rsidRPr="00384313">
        <w:rPr>
          <w:bCs/>
          <w:sz w:val="22"/>
        </w:rPr>
        <w:lastRenderedPageBreak/>
        <w:t xml:space="preserve">completed, but the municipality has already applied for the approval of a roll-over budget in the 2020/21 financial year </w:t>
      </w:r>
      <w:r w:rsidR="000D0F05" w:rsidRPr="00384313">
        <w:rPr>
          <w:bCs/>
          <w:sz w:val="22"/>
        </w:rPr>
        <w:t>and developed</w:t>
      </w:r>
      <w:r w:rsidRPr="00384313">
        <w:rPr>
          <w:bCs/>
          <w:sz w:val="22"/>
        </w:rPr>
        <w:t xml:space="preserve"> project implementation plans (PIP’s) and cash-flow projections to ensure that the incomplete road projects will be completed. Further the Monitoring and Evaluation unit (M &amp; E Unit) will monitor those roll-over projects monthly to ensure that a quarterly report is produced for the community to ensure that the municipality is accountable for the money spent and the promises made to our communities are fulfilled. </w:t>
      </w:r>
    </w:p>
    <w:p w14:paraId="183158B6" w14:textId="77777777" w:rsidR="00384313" w:rsidRPr="00384313" w:rsidRDefault="00384313" w:rsidP="00384313">
      <w:pPr>
        <w:pStyle w:val="Style1"/>
        <w:spacing w:line="360" w:lineRule="auto"/>
        <w:jc w:val="both"/>
        <w:rPr>
          <w:bCs/>
          <w:sz w:val="22"/>
        </w:rPr>
      </w:pPr>
      <w:proofErr w:type="gramStart"/>
      <w:r w:rsidRPr="00384313">
        <w:rPr>
          <w:bCs/>
          <w:sz w:val="22"/>
        </w:rPr>
        <w:t>In an effort to</w:t>
      </w:r>
      <w:proofErr w:type="gramEnd"/>
      <w:r w:rsidRPr="00384313">
        <w:rPr>
          <w:bCs/>
          <w:sz w:val="22"/>
        </w:rPr>
        <w:t xml:space="preserve"> reduce unemployment the Newcastle municipality appointed 69 new employees at the municipality and created 1070 temporary Expanded Public Works Program (EPWP) jobs for the community. Young People, you are the future of this municipality and we acknowledge the roles that you are yet to play in developing your communities, the mayor’s office awarded 50 bursaries to young people to attend university in the 2019/20 financial year.</w:t>
      </w:r>
    </w:p>
    <w:p w14:paraId="38250693" w14:textId="407B23D5" w:rsidR="00384313" w:rsidRPr="00384313" w:rsidRDefault="00384313" w:rsidP="00384313">
      <w:pPr>
        <w:pStyle w:val="Style1"/>
        <w:spacing w:line="360" w:lineRule="auto"/>
        <w:jc w:val="both"/>
        <w:rPr>
          <w:bCs/>
          <w:sz w:val="22"/>
        </w:rPr>
      </w:pPr>
      <w:r w:rsidRPr="00384313">
        <w:rPr>
          <w:bCs/>
          <w:sz w:val="22"/>
        </w:rPr>
        <w:t xml:space="preserve">The financial viability of the municipality is still in a recovery state, capital expenditure for the entire municipality was 64%, under expenditure was due to poor performance of service providers for the construction of some </w:t>
      </w:r>
      <w:r w:rsidR="000D0F05" w:rsidRPr="00384313">
        <w:rPr>
          <w:bCs/>
          <w:sz w:val="22"/>
        </w:rPr>
        <w:t>road’s</w:t>
      </w:r>
      <w:r w:rsidRPr="00384313">
        <w:rPr>
          <w:bCs/>
          <w:sz w:val="22"/>
        </w:rPr>
        <w:t xml:space="preserve"> projects, the delay by the Community Services department to compile accurate specifications for 17 projects.  The National Lockdown level 5 also resulted in a delay of payment for furniture and equipment to be procured timeously for the Budget and Treasury Office (BTO) and DPHS, and for the procurement of specific materials for the refurbishment of Surayaville flats. The collection rate for the 2019/20 financial year was 78% this was due to the National lockdown level 5 which was effective from </w:t>
      </w:r>
      <w:r w:rsidR="000D0F05" w:rsidRPr="00384313">
        <w:rPr>
          <w:bCs/>
          <w:sz w:val="22"/>
        </w:rPr>
        <w:t>the 27</w:t>
      </w:r>
      <w:r w:rsidRPr="00384313">
        <w:rPr>
          <w:bCs/>
          <w:sz w:val="22"/>
        </w:rPr>
        <w:t xml:space="preserve"> March 2020 and therefore the monies that we usually collect in the last week of the month was lower than usual for the month of March. </w:t>
      </w:r>
    </w:p>
    <w:p w14:paraId="7F7A01AD" w14:textId="47A6104C" w:rsidR="00384313" w:rsidRPr="00384313" w:rsidRDefault="00384313" w:rsidP="00384313">
      <w:pPr>
        <w:pStyle w:val="Style1"/>
        <w:spacing w:line="360" w:lineRule="auto"/>
        <w:jc w:val="both"/>
        <w:rPr>
          <w:bCs/>
          <w:sz w:val="22"/>
        </w:rPr>
      </w:pPr>
      <w:r w:rsidRPr="00384313">
        <w:rPr>
          <w:bCs/>
          <w:sz w:val="22"/>
        </w:rPr>
        <w:t xml:space="preserve">The main characteristic of a well-governed municipality is the involvement of our community in our decision making. We do this through the Integrated Development Planning and Budget Consultations and our Mayoral programme. Through our operating Ward Committee and Public Participation Framework and Strategy, we ensure that residents of Newcastle seamlessly participate in our decision-making processes. We always enforce our ward councillors to have monthly meetings in their wards where they receive people’s suggestions and report on progress on earlier made proposals. Ward committees are required </w:t>
      </w:r>
      <w:proofErr w:type="gramStart"/>
      <w:r w:rsidRPr="00384313">
        <w:rPr>
          <w:bCs/>
          <w:sz w:val="22"/>
        </w:rPr>
        <w:t>on a monthly basis</w:t>
      </w:r>
      <w:proofErr w:type="gramEnd"/>
      <w:r w:rsidRPr="00384313">
        <w:rPr>
          <w:bCs/>
          <w:sz w:val="22"/>
        </w:rPr>
        <w:t xml:space="preserve"> to submit reports to the Public Participation Unit for review, and every quarter COGTA comes and verified the functionality of all wards committees to ensure that there is public </w:t>
      </w:r>
      <w:r w:rsidR="000D0F05" w:rsidRPr="00384313">
        <w:rPr>
          <w:bCs/>
          <w:sz w:val="22"/>
        </w:rPr>
        <w:t>participates in</w:t>
      </w:r>
      <w:r w:rsidRPr="00384313">
        <w:rPr>
          <w:bCs/>
          <w:sz w:val="22"/>
        </w:rPr>
        <w:t xml:space="preserve"> the affairs of the municipality. </w:t>
      </w:r>
    </w:p>
    <w:p w14:paraId="069F469B" w14:textId="4C0181F8" w:rsidR="00384313" w:rsidRPr="00384313" w:rsidRDefault="00384313" w:rsidP="00384313">
      <w:pPr>
        <w:pStyle w:val="Style1"/>
        <w:spacing w:line="360" w:lineRule="auto"/>
        <w:jc w:val="both"/>
        <w:rPr>
          <w:bCs/>
          <w:sz w:val="22"/>
        </w:rPr>
      </w:pPr>
      <w:r w:rsidRPr="00384313">
        <w:rPr>
          <w:bCs/>
          <w:sz w:val="22"/>
        </w:rPr>
        <w:t xml:space="preserve">Newcastle Municipality has developed the Top-Layer Service Delivery Plan (TLSDBIP) that is aligned to the IDP and budget, it is a tool that is used by the M &amp; E Unit to monitor and evaluate the municipality’s performance. Quarterly Performance reports are submitted to the Internal Audit Unit, Audit Committee, Municipal Public Accounts Committee (MPAC), the Executive </w:t>
      </w:r>
      <w:r w:rsidRPr="00384313">
        <w:rPr>
          <w:bCs/>
          <w:sz w:val="22"/>
        </w:rPr>
        <w:lastRenderedPageBreak/>
        <w:t xml:space="preserve">Committee and Council. The projects that were not completed in the 2019/20 financial year will be monitored as Roll-over projects and during the Mid-Year Review of the IDP/Budget/PMS KPI’s with targets aligned to the roll-overs will brought on the TLSDBIP. The Municipality has also developed a Post-Covid Plan to ensure that we can rebuild and reconstruct our economy post Covid-19. A financial Recovery Plan has also been developed for implementation in the 2020/21 financial to ensure that revenue is </w:t>
      </w:r>
      <w:r w:rsidR="000D0F05" w:rsidRPr="00384313">
        <w:rPr>
          <w:bCs/>
          <w:sz w:val="22"/>
        </w:rPr>
        <w:t>increased,</w:t>
      </w:r>
      <w:r w:rsidRPr="00384313">
        <w:rPr>
          <w:bCs/>
          <w:sz w:val="22"/>
        </w:rPr>
        <w:t xml:space="preserve"> and that the collection rate is increased. </w:t>
      </w:r>
    </w:p>
    <w:p w14:paraId="27646C6C" w14:textId="77777777" w:rsidR="00384313" w:rsidRPr="00384313" w:rsidRDefault="00384313" w:rsidP="00384313">
      <w:pPr>
        <w:pStyle w:val="Style1"/>
        <w:spacing w:line="360" w:lineRule="auto"/>
        <w:jc w:val="both"/>
        <w:rPr>
          <w:bCs/>
          <w:sz w:val="22"/>
        </w:rPr>
      </w:pPr>
      <w:r w:rsidRPr="00384313">
        <w:rPr>
          <w:bCs/>
          <w:sz w:val="22"/>
        </w:rPr>
        <w:t xml:space="preserve">In terms of Section 56/57 of The Local Government Municipal Systems Act 32 of 2000, all Strategic Executive Directors (SED’s) and the Acting Municipal Manager have signed performance agreements with Newcastle Municipality. The performance agreement includes an employment contract and a performance plan that is linked to the TLSDBIP and at the end of each Quarter the audited performance plans will be assessed formally and informally by the Acting Municipal Manager and by myself as the Mayor of Newcastle Municipality. Consequence management and disciplinary action will be implemented for employees that underperform or cause the municipality to incur any irregular, fruitless and wasteful expenditure and fail to abide by the legislation and policies that are applicable to Newcastle Municipality. </w:t>
      </w:r>
    </w:p>
    <w:p w14:paraId="52A022FB" w14:textId="2AF1BDE6" w:rsidR="00384313" w:rsidRPr="00384313" w:rsidRDefault="00384313" w:rsidP="00384313">
      <w:pPr>
        <w:pStyle w:val="Style1"/>
        <w:spacing w:line="360" w:lineRule="auto"/>
        <w:jc w:val="both"/>
        <w:rPr>
          <w:bCs/>
          <w:sz w:val="22"/>
        </w:rPr>
      </w:pPr>
      <w:r w:rsidRPr="00384313">
        <w:rPr>
          <w:bCs/>
          <w:sz w:val="22"/>
        </w:rPr>
        <w:t xml:space="preserve">My fellow residents of Newcastle this Annual Report </w:t>
      </w:r>
      <w:proofErr w:type="gramStart"/>
      <w:r w:rsidR="00142F72">
        <w:rPr>
          <w:bCs/>
          <w:sz w:val="22"/>
        </w:rPr>
        <w:t>is</w:t>
      </w:r>
      <w:proofErr w:type="gramEnd"/>
      <w:r w:rsidRPr="00384313">
        <w:rPr>
          <w:bCs/>
          <w:sz w:val="22"/>
        </w:rPr>
        <w:t xml:space="preserve"> a demonstration of the seriousness that we take in the development of Newcastle and our commitment towards improving the living conditions of our communities. We are trying to ensure that the municipality works with synergy, speed and efficiency to ensure that the people of Newcastle and those who have invested in Newcastle receive improved access to basic service delivery and that “</w:t>
      </w:r>
      <w:r w:rsidRPr="00384313">
        <w:rPr>
          <w:b/>
          <w:bCs/>
          <w:i/>
          <w:sz w:val="22"/>
        </w:rPr>
        <w:t>By 2035, Newcastle will be a Resilient and Economically Vibrant City, Promoting Service Excellence to its Citizens. “</w:t>
      </w:r>
    </w:p>
    <w:p w14:paraId="646AD66A" w14:textId="77777777" w:rsidR="00384313" w:rsidRPr="00384313" w:rsidRDefault="00384313" w:rsidP="00384313">
      <w:pPr>
        <w:pStyle w:val="Style1"/>
        <w:rPr>
          <w:b/>
          <w:bCs/>
          <w:i/>
        </w:rPr>
      </w:pPr>
    </w:p>
    <w:p w14:paraId="71B09B8A" w14:textId="77777777" w:rsidR="00384313" w:rsidRPr="00384313" w:rsidRDefault="00384313" w:rsidP="00384313">
      <w:pPr>
        <w:pStyle w:val="Style1"/>
        <w:jc w:val="both"/>
      </w:pPr>
    </w:p>
    <w:p w14:paraId="1F4BE0B7" w14:textId="77777777" w:rsidR="00384313" w:rsidRPr="00384313" w:rsidRDefault="00384313" w:rsidP="00384313">
      <w:pPr>
        <w:pStyle w:val="Style1"/>
        <w:jc w:val="both"/>
      </w:pPr>
    </w:p>
    <w:p w14:paraId="3CF88F64" w14:textId="77777777" w:rsidR="00384313" w:rsidRPr="00384313" w:rsidRDefault="00384313" w:rsidP="00384313">
      <w:pPr>
        <w:pStyle w:val="Style1"/>
        <w:jc w:val="both"/>
      </w:pPr>
      <w:r w:rsidRPr="00384313">
        <w:t>________________________________</w:t>
      </w:r>
      <w:r w:rsidRPr="00384313">
        <w:rPr>
          <w:b/>
          <w:bCs/>
          <w:lang w:val="en-US"/>
        </w:rPr>
        <w:t>                    </w:t>
      </w:r>
    </w:p>
    <w:p w14:paraId="26A1D109" w14:textId="77777777" w:rsidR="00384313" w:rsidRPr="00384313" w:rsidRDefault="00384313" w:rsidP="00384313">
      <w:pPr>
        <w:pStyle w:val="Style1"/>
        <w:jc w:val="both"/>
        <w:rPr>
          <w:b/>
          <w:bCs/>
          <w:lang w:val="en-US"/>
        </w:rPr>
      </w:pPr>
      <w:r w:rsidRPr="00384313">
        <w:rPr>
          <w:b/>
          <w:bCs/>
          <w:lang w:val="en-US"/>
        </w:rPr>
        <w:t xml:space="preserve">Cllr DR NNG MAHLABA                                                                     </w:t>
      </w:r>
    </w:p>
    <w:p w14:paraId="28DD1AB7" w14:textId="77777777" w:rsidR="00384313" w:rsidRPr="00384313" w:rsidRDefault="00384313" w:rsidP="00384313">
      <w:pPr>
        <w:pStyle w:val="Style1"/>
        <w:jc w:val="both"/>
        <w:rPr>
          <w:b/>
          <w:bCs/>
          <w:lang w:val="en-US"/>
        </w:rPr>
      </w:pPr>
      <w:r w:rsidRPr="00384313">
        <w:rPr>
          <w:b/>
          <w:bCs/>
          <w:lang w:val="en-US"/>
        </w:rPr>
        <w:t xml:space="preserve">MAYOR OF NEWCASTLE  </w:t>
      </w:r>
      <w:r w:rsidRPr="00384313">
        <w:rPr>
          <w:b/>
          <w:bCs/>
          <w:lang w:val="en-US"/>
        </w:rPr>
        <w:tab/>
        <w:t xml:space="preserve">                            </w:t>
      </w:r>
    </w:p>
    <w:p w14:paraId="4556AD28" w14:textId="77777777" w:rsidR="00384313" w:rsidRPr="00384313" w:rsidRDefault="00384313" w:rsidP="00384313">
      <w:pPr>
        <w:pStyle w:val="Style1"/>
        <w:jc w:val="both"/>
        <w:rPr>
          <w:b/>
          <w:bCs/>
          <w:lang w:val="en-US"/>
        </w:rPr>
      </w:pPr>
      <w:r w:rsidRPr="00384313">
        <w:rPr>
          <w:b/>
          <w:bCs/>
          <w:lang w:val="en-US"/>
        </w:rPr>
        <w:t>DATE: _________________________</w:t>
      </w:r>
      <w:r w:rsidRPr="00384313">
        <w:rPr>
          <w:b/>
          <w:bCs/>
          <w:lang w:val="en-US"/>
        </w:rPr>
        <w:tab/>
      </w:r>
      <w:r w:rsidRPr="00384313">
        <w:rPr>
          <w:b/>
          <w:bCs/>
          <w:lang w:val="en-US"/>
        </w:rPr>
        <w:tab/>
      </w:r>
      <w:r w:rsidRPr="00384313">
        <w:rPr>
          <w:b/>
          <w:bCs/>
          <w:lang w:val="en-US"/>
        </w:rPr>
        <w:tab/>
      </w:r>
    </w:p>
    <w:p w14:paraId="293DA6BB" w14:textId="77777777" w:rsidR="00387455" w:rsidRDefault="00387455" w:rsidP="00384313">
      <w:pPr>
        <w:pStyle w:val="Style1"/>
      </w:pPr>
    </w:p>
    <w:p w14:paraId="3D322D8C" w14:textId="77777777" w:rsidR="00384313" w:rsidRDefault="00384313" w:rsidP="00384313">
      <w:pPr>
        <w:pStyle w:val="Style1"/>
      </w:pPr>
    </w:p>
    <w:p w14:paraId="490A36FD" w14:textId="77777777" w:rsidR="00387455" w:rsidRPr="00465431" w:rsidRDefault="00387455" w:rsidP="0072530D">
      <w:pPr>
        <w:pStyle w:val="Heading2"/>
        <w:numPr>
          <w:ilvl w:val="1"/>
          <w:numId w:val="88"/>
        </w:numPr>
      </w:pPr>
      <w:bookmarkStart w:id="3" w:name="_Toc67052203"/>
      <w:r w:rsidRPr="00465431">
        <w:lastRenderedPageBreak/>
        <w:t>COMPONENT B EXECUTIVE SUMMARY</w:t>
      </w:r>
      <w:bookmarkEnd w:id="3"/>
      <w:r w:rsidRPr="00465431">
        <w:t xml:space="preserve"> </w:t>
      </w:r>
    </w:p>
    <w:p w14:paraId="27EC6DAA" w14:textId="77777777" w:rsidR="00F7428B" w:rsidRPr="00465431" w:rsidRDefault="00465431" w:rsidP="00465431">
      <w:pPr>
        <w:pStyle w:val="Heading3"/>
      </w:pPr>
      <w:bookmarkStart w:id="4" w:name="_Toc67052204"/>
      <w:r>
        <w:t xml:space="preserve">1.1 </w:t>
      </w:r>
      <w:r w:rsidR="00F7428B" w:rsidRPr="00465431">
        <w:t>MUNICIPAL MANAGERS OVERVIEW</w:t>
      </w:r>
      <w:bookmarkEnd w:id="4"/>
      <w:r w:rsidR="00F7428B" w:rsidRPr="00465431">
        <w:t xml:space="preserve"> </w:t>
      </w:r>
    </w:p>
    <w:p w14:paraId="3437DFDC" w14:textId="77777777" w:rsidR="00F7428B" w:rsidRDefault="00F7428B" w:rsidP="00465431">
      <w:pPr>
        <w:jc w:val="right"/>
      </w:pPr>
    </w:p>
    <w:p w14:paraId="5E93D13D" w14:textId="77777777" w:rsidR="00F7428B" w:rsidRDefault="00384313" w:rsidP="00F7428B">
      <w:pPr>
        <w:jc w:val="center"/>
      </w:pPr>
      <w:r>
        <w:rPr>
          <w:noProof/>
          <w:lang w:eastAsia="en-ZA"/>
        </w:rPr>
        <w:drawing>
          <wp:inline distT="0" distB="0" distL="0" distR="0" wp14:anchorId="269AA5A0" wp14:editId="15D0B216">
            <wp:extent cx="4993005" cy="73158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3005" cy="7315835"/>
                    </a:xfrm>
                    <a:prstGeom prst="rect">
                      <a:avLst/>
                    </a:prstGeom>
                    <a:noFill/>
                  </pic:spPr>
                </pic:pic>
              </a:graphicData>
            </a:graphic>
          </wp:inline>
        </w:drawing>
      </w:r>
    </w:p>
    <w:p w14:paraId="67CEF497" w14:textId="77777777" w:rsidR="00F7428B" w:rsidRPr="00F7428B" w:rsidRDefault="00F7428B" w:rsidP="00F7428B"/>
    <w:p w14:paraId="098A201F" w14:textId="6654DE4E" w:rsidR="00870F27" w:rsidRPr="00870F27" w:rsidRDefault="00870F27" w:rsidP="00870F27">
      <w:pPr>
        <w:spacing w:line="360" w:lineRule="auto"/>
        <w:jc w:val="both"/>
        <w:rPr>
          <w:rFonts w:ascii="Arial" w:eastAsia="Times New Roman" w:hAnsi="Arial" w:cs="Times New Roman"/>
          <w:sz w:val="22"/>
          <w:szCs w:val="22"/>
        </w:rPr>
      </w:pPr>
      <w:r w:rsidRPr="00870F27">
        <w:rPr>
          <w:rFonts w:ascii="Arial" w:eastAsia="Times New Roman" w:hAnsi="Arial" w:cs="Times New Roman"/>
          <w:sz w:val="22"/>
          <w:szCs w:val="22"/>
        </w:rPr>
        <w:lastRenderedPageBreak/>
        <w:t>The year under review covers the period from the 1</w:t>
      </w:r>
      <w:r w:rsidRPr="00870F27">
        <w:rPr>
          <w:rFonts w:ascii="Arial" w:eastAsia="Times New Roman" w:hAnsi="Arial" w:cs="Times New Roman"/>
          <w:sz w:val="22"/>
          <w:szCs w:val="22"/>
          <w:vertAlign w:val="superscript"/>
        </w:rPr>
        <w:t>st</w:t>
      </w:r>
      <w:r w:rsidRPr="00870F27">
        <w:rPr>
          <w:rFonts w:ascii="Arial" w:eastAsia="Times New Roman" w:hAnsi="Arial" w:cs="Times New Roman"/>
          <w:sz w:val="22"/>
          <w:szCs w:val="22"/>
        </w:rPr>
        <w:t xml:space="preserve"> of July 2019 to the 30</w:t>
      </w:r>
      <w:r w:rsidRPr="00870F27">
        <w:rPr>
          <w:rFonts w:ascii="Arial" w:eastAsia="Times New Roman" w:hAnsi="Arial" w:cs="Times New Roman"/>
          <w:sz w:val="22"/>
          <w:szCs w:val="22"/>
          <w:vertAlign w:val="superscript"/>
        </w:rPr>
        <w:t>th</w:t>
      </w:r>
      <w:r w:rsidRPr="00870F27">
        <w:rPr>
          <w:rFonts w:ascii="Arial" w:eastAsia="Times New Roman" w:hAnsi="Arial" w:cs="Times New Roman"/>
          <w:sz w:val="22"/>
          <w:szCs w:val="22"/>
        </w:rPr>
        <w:t xml:space="preserve"> of June 2020. In terms Section 55 of The Local Government Municipal Systems Act 32 of 2000, the Accounting Officer, as the Head of Administration, must oversee the execution and implementation of all council policies, plans and applicable legislation to local government, furthermore in terms of Section 121 of The Local Government: Municipal Finance Management Act 56 of 2003, the municipality is required to compile an Annual Report. The Annual Report provides the community with a credible, </w:t>
      </w:r>
      <w:r w:rsidR="008B1EBD" w:rsidRPr="00870F27">
        <w:rPr>
          <w:rFonts w:ascii="Arial" w:eastAsia="Times New Roman" w:hAnsi="Arial" w:cs="Times New Roman"/>
          <w:sz w:val="22"/>
          <w:szCs w:val="22"/>
        </w:rPr>
        <w:t>reliable,</w:t>
      </w:r>
      <w:r w:rsidRPr="00870F27">
        <w:rPr>
          <w:rFonts w:ascii="Arial" w:eastAsia="Times New Roman" w:hAnsi="Arial" w:cs="Times New Roman"/>
          <w:sz w:val="22"/>
          <w:szCs w:val="22"/>
        </w:rPr>
        <w:t xml:space="preserve"> and accurate assessment of the municipality’s progress in achieving its goals as set out in the Integrated Development Plan (IDP) and Top-layer Service Delivery Budget Implementation Plan (TLSDBIP) that has been aligned to the approved 2019/20 Budget. </w:t>
      </w:r>
    </w:p>
    <w:p w14:paraId="12FF01E2" w14:textId="77777777" w:rsidR="00870F27" w:rsidRPr="00870F27" w:rsidRDefault="00870F27" w:rsidP="00870F27">
      <w:pPr>
        <w:spacing w:line="360" w:lineRule="auto"/>
        <w:jc w:val="both"/>
        <w:rPr>
          <w:rFonts w:ascii="Arial" w:eastAsia="Times New Roman" w:hAnsi="Arial" w:cs="Times New Roman"/>
          <w:sz w:val="22"/>
          <w:szCs w:val="22"/>
        </w:rPr>
      </w:pPr>
    </w:p>
    <w:p w14:paraId="5BF7EC8E" w14:textId="60E1320C" w:rsidR="00870F27" w:rsidRDefault="00870F27" w:rsidP="00870F27">
      <w:pPr>
        <w:spacing w:line="360" w:lineRule="auto"/>
        <w:jc w:val="both"/>
        <w:rPr>
          <w:rFonts w:ascii="Arial" w:eastAsia="Times New Roman" w:hAnsi="Arial" w:cs="Times New Roman"/>
          <w:bCs/>
          <w:sz w:val="22"/>
          <w:szCs w:val="22"/>
        </w:rPr>
      </w:pPr>
      <w:r w:rsidRPr="00870F27">
        <w:rPr>
          <w:rFonts w:ascii="Arial" w:eastAsia="Times New Roman" w:hAnsi="Arial" w:cs="Times New Roman"/>
          <w:sz w:val="22"/>
          <w:szCs w:val="22"/>
        </w:rPr>
        <w:t xml:space="preserve">Our directive as Newcastle Municipality is to implement the Integrated Development Plan (IDP) that is informed by the community’s needs, stakeholders and aligned to the National Development Plan (NDP) and </w:t>
      </w:r>
      <w:r w:rsidRPr="00870F27">
        <w:rPr>
          <w:rFonts w:ascii="Arial" w:eastAsia="Times New Roman" w:hAnsi="Arial" w:cs="Times New Roman"/>
          <w:bCs/>
          <w:sz w:val="22"/>
          <w:szCs w:val="22"/>
        </w:rPr>
        <w:t xml:space="preserve">Provincial Growth and Development Strategy (PGDS). The approved/adjusted 2019/20 budget was aligned to the 2019/20 IDP. </w:t>
      </w:r>
      <w:proofErr w:type="gramStart"/>
      <w:r w:rsidRPr="00870F27">
        <w:rPr>
          <w:rFonts w:ascii="Arial" w:eastAsia="Times New Roman" w:hAnsi="Arial" w:cs="Times New Roman"/>
          <w:bCs/>
          <w:sz w:val="22"/>
          <w:szCs w:val="22"/>
        </w:rPr>
        <w:t>In order to</w:t>
      </w:r>
      <w:proofErr w:type="gramEnd"/>
      <w:r w:rsidRPr="00870F27">
        <w:rPr>
          <w:rFonts w:ascii="Arial" w:eastAsia="Times New Roman" w:hAnsi="Arial" w:cs="Times New Roman"/>
          <w:bCs/>
          <w:sz w:val="22"/>
          <w:szCs w:val="22"/>
        </w:rPr>
        <w:t xml:space="preserve"> ensure that the budget is spent according to the IDP and that targets as set out in the IDP are achieved the Top-Layer Service Delivery Budget Implementation </w:t>
      </w:r>
      <w:r w:rsidR="000D0F05" w:rsidRPr="00870F27">
        <w:rPr>
          <w:rFonts w:ascii="Arial" w:eastAsia="Times New Roman" w:hAnsi="Arial" w:cs="Times New Roman"/>
          <w:bCs/>
          <w:sz w:val="22"/>
          <w:szCs w:val="22"/>
        </w:rPr>
        <w:t>Plan (</w:t>
      </w:r>
      <w:r w:rsidRPr="00870F27">
        <w:rPr>
          <w:rFonts w:ascii="Arial" w:eastAsia="Times New Roman" w:hAnsi="Arial" w:cs="Times New Roman"/>
          <w:bCs/>
          <w:sz w:val="22"/>
          <w:szCs w:val="22"/>
        </w:rPr>
        <w:t xml:space="preserve">TLSDBIP) was developed to ensure that the budget and achievement towards the targets in the IDP are aligned to each other and are monitored and assessed every quarter. </w:t>
      </w:r>
    </w:p>
    <w:p w14:paraId="3A49DCC9" w14:textId="77777777" w:rsidR="008B1EBD" w:rsidRPr="00870F27" w:rsidRDefault="008B1EBD" w:rsidP="00870F27">
      <w:pPr>
        <w:spacing w:line="360" w:lineRule="auto"/>
        <w:jc w:val="both"/>
        <w:rPr>
          <w:rFonts w:ascii="Arial" w:eastAsia="Times New Roman" w:hAnsi="Arial" w:cs="Times New Roman"/>
          <w:sz w:val="22"/>
          <w:szCs w:val="22"/>
        </w:rPr>
      </w:pPr>
    </w:p>
    <w:p w14:paraId="513AD8EE" w14:textId="77777777" w:rsidR="00870F27" w:rsidRPr="00870F27" w:rsidRDefault="00870F27" w:rsidP="00870F27">
      <w:pPr>
        <w:tabs>
          <w:tab w:val="left" w:pos="5115"/>
        </w:tabs>
        <w:spacing w:line="360" w:lineRule="auto"/>
        <w:jc w:val="both"/>
        <w:rPr>
          <w:rFonts w:ascii="Arial" w:eastAsia="Times New Roman" w:hAnsi="Arial" w:cs="Times New Roman"/>
          <w:sz w:val="22"/>
          <w:szCs w:val="22"/>
        </w:rPr>
      </w:pPr>
      <w:r w:rsidRPr="00870F27">
        <w:rPr>
          <w:rFonts w:ascii="Arial" w:eastAsia="Times New Roman" w:hAnsi="Arial" w:cs="Times New Roman"/>
          <w:sz w:val="22"/>
          <w:szCs w:val="22"/>
        </w:rPr>
        <w:t xml:space="preserve">The TLSDBIP is composed of Key Performance Areas (KPA’s) that are aligned to the National Key Performance Areas as outlined in the IDP. Each KPA on the IDP has strategies and objectives with Key Performance Indicators (KPI’s) and targets that are aligned to the TLSDBIP and further unpacked into quarterly and mid-term targets on the TLSDBIP. The Monitoring and Evaluation Unit is responsible for monitoring and evaluating the municipality’s performance towards achieving the planned and approved targets every quarter. The M &amp; E unit thereafter submits a report to the Internal Audit Unit for auditing, thereafter the report is submitted the Audit Committee, Municipal Public Accounts Committee (MPAC), the Executive committee and Council. </w:t>
      </w:r>
    </w:p>
    <w:p w14:paraId="59A0F807" w14:textId="7AAFA909" w:rsidR="00870F27" w:rsidRPr="00870F27" w:rsidRDefault="00870F27" w:rsidP="00870F27">
      <w:pPr>
        <w:tabs>
          <w:tab w:val="left" w:pos="5115"/>
        </w:tabs>
        <w:spacing w:line="360" w:lineRule="auto"/>
        <w:jc w:val="both"/>
        <w:rPr>
          <w:rFonts w:ascii="Arial" w:eastAsia="Times New Roman" w:hAnsi="Arial" w:cs="Times New Roman"/>
          <w:sz w:val="22"/>
          <w:szCs w:val="22"/>
        </w:rPr>
      </w:pPr>
      <w:r w:rsidRPr="00870F27">
        <w:rPr>
          <w:rFonts w:ascii="Arial" w:eastAsia="Times New Roman" w:hAnsi="Arial" w:cs="Times New Roman"/>
          <w:sz w:val="22"/>
          <w:szCs w:val="22"/>
        </w:rPr>
        <w:t xml:space="preserve">The 2019/20 financial year has been a preposterous year for Newcastle Municipality, we were financially challenged by the National Treasury’s assessment that resulted in the municipality adjusting the budget 3 times. This required the municipality reprioritise projects and implement immediate cost cutting measures. </w:t>
      </w:r>
      <w:r w:rsidR="000D0F05" w:rsidRPr="00870F27">
        <w:rPr>
          <w:rFonts w:ascii="Arial" w:eastAsia="Times New Roman" w:hAnsi="Arial" w:cs="Times New Roman"/>
          <w:sz w:val="22"/>
          <w:szCs w:val="22"/>
        </w:rPr>
        <w:t>Unfortunately,</w:t>
      </w:r>
      <w:r w:rsidRPr="00870F27">
        <w:rPr>
          <w:rFonts w:ascii="Arial" w:eastAsia="Times New Roman" w:hAnsi="Arial" w:cs="Times New Roman"/>
          <w:sz w:val="22"/>
          <w:szCs w:val="22"/>
        </w:rPr>
        <w:t xml:space="preserve"> as a nation we were also challenged by Global Pandemic of the Corona Virus, the impact of the COVID-19 resulted in the municipality </w:t>
      </w:r>
      <w:r w:rsidRPr="00870F27">
        <w:rPr>
          <w:rFonts w:ascii="Arial" w:eastAsia="Times New Roman" w:hAnsi="Arial" w:cs="Times New Roman"/>
          <w:sz w:val="22"/>
          <w:szCs w:val="22"/>
        </w:rPr>
        <w:lastRenderedPageBreak/>
        <w:t>working in shifts during March 2020 and on the 27</w:t>
      </w:r>
      <w:r w:rsidRPr="00870F27">
        <w:rPr>
          <w:rFonts w:ascii="Arial" w:eastAsia="Times New Roman" w:hAnsi="Arial" w:cs="Times New Roman"/>
          <w:sz w:val="22"/>
          <w:szCs w:val="22"/>
          <w:vertAlign w:val="superscript"/>
        </w:rPr>
        <w:t>th</w:t>
      </w:r>
      <w:r w:rsidRPr="00870F27">
        <w:rPr>
          <w:rFonts w:ascii="Arial" w:eastAsia="Times New Roman" w:hAnsi="Arial" w:cs="Times New Roman"/>
          <w:sz w:val="22"/>
          <w:szCs w:val="22"/>
        </w:rPr>
        <w:t xml:space="preserve"> of March 2020 the National Lockdown Level 5 was implemented, thus resulting in the municipality closing its doors. Only essential staff </w:t>
      </w:r>
      <w:proofErr w:type="gramStart"/>
      <w:r w:rsidRPr="00870F27">
        <w:rPr>
          <w:rFonts w:ascii="Arial" w:eastAsia="Times New Roman" w:hAnsi="Arial" w:cs="Times New Roman"/>
          <w:sz w:val="22"/>
          <w:szCs w:val="22"/>
        </w:rPr>
        <w:t>were allowed to</w:t>
      </w:r>
      <w:proofErr w:type="gramEnd"/>
      <w:r w:rsidRPr="00870F27">
        <w:rPr>
          <w:rFonts w:ascii="Arial" w:eastAsia="Times New Roman" w:hAnsi="Arial" w:cs="Times New Roman"/>
          <w:sz w:val="22"/>
          <w:szCs w:val="22"/>
        </w:rPr>
        <w:t xml:space="preserve"> work during Lockdown Level 5. All construction of houses, roads, buildings, etc. was stopped until the 1</w:t>
      </w:r>
      <w:r w:rsidRPr="00870F27">
        <w:rPr>
          <w:rFonts w:ascii="Arial" w:eastAsia="Times New Roman" w:hAnsi="Arial" w:cs="Times New Roman"/>
          <w:sz w:val="22"/>
          <w:szCs w:val="22"/>
          <w:vertAlign w:val="superscript"/>
        </w:rPr>
        <w:t>st</w:t>
      </w:r>
      <w:r w:rsidRPr="00870F27">
        <w:rPr>
          <w:rFonts w:ascii="Arial" w:eastAsia="Times New Roman" w:hAnsi="Arial" w:cs="Times New Roman"/>
          <w:sz w:val="22"/>
          <w:szCs w:val="22"/>
        </w:rPr>
        <w:t xml:space="preserve"> of June 2020. The collection rate for the municipality had also decreased, as cashiers were closed and only re-opened in April 2020 for 3 days a week. </w:t>
      </w:r>
    </w:p>
    <w:p w14:paraId="0F580F05" w14:textId="32C3D79D" w:rsidR="00870F27" w:rsidRPr="00870F27" w:rsidRDefault="00870F27" w:rsidP="00870F27">
      <w:pPr>
        <w:tabs>
          <w:tab w:val="left" w:pos="5115"/>
        </w:tabs>
        <w:spacing w:line="360" w:lineRule="auto"/>
        <w:jc w:val="both"/>
        <w:rPr>
          <w:rFonts w:ascii="Arial" w:eastAsia="Times New Roman" w:hAnsi="Arial" w:cs="Times New Roman"/>
          <w:bCs/>
          <w:sz w:val="22"/>
          <w:szCs w:val="22"/>
        </w:rPr>
      </w:pPr>
      <w:r w:rsidRPr="00870F27">
        <w:rPr>
          <w:rFonts w:ascii="Arial" w:eastAsia="Times New Roman" w:hAnsi="Arial" w:cs="Times New Roman"/>
          <w:sz w:val="22"/>
          <w:szCs w:val="22"/>
        </w:rPr>
        <w:t>Despite the challenges experienced by the municipality, the municipality together with the political leadership remained relentless in our quest to deliver services to the community. The municipality had built 376 new houses for residents with access to water, sanitation and refuse removal this was an over achievement by the municipality as we had planned to build and complete 329 houses, we also continued to service 5</w:t>
      </w:r>
      <w:r w:rsidR="006E1340">
        <w:rPr>
          <w:rFonts w:ascii="Arial" w:eastAsia="Times New Roman" w:hAnsi="Arial" w:cs="Times New Roman"/>
          <w:sz w:val="22"/>
          <w:szCs w:val="22"/>
        </w:rPr>
        <w:t>0474</w:t>
      </w:r>
      <w:r w:rsidRPr="00870F27">
        <w:rPr>
          <w:rFonts w:ascii="Arial" w:eastAsia="Times New Roman" w:hAnsi="Arial" w:cs="Times New Roman"/>
          <w:sz w:val="22"/>
          <w:szCs w:val="22"/>
        </w:rPr>
        <w:t xml:space="preserve"> existing consumers with water, sanitation, refuse removal and electricity. The resealing program, re-graveling and upgrade of gravel roads to black-top (tar) was interrupted by Covid-19 and in some instances poor performance by service providers, however the municipality still managed to construct </w:t>
      </w:r>
      <w:r w:rsidR="00AE0F6D">
        <w:rPr>
          <w:rFonts w:ascii="Arial" w:eastAsia="Times New Roman" w:hAnsi="Arial" w:cs="Times New Roman"/>
          <w:sz w:val="22"/>
          <w:szCs w:val="22"/>
        </w:rPr>
        <w:t xml:space="preserve">8,644 </w:t>
      </w:r>
      <w:r w:rsidRPr="00870F27">
        <w:rPr>
          <w:rFonts w:ascii="Arial" w:eastAsia="Times New Roman" w:hAnsi="Arial" w:cs="Times New Roman"/>
          <w:sz w:val="22"/>
          <w:szCs w:val="22"/>
        </w:rPr>
        <w:t xml:space="preserve">km ‘s of </w:t>
      </w:r>
      <w:r w:rsidRPr="00870F27">
        <w:rPr>
          <w:rFonts w:ascii="Arial" w:eastAsia="Times New Roman" w:hAnsi="Arial" w:cs="Times New Roman"/>
          <w:bCs/>
          <w:sz w:val="22"/>
          <w:szCs w:val="22"/>
        </w:rPr>
        <w:t xml:space="preserve">re-gravelled and light graded roads in Madadeni and Osizweni. </w:t>
      </w:r>
      <w:r w:rsidR="00AE0F6D">
        <w:rPr>
          <w:rFonts w:ascii="Arial" w:eastAsia="Times New Roman" w:hAnsi="Arial" w:cs="Times New Roman"/>
          <w:bCs/>
          <w:sz w:val="22"/>
          <w:szCs w:val="22"/>
        </w:rPr>
        <w:t>6,908</w:t>
      </w:r>
      <w:r w:rsidRPr="00870F27">
        <w:rPr>
          <w:rFonts w:ascii="Arial" w:eastAsia="Times New Roman" w:hAnsi="Arial" w:cs="Times New Roman"/>
          <w:bCs/>
          <w:sz w:val="22"/>
          <w:szCs w:val="22"/>
        </w:rPr>
        <w:t xml:space="preserve"> km of roads were </w:t>
      </w:r>
      <w:r w:rsidR="000D0F05" w:rsidRPr="00870F27">
        <w:rPr>
          <w:rFonts w:ascii="Arial" w:eastAsia="Times New Roman" w:hAnsi="Arial" w:cs="Times New Roman"/>
          <w:bCs/>
          <w:sz w:val="22"/>
          <w:szCs w:val="22"/>
        </w:rPr>
        <w:t>resealed,</w:t>
      </w:r>
      <w:r w:rsidRPr="00870F27">
        <w:rPr>
          <w:rFonts w:ascii="Arial" w:eastAsia="Times New Roman" w:hAnsi="Arial" w:cs="Times New Roman"/>
          <w:bCs/>
          <w:sz w:val="22"/>
          <w:szCs w:val="22"/>
        </w:rPr>
        <w:t xml:space="preserve"> and 5,808 km’s of road was upgraded from gravel to black-top. As a municipality we acknowledge imperativeness of future planning to ensure that Newcastle Municipality achieves its vision that,</w:t>
      </w:r>
      <w:r w:rsidRPr="00870F27">
        <w:rPr>
          <w:rFonts w:ascii="Arial" w:eastAsia="Times New Roman" w:hAnsi="Arial" w:cs="Times New Roman"/>
          <w:i/>
          <w:sz w:val="22"/>
        </w:rPr>
        <w:t xml:space="preserve"> </w:t>
      </w:r>
      <w:r w:rsidRPr="00870F27">
        <w:rPr>
          <w:rFonts w:ascii="Arial" w:eastAsia="Times New Roman" w:hAnsi="Arial" w:cs="Times New Roman"/>
          <w:bCs/>
          <w:i/>
          <w:sz w:val="22"/>
          <w:szCs w:val="22"/>
        </w:rPr>
        <w:t>“</w:t>
      </w:r>
      <w:r w:rsidRPr="00870F27">
        <w:rPr>
          <w:rFonts w:ascii="Arial" w:eastAsia="Times New Roman" w:hAnsi="Arial" w:cs="Times New Roman"/>
          <w:b/>
          <w:bCs/>
          <w:i/>
          <w:sz w:val="22"/>
          <w:szCs w:val="22"/>
        </w:rPr>
        <w:t>BY 2035, NEWCASTLE WILL BE A RESILIENT AND ECONOMICALLY VIBRANT CITY, PROMOTING SERVICE EXCELLENCE TO ITS CITIZENS.”</w:t>
      </w:r>
      <w:r w:rsidRPr="00870F27">
        <w:rPr>
          <w:rFonts w:ascii="Arial" w:eastAsia="Times New Roman" w:hAnsi="Arial" w:cs="Times New Roman"/>
          <w:bCs/>
          <w:sz w:val="22"/>
          <w:szCs w:val="22"/>
        </w:rPr>
        <w:t xml:space="preserve">  </w:t>
      </w:r>
      <w:r w:rsidR="000D0F05" w:rsidRPr="00870F27">
        <w:rPr>
          <w:rFonts w:ascii="Arial" w:eastAsia="Times New Roman" w:hAnsi="Arial" w:cs="Times New Roman"/>
          <w:bCs/>
          <w:sz w:val="22"/>
          <w:szCs w:val="22"/>
        </w:rPr>
        <w:t>therefore,</w:t>
      </w:r>
      <w:r w:rsidRPr="00870F27">
        <w:rPr>
          <w:rFonts w:ascii="Arial" w:eastAsia="Times New Roman" w:hAnsi="Arial" w:cs="Times New Roman"/>
          <w:bCs/>
          <w:sz w:val="22"/>
          <w:szCs w:val="22"/>
        </w:rPr>
        <w:t xml:space="preserve"> we have ensured that 28 properties were advertised for sale, the Spatial Development Plan (SDF), Local Area Plan, Housing Sector Plan, Open Space Policy, the Integrated Development Plan (IDP) and the Integrated Waste Development plan were all approved by Council on the 29</w:t>
      </w:r>
      <w:r w:rsidRPr="00870F27">
        <w:rPr>
          <w:rFonts w:ascii="Arial" w:eastAsia="Times New Roman" w:hAnsi="Arial" w:cs="Times New Roman"/>
          <w:bCs/>
          <w:sz w:val="22"/>
          <w:szCs w:val="22"/>
          <w:vertAlign w:val="superscript"/>
        </w:rPr>
        <w:t>th</w:t>
      </w:r>
      <w:r w:rsidRPr="00870F27">
        <w:rPr>
          <w:rFonts w:ascii="Arial" w:eastAsia="Times New Roman" w:hAnsi="Arial" w:cs="Times New Roman"/>
          <w:bCs/>
          <w:sz w:val="22"/>
          <w:szCs w:val="22"/>
        </w:rPr>
        <w:t xml:space="preserve"> of June 2020 for implementation in the 2020/21 financial year. All building plans that were submitted to the municipality for approval were finalised within the statutory timeframes. Newcastle Municipality appointed the Strategic Executive Director (SED) for The Budget and Treasury Office (BTO) and the Chief Audit Executive. Further to the appointment of the</w:t>
      </w:r>
      <w:r w:rsidR="00AE0F6D">
        <w:rPr>
          <w:rFonts w:ascii="Arial" w:eastAsia="Times New Roman" w:hAnsi="Arial" w:cs="Times New Roman"/>
          <w:bCs/>
          <w:sz w:val="22"/>
          <w:szCs w:val="22"/>
        </w:rPr>
        <w:t xml:space="preserve"> two </w:t>
      </w:r>
      <w:r w:rsidRPr="00870F27">
        <w:rPr>
          <w:rFonts w:ascii="Arial" w:eastAsia="Times New Roman" w:hAnsi="Arial" w:cs="Times New Roman"/>
          <w:bCs/>
          <w:sz w:val="22"/>
          <w:szCs w:val="22"/>
        </w:rPr>
        <w:t xml:space="preserve">SED’s, the municipality appointed 69 new employees and created 1070 temporary jobs through the Expanded Public Works Program (EPWP). </w:t>
      </w:r>
    </w:p>
    <w:p w14:paraId="4044EA90" w14:textId="77777777" w:rsidR="00870F27" w:rsidRPr="00870F27" w:rsidRDefault="00870F27" w:rsidP="00870F27">
      <w:pPr>
        <w:tabs>
          <w:tab w:val="left" w:pos="5115"/>
        </w:tabs>
        <w:spacing w:line="360" w:lineRule="auto"/>
        <w:jc w:val="both"/>
        <w:rPr>
          <w:rFonts w:ascii="Arial" w:eastAsia="Times New Roman" w:hAnsi="Arial" w:cs="Times New Roman"/>
          <w:sz w:val="22"/>
          <w:szCs w:val="22"/>
        </w:rPr>
      </w:pPr>
      <w:r w:rsidRPr="00870F27">
        <w:rPr>
          <w:rFonts w:ascii="Arial" w:eastAsia="Times New Roman" w:hAnsi="Arial" w:cs="Times New Roman"/>
          <w:bCs/>
          <w:sz w:val="22"/>
          <w:szCs w:val="22"/>
        </w:rPr>
        <w:t>Newcastle Municipality is in</w:t>
      </w:r>
      <w:r>
        <w:rPr>
          <w:rFonts w:ascii="Arial" w:eastAsia="Times New Roman" w:hAnsi="Arial" w:cs="Times New Roman"/>
          <w:bCs/>
          <w:sz w:val="22"/>
          <w:szCs w:val="22"/>
        </w:rPr>
        <w:t xml:space="preserve"> a</w:t>
      </w:r>
      <w:r w:rsidRPr="00870F27">
        <w:rPr>
          <w:rFonts w:ascii="Arial" w:eastAsia="Times New Roman" w:hAnsi="Arial" w:cs="Times New Roman"/>
          <w:bCs/>
          <w:sz w:val="22"/>
          <w:szCs w:val="22"/>
        </w:rPr>
        <w:t xml:space="preserve"> financial recovery state, our capital expenditure for the entire municipality was 64% as at the end June 2020. This yet again was result of the COVID-19 pandemic that resulted in stoppage of all construction work. The impact of stopping all construction type projects and procurement of any good and services resulted in under expenditure of the capital budget. The municipality will ensure that all un-spent monies will be rolled over into the 2020/21 financial year for completion to ensure that we as a municipality keep to the promises we made to our community. The Municipality however must be </w:t>
      </w:r>
      <w:r w:rsidRPr="00870F27">
        <w:rPr>
          <w:rFonts w:ascii="Arial" w:eastAsia="Times New Roman" w:hAnsi="Arial" w:cs="Times New Roman"/>
          <w:bCs/>
          <w:sz w:val="22"/>
          <w:szCs w:val="22"/>
        </w:rPr>
        <w:lastRenderedPageBreak/>
        <w:t xml:space="preserve">commended for spending 100% of Municipal Infrastructure Grant (MIG), this was only achieved by executing well planned project implementation plans and cash-flow plans. </w:t>
      </w:r>
    </w:p>
    <w:p w14:paraId="2EE7758C" w14:textId="77777777" w:rsidR="00870F27" w:rsidRPr="00870F27" w:rsidRDefault="00870F27" w:rsidP="00870F27">
      <w:pPr>
        <w:tabs>
          <w:tab w:val="left" w:pos="5115"/>
        </w:tabs>
        <w:spacing w:line="360" w:lineRule="auto"/>
        <w:jc w:val="both"/>
        <w:rPr>
          <w:rFonts w:ascii="Arial" w:eastAsia="Times New Roman" w:hAnsi="Arial" w:cs="Times New Roman"/>
          <w:sz w:val="22"/>
          <w:szCs w:val="22"/>
        </w:rPr>
      </w:pPr>
      <w:r w:rsidRPr="00870F27">
        <w:rPr>
          <w:rFonts w:ascii="Arial" w:eastAsia="Times New Roman" w:hAnsi="Arial" w:cs="Times New Roman"/>
          <w:sz w:val="22"/>
          <w:szCs w:val="22"/>
        </w:rPr>
        <w:t xml:space="preserve">The planned collection rate for the 2019/20 financial year was 85% however the municipality did not meet this target and only achieved 78% of the collection rate. </w:t>
      </w:r>
      <w:r w:rsidRPr="00870F27">
        <w:rPr>
          <w:rFonts w:ascii="Arial" w:eastAsia="Times New Roman" w:hAnsi="Arial" w:cs="Times New Roman"/>
          <w:bCs/>
          <w:sz w:val="22"/>
          <w:szCs w:val="22"/>
        </w:rPr>
        <w:t>This was because consumers used the money for their municipal bills to buy groceries etc. Hence quarter 3 was underachieved. The municipal offices were closed from March 27 and we only reopened on 15 April operating 3 days a week. Once the President announced level 4 of the lockdown effective of the 1</w:t>
      </w:r>
      <w:r w:rsidRPr="00870F27">
        <w:rPr>
          <w:rFonts w:ascii="Arial" w:eastAsia="Times New Roman" w:hAnsi="Arial" w:cs="Times New Roman"/>
          <w:bCs/>
          <w:sz w:val="22"/>
          <w:szCs w:val="22"/>
          <w:vertAlign w:val="superscript"/>
        </w:rPr>
        <w:t>st</w:t>
      </w:r>
      <w:r w:rsidRPr="00870F27">
        <w:rPr>
          <w:rFonts w:ascii="Arial" w:eastAsia="Times New Roman" w:hAnsi="Arial" w:cs="Times New Roman"/>
          <w:bCs/>
          <w:sz w:val="22"/>
          <w:szCs w:val="22"/>
        </w:rPr>
        <w:t xml:space="preserve"> of May 2020 there were more consumers going to work and the same for level 3 effective of the 1</w:t>
      </w:r>
      <w:r w:rsidRPr="00870F27">
        <w:rPr>
          <w:rFonts w:ascii="Arial" w:eastAsia="Times New Roman" w:hAnsi="Arial" w:cs="Times New Roman"/>
          <w:bCs/>
          <w:sz w:val="22"/>
          <w:szCs w:val="22"/>
          <w:vertAlign w:val="superscript"/>
        </w:rPr>
        <w:t>st</w:t>
      </w:r>
      <w:r w:rsidRPr="00870F27">
        <w:rPr>
          <w:rFonts w:ascii="Arial" w:eastAsia="Times New Roman" w:hAnsi="Arial" w:cs="Times New Roman"/>
          <w:bCs/>
          <w:sz w:val="22"/>
          <w:szCs w:val="22"/>
        </w:rPr>
        <w:t xml:space="preserve"> of June 2020 and therefore consumers were paying for their current and arrear municipal bills during this period going to the end of June 2020. </w:t>
      </w:r>
    </w:p>
    <w:p w14:paraId="00955088" w14:textId="77777777" w:rsidR="00870F27" w:rsidRPr="00870F27" w:rsidRDefault="00870F27" w:rsidP="00870F27">
      <w:pPr>
        <w:spacing w:line="360" w:lineRule="auto"/>
        <w:jc w:val="both"/>
        <w:rPr>
          <w:rFonts w:ascii="Arial" w:eastAsia="Times New Roman" w:hAnsi="Arial" w:cs="Times New Roman"/>
          <w:bCs/>
          <w:sz w:val="22"/>
          <w:szCs w:val="22"/>
        </w:rPr>
      </w:pPr>
      <w:r w:rsidRPr="00870F27">
        <w:rPr>
          <w:rFonts w:ascii="Arial" w:eastAsia="Times New Roman" w:hAnsi="Arial" w:cs="Times New Roman"/>
          <w:bCs/>
          <w:sz w:val="22"/>
          <w:szCs w:val="22"/>
        </w:rPr>
        <w:t>Financial viability in terms of cost coverage was 8, 12 day (1 week) due to the financial situation of the municipality, as corrective action the municipality will implement cost containment measures through reduction in bulk electricity demand and employee costs in the 2020/21 financial year. Outstanding service debtors was</w:t>
      </w:r>
      <w:r w:rsidRPr="00870F27">
        <w:rPr>
          <w:rFonts w:ascii="Calibri" w:eastAsia="Calibri" w:hAnsi="Calibri" w:cs="Times New Roman"/>
          <w:sz w:val="22"/>
          <w:szCs w:val="22"/>
        </w:rPr>
        <w:t xml:space="preserve"> </w:t>
      </w:r>
      <w:r w:rsidRPr="00870F27">
        <w:rPr>
          <w:rFonts w:ascii="Arial" w:eastAsia="Times New Roman" w:hAnsi="Arial" w:cs="Times New Roman"/>
          <w:bCs/>
          <w:sz w:val="22"/>
          <w:szCs w:val="22"/>
        </w:rPr>
        <w:t xml:space="preserve">1, 3(&gt;1) instead of </w:t>
      </w:r>
      <w:r w:rsidRPr="00870F27">
        <w:rPr>
          <w:rFonts w:ascii="Arial" w:eastAsia="Times New Roman" w:hAnsi="Arial" w:cs="Arial"/>
          <w:bCs/>
          <w:sz w:val="22"/>
          <w:szCs w:val="22"/>
        </w:rPr>
        <w:t>&gt;</w:t>
      </w:r>
      <w:r w:rsidRPr="00870F27">
        <w:rPr>
          <w:rFonts w:ascii="Arial" w:eastAsia="Times New Roman" w:hAnsi="Arial" w:cs="Times New Roman"/>
          <w:bCs/>
          <w:sz w:val="22"/>
          <w:szCs w:val="22"/>
        </w:rPr>
        <w:t>1, this was due to the coronavirus pandemic that resulted in a decrease of receipts from customers during the last quarter of the financial year. Outstanding services debtors are increasing year-on-year. This echo’s the sentiment above that the budgeted revenue was not collected in full. Most of the economy was only opened on 01 June for people to return to work and businesses to reopen. We had to halt the credit control processes during the lockdown period and these only commenced in July 2020.</w:t>
      </w:r>
      <w:r w:rsidRPr="00870F27">
        <w:rPr>
          <w:rFonts w:ascii="Arial" w:eastAsia="Times New Roman" w:hAnsi="Arial" w:cs="Arial"/>
          <w:sz w:val="22"/>
          <w:szCs w:val="22"/>
          <w:lang w:eastAsia="en-ZA"/>
        </w:rPr>
        <w:t xml:space="preserve"> </w:t>
      </w:r>
      <w:r w:rsidRPr="00870F27">
        <w:rPr>
          <w:rFonts w:ascii="Arial" w:eastAsia="Times New Roman" w:hAnsi="Arial" w:cs="Times New Roman"/>
          <w:bCs/>
          <w:sz w:val="22"/>
          <w:szCs w:val="22"/>
        </w:rPr>
        <w:t xml:space="preserve">The municipality must continue to implement the approved financial policies and strive to improve financial viability so that the municipality can efficiently and effectively address the community’s access and quality of basic services. </w:t>
      </w:r>
    </w:p>
    <w:p w14:paraId="7B3F2E9F" w14:textId="77777777" w:rsidR="00870F27" w:rsidRPr="00870F27" w:rsidRDefault="00870F27" w:rsidP="00870F27">
      <w:pPr>
        <w:spacing w:line="360" w:lineRule="auto"/>
        <w:jc w:val="both"/>
        <w:rPr>
          <w:rFonts w:ascii="Arial" w:eastAsia="Times New Roman" w:hAnsi="Arial" w:cs="Times New Roman"/>
          <w:bCs/>
          <w:sz w:val="22"/>
          <w:szCs w:val="22"/>
        </w:rPr>
      </w:pPr>
      <w:r w:rsidRPr="00870F27">
        <w:rPr>
          <w:rFonts w:ascii="Arial" w:eastAsia="Times New Roman" w:hAnsi="Arial" w:cs="Times New Roman"/>
          <w:bCs/>
          <w:sz w:val="22"/>
          <w:szCs w:val="22"/>
        </w:rPr>
        <w:t xml:space="preserve">The municipality acknowledges the impact of Global Warming and the need to conserve energy and water. At Newcastle Municipality we currently purchase our electricity from Eskom and sell it to the consumers. The municipality did install solar geysers in some households in the past and the program was thereafter stopped. During the 2020/21 financial year the electrical department will be doing a feasibility study for the construction solar panels on the municipal parking structures, and installation of solar geysers for residents, with the view to generate adequate power, and in way in reducing our dependency on the ESKOM power grid. Water loss </w:t>
      </w:r>
      <w:proofErr w:type="gramStart"/>
      <w:r w:rsidRPr="00870F27">
        <w:rPr>
          <w:rFonts w:ascii="Arial" w:eastAsia="Times New Roman" w:hAnsi="Arial" w:cs="Times New Roman"/>
          <w:bCs/>
          <w:sz w:val="22"/>
          <w:szCs w:val="22"/>
        </w:rPr>
        <w:t>still remains</w:t>
      </w:r>
      <w:proofErr w:type="gramEnd"/>
      <w:r w:rsidRPr="00870F27">
        <w:rPr>
          <w:rFonts w:ascii="Arial" w:eastAsia="Times New Roman" w:hAnsi="Arial" w:cs="Times New Roman"/>
          <w:bCs/>
          <w:sz w:val="22"/>
          <w:szCs w:val="22"/>
        </w:rPr>
        <w:t xml:space="preserve"> as a major concern for Newcastle Municipality, despite the various Capital Projects that have been implemented to reduce water loss, there has only been a 0, 25% decrease of water loss since the 2018/19 financial year. The Municipality has implemented water conversation campaigns in various wards in Newcastle that is aimed at educating the community on water conservation and to report all burst and leaking pipes to the municipality’s call centre. </w:t>
      </w:r>
    </w:p>
    <w:p w14:paraId="41EC72F6" w14:textId="781C36ED" w:rsidR="00870F27" w:rsidRPr="00870F27" w:rsidRDefault="00870F27" w:rsidP="00870F27">
      <w:pPr>
        <w:spacing w:line="360" w:lineRule="auto"/>
        <w:jc w:val="both"/>
        <w:rPr>
          <w:rFonts w:ascii="Arial" w:eastAsia="Times New Roman" w:hAnsi="Arial" w:cs="Times New Roman"/>
          <w:bCs/>
          <w:sz w:val="22"/>
          <w:szCs w:val="22"/>
        </w:rPr>
      </w:pPr>
      <w:r w:rsidRPr="00870F27">
        <w:rPr>
          <w:rFonts w:ascii="Arial" w:eastAsia="Times New Roman" w:hAnsi="Arial" w:cs="Times New Roman"/>
          <w:bCs/>
          <w:sz w:val="22"/>
          <w:szCs w:val="22"/>
        </w:rPr>
        <w:lastRenderedPageBreak/>
        <w:t xml:space="preserve">As the Acting Accounting Officer of Newcastle Municipality, I want to assure the community that we as Newcastle Municipality acknowledges the various challenges you face, we know that there are areas without access to electricity, piped </w:t>
      </w:r>
      <w:proofErr w:type="gramStart"/>
      <w:r w:rsidRPr="00870F27">
        <w:rPr>
          <w:rFonts w:ascii="Arial" w:eastAsia="Times New Roman" w:hAnsi="Arial" w:cs="Times New Roman"/>
          <w:bCs/>
          <w:sz w:val="22"/>
          <w:szCs w:val="22"/>
        </w:rPr>
        <w:t>water</w:t>
      </w:r>
      <w:proofErr w:type="gramEnd"/>
      <w:r w:rsidRPr="00870F27">
        <w:rPr>
          <w:rFonts w:ascii="Arial" w:eastAsia="Times New Roman" w:hAnsi="Arial" w:cs="Times New Roman"/>
          <w:bCs/>
          <w:sz w:val="22"/>
          <w:szCs w:val="22"/>
        </w:rPr>
        <w:t xml:space="preserve"> and sanitation, we know that </w:t>
      </w:r>
      <w:r w:rsidR="000D0F05" w:rsidRPr="00870F27">
        <w:rPr>
          <w:rFonts w:ascii="Arial" w:eastAsia="Times New Roman" w:hAnsi="Arial" w:cs="Times New Roman"/>
          <w:bCs/>
          <w:sz w:val="22"/>
          <w:szCs w:val="22"/>
        </w:rPr>
        <w:t>their</w:t>
      </w:r>
      <w:r w:rsidRPr="00870F27">
        <w:rPr>
          <w:rFonts w:ascii="Arial" w:eastAsia="Times New Roman" w:hAnsi="Arial" w:cs="Times New Roman"/>
          <w:bCs/>
          <w:sz w:val="22"/>
          <w:szCs w:val="22"/>
        </w:rPr>
        <w:t xml:space="preserve"> young children and old u’Gogo’s and </w:t>
      </w:r>
      <w:r>
        <w:rPr>
          <w:rFonts w:ascii="Arial" w:eastAsia="Times New Roman" w:hAnsi="Arial" w:cs="Times New Roman"/>
          <w:bCs/>
          <w:sz w:val="22"/>
          <w:szCs w:val="22"/>
        </w:rPr>
        <w:t>um</w:t>
      </w:r>
      <w:r w:rsidRPr="00870F27">
        <w:rPr>
          <w:rFonts w:ascii="Arial" w:eastAsia="Times New Roman" w:hAnsi="Arial" w:cs="Times New Roman"/>
          <w:bCs/>
          <w:sz w:val="22"/>
          <w:szCs w:val="22"/>
        </w:rPr>
        <w:t>K</w:t>
      </w:r>
      <w:r>
        <w:rPr>
          <w:rFonts w:ascii="Arial" w:eastAsia="Times New Roman" w:hAnsi="Arial" w:cs="Times New Roman"/>
          <w:bCs/>
          <w:sz w:val="22"/>
          <w:szCs w:val="22"/>
        </w:rPr>
        <w:t>h</w:t>
      </w:r>
      <w:r w:rsidRPr="00870F27">
        <w:rPr>
          <w:rFonts w:ascii="Arial" w:eastAsia="Times New Roman" w:hAnsi="Arial" w:cs="Times New Roman"/>
          <w:bCs/>
          <w:sz w:val="22"/>
          <w:szCs w:val="22"/>
        </w:rPr>
        <w:t xml:space="preserve">ulu’s in those areas, we acknowledge that </w:t>
      </w:r>
      <w:r w:rsidR="000D0F05" w:rsidRPr="00870F27">
        <w:rPr>
          <w:rFonts w:ascii="Arial" w:eastAsia="Times New Roman" w:hAnsi="Arial" w:cs="Times New Roman"/>
          <w:bCs/>
          <w:sz w:val="22"/>
          <w:szCs w:val="22"/>
        </w:rPr>
        <w:t>their</w:t>
      </w:r>
      <w:r w:rsidRPr="00870F27">
        <w:rPr>
          <w:rFonts w:ascii="Arial" w:eastAsia="Times New Roman" w:hAnsi="Arial" w:cs="Times New Roman"/>
          <w:bCs/>
          <w:sz w:val="22"/>
          <w:szCs w:val="22"/>
        </w:rPr>
        <w:t xml:space="preserve"> dirt roads in our town, we acknowledge those without homes and those that are unemployed. I want to reiterate what I have stated during the last financial year that the municipality will work vigoursly towards achieving the targets as set out in the approved 2020/21 TLSDBIP that is aligned to the budget an IDP and will deliver basic services to our communities.  Communication is essential for any relationship to work well, </w:t>
      </w:r>
      <w:r w:rsidRPr="00870F27">
        <w:rPr>
          <w:rFonts w:ascii="Arial" w:eastAsia="Times New Roman" w:hAnsi="Arial" w:cs="Arial"/>
          <w:sz w:val="22"/>
          <w:szCs w:val="22"/>
        </w:rPr>
        <w:t>Ward</w:t>
      </w:r>
      <w:r w:rsidRPr="00870F27">
        <w:rPr>
          <w:rFonts w:ascii="Arial" w:eastAsia="Times New Roman" w:hAnsi="Arial" w:cs="Times New Roman"/>
          <w:bCs/>
          <w:sz w:val="22"/>
          <w:szCs w:val="22"/>
        </w:rPr>
        <w:t xml:space="preserve"> Committees will continue to be a key tool of communication between the municipality and the community, </w:t>
      </w:r>
      <w:r w:rsidRPr="00870F27">
        <w:rPr>
          <w:rFonts w:ascii="Arial" w:eastAsia="Times New Roman" w:hAnsi="Arial" w:cs="Times New Roman"/>
          <w:b/>
          <w:bCs/>
          <w:i/>
          <w:sz w:val="22"/>
          <w:szCs w:val="22"/>
        </w:rPr>
        <w:t xml:space="preserve">“All communication must lead to change” – Aristotle. </w:t>
      </w:r>
    </w:p>
    <w:p w14:paraId="27032DA5" w14:textId="77777777" w:rsidR="00870F27" w:rsidRPr="00870F27" w:rsidRDefault="00870F27" w:rsidP="00870F27">
      <w:pPr>
        <w:spacing w:line="360" w:lineRule="auto"/>
        <w:jc w:val="both"/>
        <w:rPr>
          <w:rFonts w:ascii="Arial" w:eastAsia="Times New Roman" w:hAnsi="Arial" w:cs="Times New Roman"/>
          <w:b/>
          <w:bCs/>
          <w:i/>
          <w:sz w:val="22"/>
        </w:rPr>
      </w:pPr>
      <w:r w:rsidRPr="00870F27">
        <w:rPr>
          <w:rFonts w:ascii="Arial" w:eastAsia="Times New Roman" w:hAnsi="Arial" w:cs="Times New Roman"/>
          <w:bCs/>
          <w:sz w:val="22"/>
          <w:szCs w:val="22"/>
        </w:rPr>
        <w:t xml:space="preserve">I want to reiterate what I have stated before about planning, </w:t>
      </w:r>
      <w:r w:rsidRPr="00870F27">
        <w:rPr>
          <w:rFonts w:ascii="Arial" w:eastAsia="Times New Roman" w:hAnsi="Arial" w:cs="Times New Roman"/>
          <w:b/>
          <w:bCs/>
          <w:i/>
          <w:sz w:val="22"/>
          <w:szCs w:val="22"/>
        </w:rPr>
        <w:t xml:space="preserve">“Tactics without strategy is the noise before defeat” (Sun Tzu, 2000, The Art of War). </w:t>
      </w:r>
      <w:r w:rsidRPr="00870F27">
        <w:rPr>
          <w:rFonts w:ascii="Arial" w:eastAsia="Times New Roman" w:hAnsi="Arial" w:cs="Times New Roman"/>
          <w:bCs/>
          <w:sz w:val="22"/>
          <w:szCs w:val="22"/>
        </w:rPr>
        <w:t xml:space="preserve">Newcastle Municipality will ensure that the following plans: the Top-Layer Service Delivery Budget Implementation Plan (TLSDBIP), the Integrated Development Plan (IDP), the Revenue Enhancement plan, the Rural Electrification Plan, the Housing Sector Plan, the Resealing Plan, the Re-graveling plan, the MIG Program, the Spatial Development Plan and financial management, Business Retention plan amongst other plans will all be implemented to ensure that the lives of our community members is improved, and that we retain the current business investors in Newcastle and attract more foreign direct investment and local investment to Newcastle with the intention of growing the economy in Newcastle and creating more jobs for the community, and to ensure that </w:t>
      </w:r>
      <w:r w:rsidRPr="00870F27">
        <w:rPr>
          <w:rFonts w:ascii="Arial" w:eastAsia="Times New Roman" w:hAnsi="Arial" w:cs="Times New Roman"/>
          <w:bCs/>
          <w:sz w:val="22"/>
        </w:rPr>
        <w:t>“</w:t>
      </w:r>
      <w:r w:rsidRPr="00870F27">
        <w:rPr>
          <w:rFonts w:ascii="Arial" w:eastAsia="Times New Roman" w:hAnsi="Arial" w:cs="Times New Roman"/>
          <w:b/>
          <w:bCs/>
          <w:i/>
          <w:sz w:val="22"/>
        </w:rPr>
        <w:t>By 2035, Newcastle will be a Resilient and Economically Vibrant City, Promoting Service Excellence to its Citizens. “</w:t>
      </w:r>
    </w:p>
    <w:p w14:paraId="3FFAEA75" w14:textId="77777777" w:rsidR="00870F27" w:rsidRPr="00870F27" w:rsidRDefault="00870F27" w:rsidP="00870F27">
      <w:pPr>
        <w:spacing w:line="360" w:lineRule="auto"/>
        <w:jc w:val="both"/>
        <w:rPr>
          <w:rFonts w:ascii="Arial" w:eastAsia="Times New Roman" w:hAnsi="Arial" w:cs="Times New Roman"/>
          <w:b/>
          <w:bCs/>
          <w:i/>
          <w:sz w:val="22"/>
        </w:rPr>
      </w:pPr>
    </w:p>
    <w:p w14:paraId="18016A57" w14:textId="77777777" w:rsidR="00870F27" w:rsidRPr="00870F27" w:rsidRDefault="00870F27" w:rsidP="00870F27">
      <w:pPr>
        <w:spacing w:line="360" w:lineRule="auto"/>
        <w:jc w:val="both"/>
        <w:rPr>
          <w:rFonts w:ascii="Arial" w:eastAsia="Times New Roman" w:hAnsi="Arial" w:cs="Times New Roman"/>
          <w:b/>
          <w:bCs/>
          <w:i/>
          <w:sz w:val="22"/>
        </w:rPr>
      </w:pPr>
    </w:p>
    <w:p w14:paraId="09594B4C" w14:textId="77777777" w:rsidR="00870F27" w:rsidRPr="00870F27" w:rsidRDefault="00870F27" w:rsidP="00870F27">
      <w:pPr>
        <w:rPr>
          <w:rFonts w:ascii="Arial" w:eastAsia="Times New Roman" w:hAnsi="Arial" w:cs="Times New Roman"/>
        </w:rPr>
      </w:pPr>
    </w:p>
    <w:p w14:paraId="41AA6539" w14:textId="77777777" w:rsidR="00870F27" w:rsidRPr="00870F27" w:rsidRDefault="00870F27" w:rsidP="00870F27">
      <w:pPr>
        <w:rPr>
          <w:rFonts w:ascii="Arial" w:eastAsia="Times New Roman" w:hAnsi="Arial" w:cs="Times New Roman"/>
        </w:rPr>
      </w:pPr>
      <w:r w:rsidRPr="00870F27">
        <w:rPr>
          <w:rFonts w:ascii="Arial" w:eastAsia="Times New Roman" w:hAnsi="Arial" w:cs="Times New Roman"/>
        </w:rPr>
        <w:t>________________________________</w:t>
      </w:r>
      <w:r w:rsidRPr="00870F27">
        <w:rPr>
          <w:rFonts w:ascii="Arial" w:eastAsia="Times New Roman" w:hAnsi="Arial" w:cs="Times New Roman"/>
          <w:b/>
          <w:bCs/>
          <w:lang w:val="en-US"/>
        </w:rPr>
        <w:t>                    </w:t>
      </w:r>
    </w:p>
    <w:p w14:paraId="40FA018A" w14:textId="77777777" w:rsidR="00870F27" w:rsidRPr="00870F27" w:rsidRDefault="00870F27" w:rsidP="00870F27">
      <w:pPr>
        <w:spacing w:after="0" w:line="240" w:lineRule="auto"/>
        <w:rPr>
          <w:rFonts w:ascii="Arial" w:eastAsia="Times New Roman" w:hAnsi="Arial" w:cs="Times New Roman"/>
          <w:b/>
          <w:bCs/>
          <w:lang w:val="en-US"/>
        </w:rPr>
      </w:pPr>
      <w:r w:rsidRPr="00870F27">
        <w:rPr>
          <w:rFonts w:ascii="Arial" w:eastAsia="Times New Roman" w:hAnsi="Arial" w:cs="Times New Roman"/>
          <w:b/>
          <w:bCs/>
          <w:lang w:val="en-US"/>
        </w:rPr>
        <w:t xml:space="preserve">MR MJ MAYISELA                                                                    </w:t>
      </w:r>
    </w:p>
    <w:p w14:paraId="5219F00F" w14:textId="77777777" w:rsidR="00870F27" w:rsidRPr="00870F27" w:rsidRDefault="00870F27" w:rsidP="00870F27">
      <w:pPr>
        <w:spacing w:after="0" w:line="240" w:lineRule="auto"/>
        <w:rPr>
          <w:rFonts w:ascii="Arial" w:eastAsia="Times New Roman" w:hAnsi="Arial" w:cs="Times New Roman"/>
          <w:b/>
          <w:bCs/>
          <w:lang w:val="en-US"/>
        </w:rPr>
      </w:pPr>
      <w:r w:rsidRPr="00870F27">
        <w:rPr>
          <w:rFonts w:ascii="Arial" w:eastAsia="Times New Roman" w:hAnsi="Arial" w:cs="Times New Roman"/>
          <w:b/>
          <w:bCs/>
          <w:lang w:val="en-US"/>
        </w:rPr>
        <w:t xml:space="preserve">ACTING MUNICIPAL MANAGER </w:t>
      </w:r>
    </w:p>
    <w:p w14:paraId="481B62FD" w14:textId="77777777" w:rsidR="00870F27" w:rsidRPr="00870F27" w:rsidRDefault="00870F27" w:rsidP="00870F27">
      <w:pPr>
        <w:spacing w:after="0" w:line="240" w:lineRule="auto"/>
        <w:rPr>
          <w:rFonts w:ascii="Arial" w:eastAsia="Times New Roman" w:hAnsi="Arial" w:cs="Times New Roman"/>
          <w:b/>
          <w:bCs/>
          <w:lang w:val="en-US"/>
        </w:rPr>
      </w:pPr>
      <w:r w:rsidRPr="00870F27">
        <w:rPr>
          <w:rFonts w:ascii="Arial" w:eastAsia="Times New Roman" w:hAnsi="Arial" w:cs="Times New Roman"/>
          <w:b/>
          <w:bCs/>
          <w:lang w:val="en-US"/>
        </w:rPr>
        <w:t xml:space="preserve">NEWCASTLE MUNICIPALITY   </w:t>
      </w:r>
    </w:p>
    <w:p w14:paraId="5DB16132" w14:textId="77777777" w:rsidR="00870F27" w:rsidRPr="00870F27" w:rsidRDefault="00870F27" w:rsidP="00870F27">
      <w:pPr>
        <w:spacing w:after="0" w:line="240" w:lineRule="auto"/>
        <w:rPr>
          <w:rFonts w:ascii="Arial" w:eastAsia="Times New Roman" w:hAnsi="Arial" w:cs="Times New Roman"/>
          <w:b/>
          <w:bCs/>
          <w:lang w:val="en-US"/>
        </w:rPr>
      </w:pPr>
      <w:r w:rsidRPr="00870F27">
        <w:rPr>
          <w:rFonts w:ascii="Arial" w:eastAsia="Times New Roman" w:hAnsi="Arial" w:cs="Times New Roman"/>
          <w:b/>
          <w:bCs/>
          <w:lang w:val="en-US"/>
        </w:rPr>
        <w:tab/>
        <w:t xml:space="preserve">                            </w:t>
      </w:r>
    </w:p>
    <w:p w14:paraId="78EA9A78" w14:textId="77777777" w:rsidR="00870F27" w:rsidRPr="00870F27" w:rsidRDefault="00870F27" w:rsidP="00870F27">
      <w:pPr>
        <w:rPr>
          <w:rFonts w:ascii="Arial" w:eastAsia="Times New Roman" w:hAnsi="Arial" w:cs="Times New Roman"/>
          <w:b/>
          <w:bCs/>
          <w:lang w:val="en-US"/>
        </w:rPr>
      </w:pPr>
      <w:r w:rsidRPr="00870F27">
        <w:rPr>
          <w:rFonts w:ascii="Arial" w:eastAsia="Times New Roman" w:hAnsi="Arial" w:cs="Times New Roman"/>
          <w:b/>
          <w:bCs/>
          <w:lang w:val="en-US"/>
        </w:rPr>
        <w:t>DATE: _________________________</w:t>
      </w:r>
      <w:r w:rsidRPr="00870F27">
        <w:rPr>
          <w:rFonts w:ascii="Arial" w:eastAsia="Times New Roman" w:hAnsi="Arial" w:cs="Times New Roman"/>
          <w:b/>
          <w:bCs/>
          <w:lang w:val="en-US"/>
        </w:rPr>
        <w:tab/>
      </w:r>
      <w:r w:rsidRPr="00870F27">
        <w:rPr>
          <w:rFonts w:ascii="Arial" w:eastAsia="Times New Roman" w:hAnsi="Arial" w:cs="Times New Roman"/>
          <w:b/>
          <w:bCs/>
          <w:lang w:val="en-US"/>
        </w:rPr>
        <w:tab/>
      </w:r>
      <w:r w:rsidRPr="00870F27">
        <w:rPr>
          <w:rFonts w:ascii="Arial" w:eastAsia="Times New Roman" w:hAnsi="Arial" w:cs="Times New Roman"/>
          <w:b/>
          <w:bCs/>
          <w:lang w:val="en-US"/>
        </w:rPr>
        <w:tab/>
      </w:r>
    </w:p>
    <w:p w14:paraId="5B34EF98" w14:textId="77777777" w:rsidR="00870F27" w:rsidRPr="00870F27" w:rsidRDefault="00870F27" w:rsidP="00870F27">
      <w:pPr>
        <w:tabs>
          <w:tab w:val="left" w:pos="5115"/>
        </w:tabs>
        <w:rPr>
          <w:rFonts w:ascii="Arial" w:eastAsia="Times New Roman" w:hAnsi="Arial" w:cs="Times New Roman"/>
        </w:rPr>
      </w:pPr>
    </w:p>
    <w:p w14:paraId="18D879C1" w14:textId="77777777" w:rsidR="00870F27" w:rsidRPr="00870F27" w:rsidRDefault="00870F27" w:rsidP="00870F27">
      <w:pPr>
        <w:spacing w:line="360" w:lineRule="auto"/>
        <w:jc w:val="both"/>
        <w:rPr>
          <w:rFonts w:ascii="Arial" w:eastAsia="Times New Roman" w:hAnsi="Arial" w:cs="Times New Roman"/>
          <w:bCs/>
          <w:sz w:val="22"/>
        </w:rPr>
      </w:pPr>
    </w:p>
    <w:bookmarkEnd w:id="1"/>
    <w:p w14:paraId="43C3AB4B" w14:textId="77777777" w:rsidR="00F7428B" w:rsidRDefault="00F7428B" w:rsidP="00F7428B">
      <w:pPr>
        <w:tabs>
          <w:tab w:val="left" w:pos="5115"/>
        </w:tabs>
      </w:pPr>
    </w:p>
    <w:p w14:paraId="448F2F57" w14:textId="77777777" w:rsidR="005E0E31" w:rsidRPr="00465431" w:rsidRDefault="005E0E31" w:rsidP="00465431">
      <w:pPr>
        <w:pStyle w:val="Heading3"/>
      </w:pPr>
      <w:bookmarkStart w:id="5" w:name="_Toc67052205"/>
      <w:r w:rsidRPr="00465431">
        <w:t>1.2. MUNICIPAL FUNCTIONS, POPULATION AND ENVIRONMENTAL OVERVIEW</w:t>
      </w:r>
      <w:bookmarkEnd w:id="5"/>
      <w:r w:rsidRPr="00465431">
        <w:tab/>
      </w:r>
    </w:p>
    <w:p w14:paraId="4418074E" w14:textId="77777777" w:rsidR="00D12C79" w:rsidRDefault="00B72223" w:rsidP="00483E8D">
      <w:pPr>
        <w:tabs>
          <w:tab w:val="left" w:pos="5115"/>
        </w:tabs>
        <w:spacing w:line="240" w:lineRule="auto"/>
        <w:jc w:val="both"/>
        <w:rPr>
          <w:sz w:val="22"/>
        </w:rPr>
      </w:pPr>
      <w:r w:rsidRPr="00B72223">
        <w:rPr>
          <w:sz w:val="22"/>
        </w:rPr>
        <w:t xml:space="preserve">Newcastle Municipality is situated in the north western corner of KwaZulu-Natal. </w:t>
      </w:r>
      <w:r w:rsidRPr="00B72223">
        <w:rPr>
          <w:sz w:val="22"/>
        </w:rPr>
        <w:br/>
        <w:t>The N11 which runs in a north-south direction, linking the KwaZulu-Natal with Mpumalanga Province, serves as the primary corridor and main access route to the district. The R34 also bisects the district in an east-west direction and provides a linkage from the p</w:t>
      </w:r>
      <w:r w:rsidR="00870F27">
        <w:rPr>
          <w:sz w:val="22"/>
        </w:rPr>
        <w:t>ort city of Richards Bay to the</w:t>
      </w:r>
      <w:r w:rsidR="00483E8D">
        <w:rPr>
          <w:sz w:val="22"/>
        </w:rPr>
        <w:t xml:space="preserve"> </w:t>
      </w:r>
      <w:r w:rsidRPr="00B72223">
        <w:rPr>
          <w:sz w:val="22"/>
        </w:rPr>
        <w:t>interior.</w:t>
      </w:r>
      <w:r w:rsidRPr="00B72223">
        <w:rPr>
          <w:sz w:val="22"/>
        </w:rPr>
        <w:br/>
      </w:r>
      <w:r w:rsidRPr="00B72223">
        <w:rPr>
          <w:sz w:val="22"/>
        </w:rPr>
        <w:br/>
        <w:t>Newcastle town is the main urban centre and</w:t>
      </w:r>
      <w:r w:rsidR="00483E8D">
        <w:rPr>
          <w:sz w:val="22"/>
        </w:rPr>
        <w:t xml:space="preserve"> economic hub; towns such as Da</w:t>
      </w:r>
      <w:r w:rsidRPr="00B72223">
        <w:rPr>
          <w:sz w:val="22"/>
        </w:rPr>
        <w:t>nhauser and Utrecht serve as secondary service centres with limited thresholds. Amajuba is positioned within a region that is rich in terms of natural resources which includes Ncandu and Chelmsford Reserves at the foothills of the Drakensberg. The district is predominantly rural and dominated by extensive commercial farmlands mainly in the form of livestock (cattle) farming.</w:t>
      </w:r>
    </w:p>
    <w:p w14:paraId="68DD07FC" w14:textId="77777777" w:rsidR="00B72223" w:rsidRPr="00B72223" w:rsidRDefault="00B72223" w:rsidP="00B72223">
      <w:pPr>
        <w:tabs>
          <w:tab w:val="left" w:pos="5115"/>
        </w:tabs>
        <w:jc w:val="both"/>
        <w:rPr>
          <w:sz w:val="22"/>
        </w:rPr>
      </w:pPr>
      <w:r w:rsidRPr="00B72223">
        <w:rPr>
          <w:sz w:val="22"/>
        </w:rPr>
        <w:br/>
        <w:t>There are large operations include heavy engineering, a granite tile factory, steel reinforcement, and a slagment cement plant. Newcastle shows a competitive edge for the manufacturing of aluminium-based products; leather goods; textiles and textile products; clothing; automotive components; pharmaceuticals; and metal products and machinery.</w:t>
      </w:r>
      <w:r w:rsidRPr="00B72223">
        <w:rPr>
          <w:sz w:val="22"/>
        </w:rPr>
        <w:br/>
      </w:r>
      <w:r w:rsidRPr="00B72223">
        <w:rPr>
          <w:sz w:val="22"/>
        </w:rPr>
        <w:br/>
      </w:r>
    </w:p>
    <w:p w14:paraId="028847C9" w14:textId="77777777" w:rsidR="00B72223" w:rsidRDefault="00B72223" w:rsidP="00B72223">
      <w:pPr>
        <w:keepNext/>
        <w:tabs>
          <w:tab w:val="left" w:pos="5115"/>
        </w:tabs>
        <w:jc w:val="both"/>
      </w:pPr>
      <w:r>
        <w:rPr>
          <w:noProof/>
          <w:sz w:val="22"/>
          <w:lang w:eastAsia="en-ZA"/>
        </w:rPr>
        <w:drawing>
          <wp:inline distT="0" distB="0" distL="0" distR="0" wp14:anchorId="024CA9FF" wp14:editId="5222515C">
            <wp:extent cx="5602605" cy="29749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2605" cy="2974975"/>
                    </a:xfrm>
                    <a:prstGeom prst="rect">
                      <a:avLst/>
                    </a:prstGeom>
                    <a:noFill/>
                  </pic:spPr>
                </pic:pic>
              </a:graphicData>
            </a:graphic>
          </wp:inline>
        </w:drawing>
      </w:r>
    </w:p>
    <w:p w14:paraId="41369973" w14:textId="33859537" w:rsidR="00B72223" w:rsidRDefault="00B72223" w:rsidP="00B72223">
      <w:pPr>
        <w:pStyle w:val="Caption"/>
        <w:jc w:val="both"/>
        <w:rPr>
          <w:sz w:val="22"/>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w:t>
      </w:r>
      <w:r w:rsidR="000C2E11">
        <w:rPr>
          <w:noProof/>
        </w:rPr>
        <w:fldChar w:fldCharType="end"/>
      </w:r>
      <w:r>
        <w:t xml:space="preserve"> Location of Newcastle in the Amajuba District</w:t>
      </w:r>
    </w:p>
    <w:p w14:paraId="66A9A9CB" w14:textId="77777777" w:rsidR="00B72223" w:rsidRDefault="00B72223" w:rsidP="005E0E31">
      <w:pPr>
        <w:tabs>
          <w:tab w:val="left" w:pos="5115"/>
        </w:tabs>
        <w:jc w:val="both"/>
        <w:rPr>
          <w:sz w:val="22"/>
        </w:rPr>
      </w:pPr>
    </w:p>
    <w:p w14:paraId="15E3B980" w14:textId="77777777" w:rsidR="00B72223" w:rsidRDefault="00B72223" w:rsidP="005E0E31">
      <w:pPr>
        <w:tabs>
          <w:tab w:val="left" w:pos="5115"/>
        </w:tabs>
        <w:jc w:val="both"/>
        <w:rPr>
          <w:sz w:val="22"/>
        </w:rPr>
      </w:pPr>
    </w:p>
    <w:p w14:paraId="5C50146D" w14:textId="50198D5C" w:rsidR="00B72223" w:rsidRPr="005E0E31" w:rsidRDefault="005E0E31" w:rsidP="005E0E31">
      <w:pPr>
        <w:tabs>
          <w:tab w:val="left" w:pos="5115"/>
        </w:tabs>
        <w:jc w:val="both"/>
        <w:rPr>
          <w:sz w:val="22"/>
        </w:rPr>
      </w:pPr>
      <w:r w:rsidRPr="005E0E31">
        <w:rPr>
          <w:sz w:val="22"/>
        </w:rPr>
        <w:t xml:space="preserve">According to the recent Community Survey (2016) conducted by Statistics SA, Newcastle Local Municipality (KZN252) remains the highest contributor in terms of population growth within Amajuba District Municipality.  As of 2016, the population of Newcastle is recorded at </w:t>
      </w:r>
      <w:r w:rsidRPr="005E0E31">
        <w:rPr>
          <w:sz w:val="22"/>
        </w:rPr>
        <w:lastRenderedPageBreak/>
        <w:t>389 117 people, thus marking a 7</w:t>
      </w:r>
      <w:r w:rsidR="00177DEC" w:rsidRPr="005E0E31">
        <w:rPr>
          <w:sz w:val="22"/>
        </w:rPr>
        <w:t>, 1</w:t>
      </w:r>
      <w:r w:rsidRPr="005E0E31">
        <w:rPr>
          <w:sz w:val="22"/>
        </w:rPr>
        <w:t xml:space="preserve"> % increase (25 881 people) over a 5-year period from the year 2011 (363 236 people).  This means that on average, Newcastle has experienced a 1</w:t>
      </w:r>
      <w:r w:rsidR="00483E8D" w:rsidRPr="005E0E31">
        <w:rPr>
          <w:sz w:val="22"/>
        </w:rPr>
        <w:t>, 42</w:t>
      </w:r>
      <w:r w:rsidRPr="005E0E31">
        <w:rPr>
          <w:sz w:val="22"/>
        </w:rPr>
        <w:t xml:space="preserve">% annual growth rate, which translates to 5 176 people per year.  Newcastle has also experienced a significant increase in the total youth proportion of the population.  In terms of the wider KwaZulu-Natal Province, Newcastle ranks 2nd as the local municipality with the highest number of people when compared to other local municipalities, with the highest being the Msunduzi Local Municipality.  The population of Newcastle is spread unevenly over 34 wards as per the outcomes of the recent </w:t>
      </w:r>
      <w:r w:rsidR="00B72223" w:rsidRPr="005E0E31">
        <w:rPr>
          <w:sz w:val="22"/>
        </w:rPr>
        <w:t>delimitation</w:t>
      </w:r>
      <w:r w:rsidRPr="005E0E31">
        <w:rPr>
          <w:sz w:val="22"/>
        </w:rPr>
        <w:t xml:space="preserve"> process by the </w:t>
      </w:r>
      <w:r w:rsidR="00B72223" w:rsidRPr="005E0E31">
        <w:rPr>
          <w:sz w:val="22"/>
        </w:rPr>
        <w:t>Demarcation</w:t>
      </w:r>
      <w:r w:rsidRPr="005E0E31">
        <w:rPr>
          <w:sz w:val="22"/>
        </w:rPr>
        <w:t xml:space="preserve"> Board, marking </w:t>
      </w:r>
      <w:r w:rsidR="000D0F05" w:rsidRPr="005E0E31">
        <w:rPr>
          <w:sz w:val="22"/>
        </w:rPr>
        <w:t>3 wards</w:t>
      </w:r>
      <w:r w:rsidRPr="005E0E31">
        <w:rPr>
          <w:sz w:val="22"/>
        </w:rPr>
        <w:t xml:space="preserve"> increase.</w:t>
      </w:r>
    </w:p>
    <w:p w14:paraId="072C8AE5" w14:textId="77777777" w:rsidR="005E0E31" w:rsidRPr="005E0E31" w:rsidRDefault="005E0E31" w:rsidP="005E0E31">
      <w:pPr>
        <w:tabs>
          <w:tab w:val="left" w:pos="5115"/>
        </w:tabs>
        <w:jc w:val="both"/>
        <w:rPr>
          <w:sz w:val="22"/>
        </w:rPr>
      </w:pPr>
      <w:r w:rsidRPr="005E0E31">
        <w:rPr>
          <w:sz w:val="22"/>
        </w:rPr>
        <w:t xml:space="preserve">Furthermore, there has been a 7% increase (6 075) in the number of households within Newcastle from 84 272 in 2011 to 90 347 in 2016, with the average household size remaining constant at 4.3 people per dwelling unit.  In relation to other local municipalities within the KwaZulu-Natal Province, in the year 2011, Newcastle Local Municipality was ranked 3rd after the Msunduzi and uMhlathuze Local </w:t>
      </w:r>
      <w:proofErr w:type="gramStart"/>
      <w:r w:rsidRPr="005E0E31">
        <w:rPr>
          <w:sz w:val="22"/>
        </w:rPr>
        <w:t>Municipalities</w:t>
      </w:r>
      <w:proofErr w:type="gramEnd"/>
      <w:r w:rsidRPr="005E0E31">
        <w:rPr>
          <w:sz w:val="22"/>
        </w:rPr>
        <w:t xml:space="preserve"> respectively.  However, recent statistical figures reveal that Newcas</w:t>
      </w:r>
      <w:r w:rsidR="000F7328">
        <w:rPr>
          <w:sz w:val="22"/>
        </w:rPr>
        <w:t>tle</w:t>
      </w:r>
      <w:r w:rsidRPr="005E0E31">
        <w:rPr>
          <w:sz w:val="22"/>
        </w:rPr>
        <w:t xml:space="preserve"> Local Municipality has dropped to 4th place after the Msunduzi, uMhlathuze, and KwaDukuza Local </w:t>
      </w:r>
      <w:proofErr w:type="gramStart"/>
      <w:r w:rsidRPr="005E0E31">
        <w:rPr>
          <w:sz w:val="22"/>
        </w:rPr>
        <w:t>Municipalities</w:t>
      </w:r>
      <w:proofErr w:type="gramEnd"/>
      <w:r w:rsidRPr="005E0E31">
        <w:rPr>
          <w:sz w:val="22"/>
        </w:rPr>
        <w:t xml:space="preserve"> respectively.  In terms of the 2nd and 3rd ranked local municipalities, the reason for growth in the number of households without any significant growth in the population thereof may be attributed to a general decrease in the average household size thereof, from 3,9 to 3,6 people, and 3,3 to 3,0 peo</w:t>
      </w:r>
      <w:r w:rsidR="000F7328">
        <w:rPr>
          <w:sz w:val="22"/>
        </w:rPr>
        <w:t xml:space="preserve">ple per </w:t>
      </w:r>
      <w:proofErr w:type="gramStart"/>
      <w:r w:rsidR="000F7328">
        <w:rPr>
          <w:sz w:val="22"/>
        </w:rPr>
        <w:t>household</w:t>
      </w:r>
      <w:proofErr w:type="gramEnd"/>
      <w:r w:rsidR="000F7328">
        <w:rPr>
          <w:sz w:val="22"/>
        </w:rPr>
        <w:t xml:space="preserve"> respectively.</w:t>
      </w:r>
    </w:p>
    <w:p w14:paraId="52D918E1" w14:textId="77777777" w:rsidR="005E0E31" w:rsidRPr="005E0E31" w:rsidRDefault="005E0E31" w:rsidP="000F7328">
      <w:pPr>
        <w:tabs>
          <w:tab w:val="left" w:pos="5115"/>
        </w:tabs>
        <w:jc w:val="both"/>
        <w:rPr>
          <w:sz w:val="22"/>
        </w:rPr>
      </w:pPr>
      <w:r w:rsidRPr="005E0E31">
        <w:rPr>
          <w:sz w:val="22"/>
        </w:rPr>
        <w:t>The city’s local authority has jurisdiction over the surrounding maize, livestock and dairy farms including the ind</w:t>
      </w:r>
      <w:r w:rsidR="00483E8D">
        <w:rPr>
          <w:sz w:val="22"/>
        </w:rPr>
        <w:t>ustrial areas such as</w:t>
      </w:r>
      <w:r w:rsidRPr="005E0E31">
        <w:rPr>
          <w:sz w:val="22"/>
        </w:rPr>
        <w:t xml:space="preserve"> Mittal Steel South Africa (previously ISPAT/ISCOR), and the textile service industry.  In addition, the city is also well endowed with coal reserves hence opportunities for coal mining within the area.  Newcastle has welcomed many Chinese and Taiwanese into the region with the addition of ov</w:t>
      </w:r>
      <w:r w:rsidR="000F7328">
        <w:rPr>
          <w:sz w:val="22"/>
        </w:rPr>
        <w:t>er a hundred textile factories.</w:t>
      </w:r>
    </w:p>
    <w:p w14:paraId="6D9C5796" w14:textId="01E337E7" w:rsidR="005E0E31" w:rsidRPr="005E0E31" w:rsidRDefault="005E0E31" w:rsidP="000F7328">
      <w:pPr>
        <w:tabs>
          <w:tab w:val="left" w:pos="5115"/>
        </w:tabs>
        <w:jc w:val="both"/>
        <w:rPr>
          <w:sz w:val="22"/>
        </w:rPr>
      </w:pPr>
      <w:r w:rsidRPr="005E0E31">
        <w:rPr>
          <w:sz w:val="22"/>
        </w:rPr>
        <w:t xml:space="preserve">Future development within Newcastle Local Municipality should respond directly to the development trends, patterns, needs and aspirations of those who live and/or work within the area.  It must be relevant to the local context while also contributing to the attainment of the provincial and national development imperatives.  This section of the IDP provides a detailed analysis of the current development situation within NLM.  It is structured substantially in accordance with the Key Performance Areas (KPA), </w:t>
      </w:r>
      <w:proofErr w:type="gramStart"/>
      <w:r w:rsidRPr="005E0E31">
        <w:rPr>
          <w:sz w:val="22"/>
        </w:rPr>
        <w:t>and also</w:t>
      </w:r>
      <w:proofErr w:type="gramEnd"/>
      <w:r w:rsidRPr="005E0E31">
        <w:rPr>
          <w:sz w:val="22"/>
        </w:rPr>
        <w:t xml:space="preserve"> takes into consideration issues that are pertinent to Newcastle Local Municipality.  The national KPA’s are as </w:t>
      </w:r>
      <w:r w:rsidR="000D0F05" w:rsidRPr="005E0E31">
        <w:rPr>
          <w:sz w:val="22"/>
        </w:rPr>
        <w:t>follows: -</w:t>
      </w:r>
    </w:p>
    <w:p w14:paraId="21D90C41" w14:textId="4311CA5C" w:rsidR="005E0E31" w:rsidRPr="00A402DF" w:rsidRDefault="005E0E31" w:rsidP="00C03C1E">
      <w:pPr>
        <w:pStyle w:val="ListParagraph"/>
        <w:numPr>
          <w:ilvl w:val="0"/>
          <w:numId w:val="1"/>
        </w:numPr>
        <w:tabs>
          <w:tab w:val="left" w:pos="5115"/>
        </w:tabs>
        <w:rPr>
          <w:sz w:val="22"/>
        </w:rPr>
      </w:pPr>
      <w:r w:rsidRPr="00A402DF">
        <w:rPr>
          <w:sz w:val="22"/>
        </w:rPr>
        <w:t xml:space="preserve">Local Economic Development and Social </w:t>
      </w:r>
      <w:r w:rsidR="000D0F05" w:rsidRPr="00A402DF">
        <w:rPr>
          <w:sz w:val="22"/>
        </w:rPr>
        <w:t>Development.</w:t>
      </w:r>
    </w:p>
    <w:p w14:paraId="1EB7EFB5" w14:textId="6A17C519" w:rsidR="005E0E31" w:rsidRPr="00A402DF" w:rsidRDefault="005E0E31" w:rsidP="00C03C1E">
      <w:pPr>
        <w:pStyle w:val="ListParagraph"/>
        <w:numPr>
          <w:ilvl w:val="0"/>
          <w:numId w:val="1"/>
        </w:numPr>
        <w:tabs>
          <w:tab w:val="left" w:pos="5115"/>
        </w:tabs>
        <w:rPr>
          <w:sz w:val="22"/>
        </w:rPr>
      </w:pPr>
      <w:r w:rsidRPr="00A402DF">
        <w:rPr>
          <w:sz w:val="22"/>
        </w:rPr>
        <w:t xml:space="preserve">Basic Service </w:t>
      </w:r>
      <w:r w:rsidR="000D0F05" w:rsidRPr="00A402DF">
        <w:rPr>
          <w:sz w:val="22"/>
        </w:rPr>
        <w:t>Delivery.</w:t>
      </w:r>
    </w:p>
    <w:p w14:paraId="1173C148" w14:textId="40EC8ED4" w:rsidR="005E0E31" w:rsidRPr="00A402DF" w:rsidRDefault="005E0E31" w:rsidP="00C03C1E">
      <w:pPr>
        <w:pStyle w:val="ListParagraph"/>
        <w:numPr>
          <w:ilvl w:val="0"/>
          <w:numId w:val="1"/>
        </w:numPr>
        <w:tabs>
          <w:tab w:val="left" w:pos="5115"/>
        </w:tabs>
        <w:rPr>
          <w:sz w:val="22"/>
        </w:rPr>
      </w:pPr>
      <w:r w:rsidRPr="00A402DF">
        <w:rPr>
          <w:sz w:val="22"/>
        </w:rPr>
        <w:t xml:space="preserve">Financial Viability and </w:t>
      </w:r>
      <w:r w:rsidR="000D0F05" w:rsidRPr="00A402DF">
        <w:rPr>
          <w:sz w:val="22"/>
        </w:rPr>
        <w:t>Management.</w:t>
      </w:r>
    </w:p>
    <w:p w14:paraId="20CAA86C" w14:textId="2B87FA4D" w:rsidR="005E0E31" w:rsidRPr="00A402DF" w:rsidRDefault="005E0E31" w:rsidP="00C03C1E">
      <w:pPr>
        <w:pStyle w:val="ListParagraph"/>
        <w:numPr>
          <w:ilvl w:val="0"/>
          <w:numId w:val="1"/>
        </w:numPr>
        <w:tabs>
          <w:tab w:val="left" w:pos="5115"/>
        </w:tabs>
        <w:rPr>
          <w:sz w:val="22"/>
        </w:rPr>
      </w:pPr>
      <w:r w:rsidRPr="00A402DF">
        <w:rPr>
          <w:sz w:val="22"/>
        </w:rPr>
        <w:t xml:space="preserve">Municipal Transformation and Institutional </w:t>
      </w:r>
      <w:r w:rsidR="000D0F05" w:rsidRPr="00A402DF">
        <w:rPr>
          <w:sz w:val="22"/>
        </w:rPr>
        <w:t>Development.</w:t>
      </w:r>
    </w:p>
    <w:p w14:paraId="19ABF2BB" w14:textId="77777777" w:rsidR="005E0E31" w:rsidRPr="00A402DF" w:rsidRDefault="005E0E31" w:rsidP="00C03C1E">
      <w:pPr>
        <w:pStyle w:val="ListParagraph"/>
        <w:numPr>
          <w:ilvl w:val="0"/>
          <w:numId w:val="1"/>
        </w:numPr>
        <w:tabs>
          <w:tab w:val="left" w:pos="5115"/>
        </w:tabs>
        <w:rPr>
          <w:sz w:val="22"/>
        </w:rPr>
      </w:pPr>
      <w:r w:rsidRPr="00A402DF">
        <w:rPr>
          <w:sz w:val="22"/>
        </w:rPr>
        <w:t>Good Governance and Public Participation; and</w:t>
      </w:r>
    </w:p>
    <w:p w14:paraId="748BABF3" w14:textId="77777777" w:rsidR="005E0E31" w:rsidRPr="00A402DF" w:rsidRDefault="005E0E31" w:rsidP="00C03C1E">
      <w:pPr>
        <w:pStyle w:val="ListParagraph"/>
        <w:numPr>
          <w:ilvl w:val="0"/>
          <w:numId w:val="1"/>
        </w:numPr>
        <w:tabs>
          <w:tab w:val="left" w:pos="5115"/>
        </w:tabs>
        <w:rPr>
          <w:sz w:val="22"/>
        </w:rPr>
      </w:pPr>
      <w:r w:rsidRPr="00A402DF">
        <w:rPr>
          <w:sz w:val="22"/>
        </w:rPr>
        <w:t>Spatial Planning and Environment.</w:t>
      </w:r>
    </w:p>
    <w:p w14:paraId="2D507613" w14:textId="77777777" w:rsidR="005E0E31" w:rsidRPr="005E0E31" w:rsidRDefault="005E0E31" w:rsidP="005E0E31">
      <w:pPr>
        <w:tabs>
          <w:tab w:val="left" w:pos="5115"/>
        </w:tabs>
        <w:rPr>
          <w:sz w:val="22"/>
        </w:rPr>
      </w:pPr>
    </w:p>
    <w:p w14:paraId="02CE86DB" w14:textId="77777777" w:rsidR="005E0E31" w:rsidRPr="005E0E31" w:rsidRDefault="005E0E31" w:rsidP="005E0E31">
      <w:pPr>
        <w:tabs>
          <w:tab w:val="left" w:pos="5115"/>
        </w:tabs>
        <w:rPr>
          <w:sz w:val="22"/>
        </w:rPr>
      </w:pPr>
      <w:r w:rsidRPr="005E0E31">
        <w:rPr>
          <w:sz w:val="22"/>
        </w:rPr>
        <w:t>Population Size and Growth Patterns (Stats SA: 2011 Census Data overlaid onto the 2016 ward boundaries).</w:t>
      </w:r>
    </w:p>
    <w:p w14:paraId="48182BC4" w14:textId="77777777" w:rsidR="005E0E31" w:rsidRPr="005E0E31" w:rsidRDefault="005E0E31" w:rsidP="00D020EC">
      <w:pPr>
        <w:tabs>
          <w:tab w:val="left" w:pos="5115"/>
        </w:tabs>
        <w:jc w:val="both"/>
        <w:rPr>
          <w:sz w:val="22"/>
        </w:rPr>
      </w:pPr>
      <w:r w:rsidRPr="005E0E31">
        <w:rPr>
          <w:sz w:val="22"/>
        </w:rPr>
        <w:t xml:space="preserve">The official government figures reflected in the 2011 census data, overlaid onto the 2016 boundaries </w:t>
      </w:r>
      <w:proofErr w:type="gramStart"/>
      <w:r w:rsidRPr="005E0E31">
        <w:rPr>
          <w:sz w:val="22"/>
        </w:rPr>
        <w:t>in order to</w:t>
      </w:r>
      <w:proofErr w:type="gramEnd"/>
      <w:r w:rsidRPr="005E0E31">
        <w:rPr>
          <w:sz w:val="22"/>
        </w:rPr>
        <w:t xml:space="preserve"> align with the recent ward delimitation by the Demarcation Board, </w:t>
      </w:r>
      <w:r w:rsidRPr="005E0E31">
        <w:rPr>
          <w:sz w:val="22"/>
        </w:rPr>
        <w:lastRenderedPageBreak/>
        <w:t>estimates the total population of the Newcastle Local Municipality to be 363 236 people.  This marks a population increase of 0.87% per annum between 2001 and 2011.  A further look into historical data shows that the growth rate has decreased slightly when compared to that of the period 1996 to 2001 whereby the population increased by 2.93% per annum.  The decrease is highly attributed to the global recession experienced in the year 2008 which resulted in a decrease in direct foreign investments henc</w:t>
      </w:r>
      <w:r w:rsidR="00A402DF">
        <w:rPr>
          <w:sz w:val="22"/>
        </w:rPr>
        <w:t>e implications on job security.</w:t>
      </w:r>
    </w:p>
    <w:p w14:paraId="6253DE7D" w14:textId="0E660C2F" w:rsidR="00A402DF" w:rsidRDefault="00A402DF" w:rsidP="00A402DF">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w:t>
      </w:r>
      <w:r w:rsidR="00F93B44">
        <w:rPr>
          <w:noProof/>
        </w:rPr>
        <w:fldChar w:fldCharType="end"/>
      </w:r>
      <w:r>
        <w:t xml:space="preserve"> Population Growth and Density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3"/>
        <w:gridCol w:w="1493"/>
        <w:gridCol w:w="1493"/>
        <w:gridCol w:w="1493"/>
        <w:gridCol w:w="1475"/>
        <w:gridCol w:w="1509"/>
      </w:tblGrid>
      <w:tr w:rsidR="00A402DF" w:rsidRPr="00A402DF" w14:paraId="6422D21D" w14:textId="77777777" w:rsidTr="00F858A7">
        <w:trPr>
          <w:trHeight w:val="340"/>
          <w:jc w:val="center"/>
        </w:trPr>
        <w:tc>
          <w:tcPr>
            <w:tcW w:w="861" w:type="pct"/>
            <w:shd w:val="clear" w:color="auto" w:fill="92D050"/>
            <w:vAlign w:val="bottom"/>
            <w:hideMark/>
          </w:tcPr>
          <w:p w14:paraId="468B3B8C"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District</w:t>
            </w:r>
          </w:p>
        </w:tc>
        <w:tc>
          <w:tcPr>
            <w:tcW w:w="828" w:type="pct"/>
            <w:shd w:val="clear" w:color="auto" w:fill="92D050"/>
            <w:vAlign w:val="bottom"/>
            <w:hideMark/>
          </w:tcPr>
          <w:p w14:paraId="66785767"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Population Size</w:t>
            </w:r>
          </w:p>
        </w:tc>
        <w:tc>
          <w:tcPr>
            <w:tcW w:w="828" w:type="pct"/>
            <w:shd w:val="clear" w:color="auto" w:fill="92D050"/>
            <w:vAlign w:val="bottom"/>
            <w:hideMark/>
          </w:tcPr>
          <w:p w14:paraId="31BDF9B0"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 Share of KZN Population</w:t>
            </w:r>
          </w:p>
        </w:tc>
        <w:tc>
          <w:tcPr>
            <w:tcW w:w="828" w:type="pct"/>
            <w:shd w:val="clear" w:color="auto" w:fill="92D050"/>
            <w:vAlign w:val="bottom"/>
            <w:hideMark/>
          </w:tcPr>
          <w:p w14:paraId="6020A4A9"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 xml:space="preserve">% Share of Amajuba Population </w:t>
            </w:r>
          </w:p>
        </w:tc>
        <w:tc>
          <w:tcPr>
            <w:tcW w:w="818" w:type="pct"/>
            <w:shd w:val="clear" w:color="auto" w:fill="92D050"/>
            <w:vAlign w:val="bottom"/>
            <w:hideMark/>
          </w:tcPr>
          <w:p w14:paraId="5F59CB6C"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Area in Square km</w:t>
            </w:r>
          </w:p>
        </w:tc>
        <w:tc>
          <w:tcPr>
            <w:tcW w:w="837" w:type="pct"/>
            <w:shd w:val="clear" w:color="auto" w:fill="92D050"/>
            <w:vAlign w:val="bottom"/>
            <w:hideMark/>
          </w:tcPr>
          <w:p w14:paraId="12DDDAE2"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Population Density (ppl/km2)</w:t>
            </w:r>
          </w:p>
        </w:tc>
      </w:tr>
      <w:tr w:rsidR="00A402DF" w:rsidRPr="00A402DF" w14:paraId="44475814" w14:textId="77777777" w:rsidTr="00690CFF">
        <w:trPr>
          <w:trHeight w:val="340"/>
          <w:jc w:val="center"/>
        </w:trPr>
        <w:tc>
          <w:tcPr>
            <w:tcW w:w="861" w:type="pct"/>
            <w:shd w:val="clear" w:color="auto" w:fill="auto"/>
            <w:vAlign w:val="bottom"/>
            <w:hideMark/>
          </w:tcPr>
          <w:p w14:paraId="26E37D5A"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KwaZulu-Natal</w:t>
            </w:r>
          </w:p>
        </w:tc>
        <w:tc>
          <w:tcPr>
            <w:tcW w:w="828" w:type="pct"/>
            <w:shd w:val="clear" w:color="auto" w:fill="auto"/>
            <w:noWrap/>
            <w:vAlign w:val="bottom"/>
            <w:hideMark/>
          </w:tcPr>
          <w:p w14:paraId="004C9EDF"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10 267 299</w:t>
            </w:r>
          </w:p>
        </w:tc>
        <w:tc>
          <w:tcPr>
            <w:tcW w:w="828" w:type="pct"/>
            <w:shd w:val="clear" w:color="auto" w:fill="auto"/>
            <w:vAlign w:val="bottom"/>
            <w:hideMark/>
          </w:tcPr>
          <w:p w14:paraId="167774D5"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 </w:t>
            </w:r>
          </w:p>
        </w:tc>
        <w:tc>
          <w:tcPr>
            <w:tcW w:w="828" w:type="pct"/>
            <w:shd w:val="clear" w:color="auto" w:fill="auto"/>
            <w:vAlign w:val="bottom"/>
            <w:hideMark/>
          </w:tcPr>
          <w:p w14:paraId="7FC9BC1C"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 </w:t>
            </w:r>
          </w:p>
        </w:tc>
        <w:tc>
          <w:tcPr>
            <w:tcW w:w="818" w:type="pct"/>
            <w:shd w:val="clear" w:color="auto" w:fill="auto"/>
            <w:noWrap/>
            <w:vAlign w:val="bottom"/>
            <w:hideMark/>
          </w:tcPr>
          <w:p w14:paraId="7942773C"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93 378</w:t>
            </w:r>
          </w:p>
        </w:tc>
        <w:tc>
          <w:tcPr>
            <w:tcW w:w="837" w:type="pct"/>
            <w:shd w:val="clear" w:color="auto" w:fill="auto"/>
            <w:vAlign w:val="bottom"/>
            <w:hideMark/>
          </w:tcPr>
          <w:p w14:paraId="05E52EF6"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110.8</w:t>
            </w:r>
          </w:p>
        </w:tc>
      </w:tr>
      <w:tr w:rsidR="00A402DF" w:rsidRPr="00A402DF" w14:paraId="3EFC066B" w14:textId="77777777" w:rsidTr="00690CFF">
        <w:trPr>
          <w:trHeight w:val="340"/>
          <w:jc w:val="center"/>
        </w:trPr>
        <w:tc>
          <w:tcPr>
            <w:tcW w:w="861" w:type="pct"/>
            <w:shd w:val="clear" w:color="auto" w:fill="auto"/>
            <w:vAlign w:val="bottom"/>
            <w:hideMark/>
          </w:tcPr>
          <w:p w14:paraId="000AC066"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Amajuba</w:t>
            </w:r>
          </w:p>
        </w:tc>
        <w:tc>
          <w:tcPr>
            <w:tcW w:w="828" w:type="pct"/>
            <w:shd w:val="clear" w:color="auto" w:fill="auto"/>
            <w:noWrap/>
            <w:vAlign w:val="bottom"/>
            <w:hideMark/>
          </w:tcPr>
          <w:p w14:paraId="3783C752"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499 839</w:t>
            </w:r>
          </w:p>
        </w:tc>
        <w:tc>
          <w:tcPr>
            <w:tcW w:w="828" w:type="pct"/>
            <w:shd w:val="clear" w:color="auto" w:fill="auto"/>
            <w:vAlign w:val="bottom"/>
            <w:hideMark/>
          </w:tcPr>
          <w:p w14:paraId="55826C75"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4.9</w:t>
            </w:r>
          </w:p>
        </w:tc>
        <w:tc>
          <w:tcPr>
            <w:tcW w:w="828" w:type="pct"/>
            <w:shd w:val="clear" w:color="auto" w:fill="auto"/>
            <w:vAlign w:val="bottom"/>
            <w:hideMark/>
          </w:tcPr>
          <w:p w14:paraId="0787998D"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 </w:t>
            </w:r>
          </w:p>
        </w:tc>
        <w:tc>
          <w:tcPr>
            <w:tcW w:w="818" w:type="pct"/>
            <w:shd w:val="clear" w:color="auto" w:fill="auto"/>
            <w:noWrap/>
            <w:vAlign w:val="bottom"/>
            <w:hideMark/>
          </w:tcPr>
          <w:p w14:paraId="781A6FEA"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6 921</w:t>
            </w:r>
          </w:p>
        </w:tc>
        <w:tc>
          <w:tcPr>
            <w:tcW w:w="837" w:type="pct"/>
            <w:shd w:val="clear" w:color="auto" w:fill="auto"/>
            <w:vAlign w:val="bottom"/>
            <w:hideMark/>
          </w:tcPr>
          <w:p w14:paraId="29445EF8"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72.9</w:t>
            </w:r>
          </w:p>
        </w:tc>
      </w:tr>
      <w:tr w:rsidR="00A402DF" w:rsidRPr="00A402DF" w14:paraId="190A318A" w14:textId="77777777" w:rsidTr="00690CFF">
        <w:trPr>
          <w:trHeight w:val="340"/>
          <w:jc w:val="center"/>
        </w:trPr>
        <w:tc>
          <w:tcPr>
            <w:tcW w:w="861" w:type="pct"/>
            <w:shd w:val="clear" w:color="auto" w:fill="92D050"/>
            <w:vAlign w:val="bottom"/>
            <w:hideMark/>
          </w:tcPr>
          <w:p w14:paraId="658F04CB"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Newcastle</w:t>
            </w:r>
          </w:p>
        </w:tc>
        <w:tc>
          <w:tcPr>
            <w:tcW w:w="828" w:type="pct"/>
            <w:shd w:val="clear" w:color="auto" w:fill="92D050"/>
            <w:noWrap/>
            <w:vAlign w:val="bottom"/>
            <w:hideMark/>
          </w:tcPr>
          <w:p w14:paraId="3AB7DC5A"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363 236</w:t>
            </w:r>
          </w:p>
        </w:tc>
        <w:tc>
          <w:tcPr>
            <w:tcW w:w="828" w:type="pct"/>
            <w:shd w:val="clear" w:color="auto" w:fill="92D050"/>
            <w:vAlign w:val="bottom"/>
            <w:hideMark/>
          </w:tcPr>
          <w:p w14:paraId="3A8D4528"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3.5</w:t>
            </w:r>
          </w:p>
        </w:tc>
        <w:tc>
          <w:tcPr>
            <w:tcW w:w="828" w:type="pct"/>
            <w:shd w:val="clear" w:color="auto" w:fill="92D050"/>
            <w:vAlign w:val="bottom"/>
            <w:hideMark/>
          </w:tcPr>
          <w:p w14:paraId="58A2EEEA"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72.7</w:t>
            </w:r>
          </w:p>
        </w:tc>
        <w:tc>
          <w:tcPr>
            <w:tcW w:w="818" w:type="pct"/>
            <w:shd w:val="clear" w:color="auto" w:fill="92D050"/>
            <w:noWrap/>
            <w:vAlign w:val="bottom"/>
            <w:hideMark/>
          </w:tcPr>
          <w:p w14:paraId="7DB4699C"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1 689</w:t>
            </w:r>
          </w:p>
        </w:tc>
        <w:tc>
          <w:tcPr>
            <w:tcW w:w="837" w:type="pct"/>
            <w:shd w:val="clear" w:color="auto" w:fill="92D050"/>
            <w:vAlign w:val="bottom"/>
            <w:hideMark/>
          </w:tcPr>
          <w:p w14:paraId="0D448760" w14:textId="77777777" w:rsidR="00A402DF" w:rsidRPr="00A402DF" w:rsidRDefault="00A402DF" w:rsidP="00A402DF">
            <w:pPr>
              <w:spacing w:before="0" w:after="0" w:line="360" w:lineRule="auto"/>
              <w:ind w:right="-45"/>
              <w:jc w:val="both"/>
              <w:rPr>
                <w:rFonts w:ascii="Arial" w:eastAsia="Calibri" w:hAnsi="Arial" w:cs="Arial"/>
                <w:b/>
                <w:noProof/>
                <w:sz w:val="22"/>
                <w:szCs w:val="22"/>
                <w:lang w:eastAsia="en-ZA"/>
              </w:rPr>
            </w:pPr>
            <w:r w:rsidRPr="00A402DF">
              <w:rPr>
                <w:rFonts w:ascii="Arial" w:eastAsia="Calibri" w:hAnsi="Arial" w:cs="Arial"/>
                <w:b/>
                <w:noProof/>
                <w:sz w:val="22"/>
                <w:szCs w:val="22"/>
                <w:lang w:eastAsia="en-ZA"/>
              </w:rPr>
              <w:t>215</w:t>
            </w:r>
          </w:p>
        </w:tc>
      </w:tr>
      <w:tr w:rsidR="00A402DF" w:rsidRPr="00A402DF" w14:paraId="7449972D" w14:textId="77777777" w:rsidTr="00690CFF">
        <w:trPr>
          <w:trHeight w:val="340"/>
          <w:jc w:val="center"/>
        </w:trPr>
        <w:tc>
          <w:tcPr>
            <w:tcW w:w="861" w:type="pct"/>
            <w:shd w:val="clear" w:color="auto" w:fill="auto"/>
            <w:vAlign w:val="bottom"/>
            <w:hideMark/>
          </w:tcPr>
          <w:p w14:paraId="371B2F6F"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Emadlangeni</w:t>
            </w:r>
          </w:p>
        </w:tc>
        <w:tc>
          <w:tcPr>
            <w:tcW w:w="828" w:type="pct"/>
            <w:shd w:val="clear" w:color="auto" w:fill="auto"/>
            <w:noWrap/>
            <w:vAlign w:val="bottom"/>
            <w:hideMark/>
          </w:tcPr>
          <w:p w14:paraId="28F786EC"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34 440</w:t>
            </w:r>
          </w:p>
        </w:tc>
        <w:tc>
          <w:tcPr>
            <w:tcW w:w="828" w:type="pct"/>
            <w:shd w:val="clear" w:color="auto" w:fill="auto"/>
            <w:vAlign w:val="bottom"/>
            <w:hideMark/>
          </w:tcPr>
          <w:p w14:paraId="3AFFDE28"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0.3</w:t>
            </w:r>
          </w:p>
        </w:tc>
        <w:tc>
          <w:tcPr>
            <w:tcW w:w="828" w:type="pct"/>
            <w:shd w:val="clear" w:color="auto" w:fill="auto"/>
            <w:vAlign w:val="bottom"/>
            <w:hideMark/>
          </w:tcPr>
          <w:p w14:paraId="04FA76E2"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6.9</w:t>
            </w:r>
          </w:p>
        </w:tc>
        <w:tc>
          <w:tcPr>
            <w:tcW w:w="818" w:type="pct"/>
            <w:shd w:val="clear" w:color="auto" w:fill="auto"/>
            <w:noWrap/>
            <w:vAlign w:val="bottom"/>
            <w:hideMark/>
          </w:tcPr>
          <w:p w14:paraId="17AF611E"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3 714</w:t>
            </w:r>
          </w:p>
        </w:tc>
        <w:tc>
          <w:tcPr>
            <w:tcW w:w="837" w:type="pct"/>
            <w:shd w:val="clear" w:color="auto" w:fill="auto"/>
            <w:vAlign w:val="bottom"/>
            <w:hideMark/>
          </w:tcPr>
          <w:p w14:paraId="3E2D8B66"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18.3</w:t>
            </w:r>
          </w:p>
        </w:tc>
      </w:tr>
      <w:tr w:rsidR="00A402DF" w:rsidRPr="00A402DF" w14:paraId="055B34FD" w14:textId="77777777" w:rsidTr="00690CFF">
        <w:trPr>
          <w:trHeight w:val="340"/>
          <w:jc w:val="center"/>
        </w:trPr>
        <w:tc>
          <w:tcPr>
            <w:tcW w:w="861" w:type="pct"/>
            <w:shd w:val="clear" w:color="auto" w:fill="auto"/>
            <w:vAlign w:val="bottom"/>
            <w:hideMark/>
          </w:tcPr>
          <w:p w14:paraId="4639925B"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Dannhauser</w:t>
            </w:r>
          </w:p>
        </w:tc>
        <w:tc>
          <w:tcPr>
            <w:tcW w:w="828" w:type="pct"/>
            <w:shd w:val="clear" w:color="auto" w:fill="auto"/>
            <w:noWrap/>
            <w:vAlign w:val="bottom"/>
            <w:hideMark/>
          </w:tcPr>
          <w:p w14:paraId="29B09463"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102 162</w:t>
            </w:r>
          </w:p>
        </w:tc>
        <w:tc>
          <w:tcPr>
            <w:tcW w:w="828" w:type="pct"/>
            <w:shd w:val="clear" w:color="auto" w:fill="auto"/>
            <w:vAlign w:val="bottom"/>
            <w:hideMark/>
          </w:tcPr>
          <w:p w14:paraId="76395FF2"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1.0</w:t>
            </w:r>
          </w:p>
        </w:tc>
        <w:tc>
          <w:tcPr>
            <w:tcW w:w="828" w:type="pct"/>
            <w:shd w:val="clear" w:color="auto" w:fill="auto"/>
            <w:vAlign w:val="bottom"/>
            <w:hideMark/>
          </w:tcPr>
          <w:p w14:paraId="1222B9C8"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20.4</w:t>
            </w:r>
          </w:p>
        </w:tc>
        <w:tc>
          <w:tcPr>
            <w:tcW w:w="818" w:type="pct"/>
            <w:shd w:val="clear" w:color="auto" w:fill="auto"/>
            <w:noWrap/>
            <w:vAlign w:val="bottom"/>
            <w:hideMark/>
          </w:tcPr>
          <w:p w14:paraId="593DF2AA"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1 518</w:t>
            </w:r>
          </w:p>
        </w:tc>
        <w:tc>
          <w:tcPr>
            <w:tcW w:w="837" w:type="pct"/>
            <w:shd w:val="clear" w:color="auto" w:fill="auto"/>
            <w:vAlign w:val="bottom"/>
            <w:hideMark/>
          </w:tcPr>
          <w:p w14:paraId="389348C3" w14:textId="77777777" w:rsidR="00A402DF" w:rsidRPr="00A402DF" w:rsidRDefault="00A402DF" w:rsidP="00A402DF">
            <w:pPr>
              <w:spacing w:before="0" w:after="0" w:line="360" w:lineRule="auto"/>
              <w:ind w:right="-45"/>
              <w:jc w:val="both"/>
              <w:rPr>
                <w:rFonts w:ascii="Arial" w:eastAsia="Calibri" w:hAnsi="Arial" w:cs="Arial"/>
                <w:noProof/>
                <w:sz w:val="22"/>
                <w:szCs w:val="22"/>
                <w:lang w:eastAsia="en-ZA"/>
              </w:rPr>
            </w:pPr>
            <w:r w:rsidRPr="00A402DF">
              <w:rPr>
                <w:rFonts w:ascii="Arial" w:eastAsia="Calibri" w:hAnsi="Arial" w:cs="Arial"/>
                <w:noProof/>
                <w:sz w:val="22"/>
                <w:szCs w:val="22"/>
                <w:lang w:eastAsia="en-ZA"/>
              </w:rPr>
              <w:t>67.5</w:t>
            </w:r>
          </w:p>
        </w:tc>
      </w:tr>
    </w:tbl>
    <w:p w14:paraId="170C80B7" w14:textId="77777777" w:rsidR="005E0E31" w:rsidRDefault="005E0E31" w:rsidP="005E0E31">
      <w:pPr>
        <w:tabs>
          <w:tab w:val="left" w:pos="5115"/>
        </w:tabs>
        <w:rPr>
          <w:sz w:val="22"/>
        </w:rPr>
      </w:pPr>
      <w:r w:rsidRPr="005E0E31">
        <w:rPr>
          <w:sz w:val="22"/>
        </w:rPr>
        <w:t>Sour</w:t>
      </w:r>
      <w:r w:rsidR="00A402DF">
        <w:rPr>
          <w:sz w:val="22"/>
        </w:rPr>
        <w:t>ce: Stats SA, 2011 Census Data.</w:t>
      </w:r>
    </w:p>
    <w:p w14:paraId="55B2A5CD" w14:textId="77777777" w:rsidR="00A402DF" w:rsidRPr="005E0E31" w:rsidRDefault="00A402DF" w:rsidP="00F858A7">
      <w:pPr>
        <w:tabs>
          <w:tab w:val="left" w:pos="5115"/>
        </w:tabs>
        <w:jc w:val="both"/>
        <w:rPr>
          <w:sz w:val="22"/>
        </w:rPr>
      </w:pPr>
    </w:p>
    <w:p w14:paraId="418F8197" w14:textId="77777777" w:rsidR="005E0E31" w:rsidRDefault="005E0E31" w:rsidP="00F858A7">
      <w:pPr>
        <w:tabs>
          <w:tab w:val="left" w:pos="5115"/>
        </w:tabs>
        <w:jc w:val="both"/>
        <w:rPr>
          <w:sz w:val="22"/>
        </w:rPr>
      </w:pPr>
      <w:r w:rsidRPr="005E0E31">
        <w:rPr>
          <w:sz w:val="22"/>
        </w:rPr>
        <w:t xml:space="preserve">This trend is a characteristic of the whole district with municipalities such as Dannhauser recording a negative growth rate between 2001 and 2011.  However, even though there was a decrease in the growth rate within the period 2001 to 2011, the population growth rate in Newcastle </w:t>
      </w:r>
      <w:proofErr w:type="gramStart"/>
      <w:r w:rsidRPr="005E0E31">
        <w:rPr>
          <w:sz w:val="22"/>
        </w:rPr>
        <w:t>still remains</w:t>
      </w:r>
      <w:proofErr w:type="gramEnd"/>
      <w:r w:rsidRPr="005E0E31">
        <w:rPr>
          <w:sz w:val="22"/>
        </w:rPr>
        <w:t xml:space="preserve"> higher than that of the district average which is 0.66%, hence making Newcastle the fastest growing municipality in the district in terms of population size.  Newcastle accounts for 73% of the district population, 20% and 7% for Dannhauser and Emadlangeni </w:t>
      </w:r>
      <w:proofErr w:type="gramStart"/>
      <w:r w:rsidRPr="005E0E31">
        <w:rPr>
          <w:sz w:val="22"/>
        </w:rPr>
        <w:t>Municipalities</w:t>
      </w:r>
      <w:proofErr w:type="gramEnd"/>
      <w:r w:rsidRPr="005E0E31">
        <w:rPr>
          <w:sz w:val="22"/>
        </w:rPr>
        <w:t xml:space="preserve"> respectively.</w:t>
      </w:r>
    </w:p>
    <w:p w14:paraId="396B48B6" w14:textId="77777777" w:rsidR="00A402DF" w:rsidRDefault="00A402DF" w:rsidP="00F858A7">
      <w:pPr>
        <w:tabs>
          <w:tab w:val="left" w:pos="5115"/>
        </w:tabs>
        <w:jc w:val="both"/>
        <w:rPr>
          <w:sz w:val="22"/>
        </w:rPr>
      </w:pPr>
    </w:p>
    <w:p w14:paraId="63D13333" w14:textId="77777777" w:rsidR="00A402DF" w:rsidRDefault="00A402DF" w:rsidP="00A402DF">
      <w:pPr>
        <w:keepNext/>
        <w:tabs>
          <w:tab w:val="left" w:pos="5115"/>
        </w:tabs>
      </w:pPr>
      <w:r>
        <w:rPr>
          <w:noProof/>
          <w:sz w:val="22"/>
          <w:lang w:eastAsia="en-ZA"/>
        </w:rPr>
        <w:drawing>
          <wp:inline distT="0" distB="0" distL="0" distR="0" wp14:anchorId="09981955" wp14:editId="2B10935E">
            <wp:extent cx="5734050" cy="16764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1676400"/>
                    </a:xfrm>
                    <a:prstGeom prst="rect">
                      <a:avLst/>
                    </a:prstGeom>
                    <a:noFill/>
                  </pic:spPr>
                </pic:pic>
              </a:graphicData>
            </a:graphic>
          </wp:inline>
        </w:drawing>
      </w:r>
    </w:p>
    <w:p w14:paraId="6BA6177F" w14:textId="26F1BDD0" w:rsidR="001F4729" w:rsidRDefault="00A402DF" w:rsidP="001F4729">
      <w:pPr>
        <w:pStyle w:val="Caption"/>
        <w:rPr>
          <w:sz w:val="22"/>
        </w:rPr>
      </w:pPr>
      <w:r>
        <w:t xml:space="preserve">Figure </w:t>
      </w:r>
      <w:r w:rsidR="00690CFF">
        <w:rPr>
          <w:noProof/>
        </w:rPr>
        <w:fldChar w:fldCharType="begin"/>
      </w:r>
      <w:r w:rsidR="00690CFF">
        <w:rPr>
          <w:noProof/>
        </w:rPr>
        <w:instrText xml:space="preserve"> SEQ Figure \* ARABIC </w:instrText>
      </w:r>
      <w:r w:rsidR="00690CFF">
        <w:rPr>
          <w:noProof/>
        </w:rPr>
        <w:fldChar w:fldCharType="separate"/>
      </w:r>
      <w:r w:rsidR="00491072">
        <w:rPr>
          <w:noProof/>
        </w:rPr>
        <w:t>2</w:t>
      </w:r>
      <w:r w:rsidR="00690CFF">
        <w:rPr>
          <w:noProof/>
        </w:rPr>
        <w:fldChar w:fldCharType="end"/>
      </w:r>
      <w:r>
        <w:t xml:space="preserve"> Population size</w:t>
      </w:r>
      <w:r w:rsidR="005E0E31" w:rsidRPr="005E0E31">
        <w:rPr>
          <w:sz w:val="22"/>
        </w:rPr>
        <w:t xml:space="preserve">                                                             </w:t>
      </w:r>
    </w:p>
    <w:p w14:paraId="5DE05986" w14:textId="77777777" w:rsidR="00122255" w:rsidRDefault="00122255" w:rsidP="00F858A7">
      <w:pPr>
        <w:pStyle w:val="Caption"/>
        <w:jc w:val="both"/>
        <w:rPr>
          <w:sz w:val="22"/>
        </w:rPr>
      </w:pPr>
    </w:p>
    <w:p w14:paraId="02D74339" w14:textId="77777777" w:rsidR="00A402DF" w:rsidRPr="001F4729" w:rsidRDefault="00A402DF" w:rsidP="00F858A7">
      <w:pPr>
        <w:pStyle w:val="Caption"/>
        <w:jc w:val="both"/>
        <w:rPr>
          <w:sz w:val="22"/>
        </w:rPr>
      </w:pPr>
      <w:r w:rsidRPr="001F4729">
        <w:rPr>
          <w:sz w:val="22"/>
        </w:rPr>
        <w:t>Household Size.</w:t>
      </w:r>
    </w:p>
    <w:p w14:paraId="173A9782" w14:textId="77777777" w:rsidR="005E0E31" w:rsidRPr="00A402DF" w:rsidRDefault="005E0E31" w:rsidP="00F858A7">
      <w:pPr>
        <w:tabs>
          <w:tab w:val="left" w:pos="5115"/>
        </w:tabs>
        <w:jc w:val="both"/>
        <w:rPr>
          <w:b/>
          <w:sz w:val="22"/>
        </w:rPr>
      </w:pPr>
      <w:r w:rsidRPr="005E0E31">
        <w:rPr>
          <w:sz w:val="22"/>
        </w:rPr>
        <w:lastRenderedPageBreak/>
        <w:t xml:space="preserve">Similarly, Newcastle accounts for </w:t>
      </w:r>
      <w:proofErr w:type="gramStart"/>
      <w:r w:rsidRPr="005E0E31">
        <w:rPr>
          <w:sz w:val="22"/>
        </w:rPr>
        <w:t>the majority of</w:t>
      </w:r>
      <w:proofErr w:type="gramEnd"/>
      <w:r w:rsidRPr="005E0E31">
        <w:rPr>
          <w:sz w:val="22"/>
        </w:rPr>
        <w:t xml:space="preserve"> the households found within Amajuba District.  This is consistent with the population distribution which suggests that </w:t>
      </w:r>
      <w:proofErr w:type="gramStart"/>
      <w:r w:rsidRPr="005E0E31">
        <w:rPr>
          <w:sz w:val="22"/>
        </w:rPr>
        <w:t>the majority of</w:t>
      </w:r>
      <w:proofErr w:type="gramEnd"/>
      <w:r w:rsidRPr="005E0E31">
        <w:rPr>
          <w:sz w:val="22"/>
        </w:rPr>
        <w:t xml:space="preserve"> the population within the district resides in the Newcastle Local Municipal area.  The average household size is 4.3 people which suggest a slight decline in average household size from the one recorded in the year 2001.</w:t>
      </w:r>
    </w:p>
    <w:p w14:paraId="3DD319BD" w14:textId="6784EF05" w:rsidR="001F4729" w:rsidRDefault="001F4729" w:rsidP="001F4729">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w:t>
      </w:r>
      <w:r w:rsidR="00F93B44">
        <w:rPr>
          <w:noProof/>
        </w:rPr>
        <w:fldChar w:fldCharType="end"/>
      </w:r>
      <w:r>
        <w:t xml:space="preserve"> NUMBER OF HOUSEHOLDS IN NEWCASTLE</w:t>
      </w:r>
    </w:p>
    <w:tbl>
      <w:tblPr>
        <w:tblW w:w="9590" w:type="dxa"/>
        <w:jc w:val="center"/>
        <w:tblLayout w:type="fixed"/>
        <w:tblLook w:val="04A0" w:firstRow="1" w:lastRow="0" w:firstColumn="1" w:lastColumn="0" w:noHBand="0" w:noVBand="1"/>
      </w:tblPr>
      <w:tblGrid>
        <w:gridCol w:w="1980"/>
        <w:gridCol w:w="1070"/>
        <w:gridCol w:w="1206"/>
        <w:gridCol w:w="1205"/>
        <w:gridCol w:w="1206"/>
        <w:gridCol w:w="1205"/>
        <w:gridCol w:w="1691"/>
        <w:gridCol w:w="27"/>
      </w:tblGrid>
      <w:tr w:rsidR="001F4729" w:rsidRPr="001F4729" w14:paraId="599254E7" w14:textId="77777777" w:rsidTr="00F858A7">
        <w:trPr>
          <w:trHeight w:val="630"/>
          <w:tblHeader/>
          <w:jc w:val="center"/>
        </w:trPr>
        <w:tc>
          <w:tcPr>
            <w:tcW w:w="1980"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668F4B63"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LOCAL MUNICIPALITIES</w:t>
            </w:r>
          </w:p>
        </w:tc>
        <w:tc>
          <w:tcPr>
            <w:tcW w:w="2276" w:type="dxa"/>
            <w:gridSpan w:val="2"/>
            <w:tcBorders>
              <w:top w:val="single" w:sz="4" w:space="0" w:color="auto"/>
              <w:left w:val="nil"/>
              <w:bottom w:val="single" w:sz="4" w:space="0" w:color="auto"/>
              <w:right w:val="single" w:sz="4" w:space="0" w:color="auto"/>
            </w:tcBorders>
            <w:shd w:val="clear" w:color="auto" w:fill="BFBFBF"/>
            <w:vAlign w:val="center"/>
            <w:hideMark/>
          </w:tcPr>
          <w:p w14:paraId="224C0C1A"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NUMBER OF HOUSEHOLDS</w:t>
            </w:r>
          </w:p>
        </w:tc>
        <w:tc>
          <w:tcPr>
            <w:tcW w:w="2411" w:type="dxa"/>
            <w:gridSpan w:val="2"/>
            <w:tcBorders>
              <w:top w:val="single" w:sz="4" w:space="0" w:color="auto"/>
              <w:left w:val="nil"/>
              <w:bottom w:val="single" w:sz="4" w:space="0" w:color="auto"/>
              <w:right w:val="single" w:sz="4" w:space="0" w:color="auto"/>
            </w:tcBorders>
            <w:shd w:val="clear" w:color="auto" w:fill="BFBFBF"/>
            <w:vAlign w:val="center"/>
            <w:hideMark/>
          </w:tcPr>
          <w:p w14:paraId="5A7913F1"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AVERAGE HOUSEHOLD SIZE</w:t>
            </w:r>
          </w:p>
        </w:tc>
        <w:tc>
          <w:tcPr>
            <w:tcW w:w="2923" w:type="dxa"/>
            <w:gridSpan w:val="3"/>
            <w:tcBorders>
              <w:top w:val="single" w:sz="4" w:space="0" w:color="auto"/>
              <w:left w:val="nil"/>
              <w:bottom w:val="single" w:sz="4" w:space="0" w:color="auto"/>
              <w:right w:val="single" w:sz="4" w:space="0" w:color="auto"/>
            </w:tcBorders>
            <w:shd w:val="clear" w:color="auto" w:fill="BFBFBF"/>
            <w:vAlign w:val="center"/>
            <w:hideMark/>
          </w:tcPr>
          <w:p w14:paraId="71FEDDDD"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FEMALE HEADED HOUSEHOLDS %</w:t>
            </w:r>
          </w:p>
        </w:tc>
      </w:tr>
      <w:tr w:rsidR="001F4729" w:rsidRPr="001F4729" w14:paraId="18F5611A" w14:textId="77777777" w:rsidTr="00F858A7">
        <w:trPr>
          <w:gridAfter w:val="1"/>
          <w:wAfter w:w="27" w:type="dxa"/>
          <w:trHeight w:val="300"/>
          <w:tblHeader/>
          <w:jc w:val="center"/>
        </w:trPr>
        <w:tc>
          <w:tcPr>
            <w:tcW w:w="1980" w:type="dxa"/>
            <w:vMerge/>
            <w:tcBorders>
              <w:top w:val="single" w:sz="4" w:space="0" w:color="auto"/>
              <w:left w:val="single" w:sz="4" w:space="0" w:color="auto"/>
              <w:bottom w:val="single" w:sz="4" w:space="0" w:color="auto"/>
              <w:right w:val="single" w:sz="4" w:space="0" w:color="auto"/>
            </w:tcBorders>
            <w:shd w:val="clear" w:color="auto" w:fill="BFBFBF"/>
            <w:vAlign w:val="center"/>
            <w:hideMark/>
          </w:tcPr>
          <w:p w14:paraId="5DD0183A"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p>
        </w:tc>
        <w:tc>
          <w:tcPr>
            <w:tcW w:w="1070" w:type="dxa"/>
            <w:tcBorders>
              <w:top w:val="nil"/>
              <w:left w:val="nil"/>
              <w:bottom w:val="single" w:sz="4" w:space="0" w:color="auto"/>
              <w:right w:val="single" w:sz="4" w:space="0" w:color="auto"/>
            </w:tcBorders>
            <w:shd w:val="clear" w:color="auto" w:fill="BFBFBF"/>
            <w:noWrap/>
            <w:vAlign w:val="center"/>
            <w:hideMark/>
          </w:tcPr>
          <w:p w14:paraId="133E6202"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2001</w:t>
            </w:r>
          </w:p>
        </w:tc>
        <w:tc>
          <w:tcPr>
            <w:tcW w:w="1206" w:type="dxa"/>
            <w:tcBorders>
              <w:top w:val="nil"/>
              <w:left w:val="nil"/>
              <w:bottom w:val="single" w:sz="4" w:space="0" w:color="auto"/>
              <w:right w:val="single" w:sz="4" w:space="0" w:color="auto"/>
            </w:tcBorders>
            <w:shd w:val="clear" w:color="auto" w:fill="BFBFBF"/>
            <w:noWrap/>
            <w:vAlign w:val="center"/>
            <w:hideMark/>
          </w:tcPr>
          <w:p w14:paraId="5B42A0A5"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2011</w:t>
            </w:r>
          </w:p>
        </w:tc>
        <w:tc>
          <w:tcPr>
            <w:tcW w:w="1205" w:type="dxa"/>
            <w:tcBorders>
              <w:top w:val="nil"/>
              <w:left w:val="nil"/>
              <w:bottom w:val="single" w:sz="4" w:space="0" w:color="auto"/>
              <w:right w:val="single" w:sz="4" w:space="0" w:color="auto"/>
            </w:tcBorders>
            <w:shd w:val="clear" w:color="auto" w:fill="BFBFBF"/>
            <w:noWrap/>
            <w:vAlign w:val="center"/>
            <w:hideMark/>
          </w:tcPr>
          <w:p w14:paraId="2619C371"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2001</w:t>
            </w:r>
          </w:p>
        </w:tc>
        <w:tc>
          <w:tcPr>
            <w:tcW w:w="1206" w:type="dxa"/>
            <w:tcBorders>
              <w:top w:val="nil"/>
              <w:left w:val="nil"/>
              <w:bottom w:val="single" w:sz="4" w:space="0" w:color="auto"/>
              <w:right w:val="single" w:sz="4" w:space="0" w:color="auto"/>
            </w:tcBorders>
            <w:shd w:val="clear" w:color="auto" w:fill="BFBFBF"/>
            <w:noWrap/>
            <w:vAlign w:val="center"/>
            <w:hideMark/>
          </w:tcPr>
          <w:p w14:paraId="456B964D"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2011</w:t>
            </w:r>
          </w:p>
        </w:tc>
        <w:tc>
          <w:tcPr>
            <w:tcW w:w="1205" w:type="dxa"/>
            <w:tcBorders>
              <w:top w:val="nil"/>
              <w:left w:val="nil"/>
              <w:bottom w:val="single" w:sz="4" w:space="0" w:color="auto"/>
              <w:right w:val="single" w:sz="4" w:space="0" w:color="auto"/>
            </w:tcBorders>
            <w:shd w:val="clear" w:color="auto" w:fill="BFBFBF"/>
            <w:noWrap/>
            <w:vAlign w:val="center"/>
            <w:hideMark/>
          </w:tcPr>
          <w:p w14:paraId="4B71D00E"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2001</w:t>
            </w:r>
          </w:p>
        </w:tc>
        <w:tc>
          <w:tcPr>
            <w:tcW w:w="1691" w:type="dxa"/>
            <w:tcBorders>
              <w:top w:val="nil"/>
              <w:left w:val="nil"/>
              <w:bottom w:val="single" w:sz="4" w:space="0" w:color="auto"/>
              <w:right w:val="single" w:sz="4" w:space="0" w:color="auto"/>
            </w:tcBorders>
            <w:shd w:val="clear" w:color="auto" w:fill="BFBFBF"/>
            <w:noWrap/>
            <w:vAlign w:val="center"/>
            <w:hideMark/>
          </w:tcPr>
          <w:p w14:paraId="684778E2"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2011</w:t>
            </w:r>
          </w:p>
        </w:tc>
      </w:tr>
      <w:tr w:rsidR="001F4729" w:rsidRPr="001F4729" w14:paraId="60A7F2B1" w14:textId="77777777" w:rsidTr="00F858A7">
        <w:trPr>
          <w:trHeight w:val="300"/>
          <w:jc w:val="center"/>
        </w:trPr>
        <w:tc>
          <w:tcPr>
            <w:tcW w:w="1980" w:type="dxa"/>
            <w:tcBorders>
              <w:top w:val="nil"/>
              <w:left w:val="single" w:sz="4" w:space="0" w:color="auto"/>
              <w:bottom w:val="single" w:sz="4" w:space="0" w:color="auto"/>
              <w:right w:val="single" w:sz="4" w:space="0" w:color="auto"/>
            </w:tcBorders>
            <w:shd w:val="clear" w:color="auto" w:fill="92D050"/>
            <w:noWrap/>
            <w:vAlign w:val="center"/>
            <w:hideMark/>
          </w:tcPr>
          <w:p w14:paraId="189AE49C"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Newcastle</w:t>
            </w:r>
          </w:p>
        </w:tc>
        <w:tc>
          <w:tcPr>
            <w:tcW w:w="1070" w:type="dxa"/>
            <w:tcBorders>
              <w:top w:val="nil"/>
              <w:left w:val="nil"/>
              <w:bottom w:val="single" w:sz="4" w:space="0" w:color="auto"/>
              <w:right w:val="single" w:sz="4" w:space="0" w:color="auto"/>
            </w:tcBorders>
            <w:shd w:val="clear" w:color="auto" w:fill="92D050"/>
            <w:noWrap/>
            <w:vAlign w:val="center"/>
            <w:hideMark/>
          </w:tcPr>
          <w:p w14:paraId="0940F710"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71 164</w:t>
            </w:r>
          </w:p>
        </w:tc>
        <w:tc>
          <w:tcPr>
            <w:tcW w:w="1206" w:type="dxa"/>
            <w:tcBorders>
              <w:top w:val="nil"/>
              <w:left w:val="nil"/>
              <w:bottom w:val="single" w:sz="4" w:space="0" w:color="auto"/>
              <w:right w:val="single" w:sz="4" w:space="0" w:color="auto"/>
            </w:tcBorders>
            <w:shd w:val="clear" w:color="auto" w:fill="92D050"/>
            <w:noWrap/>
            <w:vAlign w:val="center"/>
            <w:hideMark/>
          </w:tcPr>
          <w:p w14:paraId="1C52D1BE"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86 024</w:t>
            </w:r>
          </w:p>
        </w:tc>
        <w:tc>
          <w:tcPr>
            <w:tcW w:w="1205" w:type="dxa"/>
            <w:tcBorders>
              <w:top w:val="nil"/>
              <w:left w:val="nil"/>
              <w:bottom w:val="single" w:sz="4" w:space="0" w:color="auto"/>
              <w:right w:val="single" w:sz="4" w:space="0" w:color="auto"/>
            </w:tcBorders>
            <w:shd w:val="clear" w:color="auto" w:fill="92D050"/>
            <w:noWrap/>
            <w:vAlign w:val="center"/>
            <w:hideMark/>
          </w:tcPr>
          <w:p w14:paraId="304530F4"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4.6</w:t>
            </w:r>
          </w:p>
        </w:tc>
        <w:tc>
          <w:tcPr>
            <w:tcW w:w="1206" w:type="dxa"/>
            <w:tcBorders>
              <w:top w:val="nil"/>
              <w:left w:val="nil"/>
              <w:bottom w:val="single" w:sz="4" w:space="0" w:color="auto"/>
              <w:right w:val="single" w:sz="4" w:space="0" w:color="auto"/>
            </w:tcBorders>
            <w:shd w:val="clear" w:color="auto" w:fill="92D050"/>
            <w:noWrap/>
            <w:vAlign w:val="center"/>
            <w:hideMark/>
          </w:tcPr>
          <w:p w14:paraId="6973CCB1"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4.3</w:t>
            </w:r>
          </w:p>
        </w:tc>
        <w:tc>
          <w:tcPr>
            <w:tcW w:w="1205" w:type="dxa"/>
            <w:tcBorders>
              <w:top w:val="nil"/>
              <w:left w:val="nil"/>
              <w:bottom w:val="single" w:sz="4" w:space="0" w:color="auto"/>
              <w:right w:val="single" w:sz="4" w:space="0" w:color="auto"/>
            </w:tcBorders>
            <w:shd w:val="clear" w:color="auto" w:fill="92D050"/>
            <w:noWrap/>
            <w:vAlign w:val="center"/>
            <w:hideMark/>
          </w:tcPr>
          <w:p w14:paraId="1A808A27"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45.1</w:t>
            </w:r>
          </w:p>
        </w:tc>
        <w:tc>
          <w:tcPr>
            <w:tcW w:w="1718" w:type="dxa"/>
            <w:gridSpan w:val="2"/>
            <w:tcBorders>
              <w:top w:val="nil"/>
              <w:left w:val="nil"/>
              <w:bottom w:val="single" w:sz="4" w:space="0" w:color="auto"/>
              <w:right w:val="single" w:sz="4" w:space="0" w:color="auto"/>
            </w:tcBorders>
            <w:shd w:val="clear" w:color="auto" w:fill="92D050"/>
            <w:noWrap/>
            <w:vAlign w:val="center"/>
            <w:hideMark/>
          </w:tcPr>
          <w:p w14:paraId="5040CA91" w14:textId="77777777" w:rsidR="001F4729" w:rsidRPr="001F4729" w:rsidRDefault="001F4729" w:rsidP="001F4729">
            <w:pPr>
              <w:spacing w:before="0" w:after="0" w:line="360" w:lineRule="auto"/>
              <w:ind w:right="-45"/>
              <w:jc w:val="both"/>
              <w:rPr>
                <w:rFonts w:ascii="Arial" w:eastAsia="Calibri" w:hAnsi="Arial" w:cs="Arial"/>
                <w:b/>
                <w:noProof/>
                <w:sz w:val="22"/>
                <w:szCs w:val="22"/>
                <w:lang w:eastAsia="en-ZA"/>
              </w:rPr>
            </w:pPr>
            <w:r w:rsidRPr="001F4729">
              <w:rPr>
                <w:rFonts w:ascii="Arial" w:eastAsia="Calibri" w:hAnsi="Arial" w:cs="Arial"/>
                <w:b/>
                <w:noProof/>
                <w:sz w:val="22"/>
                <w:szCs w:val="22"/>
                <w:lang w:eastAsia="en-ZA"/>
              </w:rPr>
              <w:t>47.5</w:t>
            </w:r>
          </w:p>
        </w:tc>
      </w:tr>
      <w:tr w:rsidR="001F4729" w:rsidRPr="001F4729" w14:paraId="450E65C0" w14:textId="77777777" w:rsidTr="00F858A7">
        <w:trPr>
          <w:trHeight w:val="300"/>
          <w:jc w:val="center"/>
        </w:trPr>
        <w:tc>
          <w:tcPr>
            <w:tcW w:w="1980" w:type="dxa"/>
            <w:tcBorders>
              <w:top w:val="nil"/>
              <w:left w:val="single" w:sz="4" w:space="0" w:color="auto"/>
              <w:bottom w:val="single" w:sz="4" w:space="0" w:color="auto"/>
              <w:right w:val="single" w:sz="4" w:space="0" w:color="auto"/>
            </w:tcBorders>
            <w:shd w:val="clear" w:color="000000" w:fill="EAF1DD"/>
            <w:noWrap/>
            <w:vAlign w:val="center"/>
            <w:hideMark/>
          </w:tcPr>
          <w:p w14:paraId="26165E39"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Emadlangeni</w:t>
            </w:r>
          </w:p>
        </w:tc>
        <w:tc>
          <w:tcPr>
            <w:tcW w:w="1070" w:type="dxa"/>
            <w:tcBorders>
              <w:top w:val="nil"/>
              <w:left w:val="nil"/>
              <w:bottom w:val="single" w:sz="4" w:space="0" w:color="auto"/>
              <w:right w:val="single" w:sz="4" w:space="0" w:color="auto"/>
            </w:tcBorders>
            <w:shd w:val="clear" w:color="auto" w:fill="auto"/>
            <w:noWrap/>
            <w:vAlign w:val="center"/>
            <w:hideMark/>
          </w:tcPr>
          <w:p w14:paraId="43297617"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6 187</w:t>
            </w:r>
          </w:p>
        </w:tc>
        <w:tc>
          <w:tcPr>
            <w:tcW w:w="1206" w:type="dxa"/>
            <w:tcBorders>
              <w:top w:val="nil"/>
              <w:left w:val="nil"/>
              <w:bottom w:val="single" w:sz="4" w:space="0" w:color="auto"/>
              <w:right w:val="single" w:sz="4" w:space="0" w:color="auto"/>
            </w:tcBorders>
            <w:shd w:val="clear" w:color="auto" w:fill="auto"/>
            <w:noWrap/>
            <w:vAlign w:val="center"/>
            <w:hideMark/>
          </w:tcPr>
          <w:p w14:paraId="28A431D7"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6 252</w:t>
            </w:r>
          </w:p>
        </w:tc>
        <w:tc>
          <w:tcPr>
            <w:tcW w:w="1205" w:type="dxa"/>
            <w:tcBorders>
              <w:top w:val="nil"/>
              <w:left w:val="nil"/>
              <w:bottom w:val="single" w:sz="4" w:space="0" w:color="auto"/>
              <w:right w:val="single" w:sz="4" w:space="0" w:color="auto"/>
            </w:tcBorders>
            <w:shd w:val="clear" w:color="auto" w:fill="auto"/>
            <w:noWrap/>
            <w:vAlign w:val="center"/>
            <w:hideMark/>
          </w:tcPr>
          <w:p w14:paraId="3E18C4A5"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4.8</w:t>
            </w:r>
          </w:p>
        </w:tc>
        <w:tc>
          <w:tcPr>
            <w:tcW w:w="1206" w:type="dxa"/>
            <w:tcBorders>
              <w:top w:val="nil"/>
              <w:left w:val="nil"/>
              <w:bottom w:val="single" w:sz="4" w:space="0" w:color="auto"/>
              <w:right w:val="single" w:sz="4" w:space="0" w:color="auto"/>
            </w:tcBorders>
            <w:shd w:val="clear" w:color="auto" w:fill="auto"/>
            <w:noWrap/>
            <w:vAlign w:val="center"/>
            <w:hideMark/>
          </w:tcPr>
          <w:p w14:paraId="573CC8FA"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5.5</w:t>
            </w:r>
          </w:p>
        </w:tc>
        <w:tc>
          <w:tcPr>
            <w:tcW w:w="1205" w:type="dxa"/>
            <w:tcBorders>
              <w:top w:val="nil"/>
              <w:left w:val="nil"/>
              <w:bottom w:val="single" w:sz="4" w:space="0" w:color="auto"/>
              <w:right w:val="single" w:sz="4" w:space="0" w:color="auto"/>
            </w:tcBorders>
            <w:shd w:val="clear" w:color="auto" w:fill="auto"/>
            <w:noWrap/>
            <w:vAlign w:val="center"/>
            <w:hideMark/>
          </w:tcPr>
          <w:p w14:paraId="51F71342"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32.2</w:t>
            </w:r>
          </w:p>
        </w:tc>
        <w:tc>
          <w:tcPr>
            <w:tcW w:w="1718" w:type="dxa"/>
            <w:gridSpan w:val="2"/>
            <w:tcBorders>
              <w:top w:val="nil"/>
              <w:left w:val="nil"/>
              <w:bottom w:val="single" w:sz="4" w:space="0" w:color="auto"/>
              <w:right w:val="single" w:sz="4" w:space="0" w:color="auto"/>
            </w:tcBorders>
            <w:shd w:val="clear" w:color="auto" w:fill="auto"/>
            <w:noWrap/>
            <w:vAlign w:val="center"/>
            <w:hideMark/>
          </w:tcPr>
          <w:p w14:paraId="0EAAAF29"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38.8</w:t>
            </w:r>
          </w:p>
        </w:tc>
      </w:tr>
      <w:tr w:rsidR="001F4729" w:rsidRPr="001F4729" w14:paraId="38842056" w14:textId="77777777" w:rsidTr="00F858A7">
        <w:trPr>
          <w:trHeight w:val="300"/>
          <w:jc w:val="center"/>
        </w:trPr>
        <w:tc>
          <w:tcPr>
            <w:tcW w:w="1980" w:type="dxa"/>
            <w:tcBorders>
              <w:top w:val="nil"/>
              <w:left w:val="single" w:sz="4" w:space="0" w:color="auto"/>
              <w:bottom w:val="single" w:sz="4" w:space="0" w:color="auto"/>
              <w:right w:val="single" w:sz="4" w:space="0" w:color="auto"/>
            </w:tcBorders>
            <w:shd w:val="clear" w:color="000000" w:fill="EAF1DD"/>
            <w:noWrap/>
            <w:vAlign w:val="center"/>
            <w:hideMark/>
          </w:tcPr>
          <w:p w14:paraId="546256E2"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Dannhauser</w:t>
            </w:r>
          </w:p>
        </w:tc>
        <w:tc>
          <w:tcPr>
            <w:tcW w:w="1070" w:type="dxa"/>
            <w:tcBorders>
              <w:top w:val="nil"/>
              <w:left w:val="nil"/>
              <w:bottom w:val="single" w:sz="4" w:space="0" w:color="auto"/>
              <w:right w:val="single" w:sz="4" w:space="0" w:color="auto"/>
            </w:tcBorders>
            <w:shd w:val="clear" w:color="auto" w:fill="auto"/>
            <w:noWrap/>
            <w:vAlign w:val="center"/>
            <w:hideMark/>
          </w:tcPr>
          <w:p w14:paraId="5BABF7AA"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19 320</w:t>
            </w:r>
          </w:p>
        </w:tc>
        <w:tc>
          <w:tcPr>
            <w:tcW w:w="1206" w:type="dxa"/>
            <w:tcBorders>
              <w:top w:val="nil"/>
              <w:left w:val="nil"/>
              <w:bottom w:val="single" w:sz="4" w:space="0" w:color="auto"/>
              <w:right w:val="single" w:sz="4" w:space="0" w:color="auto"/>
            </w:tcBorders>
            <w:shd w:val="clear" w:color="auto" w:fill="auto"/>
            <w:noWrap/>
            <w:vAlign w:val="center"/>
            <w:hideMark/>
          </w:tcPr>
          <w:p w14:paraId="6F490D3F"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20 439</w:t>
            </w:r>
          </w:p>
        </w:tc>
        <w:tc>
          <w:tcPr>
            <w:tcW w:w="1205" w:type="dxa"/>
            <w:tcBorders>
              <w:top w:val="nil"/>
              <w:left w:val="nil"/>
              <w:bottom w:val="single" w:sz="4" w:space="0" w:color="auto"/>
              <w:right w:val="single" w:sz="4" w:space="0" w:color="auto"/>
            </w:tcBorders>
            <w:shd w:val="clear" w:color="auto" w:fill="auto"/>
            <w:noWrap/>
            <w:vAlign w:val="center"/>
            <w:hideMark/>
          </w:tcPr>
          <w:p w14:paraId="608E1794"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5.3</w:t>
            </w:r>
          </w:p>
        </w:tc>
        <w:tc>
          <w:tcPr>
            <w:tcW w:w="1206" w:type="dxa"/>
            <w:tcBorders>
              <w:top w:val="nil"/>
              <w:left w:val="nil"/>
              <w:bottom w:val="single" w:sz="4" w:space="0" w:color="auto"/>
              <w:right w:val="single" w:sz="4" w:space="0" w:color="auto"/>
            </w:tcBorders>
            <w:shd w:val="clear" w:color="auto" w:fill="auto"/>
            <w:noWrap/>
            <w:vAlign w:val="center"/>
            <w:hideMark/>
          </w:tcPr>
          <w:p w14:paraId="462B85F9"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5.0</w:t>
            </w:r>
          </w:p>
        </w:tc>
        <w:tc>
          <w:tcPr>
            <w:tcW w:w="1205" w:type="dxa"/>
            <w:tcBorders>
              <w:top w:val="nil"/>
              <w:left w:val="nil"/>
              <w:bottom w:val="single" w:sz="4" w:space="0" w:color="auto"/>
              <w:right w:val="single" w:sz="4" w:space="0" w:color="auto"/>
            </w:tcBorders>
            <w:shd w:val="clear" w:color="auto" w:fill="auto"/>
            <w:noWrap/>
            <w:vAlign w:val="center"/>
            <w:hideMark/>
          </w:tcPr>
          <w:p w14:paraId="0EBF68F1"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48.6</w:t>
            </w:r>
          </w:p>
        </w:tc>
        <w:tc>
          <w:tcPr>
            <w:tcW w:w="1718" w:type="dxa"/>
            <w:gridSpan w:val="2"/>
            <w:tcBorders>
              <w:top w:val="nil"/>
              <w:left w:val="nil"/>
              <w:bottom w:val="single" w:sz="4" w:space="0" w:color="auto"/>
              <w:right w:val="single" w:sz="4" w:space="0" w:color="auto"/>
            </w:tcBorders>
            <w:shd w:val="clear" w:color="auto" w:fill="auto"/>
            <w:noWrap/>
            <w:vAlign w:val="center"/>
            <w:hideMark/>
          </w:tcPr>
          <w:p w14:paraId="6029A3F7"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50.7</w:t>
            </w:r>
          </w:p>
        </w:tc>
      </w:tr>
      <w:tr w:rsidR="001F4729" w:rsidRPr="001F4729" w14:paraId="3031D281" w14:textId="77777777" w:rsidTr="00F858A7">
        <w:trPr>
          <w:trHeight w:val="300"/>
          <w:jc w:val="center"/>
        </w:trPr>
        <w:tc>
          <w:tcPr>
            <w:tcW w:w="1980" w:type="dxa"/>
            <w:tcBorders>
              <w:top w:val="nil"/>
              <w:left w:val="single" w:sz="4" w:space="0" w:color="auto"/>
              <w:bottom w:val="single" w:sz="4" w:space="0" w:color="auto"/>
              <w:right w:val="single" w:sz="4" w:space="0" w:color="auto"/>
            </w:tcBorders>
            <w:shd w:val="clear" w:color="000000" w:fill="EAF1DD"/>
            <w:noWrap/>
            <w:vAlign w:val="center"/>
            <w:hideMark/>
          </w:tcPr>
          <w:p w14:paraId="3FD94268" w14:textId="77777777" w:rsidR="001F4729" w:rsidRPr="001F4729" w:rsidRDefault="001F4729" w:rsidP="001F4729">
            <w:pPr>
              <w:spacing w:before="0" w:after="0" w:line="360" w:lineRule="auto"/>
              <w:ind w:right="-45"/>
              <w:jc w:val="both"/>
              <w:rPr>
                <w:rFonts w:ascii="Arial" w:eastAsia="Calibri" w:hAnsi="Arial" w:cs="Arial"/>
                <w:b/>
                <w:bCs/>
                <w:noProof/>
                <w:sz w:val="22"/>
                <w:szCs w:val="22"/>
                <w:lang w:eastAsia="en-ZA"/>
              </w:rPr>
            </w:pPr>
            <w:r w:rsidRPr="001F4729">
              <w:rPr>
                <w:rFonts w:ascii="Arial" w:eastAsia="Calibri" w:hAnsi="Arial" w:cs="Arial"/>
                <w:b/>
                <w:bCs/>
                <w:noProof/>
                <w:sz w:val="22"/>
                <w:szCs w:val="22"/>
                <w:lang w:eastAsia="en-ZA"/>
              </w:rPr>
              <w:t>Amajuba</w:t>
            </w:r>
          </w:p>
        </w:tc>
        <w:tc>
          <w:tcPr>
            <w:tcW w:w="1070" w:type="dxa"/>
            <w:tcBorders>
              <w:top w:val="nil"/>
              <w:left w:val="nil"/>
              <w:bottom w:val="single" w:sz="4" w:space="0" w:color="auto"/>
              <w:right w:val="single" w:sz="4" w:space="0" w:color="auto"/>
            </w:tcBorders>
            <w:shd w:val="clear" w:color="auto" w:fill="auto"/>
            <w:noWrap/>
            <w:vAlign w:val="center"/>
            <w:hideMark/>
          </w:tcPr>
          <w:p w14:paraId="0CD56E58"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96 670</w:t>
            </w:r>
          </w:p>
        </w:tc>
        <w:tc>
          <w:tcPr>
            <w:tcW w:w="1206" w:type="dxa"/>
            <w:tcBorders>
              <w:top w:val="nil"/>
              <w:left w:val="nil"/>
              <w:bottom w:val="single" w:sz="4" w:space="0" w:color="auto"/>
              <w:right w:val="single" w:sz="4" w:space="0" w:color="auto"/>
            </w:tcBorders>
            <w:shd w:val="clear" w:color="auto" w:fill="auto"/>
            <w:noWrap/>
            <w:vAlign w:val="center"/>
            <w:hideMark/>
          </w:tcPr>
          <w:p w14:paraId="72F6E249"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110 963</w:t>
            </w:r>
          </w:p>
        </w:tc>
        <w:tc>
          <w:tcPr>
            <w:tcW w:w="1205" w:type="dxa"/>
            <w:tcBorders>
              <w:top w:val="nil"/>
              <w:left w:val="nil"/>
              <w:bottom w:val="single" w:sz="4" w:space="0" w:color="auto"/>
              <w:right w:val="single" w:sz="4" w:space="0" w:color="auto"/>
            </w:tcBorders>
            <w:shd w:val="clear" w:color="auto" w:fill="auto"/>
            <w:noWrap/>
            <w:vAlign w:val="center"/>
            <w:hideMark/>
          </w:tcPr>
          <w:p w14:paraId="0453ECD4"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4.8</w:t>
            </w:r>
          </w:p>
        </w:tc>
        <w:tc>
          <w:tcPr>
            <w:tcW w:w="1206" w:type="dxa"/>
            <w:tcBorders>
              <w:top w:val="nil"/>
              <w:left w:val="nil"/>
              <w:bottom w:val="single" w:sz="4" w:space="0" w:color="auto"/>
              <w:right w:val="single" w:sz="4" w:space="0" w:color="auto"/>
            </w:tcBorders>
            <w:shd w:val="clear" w:color="auto" w:fill="auto"/>
            <w:noWrap/>
            <w:vAlign w:val="center"/>
            <w:hideMark/>
          </w:tcPr>
          <w:p w14:paraId="22B1407B"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4.5</w:t>
            </w:r>
          </w:p>
        </w:tc>
        <w:tc>
          <w:tcPr>
            <w:tcW w:w="1205" w:type="dxa"/>
            <w:tcBorders>
              <w:top w:val="nil"/>
              <w:left w:val="nil"/>
              <w:bottom w:val="single" w:sz="4" w:space="0" w:color="auto"/>
              <w:right w:val="single" w:sz="4" w:space="0" w:color="auto"/>
            </w:tcBorders>
            <w:shd w:val="clear" w:color="auto" w:fill="auto"/>
            <w:noWrap/>
            <w:vAlign w:val="center"/>
            <w:hideMark/>
          </w:tcPr>
          <w:p w14:paraId="050382C2" w14:textId="77777777" w:rsidR="001F4729" w:rsidRPr="001F4729" w:rsidRDefault="001F4729" w:rsidP="001F4729">
            <w:pPr>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44.9</w:t>
            </w:r>
          </w:p>
        </w:tc>
        <w:tc>
          <w:tcPr>
            <w:tcW w:w="1718" w:type="dxa"/>
            <w:gridSpan w:val="2"/>
            <w:tcBorders>
              <w:top w:val="nil"/>
              <w:left w:val="nil"/>
              <w:bottom w:val="single" w:sz="4" w:space="0" w:color="auto"/>
              <w:right w:val="single" w:sz="4" w:space="0" w:color="auto"/>
            </w:tcBorders>
            <w:shd w:val="clear" w:color="auto" w:fill="auto"/>
            <w:noWrap/>
            <w:vAlign w:val="center"/>
            <w:hideMark/>
          </w:tcPr>
          <w:p w14:paraId="72BBF84F" w14:textId="77777777" w:rsidR="001F4729" w:rsidRPr="001F4729" w:rsidRDefault="001F4729" w:rsidP="001F4729">
            <w:pPr>
              <w:keepNext/>
              <w:spacing w:before="0" w:after="0" w:line="360" w:lineRule="auto"/>
              <w:ind w:right="-45"/>
              <w:jc w:val="both"/>
              <w:rPr>
                <w:rFonts w:ascii="Arial" w:eastAsia="Calibri" w:hAnsi="Arial" w:cs="Arial"/>
                <w:noProof/>
                <w:sz w:val="22"/>
                <w:szCs w:val="22"/>
                <w:lang w:eastAsia="en-ZA"/>
              </w:rPr>
            </w:pPr>
            <w:r w:rsidRPr="001F4729">
              <w:rPr>
                <w:rFonts w:ascii="Arial" w:eastAsia="Calibri" w:hAnsi="Arial" w:cs="Arial"/>
                <w:noProof/>
                <w:sz w:val="22"/>
                <w:szCs w:val="22"/>
                <w:lang w:eastAsia="en-ZA"/>
              </w:rPr>
              <w:t>47.6</w:t>
            </w:r>
          </w:p>
        </w:tc>
      </w:tr>
    </w:tbl>
    <w:p w14:paraId="0265769C" w14:textId="77777777" w:rsidR="005E0E31" w:rsidRPr="005E0E31" w:rsidRDefault="005E0E31" w:rsidP="005E0E31">
      <w:pPr>
        <w:tabs>
          <w:tab w:val="left" w:pos="5115"/>
        </w:tabs>
        <w:rPr>
          <w:sz w:val="22"/>
        </w:rPr>
      </w:pPr>
      <w:r w:rsidRPr="005E0E31">
        <w:rPr>
          <w:sz w:val="22"/>
        </w:rPr>
        <w:t xml:space="preserve">         Sour</w:t>
      </w:r>
      <w:r w:rsidR="001F4729">
        <w:rPr>
          <w:sz w:val="22"/>
        </w:rPr>
        <w:t>ce: Stats SA, 2011 Census Data.</w:t>
      </w:r>
    </w:p>
    <w:p w14:paraId="0983E6B0" w14:textId="77777777" w:rsidR="005E0E31" w:rsidRPr="005E0E31" w:rsidRDefault="005E0E31" w:rsidP="001F4729">
      <w:pPr>
        <w:tabs>
          <w:tab w:val="left" w:pos="5115"/>
        </w:tabs>
        <w:jc w:val="both"/>
        <w:rPr>
          <w:sz w:val="22"/>
        </w:rPr>
      </w:pPr>
      <w:r w:rsidRPr="005E0E31">
        <w:rPr>
          <w:sz w:val="22"/>
        </w:rPr>
        <w:t>The number of households headed by women has increased from 45.1% in 2001 to 47.5% in 2011, and this is in line with the district average of 47.6%.  This read together with the relative decline in population growth rate suggests an increasing level of circular migration coupled with an increasing breakdown in extended and compounded households.</w:t>
      </w:r>
    </w:p>
    <w:p w14:paraId="2435A145" w14:textId="77777777" w:rsidR="005E0E31" w:rsidRPr="005E0E31" w:rsidRDefault="005E0E31" w:rsidP="001F4729">
      <w:pPr>
        <w:tabs>
          <w:tab w:val="left" w:pos="5115"/>
        </w:tabs>
        <w:jc w:val="both"/>
        <w:rPr>
          <w:sz w:val="22"/>
        </w:rPr>
      </w:pPr>
      <w:r w:rsidRPr="005E0E31">
        <w:rPr>
          <w:sz w:val="22"/>
        </w:rPr>
        <w:t xml:space="preserve">The location of the wards listed as being amongst the top 10 wards with the lowest concentration of the households is mainly </w:t>
      </w:r>
      <w:r w:rsidR="001F4729">
        <w:rPr>
          <w:sz w:val="22"/>
        </w:rPr>
        <w:t>within the Newcastle East Area.</w:t>
      </w:r>
    </w:p>
    <w:p w14:paraId="3878886F" w14:textId="77777777" w:rsidR="001F4729" w:rsidRPr="001F4729" w:rsidRDefault="005E0E31" w:rsidP="001F4729">
      <w:pPr>
        <w:tabs>
          <w:tab w:val="left" w:pos="5115"/>
        </w:tabs>
        <w:jc w:val="both"/>
        <w:rPr>
          <w:b/>
          <w:sz w:val="22"/>
        </w:rPr>
      </w:pPr>
      <w:r w:rsidRPr="001F4729">
        <w:rPr>
          <w:b/>
          <w:sz w:val="22"/>
        </w:rPr>
        <w:t>Age Str</w:t>
      </w:r>
      <w:r w:rsidR="001F4729">
        <w:rPr>
          <w:b/>
          <w:sz w:val="22"/>
        </w:rPr>
        <w:t>ucture.</w:t>
      </w:r>
    </w:p>
    <w:p w14:paraId="0316D3A5" w14:textId="77777777" w:rsidR="001F4729" w:rsidRDefault="001F4729" w:rsidP="001F4729">
      <w:pPr>
        <w:keepNext/>
        <w:tabs>
          <w:tab w:val="left" w:pos="5115"/>
        </w:tabs>
        <w:jc w:val="center"/>
      </w:pPr>
      <w:r>
        <w:rPr>
          <w:noProof/>
          <w:sz w:val="22"/>
          <w:lang w:eastAsia="en-ZA"/>
        </w:rPr>
        <w:drawing>
          <wp:inline distT="0" distB="0" distL="0" distR="0" wp14:anchorId="35F24D8C" wp14:editId="2B95C9E1">
            <wp:extent cx="4124325" cy="2085975"/>
            <wp:effectExtent l="0" t="0" r="9525"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0">
                      <a:extLst>
                        <a:ext uri="{28A0092B-C50C-407E-A947-70E740481C1C}">
                          <a14:useLocalDpi xmlns:a14="http://schemas.microsoft.com/office/drawing/2010/main" val="0"/>
                        </a:ext>
                      </a:extLst>
                    </a:blip>
                    <a:srcRect t="12048"/>
                    <a:stretch/>
                  </pic:blipFill>
                  <pic:spPr bwMode="auto">
                    <a:xfrm>
                      <a:off x="0" y="0"/>
                      <a:ext cx="4124325" cy="2085975"/>
                    </a:xfrm>
                    <a:prstGeom prst="rect">
                      <a:avLst/>
                    </a:prstGeom>
                    <a:noFill/>
                    <a:ln>
                      <a:noFill/>
                    </a:ln>
                    <a:extLst>
                      <a:ext uri="{53640926-AAD7-44D8-BBD7-CCE9431645EC}">
                        <a14:shadowObscured xmlns:a14="http://schemas.microsoft.com/office/drawing/2010/main"/>
                      </a:ext>
                    </a:extLst>
                  </pic:spPr>
                </pic:pic>
              </a:graphicData>
            </a:graphic>
          </wp:inline>
        </w:drawing>
      </w:r>
    </w:p>
    <w:p w14:paraId="1DC21D7C" w14:textId="2F97E692" w:rsidR="001F4729" w:rsidRDefault="001F4729" w:rsidP="001F4729">
      <w:pPr>
        <w:pStyle w:val="Caption"/>
        <w:jc w:val="center"/>
        <w:rPr>
          <w:sz w:val="22"/>
        </w:rPr>
      </w:pPr>
      <w:r>
        <w:t xml:space="preserve">Figure </w:t>
      </w:r>
      <w:r w:rsidR="00690CFF">
        <w:rPr>
          <w:noProof/>
        </w:rPr>
        <w:fldChar w:fldCharType="begin"/>
      </w:r>
      <w:r w:rsidR="00690CFF">
        <w:rPr>
          <w:noProof/>
        </w:rPr>
        <w:instrText xml:space="preserve"> SEQ Figure \* ARABIC </w:instrText>
      </w:r>
      <w:r w:rsidR="00690CFF">
        <w:rPr>
          <w:noProof/>
        </w:rPr>
        <w:fldChar w:fldCharType="separate"/>
      </w:r>
      <w:r w:rsidR="00491072">
        <w:rPr>
          <w:noProof/>
        </w:rPr>
        <w:t>3</w:t>
      </w:r>
      <w:r w:rsidR="00690CFF">
        <w:rPr>
          <w:noProof/>
        </w:rPr>
        <w:fldChar w:fldCharType="end"/>
      </w:r>
      <w:r>
        <w:t xml:space="preserve"> AGE STRUCTURE</w:t>
      </w:r>
    </w:p>
    <w:p w14:paraId="3AF1EEE6" w14:textId="77777777" w:rsidR="001F4729" w:rsidRDefault="001F4729" w:rsidP="001F4729">
      <w:pPr>
        <w:tabs>
          <w:tab w:val="left" w:pos="5115"/>
        </w:tabs>
        <w:jc w:val="both"/>
        <w:rPr>
          <w:sz w:val="22"/>
        </w:rPr>
      </w:pPr>
    </w:p>
    <w:p w14:paraId="6E66B7A8" w14:textId="33D4063C" w:rsidR="001F4729" w:rsidRPr="005E0E31" w:rsidRDefault="005E0E31" w:rsidP="001F4729">
      <w:pPr>
        <w:tabs>
          <w:tab w:val="left" w:pos="5115"/>
        </w:tabs>
        <w:jc w:val="both"/>
        <w:rPr>
          <w:sz w:val="22"/>
        </w:rPr>
      </w:pPr>
      <w:r w:rsidRPr="005E0E31">
        <w:rPr>
          <w:sz w:val="22"/>
        </w:rPr>
        <w:t xml:space="preserve">Newcastle’s population is relatively young with 46% of the total population being younger than 19 years of age, and the age group between </w:t>
      </w:r>
      <w:r w:rsidR="000D0F05" w:rsidRPr="005E0E31">
        <w:rPr>
          <w:sz w:val="22"/>
        </w:rPr>
        <w:t>20- and 34-years</w:t>
      </w:r>
      <w:r w:rsidRPr="005E0E31">
        <w:rPr>
          <w:sz w:val="22"/>
        </w:rPr>
        <w:t xml:space="preserve"> accounting for 27% of the of the total population.  Collectively the youth in Newcastle (0 – 34 years) makes up 71% of the total population, and this places immense pressure on the provision of educational facilities, social welfare, health services and the stimulation of the economy to provide job opportunities </w:t>
      </w:r>
      <w:r w:rsidRPr="005E0E31">
        <w:rPr>
          <w:sz w:val="22"/>
        </w:rPr>
        <w:lastRenderedPageBreak/>
        <w:t>and economic development.  Also implied by the young population is that there is still a relatively high dependency ratio.  The emigration of the youth and economically active population implies an increasing need for both recreational and educational facilities (</w:t>
      </w:r>
      <w:r w:rsidR="000D0F05" w:rsidRPr="005E0E31">
        <w:rPr>
          <w:sz w:val="22"/>
        </w:rPr>
        <w:t>i.e.,</w:t>
      </w:r>
      <w:r w:rsidRPr="005E0E31">
        <w:rPr>
          <w:sz w:val="22"/>
        </w:rPr>
        <w:t xml:space="preserve"> shopping malls and institutes of higher learning) locally, and places more pressure on the need for employment opportunities.</w:t>
      </w:r>
      <w:r w:rsidR="001F4729" w:rsidRPr="001F4729">
        <w:rPr>
          <w:noProof/>
          <w:sz w:val="22"/>
          <w:lang w:eastAsia="en-ZA"/>
        </w:rPr>
        <w:t xml:space="preserve"> </w:t>
      </w:r>
    </w:p>
    <w:p w14:paraId="75A09A85" w14:textId="77777777" w:rsidR="005E0E31" w:rsidRDefault="005E0E31" w:rsidP="001F4729">
      <w:pPr>
        <w:tabs>
          <w:tab w:val="left" w:pos="5115"/>
        </w:tabs>
        <w:jc w:val="both"/>
        <w:rPr>
          <w:b/>
          <w:sz w:val="22"/>
        </w:rPr>
      </w:pPr>
      <w:r w:rsidRPr="001F4729">
        <w:rPr>
          <w:b/>
          <w:sz w:val="22"/>
        </w:rPr>
        <w:t>Gender Distribution.</w:t>
      </w:r>
    </w:p>
    <w:p w14:paraId="2D54CF23" w14:textId="77777777" w:rsidR="001F4729" w:rsidRDefault="001F4729" w:rsidP="001F4729">
      <w:pPr>
        <w:keepNext/>
        <w:tabs>
          <w:tab w:val="left" w:pos="5115"/>
        </w:tabs>
        <w:jc w:val="center"/>
      </w:pPr>
      <w:r>
        <w:rPr>
          <w:b/>
          <w:noProof/>
          <w:sz w:val="22"/>
          <w:lang w:eastAsia="en-ZA"/>
        </w:rPr>
        <w:drawing>
          <wp:inline distT="0" distB="0" distL="0" distR="0" wp14:anchorId="2C6E844C" wp14:editId="26D61CFF">
            <wp:extent cx="3543300" cy="273304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43300" cy="2733040"/>
                    </a:xfrm>
                    <a:prstGeom prst="rect">
                      <a:avLst/>
                    </a:prstGeom>
                    <a:noFill/>
                  </pic:spPr>
                </pic:pic>
              </a:graphicData>
            </a:graphic>
          </wp:inline>
        </w:drawing>
      </w:r>
    </w:p>
    <w:p w14:paraId="299B3E12" w14:textId="23373627" w:rsidR="001F4729" w:rsidRPr="001F4729" w:rsidRDefault="001F4729" w:rsidP="001F4729">
      <w:pPr>
        <w:pStyle w:val="Caption"/>
        <w:jc w:val="center"/>
        <w:rPr>
          <w:b w:val="0"/>
          <w:sz w:val="22"/>
        </w:rPr>
      </w:pPr>
      <w:r>
        <w:t xml:space="preserve">Figure </w:t>
      </w:r>
      <w:r w:rsidR="00690CFF">
        <w:rPr>
          <w:noProof/>
        </w:rPr>
        <w:fldChar w:fldCharType="begin"/>
      </w:r>
      <w:r w:rsidR="00690CFF">
        <w:rPr>
          <w:noProof/>
        </w:rPr>
        <w:instrText xml:space="preserve"> SEQ Figure \* ARABIC </w:instrText>
      </w:r>
      <w:r w:rsidR="00690CFF">
        <w:rPr>
          <w:noProof/>
        </w:rPr>
        <w:fldChar w:fldCharType="separate"/>
      </w:r>
      <w:r w:rsidR="00491072">
        <w:rPr>
          <w:noProof/>
        </w:rPr>
        <w:t>4</w:t>
      </w:r>
      <w:r w:rsidR="00690CFF">
        <w:rPr>
          <w:noProof/>
        </w:rPr>
        <w:fldChar w:fldCharType="end"/>
      </w:r>
      <w:r>
        <w:t xml:space="preserve"> GENDER DISTRIBUTION</w:t>
      </w:r>
    </w:p>
    <w:p w14:paraId="43A8EF89" w14:textId="77777777" w:rsidR="005E0E31" w:rsidRPr="005E0E31" w:rsidRDefault="005E0E31" w:rsidP="001F4729">
      <w:pPr>
        <w:tabs>
          <w:tab w:val="left" w:pos="5115"/>
        </w:tabs>
        <w:jc w:val="both"/>
        <w:rPr>
          <w:sz w:val="22"/>
        </w:rPr>
      </w:pPr>
      <w:r w:rsidRPr="005E0E31">
        <w:rPr>
          <w:sz w:val="22"/>
        </w:rPr>
        <w:t>Regarding gender distribution within the Newcastle municipal area, 52% of the total population is female while males account for the remaining 48%.  This observed trend in gender distribution conforms to the National norm.  Due to such, there is a need for programmes specifically targeted towards gender equity.  In response to this, Newcastle Municipality has prioritized gender issues as part of its Special Programmes.  It is imperative that specific projects and programmes aligned to the National Program should be developed and rolled out in line with the municipal program of action.</w:t>
      </w:r>
    </w:p>
    <w:p w14:paraId="42FA410C" w14:textId="77777777" w:rsidR="005E0E31" w:rsidRPr="005E0E31" w:rsidRDefault="005E0E31" w:rsidP="001F4729">
      <w:pPr>
        <w:tabs>
          <w:tab w:val="left" w:pos="5115"/>
        </w:tabs>
        <w:jc w:val="both"/>
        <w:rPr>
          <w:sz w:val="22"/>
        </w:rPr>
      </w:pPr>
    </w:p>
    <w:p w14:paraId="159E40E1" w14:textId="77777777" w:rsidR="001F4729" w:rsidRPr="001F4729" w:rsidRDefault="001F4729" w:rsidP="001F4729">
      <w:pPr>
        <w:tabs>
          <w:tab w:val="left" w:pos="5115"/>
        </w:tabs>
        <w:jc w:val="both"/>
        <w:rPr>
          <w:b/>
          <w:sz w:val="22"/>
        </w:rPr>
      </w:pPr>
      <w:r>
        <w:rPr>
          <w:b/>
          <w:sz w:val="22"/>
        </w:rPr>
        <w:t>HIV/Aids</w:t>
      </w:r>
    </w:p>
    <w:p w14:paraId="732BB135" w14:textId="12150C1B" w:rsidR="000F7328" w:rsidRDefault="005E0E31" w:rsidP="001F4729">
      <w:pPr>
        <w:tabs>
          <w:tab w:val="left" w:pos="5115"/>
        </w:tabs>
        <w:jc w:val="both"/>
        <w:rPr>
          <w:sz w:val="22"/>
        </w:rPr>
      </w:pPr>
      <w:r w:rsidRPr="005E0E31">
        <w:rPr>
          <w:sz w:val="22"/>
        </w:rPr>
        <w:t xml:space="preserve">The HIV and AIDS pandemic has had a profound impact on both the quality of life of communities and families and on the economy.  </w:t>
      </w:r>
      <w:proofErr w:type="gramStart"/>
      <w:r w:rsidRPr="005E0E31">
        <w:rPr>
          <w:sz w:val="22"/>
        </w:rPr>
        <w:t>A number of</w:t>
      </w:r>
      <w:proofErr w:type="gramEnd"/>
      <w:r w:rsidRPr="005E0E31">
        <w:rPr>
          <w:sz w:val="22"/>
        </w:rPr>
        <w:t xml:space="preserve"> initiatives have been implemented through the National Department of Health to combat the current </w:t>
      </w:r>
      <w:r w:rsidR="000D0F05" w:rsidRPr="005E0E31">
        <w:rPr>
          <w:sz w:val="22"/>
        </w:rPr>
        <w:t>epidemic;</w:t>
      </w:r>
      <w:r w:rsidRPr="005E0E31">
        <w:rPr>
          <w:sz w:val="22"/>
        </w:rPr>
        <w:t xml:space="preserve"> however major challenges still remain.  Within Newcastle, the number of HIV positive persons has increased at an average annual growth rate of 2.9% during the period 2000 - 2010, bringing the percentage of the population with HIV to almost 17% of the total population.  The number of AIDS related deaths has increased at an average annual growth rate of 8.7% during the period 2000 – 2010, with AIDS </w:t>
      </w:r>
      <w:r w:rsidR="000D0F05" w:rsidRPr="005E0E31">
        <w:rPr>
          <w:sz w:val="22"/>
        </w:rPr>
        <w:t>death’s</w:t>
      </w:r>
      <w:r w:rsidRPr="005E0E31">
        <w:rPr>
          <w:sz w:val="22"/>
        </w:rPr>
        <w:t xml:space="preserve"> accounting for about 62% of total deaths in the municipality.  This highlights the severity of the current situation and the need for interventions that target and attempt to address these HIV/AIDS challenges.</w:t>
      </w:r>
    </w:p>
    <w:p w14:paraId="6E3A244E" w14:textId="77777777" w:rsidR="00483E8D" w:rsidRDefault="00483E8D" w:rsidP="001F4729">
      <w:pPr>
        <w:tabs>
          <w:tab w:val="left" w:pos="5115"/>
        </w:tabs>
        <w:jc w:val="both"/>
        <w:rPr>
          <w:sz w:val="22"/>
        </w:rPr>
      </w:pPr>
    </w:p>
    <w:p w14:paraId="478FAD76" w14:textId="77777777" w:rsidR="005E0E31" w:rsidRPr="005E0E31" w:rsidRDefault="001F4729" w:rsidP="00465431">
      <w:pPr>
        <w:pStyle w:val="Heading3"/>
        <w:pBdr>
          <w:top w:val="single" w:sz="6" w:space="23" w:color="549E39" w:themeColor="accent1"/>
        </w:pBdr>
      </w:pPr>
      <w:bookmarkStart w:id="6" w:name="_Toc67052206"/>
      <w:r>
        <w:lastRenderedPageBreak/>
        <w:t>1.3 SERVICE DELIVERY OVERVIEW</w:t>
      </w:r>
      <w:bookmarkEnd w:id="6"/>
      <w:r>
        <w:t xml:space="preserve"> </w:t>
      </w:r>
      <w:r w:rsidRPr="005E0E31">
        <w:t xml:space="preserve"> </w:t>
      </w:r>
    </w:p>
    <w:p w14:paraId="6DFE5BB6" w14:textId="205C097E" w:rsidR="001F4729" w:rsidRDefault="005E0E31" w:rsidP="001F4729">
      <w:pPr>
        <w:tabs>
          <w:tab w:val="left" w:pos="5115"/>
        </w:tabs>
        <w:jc w:val="both"/>
        <w:rPr>
          <w:sz w:val="22"/>
        </w:rPr>
      </w:pPr>
      <w:r w:rsidRPr="005E0E31">
        <w:rPr>
          <w:sz w:val="22"/>
        </w:rPr>
        <w:t xml:space="preserve">Newcastle Municipality increased the number of households with access to water by 1062 households during the 2019/20 financial year. The total number of formal households with access to water is currently 50474. Newcastle Municipality installed 1120 new VIP toilets for residents in </w:t>
      </w:r>
      <w:r w:rsidR="000D0F05" w:rsidRPr="005E0E31">
        <w:rPr>
          <w:sz w:val="22"/>
        </w:rPr>
        <w:t>Newcastle East and</w:t>
      </w:r>
      <w:r w:rsidRPr="005E0E31">
        <w:rPr>
          <w:sz w:val="22"/>
        </w:rPr>
        <w:t xml:space="preserve"> provided a further 376 new households with access to sanitation through Housing program. There were no new households were connected to electricity for the 2019/20 financial year. According to the electrification plan construction was supposed to commence in April 2020 however due to the National Covid Lockdown the project had to be stopped. The municipality has already developed a rural electrification recovery plan to ensure that the 500 planned households will be connected by October 2020. The Municipality built a total of 376 new houses for the community and transferred 189 title-deeds to the community. </w:t>
      </w:r>
    </w:p>
    <w:p w14:paraId="521138C5" w14:textId="77777777" w:rsidR="00453108" w:rsidRDefault="00453108" w:rsidP="001F4729">
      <w:pPr>
        <w:tabs>
          <w:tab w:val="left" w:pos="5115"/>
        </w:tabs>
        <w:jc w:val="both"/>
        <w:rPr>
          <w:sz w:val="22"/>
        </w:rPr>
      </w:pPr>
    </w:p>
    <w:p w14:paraId="79BBCDE1" w14:textId="77777777" w:rsidR="008C34F8" w:rsidRDefault="00453108" w:rsidP="008C34F8">
      <w:pPr>
        <w:keepNext/>
        <w:tabs>
          <w:tab w:val="left" w:pos="5115"/>
        </w:tabs>
        <w:jc w:val="both"/>
      </w:pPr>
      <w:r>
        <w:rPr>
          <w:noProof/>
          <w:sz w:val="22"/>
          <w:lang w:eastAsia="en-ZA"/>
        </w:rPr>
        <w:drawing>
          <wp:inline distT="0" distB="0" distL="0" distR="0" wp14:anchorId="7F231DC0" wp14:editId="01395B05">
            <wp:extent cx="5486400" cy="32004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4D63BA8" w14:textId="258DE6EC" w:rsidR="00453108" w:rsidRDefault="008C34F8" w:rsidP="008C34F8">
      <w:pPr>
        <w:pStyle w:val="Caption"/>
        <w:jc w:val="both"/>
        <w:rPr>
          <w:sz w:val="22"/>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5</w:t>
      </w:r>
      <w:r w:rsidR="005F2DFF">
        <w:rPr>
          <w:noProof/>
        </w:rPr>
        <w:fldChar w:fldCharType="end"/>
      </w:r>
      <w:r>
        <w:t xml:space="preserve"> BASIC SERVICES TO FORMAL HOUSEHOLDS IN NEWCASTLE</w:t>
      </w:r>
    </w:p>
    <w:p w14:paraId="19BB6CE2" w14:textId="77777777" w:rsidR="00453108" w:rsidRDefault="00453108" w:rsidP="001F4729">
      <w:pPr>
        <w:tabs>
          <w:tab w:val="left" w:pos="5115"/>
        </w:tabs>
        <w:jc w:val="both"/>
        <w:rPr>
          <w:sz w:val="22"/>
        </w:rPr>
      </w:pPr>
    </w:p>
    <w:p w14:paraId="464CCD34" w14:textId="77777777" w:rsidR="00453108" w:rsidRDefault="00453108" w:rsidP="001F4729">
      <w:pPr>
        <w:tabs>
          <w:tab w:val="left" w:pos="5115"/>
        </w:tabs>
        <w:jc w:val="both"/>
        <w:rPr>
          <w:sz w:val="22"/>
        </w:rPr>
      </w:pPr>
    </w:p>
    <w:p w14:paraId="0B691916" w14:textId="77777777" w:rsidR="00453108" w:rsidRDefault="00453108" w:rsidP="001F4729">
      <w:pPr>
        <w:tabs>
          <w:tab w:val="left" w:pos="5115"/>
        </w:tabs>
        <w:jc w:val="both"/>
        <w:rPr>
          <w:sz w:val="22"/>
        </w:rPr>
      </w:pPr>
    </w:p>
    <w:p w14:paraId="59F4289F" w14:textId="77777777" w:rsidR="00453108" w:rsidRDefault="00453108" w:rsidP="001F4729">
      <w:pPr>
        <w:tabs>
          <w:tab w:val="left" w:pos="5115"/>
        </w:tabs>
        <w:jc w:val="both"/>
        <w:rPr>
          <w:sz w:val="22"/>
        </w:rPr>
      </w:pPr>
    </w:p>
    <w:p w14:paraId="06C74E7B" w14:textId="77777777" w:rsidR="00453108" w:rsidRDefault="00453108" w:rsidP="001F4729">
      <w:pPr>
        <w:tabs>
          <w:tab w:val="left" w:pos="5115"/>
        </w:tabs>
        <w:jc w:val="both"/>
        <w:rPr>
          <w:sz w:val="22"/>
        </w:rPr>
      </w:pPr>
    </w:p>
    <w:p w14:paraId="271A7BAF" w14:textId="77777777" w:rsidR="00453108" w:rsidRDefault="00453108" w:rsidP="001F4729">
      <w:pPr>
        <w:tabs>
          <w:tab w:val="left" w:pos="5115"/>
        </w:tabs>
        <w:jc w:val="both"/>
        <w:rPr>
          <w:sz w:val="22"/>
        </w:rPr>
      </w:pPr>
    </w:p>
    <w:p w14:paraId="3E07A87D" w14:textId="77777777" w:rsidR="00453108" w:rsidRDefault="00453108" w:rsidP="001F4729">
      <w:pPr>
        <w:tabs>
          <w:tab w:val="left" w:pos="5115"/>
        </w:tabs>
        <w:jc w:val="both"/>
        <w:rPr>
          <w:sz w:val="22"/>
        </w:rPr>
      </w:pPr>
    </w:p>
    <w:p w14:paraId="46D79AED" w14:textId="6FC4BBA3" w:rsidR="00A20232" w:rsidRDefault="00A20232" w:rsidP="00A20232">
      <w:pPr>
        <w:pStyle w:val="Caption"/>
        <w:keepNext/>
      </w:pPr>
      <w:r>
        <w:lastRenderedPageBreak/>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w:t>
      </w:r>
      <w:r w:rsidR="00F93B44">
        <w:rPr>
          <w:noProof/>
        </w:rPr>
        <w:fldChar w:fldCharType="end"/>
      </w:r>
      <w:r>
        <w:t xml:space="preserve"> CHALLENGES AND RECOMMENDATIONS FOR SERVICE DELIVERY</w:t>
      </w:r>
    </w:p>
    <w:tbl>
      <w:tblPr>
        <w:tblStyle w:val="TableGrid"/>
        <w:tblW w:w="9498" w:type="dxa"/>
        <w:tblLook w:val="04A0" w:firstRow="1" w:lastRow="0" w:firstColumn="1" w:lastColumn="0" w:noHBand="0" w:noVBand="1"/>
      </w:tblPr>
      <w:tblGrid>
        <w:gridCol w:w="5098"/>
        <w:gridCol w:w="4400"/>
      </w:tblGrid>
      <w:tr w:rsidR="001F4729" w:rsidRPr="001F4729" w14:paraId="60BF9790" w14:textId="77777777" w:rsidTr="00BE4982">
        <w:trPr>
          <w:trHeight w:val="375"/>
        </w:trPr>
        <w:tc>
          <w:tcPr>
            <w:tcW w:w="5098" w:type="dxa"/>
            <w:shd w:val="clear" w:color="auto" w:fill="92D050"/>
          </w:tcPr>
          <w:p w14:paraId="585F55EE" w14:textId="77777777" w:rsidR="001F4729" w:rsidRPr="001F4729" w:rsidRDefault="001F4729" w:rsidP="001F4729">
            <w:pPr>
              <w:spacing w:line="360" w:lineRule="auto"/>
              <w:jc w:val="both"/>
              <w:rPr>
                <w:rFonts w:ascii="Arial" w:eastAsia="Calibri" w:hAnsi="Arial" w:cs="Arial"/>
                <w:b/>
                <w:bCs/>
                <w:noProof/>
                <w:sz w:val="22"/>
                <w:szCs w:val="22"/>
                <w:lang w:eastAsia="en-ZA"/>
              </w:rPr>
            </w:pPr>
            <w:r w:rsidRPr="001F4729">
              <w:rPr>
                <w:rFonts w:ascii="Arial" w:eastAsia="Calibri" w:hAnsi="Arial" w:cs="Arial"/>
                <w:b/>
                <w:bCs/>
                <w:noProof/>
                <w:sz w:val="22"/>
                <w:szCs w:val="22"/>
                <w:lang w:eastAsia="en-ZA"/>
              </w:rPr>
              <w:t>DEVELOPMENT CHALLENGES</w:t>
            </w:r>
          </w:p>
        </w:tc>
        <w:tc>
          <w:tcPr>
            <w:tcW w:w="4400" w:type="dxa"/>
            <w:shd w:val="clear" w:color="auto" w:fill="92D050"/>
          </w:tcPr>
          <w:p w14:paraId="5C707183" w14:textId="77777777" w:rsidR="001F4729" w:rsidRPr="001F4729" w:rsidRDefault="001F4729" w:rsidP="001F4729">
            <w:pPr>
              <w:spacing w:line="360" w:lineRule="auto"/>
              <w:jc w:val="both"/>
              <w:rPr>
                <w:rFonts w:ascii="Arial" w:eastAsia="Calibri" w:hAnsi="Arial" w:cs="Arial"/>
                <w:b/>
                <w:bCs/>
                <w:noProof/>
                <w:sz w:val="22"/>
                <w:szCs w:val="22"/>
                <w:lang w:eastAsia="en-ZA"/>
              </w:rPr>
            </w:pPr>
            <w:r w:rsidRPr="001F4729">
              <w:rPr>
                <w:rFonts w:ascii="Arial" w:eastAsia="Calibri" w:hAnsi="Arial" w:cs="Arial"/>
                <w:b/>
                <w:bCs/>
                <w:noProof/>
                <w:sz w:val="22"/>
                <w:szCs w:val="22"/>
                <w:lang w:eastAsia="en-ZA"/>
              </w:rPr>
              <w:t>RECOMMENDATION</w:t>
            </w:r>
          </w:p>
        </w:tc>
      </w:tr>
      <w:tr w:rsidR="001F4729" w:rsidRPr="001F4729" w14:paraId="64E65A30" w14:textId="77777777" w:rsidTr="00BE4982">
        <w:trPr>
          <w:trHeight w:val="2775"/>
        </w:trPr>
        <w:tc>
          <w:tcPr>
            <w:tcW w:w="5098" w:type="dxa"/>
          </w:tcPr>
          <w:p w14:paraId="31265B83" w14:textId="77777777" w:rsidR="001F4729" w:rsidRPr="001F4729" w:rsidRDefault="001F4729" w:rsidP="001F4729">
            <w:pPr>
              <w:spacing w:line="360" w:lineRule="auto"/>
              <w:jc w:val="both"/>
              <w:rPr>
                <w:rFonts w:ascii="Arial" w:eastAsia="Calibri" w:hAnsi="Arial" w:cs="Arial"/>
                <w:bCs/>
                <w:noProof/>
                <w:sz w:val="22"/>
                <w:szCs w:val="22"/>
                <w:lang w:eastAsia="en-ZA"/>
              </w:rPr>
            </w:pPr>
            <w:r w:rsidRPr="001F4729">
              <w:rPr>
                <w:rFonts w:ascii="Arial" w:eastAsia="Calibri" w:hAnsi="Arial" w:cs="Arial"/>
                <w:bCs/>
                <w:noProof/>
                <w:sz w:val="22"/>
                <w:szCs w:val="22"/>
                <w:lang w:eastAsia="en-ZA"/>
              </w:rPr>
              <w:t>Backlogs in the delivery of basic services (electricity, water, sanitation) within the Newcastle-East area (Johnstown, Blauuwbosch and Cavan), Madadeni and Osizweni townships as well as the surrounding rural settlements located within the vicinity of the Ubuhlebomzinyathi area.</w:t>
            </w:r>
          </w:p>
        </w:tc>
        <w:tc>
          <w:tcPr>
            <w:tcW w:w="4400" w:type="dxa"/>
          </w:tcPr>
          <w:p w14:paraId="27916F28"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eastAsia="en-ZA"/>
              </w:rPr>
            </w:pPr>
            <w:r w:rsidRPr="001F4729">
              <w:rPr>
                <w:rFonts w:ascii="Arial" w:eastAsia="Calibri" w:hAnsi="Arial" w:cs="Arial"/>
                <w:bCs/>
                <w:noProof/>
                <w:sz w:val="22"/>
                <w:szCs w:val="22"/>
                <w:lang w:eastAsia="en-ZA"/>
              </w:rPr>
              <w:t>Improved roll-out of projects towards basic service delivery particularly within the Madadeni, Osizweni and the JBC area including the surrounding rural settlements.</w:t>
            </w:r>
          </w:p>
          <w:p w14:paraId="11621EB6"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val="en-US" w:eastAsia="en-ZA" w:bidi="en-US"/>
              </w:rPr>
            </w:pPr>
            <w:r w:rsidRPr="001F4729">
              <w:rPr>
                <w:rFonts w:ascii="Arial" w:eastAsia="Calibri" w:hAnsi="Arial" w:cs="Arial"/>
                <w:bCs/>
                <w:noProof/>
                <w:sz w:val="22"/>
                <w:szCs w:val="22"/>
                <w:lang w:val="en-US" w:eastAsia="en-ZA" w:bidi="en-US"/>
              </w:rPr>
              <w:t>Develop Comprehensive Infrastructure Master Plan.</w:t>
            </w:r>
          </w:p>
          <w:p w14:paraId="7C40E309"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val="en-US" w:eastAsia="en-ZA" w:bidi="en-US"/>
              </w:rPr>
            </w:pPr>
            <w:r w:rsidRPr="001F4729">
              <w:rPr>
                <w:rFonts w:ascii="Arial" w:eastAsia="Calibri" w:hAnsi="Arial" w:cs="Arial"/>
                <w:bCs/>
                <w:noProof/>
                <w:sz w:val="22"/>
                <w:szCs w:val="22"/>
                <w:lang w:val="en-US" w:eastAsia="en-ZA" w:bidi="en-US"/>
              </w:rPr>
              <w:t>Construction of a new raw water source in order to improve access to potable water.</w:t>
            </w:r>
          </w:p>
          <w:p w14:paraId="6052D5F1"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val="en-US" w:eastAsia="en-ZA" w:bidi="en-US"/>
              </w:rPr>
            </w:pPr>
            <w:r w:rsidRPr="001F4729">
              <w:rPr>
                <w:rFonts w:ascii="Arial" w:eastAsia="Calibri" w:hAnsi="Arial" w:cs="Arial"/>
                <w:bCs/>
                <w:noProof/>
                <w:sz w:val="22"/>
                <w:szCs w:val="22"/>
                <w:lang w:val="en-US" w:eastAsia="en-ZA" w:bidi="en-US"/>
              </w:rPr>
              <w:t>Upgrade wastewater collection and treatment facilities.</w:t>
            </w:r>
          </w:p>
        </w:tc>
      </w:tr>
      <w:tr w:rsidR="001F4729" w:rsidRPr="001F4729" w14:paraId="6B89C510" w14:textId="77777777" w:rsidTr="00BE4982">
        <w:trPr>
          <w:trHeight w:val="264"/>
        </w:trPr>
        <w:tc>
          <w:tcPr>
            <w:tcW w:w="5098" w:type="dxa"/>
          </w:tcPr>
          <w:p w14:paraId="741EC2E5" w14:textId="77777777" w:rsidR="001F4729" w:rsidRPr="001F4729" w:rsidRDefault="001F4729" w:rsidP="001F4729">
            <w:pPr>
              <w:spacing w:line="360" w:lineRule="auto"/>
              <w:jc w:val="both"/>
              <w:rPr>
                <w:rFonts w:ascii="Arial" w:eastAsia="Calibri" w:hAnsi="Arial" w:cs="Arial"/>
                <w:bCs/>
                <w:noProof/>
                <w:sz w:val="22"/>
                <w:szCs w:val="22"/>
                <w:lang w:eastAsia="en-ZA"/>
              </w:rPr>
            </w:pPr>
            <w:r w:rsidRPr="001F4729">
              <w:rPr>
                <w:rFonts w:ascii="Arial" w:eastAsia="Calibri" w:hAnsi="Arial" w:cs="Arial"/>
                <w:bCs/>
                <w:noProof/>
                <w:sz w:val="22"/>
                <w:szCs w:val="22"/>
                <w:lang w:eastAsia="en-ZA"/>
              </w:rPr>
              <w:t>Challenges with the maintenance and development of basic road and storm-water infrastructure particularly within the Newcastle-East area.</w:t>
            </w:r>
          </w:p>
        </w:tc>
        <w:tc>
          <w:tcPr>
            <w:tcW w:w="4400" w:type="dxa"/>
          </w:tcPr>
          <w:p w14:paraId="5B27B4C4"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eastAsia="en-ZA"/>
              </w:rPr>
            </w:pPr>
            <w:r w:rsidRPr="001F4729">
              <w:rPr>
                <w:rFonts w:ascii="Arial" w:eastAsia="Calibri" w:hAnsi="Arial" w:cs="Arial"/>
                <w:bCs/>
                <w:noProof/>
                <w:sz w:val="22"/>
                <w:szCs w:val="22"/>
                <w:lang w:eastAsia="en-ZA"/>
              </w:rPr>
              <w:t>Roads and Stormwater Master Plan.</w:t>
            </w:r>
          </w:p>
          <w:p w14:paraId="1D4E9A7F"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val="en-US" w:eastAsia="en-ZA"/>
              </w:rPr>
            </w:pPr>
            <w:r w:rsidRPr="001F4729">
              <w:rPr>
                <w:rFonts w:ascii="Arial" w:eastAsia="Calibri" w:hAnsi="Arial" w:cs="Arial"/>
                <w:bCs/>
                <w:noProof/>
                <w:sz w:val="22"/>
                <w:szCs w:val="22"/>
                <w:lang w:val="en-US" w:eastAsia="en-ZA" w:bidi="en-US"/>
              </w:rPr>
              <w:t>Improved roll-out of capital program towards basic road infrastructure particular within the Newcastle-East area.</w:t>
            </w:r>
          </w:p>
        </w:tc>
      </w:tr>
      <w:tr w:rsidR="001F4729" w:rsidRPr="001F4729" w14:paraId="13A2F343" w14:textId="77777777" w:rsidTr="00BE4982">
        <w:trPr>
          <w:trHeight w:val="1282"/>
        </w:trPr>
        <w:tc>
          <w:tcPr>
            <w:tcW w:w="5098" w:type="dxa"/>
          </w:tcPr>
          <w:p w14:paraId="1F59E93B" w14:textId="77777777" w:rsidR="001F4729" w:rsidRPr="001F4729" w:rsidRDefault="001F4729" w:rsidP="001F4729">
            <w:pPr>
              <w:spacing w:line="360" w:lineRule="auto"/>
              <w:jc w:val="both"/>
              <w:rPr>
                <w:rFonts w:ascii="Arial" w:eastAsia="Calibri" w:hAnsi="Arial" w:cs="Arial"/>
                <w:bCs/>
                <w:noProof/>
                <w:sz w:val="22"/>
                <w:szCs w:val="22"/>
                <w:lang w:eastAsia="en-ZA"/>
              </w:rPr>
            </w:pPr>
            <w:r w:rsidRPr="001F4729">
              <w:rPr>
                <w:rFonts w:ascii="Arial" w:eastAsia="Calibri" w:hAnsi="Arial" w:cs="Arial"/>
                <w:bCs/>
                <w:noProof/>
                <w:sz w:val="22"/>
                <w:szCs w:val="22"/>
                <w:lang w:eastAsia="en-ZA"/>
              </w:rPr>
              <w:t>Poor condition of public facilities and a general lack of the required tools and equipment for effective delivery of the related services. i.e. schools, clinics, community halls, early childhood education centers, the library etc.</w:t>
            </w:r>
          </w:p>
        </w:tc>
        <w:tc>
          <w:tcPr>
            <w:tcW w:w="4400" w:type="dxa"/>
          </w:tcPr>
          <w:p w14:paraId="57553DFF"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eastAsia="en-ZA"/>
              </w:rPr>
            </w:pPr>
            <w:r w:rsidRPr="001F4729">
              <w:rPr>
                <w:rFonts w:ascii="Arial" w:eastAsia="Calibri" w:hAnsi="Arial" w:cs="Arial"/>
                <w:bCs/>
                <w:noProof/>
                <w:sz w:val="22"/>
                <w:szCs w:val="22"/>
                <w:lang w:eastAsia="en-ZA"/>
              </w:rPr>
              <w:t>Improve access to public facilities through refurbishment of the related infrastructure.</w:t>
            </w:r>
          </w:p>
          <w:p w14:paraId="7C383700"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val="en-US" w:eastAsia="en-ZA"/>
              </w:rPr>
            </w:pPr>
            <w:r w:rsidRPr="001F4729">
              <w:rPr>
                <w:rFonts w:ascii="Arial" w:eastAsia="Calibri" w:hAnsi="Arial" w:cs="Arial"/>
                <w:bCs/>
                <w:noProof/>
                <w:sz w:val="22"/>
                <w:szCs w:val="22"/>
                <w:lang w:val="en-US" w:eastAsia="en-ZA" w:bidi="en-US"/>
              </w:rPr>
              <w:t>Introduction of new technology in order to improve access .i.e. outdoor gym equipment, ICT systems within libraries etc.</w:t>
            </w:r>
          </w:p>
        </w:tc>
      </w:tr>
      <w:tr w:rsidR="001F4729" w:rsidRPr="001F4729" w14:paraId="46AA82DC" w14:textId="77777777" w:rsidTr="00BE4982">
        <w:trPr>
          <w:trHeight w:val="2670"/>
        </w:trPr>
        <w:tc>
          <w:tcPr>
            <w:tcW w:w="5098" w:type="dxa"/>
          </w:tcPr>
          <w:p w14:paraId="6D5B1958" w14:textId="77777777" w:rsidR="001F4729" w:rsidRPr="001F4729" w:rsidRDefault="001F4729" w:rsidP="001F4729">
            <w:pPr>
              <w:spacing w:line="360" w:lineRule="auto"/>
              <w:jc w:val="both"/>
              <w:rPr>
                <w:rFonts w:ascii="Arial" w:eastAsia="Calibri" w:hAnsi="Arial" w:cs="Arial"/>
                <w:bCs/>
                <w:noProof/>
                <w:sz w:val="22"/>
                <w:szCs w:val="22"/>
                <w:lang w:eastAsia="en-ZA"/>
              </w:rPr>
            </w:pPr>
            <w:r w:rsidRPr="001F4729">
              <w:rPr>
                <w:rFonts w:ascii="Arial" w:eastAsia="Calibri" w:hAnsi="Arial" w:cs="Arial"/>
                <w:bCs/>
                <w:noProof/>
                <w:sz w:val="22"/>
                <w:szCs w:val="22"/>
                <w:lang w:eastAsia="en-ZA"/>
              </w:rPr>
              <w:t>Housing backlog due to a large number of people in Newcastle residing in informal settlements, backyard shacks and poorly developed traditional housing structures.  The low cost housing need in Newcastle is currently estimated at 74 991 units with the majority concentrated mainly in the Newcastle-East area.</w:t>
            </w:r>
          </w:p>
        </w:tc>
        <w:tc>
          <w:tcPr>
            <w:tcW w:w="4400" w:type="dxa"/>
          </w:tcPr>
          <w:p w14:paraId="5AE83429"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eastAsia="en-ZA"/>
              </w:rPr>
            </w:pPr>
            <w:r w:rsidRPr="001F4729">
              <w:rPr>
                <w:rFonts w:ascii="Arial" w:eastAsia="Calibri" w:hAnsi="Arial" w:cs="Arial"/>
                <w:bCs/>
                <w:noProof/>
                <w:sz w:val="22"/>
                <w:szCs w:val="22"/>
                <w:lang w:eastAsia="en-ZA"/>
              </w:rPr>
              <w:t>Improved roll-out of the housing program in order to meet the housing demand.</w:t>
            </w:r>
          </w:p>
          <w:p w14:paraId="1925F804"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eastAsia="en-ZA"/>
              </w:rPr>
            </w:pPr>
            <w:r w:rsidRPr="001F4729">
              <w:rPr>
                <w:rFonts w:ascii="Arial" w:eastAsia="Calibri" w:hAnsi="Arial" w:cs="Arial"/>
                <w:bCs/>
                <w:noProof/>
                <w:sz w:val="22"/>
                <w:szCs w:val="22"/>
                <w:lang w:eastAsia="en-ZA"/>
              </w:rPr>
              <w:t>Introduction of Community Residential Units (CRUs).</w:t>
            </w:r>
          </w:p>
          <w:p w14:paraId="60A8733D" w14:textId="77777777" w:rsidR="001F4729" w:rsidRPr="001F4729" w:rsidRDefault="001F4729" w:rsidP="00C03C1E">
            <w:pPr>
              <w:numPr>
                <w:ilvl w:val="0"/>
                <w:numId w:val="2"/>
              </w:numPr>
              <w:spacing w:line="360" w:lineRule="auto"/>
              <w:jc w:val="both"/>
              <w:rPr>
                <w:rFonts w:ascii="Arial" w:eastAsia="Calibri" w:hAnsi="Arial" w:cs="Arial"/>
                <w:bCs/>
                <w:noProof/>
                <w:sz w:val="22"/>
                <w:szCs w:val="22"/>
                <w:lang w:val="en-US" w:eastAsia="en-ZA"/>
              </w:rPr>
            </w:pPr>
            <w:r w:rsidRPr="001F4729">
              <w:rPr>
                <w:rFonts w:ascii="Arial" w:eastAsia="Calibri" w:hAnsi="Arial" w:cs="Arial"/>
                <w:bCs/>
                <w:noProof/>
                <w:sz w:val="22"/>
                <w:szCs w:val="22"/>
                <w:lang w:val="en-US" w:eastAsia="en-ZA" w:bidi="en-US"/>
              </w:rPr>
              <w:t>Provision of affordable housing opportunities for middle income to address the gap in the market.</w:t>
            </w:r>
          </w:p>
          <w:p w14:paraId="113CE966" w14:textId="77777777" w:rsidR="001F4729" w:rsidRDefault="001F4729" w:rsidP="00C03C1E">
            <w:pPr>
              <w:numPr>
                <w:ilvl w:val="0"/>
                <w:numId w:val="2"/>
              </w:numPr>
              <w:spacing w:line="360" w:lineRule="auto"/>
              <w:jc w:val="both"/>
              <w:rPr>
                <w:rFonts w:ascii="Arial" w:eastAsia="Calibri" w:hAnsi="Arial" w:cs="Arial"/>
                <w:bCs/>
                <w:noProof/>
                <w:sz w:val="22"/>
                <w:szCs w:val="22"/>
                <w:lang w:val="en-US" w:eastAsia="en-ZA"/>
              </w:rPr>
            </w:pPr>
            <w:r w:rsidRPr="001F4729">
              <w:rPr>
                <w:rFonts w:ascii="Arial" w:eastAsia="Calibri" w:hAnsi="Arial" w:cs="Arial"/>
                <w:bCs/>
                <w:noProof/>
                <w:sz w:val="22"/>
                <w:szCs w:val="22"/>
                <w:lang w:val="en-US" w:eastAsia="en-ZA" w:bidi="en-US"/>
              </w:rPr>
              <w:t>Servicing of sites for people to build their own homes.</w:t>
            </w:r>
          </w:p>
          <w:p w14:paraId="3959D76F" w14:textId="072E2B39" w:rsidR="00E108E6" w:rsidRPr="001F4729" w:rsidRDefault="00E108E6" w:rsidP="00C03C1E">
            <w:pPr>
              <w:numPr>
                <w:ilvl w:val="0"/>
                <w:numId w:val="2"/>
              </w:numPr>
              <w:spacing w:line="360" w:lineRule="auto"/>
              <w:jc w:val="both"/>
              <w:rPr>
                <w:rFonts w:ascii="Arial" w:eastAsia="Calibri" w:hAnsi="Arial" w:cs="Arial"/>
                <w:bCs/>
                <w:noProof/>
                <w:sz w:val="22"/>
                <w:szCs w:val="22"/>
                <w:lang w:val="en-US" w:eastAsia="en-ZA"/>
              </w:rPr>
            </w:pPr>
          </w:p>
        </w:tc>
      </w:tr>
    </w:tbl>
    <w:p w14:paraId="166AFAFB" w14:textId="39EEB077" w:rsidR="005E0E31" w:rsidRPr="005E0E31" w:rsidRDefault="005E0E31" w:rsidP="00465431">
      <w:pPr>
        <w:pStyle w:val="Heading3"/>
      </w:pPr>
      <w:bookmarkStart w:id="7" w:name="_Toc67052207"/>
      <w:r w:rsidRPr="005E0E31">
        <w:lastRenderedPageBreak/>
        <w:t>1.4 FINANCIAL HEALTH OVERVIEW</w:t>
      </w:r>
      <w:bookmarkEnd w:id="7"/>
      <w:r w:rsidRPr="005E0E31">
        <w:t xml:space="preserve"> </w:t>
      </w:r>
    </w:p>
    <w:p w14:paraId="212B267C" w14:textId="77777777" w:rsidR="005E0E31" w:rsidRDefault="005E0E31" w:rsidP="00465431">
      <w:pPr>
        <w:spacing w:line="360" w:lineRule="auto"/>
        <w:rPr>
          <w:sz w:val="22"/>
          <w:szCs w:val="22"/>
        </w:rPr>
      </w:pPr>
      <w:r w:rsidRPr="00465431">
        <w:rPr>
          <w:sz w:val="22"/>
          <w:szCs w:val="22"/>
        </w:rPr>
        <w:t xml:space="preserve">Newcastle Municipality initiated an awareness campaign aimed to increase the payment factor for Newcastle Municipality, the payment factor was increased by 6, 78%. The increase in revenue collection during the 2019/20 financial year was insufficient to cover all the expenses. The Municipality remained to be solvent as at the end of June 2020. Property, </w:t>
      </w:r>
      <w:proofErr w:type="gramStart"/>
      <w:r w:rsidRPr="00465431">
        <w:rPr>
          <w:sz w:val="22"/>
          <w:szCs w:val="22"/>
        </w:rPr>
        <w:t>plant</w:t>
      </w:r>
      <w:proofErr w:type="gramEnd"/>
      <w:r w:rsidRPr="00465431">
        <w:rPr>
          <w:sz w:val="22"/>
          <w:szCs w:val="22"/>
        </w:rPr>
        <w:t xml:space="preserve"> and equipment assets has decreased by 2.3%. The overall expenditure of the municipality has decreased by 4, 5 %. Financial policies were reviewed and implemented by the municipality to ensure compliance with financial reporting. </w:t>
      </w:r>
    </w:p>
    <w:p w14:paraId="0F701879" w14:textId="66285DAE" w:rsidR="00183B83" w:rsidRDefault="00183B83" w:rsidP="00183B83">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w:t>
      </w:r>
      <w:r w:rsidR="00F93B44">
        <w:rPr>
          <w:noProof/>
        </w:rPr>
        <w:fldChar w:fldCharType="end"/>
      </w:r>
      <w:r>
        <w:t xml:space="preserve"> FINANCIAL OVER YEAR 2019/20</w:t>
      </w:r>
    </w:p>
    <w:tbl>
      <w:tblPr>
        <w:tblStyle w:val="TableGrid"/>
        <w:tblpPr w:leftFromText="180" w:rightFromText="180" w:vertAnchor="text" w:horzAnchor="margin" w:tblpX="-95" w:tblpY="354"/>
        <w:tblW w:w="8910" w:type="dxa"/>
        <w:tblLayout w:type="fixed"/>
        <w:tblLook w:val="04A0" w:firstRow="1" w:lastRow="0" w:firstColumn="1" w:lastColumn="0" w:noHBand="0" w:noVBand="1"/>
      </w:tblPr>
      <w:tblGrid>
        <w:gridCol w:w="2409"/>
        <w:gridCol w:w="2091"/>
        <w:gridCol w:w="2430"/>
        <w:gridCol w:w="1980"/>
      </w:tblGrid>
      <w:tr w:rsidR="00E108E6" w:rsidRPr="00E108E6" w14:paraId="1FE2D0D3" w14:textId="77777777" w:rsidTr="00E108E6">
        <w:tc>
          <w:tcPr>
            <w:tcW w:w="2409" w:type="dxa"/>
            <w:shd w:val="clear" w:color="auto" w:fill="92D050"/>
          </w:tcPr>
          <w:p w14:paraId="2ABFFFD2" w14:textId="77777777" w:rsidR="00E108E6" w:rsidRPr="00E108E6" w:rsidRDefault="00E108E6" w:rsidP="00E108E6">
            <w:pPr>
              <w:spacing w:before="100" w:after="200" w:line="276" w:lineRule="auto"/>
              <w:jc w:val="both"/>
              <w:rPr>
                <w:b/>
                <w:sz w:val="22"/>
                <w:szCs w:val="22"/>
                <w:lang w:val="en-US"/>
              </w:rPr>
            </w:pPr>
            <w:r w:rsidRPr="00E108E6">
              <w:rPr>
                <w:b/>
                <w:bCs/>
                <w:sz w:val="22"/>
                <w:szCs w:val="22"/>
                <w:lang w:val="en-US"/>
              </w:rPr>
              <w:t>DETAILS</w:t>
            </w:r>
          </w:p>
        </w:tc>
        <w:tc>
          <w:tcPr>
            <w:tcW w:w="2091" w:type="dxa"/>
            <w:shd w:val="clear" w:color="auto" w:fill="92D050"/>
          </w:tcPr>
          <w:p w14:paraId="22C5DD01" w14:textId="77777777" w:rsidR="00E108E6" w:rsidRPr="00E108E6" w:rsidRDefault="00E108E6" w:rsidP="00E108E6">
            <w:pPr>
              <w:spacing w:before="100" w:after="200" w:line="276" w:lineRule="auto"/>
              <w:jc w:val="both"/>
              <w:rPr>
                <w:b/>
                <w:sz w:val="22"/>
                <w:szCs w:val="22"/>
                <w:lang w:val="en-US"/>
              </w:rPr>
            </w:pPr>
            <w:r w:rsidRPr="00E108E6">
              <w:rPr>
                <w:b/>
                <w:sz w:val="22"/>
                <w:szCs w:val="22"/>
                <w:lang w:val="en-US"/>
              </w:rPr>
              <w:t>ORIGINAL BUDGET</w:t>
            </w:r>
          </w:p>
        </w:tc>
        <w:tc>
          <w:tcPr>
            <w:tcW w:w="2430" w:type="dxa"/>
            <w:shd w:val="clear" w:color="auto" w:fill="92D050"/>
          </w:tcPr>
          <w:p w14:paraId="1BBC2E4E" w14:textId="77777777" w:rsidR="00E108E6" w:rsidRPr="00E108E6" w:rsidRDefault="00E108E6" w:rsidP="00E108E6">
            <w:pPr>
              <w:spacing w:before="100" w:after="200" w:line="276" w:lineRule="auto"/>
              <w:jc w:val="both"/>
              <w:rPr>
                <w:b/>
                <w:sz w:val="22"/>
                <w:szCs w:val="22"/>
                <w:lang w:val="en-US"/>
              </w:rPr>
            </w:pPr>
            <w:r w:rsidRPr="00E108E6">
              <w:rPr>
                <w:b/>
                <w:sz w:val="22"/>
                <w:szCs w:val="22"/>
                <w:lang w:val="en-US"/>
              </w:rPr>
              <w:t>ADJUSTMENT BUDGET</w:t>
            </w:r>
          </w:p>
        </w:tc>
        <w:tc>
          <w:tcPr>
            <w:tcW w:w="1980" w:type="dxa"/>
            <w:shd w:val="clear" w:color="auto" w:fill="92D050"/>
          </w:tcPr>
          <w:p w14:paraId="1D492FFE" w14:textId="77777777" w:rsidR="00E108E6" w:rsidRPr="00E108E6" w:rsidRDefault="00E108E6" w:rsidP="00E108E6">
            <w:pPr>
              <w:spacing w:before="100" w:after="200" w:line="276" w:lineRule="auto"/>
              <w:jc w:val="both"/>
              <w:rPr>
                <w:b/>
                <w:sz w:val="22"/>
                <w:szCs w:val="22"/>
                <w:lang w:val="en-US"/>
              </w:rPr>
            </w:pPr>
            <w:r w:rsidRPr="00E108E6">
              <w:rPr>
                <w:b/>
                <w:sz w:val="22"/>
                <w:szCs w:val="22"/>
                <w:lang w:val="en-US"/>
              </w:rPr>
              <w:t>ACTUAL</w:t>
            </w:r>
          </w:p>
          <w:p w14:paraId="1BC2EBF5" w14:textId="77777777" w:rsidR="00E108E6" w:rsidRPr="00E108E6" w:rsidRDefault="00E108E6" w:rsidP="00E108E6">
            <w:pPr>
              <w:spacing w:before="100" w:after="200" w:line="276" w:lineRule="auto"/>
              <w:jc w:val="both"/>
              <w:rPr>
                <w:b/>
                <w:sz w:val="22"/>
                <w:szCs w:val="22"/>
                <w:lang w:val="en-US"/>
              </w:rPr>
            </w:pPr>
          </w:p>
        </w:tc>
      </w:tr>
      <w:tr w:rsidR="00E108E6" w:rsidRPr="00E108E6" w14:paraId="4597C1E3" w14:textId="77777777" w:rsidTr="000C4B0D">
        <w:tc>
          <w:tcPr>
            <w:tcW w:w="2409" w:type="dxa"/>
          </w:tcPr>
          <w:p w14:paraId="5B853465"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Grants</w:t>
            </w:r>
          </w:p>
        </w:tc>
        <w:tc>
          <w:tcPr>
            <w:tcW w:w="2091" w:type="dxa"/>
          </w:tcPr>
          <w:p w14:paraId="2037DBF6"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   604 866 000</w:t>
            </w:r>
          </w:p>
        </w:tc>
        <w:tc>
          <w:tcPr>
            <w:tcW w:w="2430" w:type="dxa"/>
          </w:tcPr>
          <w:p w14:paraId="19FE3AF8"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    724 892 878</w:t>
            </w:r>
          </w:p>
        </w:tc>
        <w:tc>
          <w:tcPr>
            <w:tcW w:w="1980" w:type="dxa"/>
          </w:tcPr>
          <w:p w14:paraId="49290453"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   560 539 037</w:t>
            </w:r>
          </w:p>
        </w:tc>
      </w:tr>
      <w:tr w:rsidR="00E108E6" w:rsidRPr="00E108E6" w14:paraId="0FC6F84B" w14:textId="77777777" w:rsidTr="000C4B0D">
        <w:tc>
          <w:tcPr>
            <w:tcW w:w="2409" w:type="dxa"/>
          </w:tcPr>
          <w:p w14:paraId="69F60438"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Taxes, </w:t>
            </w:r>
            <w:proofErr w:type="gramStart"/>
            <w:r w:rsidRPr="00E108E6">
              <w:rPr>
                <w:sz w:val="22"/>
                <w:szCs w:val="22"/>
                <w:lang w:val="en-US"/>
              </w:rPr>
              <w:t>Levies</w:t>
            </w:r>
            <w:proofErr w:type="gramEnd"/>
            <w:r w:rsidRPr="00E108E6">
              <w:rPr>
                <w:sz w:val="22"/>
                <w:szCs w:val="22"/>
                <w:lang w:val="en-US"/>
              </w:rPr>
              <w:t xml:space="preserve"> and tariffs</w:t>
            </w:r>
          </w:p>
        </w:tc>
        <w:tc>
          <w:tcPr>
            <w:tcW w:w="2091" w:type="dxa"/>
          </w:tcPr>
          <w:p w14:paraId="1E0CC19F"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1 506 896 663</w:t>
            </w:r>
          </w:p>
        </w:tc>
        <w:tc>
          <w:tcPr>
            <w:tcW w:w="2430" w:type="dxa"/>
          </w:tcPr>
          <w:p w14:paraId="6A6CAC1A"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1 271 517 744</w:t>
            </w:r>
          </w:p>
        </w:tc>
        <w:tc>
          <w:tcPr>
            <w:tcW w:w="1980" w:type="dxa"/>
          </w:tcPr>
          <w:p w14:paraId="66135C40"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1 272 042 791</w:t>
            </w:r>
          </w:p>
        </w:tc>
      </w:tr>
      <w:tr w:rsidR="00E108E6" w:rsidRPr="00E108E6" w14:paraId="4876667C" w14:textId="77777777" w:rsidTr="000C4B0D">
        <w:tc>
          <w:tcPr>
            <w:tcW w:w="2409" w:type="dxa"/>
          </w:tcPr>
          <w:p w14:paraId="5F2FFE15"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Other</w:t>
            </w:r>
          </w:p>
        </w:tc>
        <w:tc>
          <w:tcPr>
            <w:tcW w:w="2091" w:type="dxa"/>
          </w:tcPr>
          <w:p w14:paraId="4F33453E"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     64 150 719</w:t>
            </w:r>
          </w:p>
        </w:tc>
        <w:tc>
          <w:tcPr>
            <w:tcW w:w="2430" w:type="dxa"/>
          </w:tcPr>
          <w:p w14:paraId="7CF43EA6"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     47 833 620</w:t>
            </w:r>
          </w:p>
        </w:tc>
        <w:tc>
          <w:tcPr>
            <w:tcW w:w="1980" w:type="dxa"/>
          </w:tcPr>
          <w:p w14:paraId="4114726C"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     52 521 635</w:t>
            </w:r>
          </w:p>
        </w:tc>
      </w:tr>
      <w:tr w:rsidR="00E108E6" w:rsidRPr="00E108E6" w14:paraId="780DC57F" w14:textId="77777777" w:rsidTr="000C4B0D">
        <w:tc>
          <w:tcPr>
            <w:tcW w:w="2409" w:type="dxa"/>
          </w:tcPr>
          <w:p w14:paraId="0146874E"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Sub-total</w:t>
            </w:r>
          </w:p>
        </w:tc>
        <w:tc>
          <w:tcPr>
            <w:tcW w:w="2091" w:type="dxa"/>
          </w:tcPr>
          <w:p w14:paraId="09C1702A"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2 175 913 382</w:t>
            </w:r>
          </w:p>
        </w:tc>
        <w:tc>
          <w:tcPr>
            <w:tcW w:w="2430" w:type="dxa"/>
          </w:tcPr>
          <w:p w14:paraId="5CF8B0E8"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2 044 244 242</w:t>
            </w:r>
          </w:p>
        </w:tc>
        <w:tc>
          <w:tcPr>
            <w:tcW w:w="1980" w:type="dxa"/>
          </w:tcPr>
          <w:p w14:paraId="4BA79BB8"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1 885 103 463</w:t>
            </w:r>
          </w:p>
        </w:tc>
      </w:tr>
      <w:tr w:rsidR="00E108E6" w:rsidRPr="00E108E6" w14:paraId="2779C70A" w14:textId="77777777" w:rsidTr="000C4B0D">
        <w:tc>
          <w:tcPr>
            <w:tcW w:w="2409" w:type="dxa"/>
          </w:tcPr>
          <w:p w14:paraId="435E894E"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Less: Expenditure</w:t>
            </w:r>
          </w:p>
        </w:tc>
        <w:tc>
          <w:tcPr>
            <w:tcW w:w="2091" w:type="dxa"/>
          </w:tcPr>
          <w:p w14:paraId="1CC64C08"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2 490 052 572</w:t>
            </w:r>
          </w:p>
        </w:tc>
        <w:tc>
          <w:tcPr>
            <w:tcW w:w="2430" w:type="dxa"/>
          </w:tcPr>
          <w:p w14:paraId="7E5F8873"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2 428 876 675</w:t>
            </w:r>
          </w:p>
        </w:tc>
        <w:tc>
          <w:tcPr>
            <w:tcW w:w="1980" w:type="dxa"/>
          </w:tcPr>
          <w:p w14:paraId="320290CD"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2 238 438 941</w:t>
            </w:r>
          </w:p>
        </w:tc>
      </w:tr>
      <w:tr w:rsidR="00E108E6" w:rsidRPr="00E108E6" w14:paraId="5A56C252" w14:textId="77777777" w:rsidTr="000C4B0D">
        <w:tc>
          <w:tcPr>
            <w:tcW w:w="2409" w:type="dxa"/>
          </w:tcPr>
          <w:p w14:paraId="60ACC9B4"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Note: surplus/deficit</w:t>
            </w:r>
          </w:p>
        </w:tc>
        <w:tc>
          <w:tcPr>
            <w:tcW w:w="2091" w:type="dxa"/>
          </w:tcPr>
          <w:p w14:paraId="5FC2F7D9"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   314 139 190</w:t>
            </w:r>
          </w:p>
        </w:tc>
        <w:tc>
          <w:tcPr>
            <w:tcW w:w="2430" w:type="dxa"/>
          </w:tcPr>
          <w:p w14:paraId="55AB2A87"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   348 621 433</w:t>
            </w:r>
          </w:p>
        </w:tc>
        <w:tc>
          <w:tcPr>
            <w:tcW w:w="1980" w:type="dxa"/>
          </w:tcPr>
          <w:p w14:paraId="228B700F" w14:textId="77777777" w:rsidR="00E108E6" w:rsidRPr="00E108E6" w:rsidRDefault="00E108E6" w:rsidP="00E108E6">
            <w:pPr>
              <w:spacing w:before="100" w:after="200" w:line="276" w:lineRule="auto"/>
              <w:jc w:val="both"/>
              <w:rPr>
                <w:sz w:val="22"/>
                <w:szCs w:val="22"/>
                <w:lang w:val="en-US"/>
              </w:rPr>
            </w:pPr>
            <w:r w:rsidRPr="00E108E6">
              <w:rPr>
                <w:sz w:val="22"/>
                <w:szCs w:val="22"/>
                <w:lang w:val="en-US"/>
              </w:rPr>
              <w:t xml:space="preserve">   353 335 479</w:t>
            </w:r>
          </w:p>
        </w:tc>
      </w:tr>
    </w:tbl>
    <w:p w14:paraId="75D055F4" w14:textId="77777777" w:rsidR="00E108E6" w:rsidRPr="00E108E6" w:rsidRDefault="00E108E6" w:rsidP="00E108E6">
      <w:pPr>
        <w:jc w:val="both"/>
        <w:rPr>
          <w:sz w:val="22"/>
          <w:szCs w:val="22"/>
        </w:rPr>
      </w:pPr>
    </w:p>
    <w:p w14:paraId="79A26229" w14:textId="0D1E71CC" w:rsidR="00D65424" w:rsidRDefault="00FA5C07" w:rsidP="00465431">
      <w:pPr>
        <w:spacing w:line="360" w:lineRule="auto"/>
        <w:rPr>
          <w:sz w:val="22"/>
          <w:szCs w:val="22"/>
        </w:rPr>
      </w:pPr>
      <w:r>
        <w:rPr>
          <w:sz w:val="22"/>
          <w:szCs w:val="22"/>
        </w:rPr>
        <w:t xml:space="preserve">As </w:t>
      </w:r>
      <w:r w:rsidR="000D0F05">
        <w:rPr>
          <w:sz w:val="22"/>
          <w:szCs w:val="22"/>
        </w:rPr>
        <w:t>of</w:t>
      </w:r>
      <w:r>
        <w:rPr>
          <w:sz w:val="22"/>
          <w:szCs w:val="22"/>
        </w:rPr>
        <w:t xml:space="preserve"> the 30</w:t>
      </w:r>
      <w:r w:rsidRPr="00FA5C07">
        <w:rPr>
          <w:sz w:val="22"/>
          <w:szCs w:val="22"/>
          <w:vertAlign w:val="superscript"/>
        </w:rPr>
        <w:t>th</w:t>
      </w:r>
      <w:r>
        <w:rPr>
          <w:sz w:val="22"/>
          <w:szCs w:val="22"/>
        </w:rPr>
        <w:t xml:space="preserve"> of June 2</w:t>
      </w:r>
      <w:r w:rsidR="00D65424">
        <w:rPr>
          <w:sz w:val="22"/>
          <w:szCs w:val="22"/>
        </w:rPr>
        <w:t>020, the municipal recorded unspe</w:t>
      </w:r>
      <w:r>
        <w:rPr>
          <w:sz w:val="22"/>
          <w:szCs w:val="22"/>
        </w:rPr>
        <w:t xml:space="preserve">nt conditional grants of R42 000 0000. Amongst the challenges on the expenditure of the conditional grants was The State of National Disaster Lockdown. It should further be noted that, with cash and cash equivalents balance of R39 000 000, the conditional grants were not fully </w:t>
      </w:r>
      <w:r w:rsidR="000D0F05">
        <w:rPr>
          <w:sz w:val="22"/>
          <w:szCs w:val="22"/>
        </w:rPr>
        <w:t>cash backed</w:t>
      </w:r>
      <w:r>
        <w:rPr>
          <w:sz w:val="22"/>
          <w:szCs w:val="22"/>
        </w:rPr>
        <w:t xml:space="preserve">. The municipality </w:t>
      </w:r>
      <w:r>
        <w:rPr>
          <w:sz w:val="22"/>
          <w:szCs w:val="22"/>
        </w:rPr>
        <w:lastRenderedPageBreak/>
        <w:t>is however in the process of submitting applications to National and P</w:t>
      </w:r>
      <w:r w:rsidR="00D65424">
        <w:rPr>
          <w:sz w:val="22"/>
          <w:szCs w:val="22"/>
        </w:rPr>
        <w:t>ro</w:t>
      </w:r>
      <w:r>
        <w:rPr>
          <w:sz w:val="22"/>
          <w:szCs w:val="22"/>
        </w:rPr>
        <w:t>vincial Treasuries for the Roll</w:t>
      </w:r>
      <w:r w:rsidR="00D65424">
        <w:rPr>
          <w:sz w:val="22"/>
          <w:szCs w:val="22"/>
        </w:rPr>
        <w:t>-over of unspent grants, pending the finalisation of the AFS.</w:t>
      </w:r>
    </w:p>
    <w:p w14:paraId="659CA7A4" w14:textId="64C546F5" w:rsidR="00D65424" w:rsidRDefault="00D65424" w:rsidP="00D65424">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w:t>
      </w:r>
      <w:r w:rsidR="00F93B44">
        <w:rPr>
          <w:noProof/>
        </w:rPr>
        <w:fldChar w:fldCharType="end"/>
      </w:r>
      <w:r>
        <w:t xml:space="preserve"> OPERATING RATIOS</w:t>
      </w:r>
    </w:p>
    <w:tbl>
      <w:tblPr>
        <w:tblStyle w:val="TableGrid"/>
        <w:tblW w:w="9493" w:type="dxa"/>
        <w:tblLook w:val="04A0" w:firstRow="1" w:lastRow="0" w:firstColumn="1" w:lastColumn="0" w:noHBand="0" w:noVBand="1"/>
      </w:tblPr>
      <w:tblGrid>
        <w:gridCol w:w="5524"/>
        <w:gridCol w:w="3969"/>
      </w:tblGrid>
      <w:tr w:rsidR="008C34F8" w14:paraId="13915478" w14:textId="77777777" w:rsidTr="003B2AC5">
        <w:trPr>
          <w:tblHeader/>
        </w:trPr>
        <w:tc>
          <w:tcPr>
            <w:tcW w:w="9493" w:type="dxa"/>
            <w:gridSpan w:val="2"/>
            <w:shd w:val="clear" w:color="auto" w:fill="92D050"/>
          </w:tcPr>
          <w:p w14:paraId="45D83C62" w14:textId="77777777" w:rsidR="008C34F8" w:rsidRPr="008C34F8" w:rsidRDefault="008C34F8" w:rsidP="001C7FEC">
            <w:pPr>
              <w:spacing w:line="360" w:lineRule="auto"/>
              <w:jc w:val="center"/>
              <w:rPr>
                <w:b/>
                <w:sz w:val="22"/>
                <w:szCs w:val="22"/>
              </w:rPr>
            </w:pPr>
            <w:r w:rsidRPr="008C34F8">
              <w:rPr>
                <w:b/>
                <w:sz w:val="22"/>
                <w:szCs w:val="22"/>
              </w:rPr>
              <w:t>OPERATING RATIOS</w:t>
            </w:r>
          </w:p>
        </w:tc>
      </w:tr>
      <w:tr w:rsidR="008C34F8" w:rsidRPr="001C7FEC" w14:paraId="50071C2C" w14:textId="77777777" w:rsidTr="003B2AC5">
        <w:trPr>
          <w:tblHeader/>
        </w:trPr>
        <w:tc>
          <w:tcPr>
            <w:tcW w:w="5524" w:type="dxa"/>
            <w:shd w:val="clear" w:color="auto" w:fill="92D050"/>
          </w:tcPr>
          <w:p w14:paraId="49624367" w14:textId="77777777" w:rsidR="008C34F8" w:rsidRPr="001C7FEC" w:rsidRDefault="001C7FEC" w:rsidP="001C7FEC">
            <w:pPr>
              <w:spacing w:line="360" w:lineRule="auto"/>
              <w:jc w:val="center"/>
              <w:rPr>
                <w:b/>
                <w:sz w:val="22"/>
                <w:szCs w:val="22"/>
              </w:rPr>
            </w:pPr>
            <w:r w:rsidRPr="001C7FEC">
              <w:rPr>
                <w:b/>
                <w:sz w:val="22"/>
                <w:szCs w:val="22"/>
              </w:rPr>
              <w:t>DETAIL</w:t>
            </w:r>
          </w:p>
        </w:tc>
        <w:tc>
          <w:tcPr>
            <w:tcW w:w="3969" w:type="dxa"/>
            <w:shd w:val="clear" w:color="auto" w:fill="92D050"/>
          </w:tcPr>
          <w:p w14:paraId="59C0AF04" w14:textId="77777777" w:rsidR="008C34F8" w:rsidRPr="001C7FEC" w:rsidRDefault="001C7FEC" w:rsidP="001C7FEC">
            <w:pPr>
              <w:spacing w:line="360" w:lineRule="auto"/>
              <w:jc w:val="center"/>
              <w:rPr>
                <w:b/>
                <w:sz w:val="22"/>
                <w:szCs w:val="22"/>
              </w:rPr>
            </w:pPr>
            <w:r w:rsidRPr="001C7FEC">
              <w:rPr>
                <w:b/>
                <w:sz w:val="22"/>
                <w:szCs w:val="22"/>
              </w:rPr>
              <w:t>%</w:t>
            </w:r>
          </w:p>
        </w:tc>
      </w:tr>
      <w:tr w:rsidR="008C34F8" w14:paraId="4FEE46AD" w14:textId="77777777" w:rsidTr="003B2AC5">
        <w:tc>
          <w:tcPr>
            <w:tcW w:w="5524" w:type="dxa"/>
          </w:tcPr>
          <w:p w14:paraId="3BD09728" w14:textId="77777777" w:rsidR="008C34F8" w:rsidRDefault="001C7FEC" w:rsidP="00465431">
            <w:pPr>
              <w:spacing w:line="360" w:lineRule="auto"/>
              <w:rPr>
                <w:sz w:val="22"/>
                <w:szCs w:val="22"/>
              </w:rPr>
            </w:pPr>
            <w:r>
              <w:rPr>
                <w:sz w:val="22"/>
                <w:szCs w:val="22"/>
              </w:rPr>
              <w:t xml:space="preserve">Employee costs </w:t>
            </w:r>
          </w:p>
          <w:p w14:paraId="4C43A4D5" w14:textId="77777777" w:rsidR="001C7FEC" w:rsidRDefault="001C7FEC" w:rsidP="00465431">
            <w:pPr>
              <w:spacing w:line="360" w:lineRule="auto"/>
              <w:rPr>
                <w:sz w:val="22"/>
                <w:szCs w:val="22"/>
              </w:rPr>
            </w:pPr>
          </w:p>
        </w:tc>
        <w:tc>
          <w:tcPr>
            <w:tcW w:w="3969" w:type="dxa"/>
          </w:tcPr>
          <w:p w14:paraId="5A176E46" w14:textId="77777777" w:rsidR="008C34F8" w:rsidRDefault="00FA5C07" w:rsidP="00465431">
            <w:pPr>
              <w:spacing w:line="360" w:lineRule="auto"/>
              <w:rPr>
                <w:sz w:val="22"/>
                <w:szCs w:val="22"/>
              </w:rPr>
            </w:pPr>
            <w:r>
              <w:rPr>
                <w:sz w:val="22"/>
                <w:szCs w:val="22"/>
              </w:rPr>
              <w:t>25,5% (R 580, 000, 000)</w:t>
            </w:r>
          </w:p>
        </w:tc>
      </w:tr>
      <w:tr w:rsidR="008C34F8" w14:paraId="3ECE3590" w14:textId="77777777" w:rsidTr="003B2AC5">
        <w:tc>
          <w:tcPr>
            <w:tcW w:w="5524" w:type="dxa"/>
          </w:tcPr>
          <w:p w14:paraId="031A2D1F" w14:textId="77777777" w:rsidR="008C34F8" w:rsidRDefault="001C7FEC" w:rsidP="00465431">
            <w:pPr>
              <w:spacing w:line="360" w:lineRule="auto"/>
              <w:rPr>
                <w:sz w:val="22"/>
                <w:szCs w:val="22"/>
              </w:rPr>
            </w:pPr>
            <w:r>
              <w:rPr>
                <w:sz w:val="22"/>
                <w:szCs w:val="22"/>
              </w:rPr>
              <w:t xml:space="preserve">Repairs &amp; Maintenance </w:t>
            </w:r>
          </w:p>
          <w:p w14:paraId="1E41C2AC" w14:textId="77777777" w:rsidR="001C7FEC" w:rsidRDefault="001C7FEC" w:rsidP="00465431">
            <w:pPr>
              <w:spacing w:line="360" w:lineRule="auto"/>
              <w:rPr>
                <w:sz w:val="22"/>
                <w:szCs w:val="22"/>
              </w:rPr>
            </w:pPr>
          </w:p>
        </w:tc>
        <w:tc>
          <w:tcPr>
            <w:tcW w:w="3969" w:type="dxa"/>
          </w:tcPr>
          <w:p w14:paraId="5BD6141B" w14:textId="77777777" w:rsidR="008C34F8" w:rsidRDefault="00FA5C07" w:rsidP="00465431">
            <w:pPr>
              <w:spacing w:line="360" w:lineRule="auto"/>
              <w:rPr>
                <w:sz w:val="22"/>
                <w:szCs w:val="22"/>
              </w:rPr>
            </w:pPr>
            <w:r>
              <w:rPr>
                <w:sz w:val="22"/>
                <w:szCs w:val="22"/>
              </w:rPr>
              <w:t>88% (R 74 000 000)</w:t>
            </w:r>
          </w:p>
        </w:tc>
      </w:tr>
      <w:tr w:rsidR="008C34F8" w14:paraId="0F0BDCE5" w14:textId="77777777" w:rsidTr="003B2AC5">
        <w:trPr>
          <w:trHeight w:val="132"/>
        </w:trPr>
        <w:tc>
          <w:tcPr>
            <w:tcW w:w="5524" w:type="dxa"/>
          </w:tcPr>
          <w:p w14:paraId="07E9A26B" w14:textId="77777777" w:rsidR="008C34F8" w:rsidRDefault="001C7FEC" w:rsidP="00465431">
            <w:pPr>
              <w:spacing w:line="360" w:lineRule="auto"/>
              <w:rPr>
                <w:sz w:val="22"/>
                <w:szCs w:val="22"/>
              </w:rPr>
            </w:pPr>
            <w:r>
              <w:rPr>
                <w:sz w:val="22"/>
                <w:szCs w:val="22"/>
              </w:rPr>
              <w:t xml:space="preserve">Finance Charges &amp; Impairment </w:t>
            </w:r>
          </w:p>
          <w:p w14:paraId="290892D4" w14:textId="77777777" w:rsidR="001C7FEC" w:rsidRDefault="001C7FEC" w:rsidP="00465431">
            <w:pPr>
              <w:spacing w:line="360" w:lineRule="auto"/>
              <w:rPr>
                <w:sz w:val="22"/>
                <w:szCs w:val="22"/>
              </w:rPr>
            </w:pPr>
          </w:p>
        </w:tc>
        <w:tc>
          <w:tcPr>
            <w:tcW w:w="3969" w:type="dxa"/>
          </w:tcPr>
          <w:p w14:paraId="48F58C15" w14:textId="77777777" w:rsidR="008C34F8" w:rsidRDefault="008C34F8" w:rsidP="00465431">
            <w:pPr>
              <w:spacing w:line="360" w:lineRule="auto"/>
              <w:rPr>
                <w:sz w:val="22"/>
                <w:szCs w:val="22"/>
              </w:rPr>
            </w:pPr>
          </w:p>
        </w:tc>
      </w:tr>
    </w:tbl>
    <w:p w14:paraId="5525F9CF" w14:textId="77777777" w:rsidR="008C34F8" w:rsidRDefault="00D65424" w:rsidP="00D65424">
      <w:pPr>
        <w:pStyle w:val="Heading3"/>
      </w:pPr>
      <w:bookmarkStart w:id="8" w:name="_Toc67052208"/>
      <w:r>
        <w:t>COMMENTS ON OPERATING RATIOS</w:t>
      </w:r>
      <w:bookmarkEnd w:id="8"/>
    </w:p>
    <w:p w14:paraId="2CED5204" w14:textId="7B281944" w:rsidR="00D65424" w:rsidRPr="00D65424" w:rsidRDefault="00D65424" w:rsidP="00D65424">
      <w:pPr>
        <w:rPr>
          <w:sz w:val="22"/>
        </w:rPr>
      </w:pPr>
      <w:r>
        <w:rPr>
          <w:sz w:val="22"/>
        </w:rPr>
        <w:t xml:space="preserve">The municipality spent 25% (R580 000 000) on employee and costs and councillor remuneration as </w:t>
      </w:r>
      <w:r w:rsidR="000D0F05">
        <w:rPr>
          <w:sz w:val="22"/>
        </w:rPr>
        <w:t>of</w:t>
      </w:r>
      <w:r>
        <w:rPr>
          <w:sz w:val="22"/>
        </w:rPr>
        <w:t xml:space="preserve"> the 30</w:t>
      </w:r>
      <w:r w:rsidRPr="00D65424">
        <w:rPr>
          <w:sz w:val="22"/>
          <w:vertAlign w:val="superscript"/>
        </w:rPr>
        <w:t>th</w:t>
      </w:r>
      <w:r>
        <w:rPr>
          <w:sz w:val="22"/>
        </w:rPr>
        <w:t xml:space="preserve"> of June 2020. It is noted that this ratio is well within the National Treasury’s norm of 40%. The Municipality has however slowed down on the recruitment of new employees and expenditure on overtime </w:t>
      </w:r>
      <w:proofErr w:type="gramStart"/>
      <w:r>
        <w:rPr>
          <w:sz w:val="22"/>
        </w:rPr>
        <w:t>in order to</w:t>
      </w:r>
      <w:proofErr w:type="gramEnd"/>
      <w:r>
        <w:rPr>
          <w:sz w:val="22"/>
        </w:rPr>
        <w:t xml:space="preserve"> deal with the cash flow challenge. </w:t>
      </w:r>
    </w:p>
    <w:p w14:paraId="277038CC" w14:textId="77777777" w:rsidR="001C7FEC" w:rsidRPr="00497AC2" w:rsidRDefault="001C7FEC" w:rsidP="00497AC2">
      <w:pPr>
        <w:spacing w:line="360" w:lineRule="auto"/>
        <w:jc w:val="both"/>
        <w:rPr>
          <w:color w:val="FF0000"/>
          <w:sz w:val="22"/>
        </w:rPr>
      </w:pPr>
      <w:r w:rsidRPr="00D5562F">
        <w:rPr>
          <w:color w:val="FF0000"/>
          <w:sz w:val="22"/>
          <w:lang w:val="en-GB"/>
        </w:rPr>
        <w:t xml:space="preserve"> </w:t>
      </w:r>
    </w:p>
    <w:p w14:paraId="173FBFAE" w14:textId="7DDA9C44" w:rsidR="00D5562F" w:rsidRDefault="00D5562F" w:rsidP="00D5562F">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6</w:t>
      </w:r>
      <w:r w:rsidR="00F93B44">
        <w:rPr>
          <w:noProof/>
        </w:rPr>
        <w:fldChar w:fldCharType="end"/>
      </w:r>
      <w:r>
        <w:t xml:space="preserve"> TOTAL CAPITAL EXPENDITURE</w:t>
      </w:r>
    </w:p>
    <w:tbl>
      <w:tblPr>
        <w:tblStyle w:val="TableGrid"/>
        <w:tblW w:w="9209" w:type="dxa"/>
        <w:tblLook w:val="04A0" w:firstRow="1" w:lastRow="0" w:firstColumn="1" w:lastColumn="0" w:noHBand="0" w:noVBand="1"/>
      </w:tblPr>
      <w:tblGrid>
        <w:gridCol w:w="2254"/>
        <w:gridCol w:w="2254"/>
        <w:gridCol w:w="2254"/>
        <w:gridCol w:w="2447"/>
      </w:tblGrid>
      <w:tr w:rsidR="001C7FEC" w:rsidRPr="001C7FEC" w14:paraId="0E2F39E7" w14:textId="77777777" w:rsidTr="00FA5C07">
        <w:tc>
          <w:tcPr>
            <w:tcW w:w="9209" w:type="dxa"/>
            <w:gridSpan w:val="4"/>
            <w:shd w:val="clear" w:color="auto" w:fill="92D050"/>
          </w:tcPr>
          <w:p w14:paraId="03A93A53" w14:textId="552E83BD" w:rsidR="001C7FEC" w:rsidRPr="001C7FEC" w:rsidRDefault="001C7FEC" w:rsidP="001C7FEC">
            <w:pPr>
              <w:jc w:val="center"/>
              <w:rPr>
                <w:b/>
                <w:sz w:val="22"/>
                <w:szCs w:val="22"/>
              </w:rPr>
            </w:pPr>
            <w:r w:rsidRPr="001C7FEC">
              <w:rPr>
                <w:b/>
                <w:sz w:val="22"/>
                <w:szCs w:val="22"/>
              </w:rPr>
              <w:t>TOTAL CAPITAL EXPENDITURE YEAR 2017/</w:t>
            </w:r>
            <w:r w:rsidR="000D0F05" w:rsidRPr="001C7FEC">
              <w:rPr>
                <w:b/>
                <w:sz w:val="22"/>
                <w:szCs w:val="22"/>
              </w:rPr>
              <w:t>18 –</w:t>
            </w:r>
            <w:r w:rsidRPr="001C7FEC">
              <w:rPr>
                <w:b/>
                <w:sz w:val="22"/>
                <w:szCs w:val="22"/>
              </w:rPr>
              <w:t xml:space="preserve"> 2019/20</w:t>
            </w:r>
          </w:p>
        </w:tc>
      </w:tr>
      <w:tr w:rsidR="001C7FEC" w:rsidRPr="001C7FEC" w14:paraId="1DA5BCBA" w14:textId="77777777" w:rsidTr="00FA5C07">
        <w:tc>
          <w:tcPr>
            <w:tcW w:w="2254" w:type="dxa"/>
            <w:shd w:val="clear" w:color="auto" w:fill="92D050"/>
          </w:tcPr>
          <w:p w14:paraId="44CD0BCA" w14:textId="77777777" w:rsidR="001C7FEC" w:rsidRPr="001C7FEC" w:rsidRDefault="001C7FEC" w:rsidP="001C7FEC">
            <w:pPr>
              <w:rPr>
                <w:b/>
                <w:sz w:val="22"/>
                <w:szCs w:val="22"/>
              </w:rPr>
            </w:pPr>
            <w:r w:rsidRPr="001C7FEC">
              <w:rPr>
                <w:b/>
                <w:sz w:val="22"/>
                <w:szCs w:val="22"/>
              </w:rPr>
              <w:t xml:space="preserve">DETAIL </w:t>
            </w:r>
          </w:p>
        </w:tc>
        <w:tc>
          <w:tcPr>
            <w:tcW w:w="2254" w:type="dxa"/>
            <w:shd w:val="clear" w:color="auto" w:fill="92D050"/>
          </w:tcPr>
          <w:p w14:paraId="094A190E" w14:textId="77777777" w:rsidR="001C7FEC" w:rsidRPr="001C7FEC" w:rsidRDefault="001C7FEC" w:rsidP="001C7FEC">
            <w:pPr>
              <w:rPr>
                <w:b/>
                <w:sz w:val="22"/>
                <w:szCs w:val="22"/>
              </w:rPr>
            </w:pPr>
            <w:r w:rsidRPr="001C7FEC">
              <w:rPr>
                <w:b/>
                <w:sz w:val="22"/>
                <w:szCs w:val="22"/>
              </w:rPr>
              <w:t>YEAR 2017/18</w:t>
            </w:r>
          </w:p>
        </w:tc>
        <w:tc>
          <w:tcPr>
            <w:tcW w:w="2254" w:type="dxa"/>
            <w:shd w:val="clear" w:color="auto" w:fill="92D050"/>
          </w:tcPr>
          <w:p w14:paraId="7AAFEB4D" w14:textId="77777777" w:rsidR="001C7FEC" w:rsidRPr="001C7FEC" w:rsidRDefault="001C7FEC" w:rsidP="001C7FEC">
            <w:pPr>
              <w:rPr>
                <w:b/>
                <w:sz w:val="22"/>
                <w:szCs w:val="22"/>
              </w:rPr>
            </w:pPr>
            <w:r w:rsidRPr="001C7FEC">
              <w:rPr>
                <w:b/>
                <w:sz w:val="22"/>
                <w:szCs w:val="22"/>
              </w:rPr>
              <w:t>YEAR 2018/19</w:t>
            </w:r>
          </w:p>
        </w:tc>
        <w:tc>
          <w:tcPr>
            <w:tcW w:w="2447" w:type="dxa"/>
            <w:shd w:val="clear" w:color="auto" w:fill="92D050"/>
          </w:tcPr>
          <w:p w14:paraId="49E2D22C" w14:textId="77777777" w:rsidR="001C7FEC" w:rsidRPr="001C7FEC" w:rsidRDefault="001C7FEC" w:rsidP="001C7FEC">
            <w:pPr>
              <w:rPr>
                <w:b/>
                <w:sz w:val="22"/>
                <w:szCs w:val="22"/>
              </w:rPr>
            </w:pPr>
            <w:r w:rsidRPr="001C7FEC">
              <w:rPr>
                <w:b/>
                <w:sz w:val="22"/>
                <w:szCs w:val="22"/>
              </w:rPr>
              <w:t>YEAR 2019/20</w:t>
            </w:r>
          </w:p>
        </w:tc>
      </w:tr>
      <w:tr w:rsidR="001C7FEC" w:rsidRPr="001C7FEC" w14:paraId="3A8221FC" w14:textId="77777777" w:rsidTr="00FA5C07">
        <w:tc>
          <w:tcPr>
            <w:tcW w:w="2254" w:type="dxa"/>
          </w:tcPr>
          <w:p w14:paraId="7A45DDC5" w14:textId="77777777" w:rsidR="001C7FEC" w:rsidRPr="001C7FEC" w:rsidRDefault="001C7FEC" w:rsidP="001C7FEC">
            <w:pPr>
              <w:rPr>
                <w:sz w:val="22"/>
                <w:szCs w:val="22"/>
              </w:rPr>
            </w:pPr>
            <w:r w:rsidRPr="001C7FEC">
              <w:rPr>
                <w:sz w:val="22"/>
                <w:szCs w:val="22"/>
              </w:rPr>
              <w:t xml:space="preserve">Original Budget </w:t>
            </w:r>
          </w:p>
          <w:p w14:paraId="6559C33A" w14:textId="77777777" w:rsidR="001C7FEC" w:rsidRPr="001C7FEC" w:rsidRDefault="001C7FEC" w:rsidP="001C7FEC">
            <w:pPr>
              <w:rPr>
                <w:sz w:val="22"/>
                <w:szCs w:val="22"/>
              </w:rPr>
            </w:pPr>
          </w:p>
        </w:tc>
        <w:tc>
          <w:tcPr>
            <w:tcW w:w="2254" w:type="dxa"/>
          </w:tcPr>
          <w:p w14:paraId="3FA3813B" w14:textId="77777777" w:rsidR="001C7FEC" w:rsidRPr="001C7FEC" w:rsidRDefault="00497AC2" w:rsidP="001C7FEC">
            <w:pPr>
              <w:rPr>
                <w:sz w:val="22"/>
                <w:szCs w:val="22"/>
              </w:rPr>
            </w:pPr>
            <w:r>
              <w:rPr>
                <w:sz w:val="22"/>
                <w:szCs w:val="22"/>
              </w:rPr>
              <w:t>R 253 778 405</w:t>
            </w:r>
          </w:p>
        </w:tc>
        <w:tc>
          <w:tcPr>
            <w:tcW w:w="2254" w:type="dxa"/>
          </w:tcPr>
          <w:p w14:paraId="7EA18341" w14:textId="77777777" w:rsidR="001C7FEC" w:rsidRPr="001C7FEC" w:rsidRDefault="00497AC2" w:rsidP="001C7FEC">
            <w:pPr>
              <w:rPr>
                <w:sz w:val="22"/>
                <w:szCs w:val="22"/>
              </w:rPr>
            </w:pPr>
            <w:r>
              <w:rPr>
                <w:sz w:val="22"/>
                <w:szCs w:val="22"/>
              </w:rPr>
              <w:t>R 216 775 500</w:t>
            </w:r>
          </w:p>
        </w:tc>
        <w:tc>
          <w:tcPr>
            <w:tcW w:w="2447" w:type="dxa"/>
          </w:tcPr>
          <w:p w14:paraId="1535581E" w14:textId="77777777" w:rsidR="001C7FEC" w:rsidRPr="005F2DFF" w:rsidRDefault="005F2DFF" w:rsidP="001C7FEC">
            <w:pPr>
              <w:rPr>
                <w:sz w:val="22"/>
                <w:szCs w:val="22"/>
              </w:rPr>
            </w:pPr>
            <w:r>
              <w:rPr>
                <w:sz w:val="22"/>
                <w:szCs w:val="22"/>
              </w:rPr>
              <w:t>207 118 720, 00</w:t>
            </w:r>
          </w:p>
        </w:tc>
      </w:tr>
      <w:tr w:rsidR="001C7FEC" w:rsidRPr="001C7FEC" w14:paraId="4FC31A52" w14:textId="77777777" w:rsidTr="00FA5C07">
        <w:tc>
          <w:tcPr>
            <w:tcW w:w="2254" w:type="dxa"/>
          </w:tcPr>
          <w:p w14:paraId="2D5E8508" w14:textId="77777777" w:rsidR="001C7FEC" w:rsidRPr="001C7FEC" w:rsidRDefault="001C7FEC" w:rsidP="001C7FEC">
            <w:pPr>
              <w:rPr>
                <w:sz w:val="22"/>
                <w:szCs w:val="22"/>
              </w:rPr>
            </w:pPr>
            <w:r w:rsidRPr="001C7FEC">
              <w:rPr>
                <w:sz w:val="22"/>
                <w:szCs w:val="22"/>
              </w:rPr>
              <w:t xml:space="preserve">Adjustment Budget </w:t>
            </w:r>
          </w:p>
          <w:p w14:paraId="1E225E7F" w14:textId="77777777" w:rsidR="001C7FEC" w:rsidRPr="001C7FEC" w:rsidRDefault="001C7FEC" w:rsidP="001C7FEC">
            <w:pPr>
              <w:rPr>
                <w:sz w:val="22"/>
                <w:szCs w:val="22"/>
              </w:rPr>
            </w:pPr>
          </w:p>
        </w:tc>
        <w:tc>
          <w:tcPr>
            <w:tcW w:w="2254" w:type="dxa"/>
          </w:tcPr>
          <w:p w14:paraId="278FF8C4" w14:textId="77777777" w:rsidR="001C7FEC" w:rsidRPr="001C7FEC" w:rsidRDefault="00497AC2" w:rsidP="001C7FEC">
            <w:pPr>
              <w:rPr>
                <w:sz w:val="22"/>
                <w:szCs w:val="22"/>
              </w:rPr>
            </w:pPr>
            <w:r>
              <w:rPr>
                <w:sz w:val="22"/>
                <w:szCs w:val="22"/>
              </w:rPr>
              <w:t>R (26 854 649)</w:t>
            </w:r>
          </w:p>
        </w:tc>
        <w:tc>
          <w:tcPr>
            <w:tcW w:w="2254" w:type="dxa"/>
          </w:tcPr>
          <w:p w14:paraId="59474DBE" w14:textId="320B6149" w:rsidR="001C7FEC" w:rsidRPr="001C7FEC" w:rsidRDefault="000D0F05" w:rsidP="001C7FEC">
            <w:pPr>
              <w:rPr>
                <w:sz w:val="22"/>
                <w:szCs w:val="22"/>
              </w:rPr>
            </w:pPr>
            <w:r>
              <w:rPr>
                <w:sz w:val="22"/>
                <w:szCs w:val="22"/>
              </w:rPr>
              <w:t>R (21</w:t>
            </w:r>
            <w:r w:rsidR="00497AC2">
              <w:rPr>
                <w:sz w:val="22"/>
                <w:szCs w:val="22"/>
              </w:rPr>
              <w:t> 327 478)</w:t>
            </w:r>
          </w:p>
        </w:tc>
        <w:tc>
          <w:tcPr>
            <w:tcW w:w="2447" w:type="dxa"/>
          </w:tcPr>
          <w:p w14:paraId="1F7E6A5C" w14:textId="77777777" w:rsidR="001C7FEC" w:rsidRPr="001C7FEC" w:rsidRDefault="005F2DFF" w:rsidP="001C7FEC">
            <w:pPr>
              <w:rPr>
                <w:sz w:val="22"/>
                <w:szCs w:val="22"/>
              </w:rPr>
            </w:pPr>
            <w:r>
              <w:rPr>
                <w:sz w:val="22"/>
                <w:szCs w:val="22"/>
              </w:rPr>
              <w:t>(42 334 967)</w:t>
            </w:r>
          </w:p>
        </w:tc>
      </w:tr>
      <w:tr w:rsidR="001C7FEC" w:rsidRPr="001C7FEC" w14:paraId="1221853E" w14:textId="77777777" w:rsidTr="00FA5C07">
        <w:tc>
          <w:tcPr>
            <w:tcW w:w="2254" w:type="dxa"/>
          </w:tcPr>
          <w:p w14:paraId="0AD59FE6" w14:textId="77777777" w:rsidR="001C7FEC" w:rsidRPr="001C7FEC" w:rsidRDefault="001C7FEC" w:rsidP="001C7FEC">
            <w:pPr>
              <w:rPr>
                <w:sz w:val="22"/>
                <w:szCs w:val="22"/>
              </w:rPr>
            </w:pPr>
            <w:r w:rsidRPr="001C7FEC">
              <w:rPr>
                <w:sz w:val="22"/>
                <w:szCs w:val="22"/>
              </w:rPr>
              <w:t xml:space="preserve">Actual </w:t>
            </w:r>
          </w:p>
          <w:p w14:paraId="4063E171" w14:textId="77777777" w:rsidR="001C7FEC" w:rsidRPr="001C7FEC" w:rsidRDefault="001C7FEC" w:rsidP="001C7FEC">
            <w:pPr>
              <w:jc w:val="center"/>
              <w:rPr>
                <w:sz w:val="22"/>
                <w:szCs w:val="22"/>
              </w:rPr>
            </w:pPr>
          </w:p>
        </w:tc>
        <w:tc>
          <w:tcPr>
            <w:tcW w:w="2254" w:type="dxa"/>
          </w:tcPr>
          <w:p w14:paraId="52CC904E" w14:textId="77777777" w:rsidR="001C7FEC" w:rsidRPr="001C7FEC" w:rsidRDefault="00FA5C07" w:rsidP="001C7FEC">
            <w:pPr>
              <w:rPr>
                <w:sz w:val="22"/>
                <w:szCs w:val="22"/>
              </w:rPr>
            </w:pPr>
            <w:r>
              <w:rPr>
                <w:sz w:val="22"/>
                <w:szCs w:val="22"/>
              </w:rPr>
              <w:t>79% (179 800 000)</w:t>
            </w:r>
          </w:p>
        </w:tc>
        <w:tc>
          <w:tcPr>
            <w:tcW w:w="2254" w:type="dxa"/>
          </w:tcPr>
          <w:p w14:paraId="0CC8DB87" w14:textId="77777777" w:rsidR="001C7FEC" w:rsidRPr="001C7FEC" w:rsidRDefault="00FA5C07" w:rsidP="001C7FEC">
            <w:pPr>
              <w:rPr>
                <w:sz w:val="22"/>
                <w:szCs w:val="22"/>
              </w:rPr>
            </w:pPr>
            <w:r>
              <w:rPr>
                <w:sz w:val="22"/>
                <w:szCs w:val="22"/>
              </w:rPr>
              <w:t>81% (R158</w:t>
            </w:r>
            <w:r w:rsidR="00497AC2">
              <w:rPr>
                <w:sz w:val="22"/>
                <w:szCs w:val="22"/>
              </w:rPr>
              <w:t> 448 022</w:t>
            </w:r>
            <w:r>
              <w:rPr>
                <w:sz w:val="22"/>
                <w:szCs w:val="22"/>
              </w:rPr>
              <w:t>)</w:t>
            </w:r>
          </w:p>
        </w:tc>
        <w:tc>
          <w:tcPr>
            <w:tcW w:w="2447" w:type="dxa"/>
          </w:tcPr>
          <w:p w14:paraId="109A7FB2" w14:textId="77777777" w:rsidR="001C7FEC" w:rsidRPr="001C7FEC" w:rsidRDefault="004B620D" w:rsidP="001C7FEC">
            <w:pPr>
              <w:rPr>
                <w:sz w:val="22"/>
                <w:szCs w:val="22"/>
              </w:rPr>
            </w:pPr>
            <w:r>
              <w:rPr>
                <w:sz w:val="22"/>
                <w:szCs w:val="22"/>
              </w:rPr>
              <w:t xml:space="preserve">66% </w:t>
            </w:r>
            <w:r w:rsidR="00FA5C07">
              <w:rPr>
                <w:sz w:val="22"/>
                <w:szCs w:val="22"/>
              </w:rPr>
              <w:t>(R 107 600 000)</w:t>
            </w:r>
          </w:p>
        </w:tc>
      </w:tr>
    </w:tbl>
    <w:p w14:paraId="2B014A21" w14:textId="77777777" w:rsidR="001C7FEC" w:rsidRPr="001C7FEC" w:rsidRDefault="001C7FEC" w:rsidP="001C7FEC"/>
    <w:p w14:paraId="6B85AD13" w14:textId="77777777" w:rsidR="008C34F8" w:rsidRDefault="008C34F8" w:rsidP="00465431">
      <w:pPr>
        <w:spacing w:line="360" w:lineRule="auto"/>
        <w:rPr>
          <w:sz w:val="22"/>
          <w:szCs w:val="22"/>
        </w:rPr>
      </w:pPr>
    </w:p>
    <w:p w14:paraId="024DB0FC" w14:textId="77777777" w:rsidR="0066578C" w:rsidRDefault="00497AC2" w:rsidP="0066578C">
      <w:pPr>
        <w:keepNext/>
        <w:spacing w:line="360" w:lineRule="auto"/>
      </w:pPr>
      <w:r>
        <w:rPr>
          <w:noProof/>
          <w:lang w:eastAsia="en-ZA"/>
        </w:rPr>
        <w:lastRenderedPageBreak/>
        <w:drawing>
          <wp:inline distT="0" distB="0" distL="0" distR="0" wp14:anchorId="1065837F" wp14:editId="217246DA">
            <wp:extent cx="5486400" cy="3200400"/>
            <wp:effectExtent l="0" t="0" r="0"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98B696B" w14:textId="77A6D83C" w:rsidR="008C34F8" w:rsidRDefault="0066578C" w:rsidP="00DA5E64">
      <w:pPr>
        <w:pStyle w:val="Caption"/>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6</w:t>
      </w:r>
      <w:r w:rsidR="005F2DFF">
        <w:rPr>
          <w:noProof/>
        </w:rPr>
        <w:fldChar w:fldCharType="end"/>
      </w:r>
      <w:r>
        <w:t xml:space="preserve"> TOTAL CAPITAL EXPENDITURE</w:t>
      </w:r>
    </w:p>
    <w:p w14:paraId="74581EB6" w14:textId="77777777" w:rsidR="003B2AC5" w:rsidRDefault="003B2AC5" w:rsidP="003B2AC5"/>
    <w:p w14:paraId="739F3229" w14:textId="77777777" w:rsidR="003B2AC5" w:rsidRPr="003B2AC5" w:rsidRDefault="003B2AC5" w:rsidP="003B2AC5"/>
    <w:p w14:paraId="3D544D73" w14:textId="77777777" w:rsidR="0066578C" w:rsidRDefault="0066578C" w:rsidP="0066578C">
      <w:pPr>
        <w:pStyle w:val="Heading3"/>
      </w:pPr>
      <w:bookmarkStart w:id="9" w:name="_Toc67052209"/>
      <w:r>
        <w:t>COMMENTS ON THE CAPITAL EXPENEDITURE</w:t>
      </w:r>
      <w:bookmarkEnd w:id="9"/>
      <w:r>
        <w:t xml:space="preserve"> </w:t>
      </w:r>
    </w:p>
    <w:p w14:paraId="662C06AC" w14:textId="77777777" w:rsidR="00FA5C07" w:rsidRPr="00FA5C07" w:rsidRDefault="00FA5C07" w:rsidP="00FA5C07">
      <w:pPr>
        <w:spacing w:line="360" w:lineRule="auto"/>
        <w:jc w:val="both"/>
        <w:rPr>
          <w:sz w:val="22"/>
          <w:szCs w:val="22"/>
        </w:rPr>
      </w:pPr>
      <w:r>
        <w:rPr>
          <w:sz w:val="22"/>
          <w:szCs w:val="22"/>
        </w:rPr>
        <w:t xml:space="preserve">The decrease in the 2019/20 capital expenditure was due to the impact of the Covid-19 pandemic, which affected the implementation of various projects due to the National Lockdown. Most of the 2019//20 projects have been rolled over to the 2020/21 financial year for completion. </w:t>
      </w:r>
    </w:p>
    <w:p w14:paraId="4208E2C7" w14:textId="693D88A7" w:rsidR="00A20232" w:rsidRDefault="00A20232" w:rsidP="00A20232">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7</w:t>
      </w:r>
      <w:r w:rsidR="00F93B44">
        <w:rPr>
          <w:noProof/>
        </w:rPr>
        <w:fldChar w:fldCharType="end"/>
      </w:r>
      <w:r>
        <w:t xml:space="preserve"> CHALLENGES AND RECOMMENDATIONS FOR FINANCIAL HEALTH OF THE ORGANIZATION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070"/>
        <w:gridCol w:w="4423"/>
      </w:tblGrid>
      <w:tr w:rsidR="00722917" w:rsidRPr="00722917" w14:paraId="7854A293" w14:textId="77777777" w:rsidTr="00722917">
        <w:trPr>
          <w:trHeight w:val="358"/>
          <w:tblHeader/>
        </w:trPr>
        <w:tc>
          <w:tcPr>
            <w:tcW w:w="5070" w:type="dxa"/>
            <w:shd w:val="clear" w:color="auto" w:fill="92D050"/>
            <w:vAlign w:val="center"/>
          </w:tcPr>
          <w:p w14:paraId="69F0D484" w14:textId="77777777" w:rsidR="00722917" w:rsidRPr="00722917" w:rsidRDefault="00722917" w:rsidP="00722917">
            <w:pPr>
              <w:spacing w:before="0" w:after="0" w:line="360" w:lineRule="auto"/>
              <w:jc w:val="both"/>
              <w:rPr>
                <w:rFonts w:ascii="Arial" w:eastAsia="Calibri" w:hAnsi="Arial" w:cs="Arial"/>
                <w:b/>
                <w:bCs/>
                <w:noProof/>
                <w:sz w:val="22"/>
                <w:szCs w:val="22"/>
                <w:lang w:eastAsia="en-ZA"/>
              </w:rPr>
            </w:pPr>
            <w:r w:rsidRPr="00722917">
              <w:rPr>
                <w:rFonts w:ascii="Arial" w:eastAsia="Calibri" w:hAnsi="Arial" w:cs="Arial"/>
                <w:b/>
                <w:bCs/>
                <w:noProof/>
                <w:sz w:val="22"/>
                <w:szCs w:val="22"/>
                <w:lang w:eastAsia="en-ZA"/>
              </w:rPr>
              <w:t>DEVELOPMENT CHALLENGES</w:t>
            </w:r>
          </w:p>
        </w:tc>
        <w:tc>
          <w:tcPr>
            <w:tcW w:w="4423" w:type="dxa"/>
            <w:shd w:val="clear" w:color="auto" w:fill="92D050"/>
            <w:vAlign w:val="center"/>
          </w:tcPr>
          <w:p w14:paraId="5715BF31" w14:textId="77777777" w:rsidR="00722917" w:rsidRPr="00722917" w:rsidRDefault="00722917" w:rsidP="00722917">
            <w:pPr>
              <w:spacing w:before="0" w:after="0" w:line="360" w:lineRule="auto"/>
              <w:jc w:val="both"/>
              <w:rPr>
                <w:rFonts w:ascii="Arial" w:eastAsia="Calibri" w:hAnsi="Arial" w:cs="Arial"/>
                <w:b/>
                <w:bCs/>
                <w:noProof/>
                <w:sz w:val="22"/>
                <w:szCs w:val="22"/>
                <w:lang w:eastAsia="en-ZA"/>
              </w:rPr>
            </w:pPr>
            <w:r w:rsidRPr="00722917">
              <w:rPr>
                <w:rFonts w:ascii="Arial" w:eastAsia="Calibri" w:hAnsi="Arial" w:cs="Arial"/>
                <w:b/>
                <w:bCs/>
                <w:noProof/>
                <w:sz w:val="22"/>
                <w:szCs w:val="22"/>
                <w:lang w:eastAsia="en-ZA"/>
              </w:rPr>
              <w:t>RECOMMENDATION</w:t>
            </w:r>
          </w:p>
        </w:tc>
      </w:tr>
      <w:tr w:rsidR="00722917" w:rsidRPr="00722917" w14:paraId="269C5D2D" w14:textId="77777777" w:rsidTr="00722917">
        <w:trPr>
          <w:trHeight w:val="1445"/>
        </w:trPr>
        <w:tc>
          <w:tcPr>
            <w:tcW w:w="5070" w:type="dxa"/>
            <w:shd w:val="clear" w:color="auto" w:fill="FFFFFF" w:themeFill="background1"/>
          </w:tcPr>
          <w:p w14:paraId="61EDD132" w14:textId="77777777" w:rsidR="00722917" w:rsidRPr="00722917" w:rsidRDefault="00722917" w:rsidP="00722917">
            <w:pPr>
              <w:spacing w:before="0" w:after="0" w:line="360" w:lineRule="auto"/>
              <w:jc w:val="both"/>
              <w:rPr>
                <w:rFonts w:ascii="Arial" w:eastAsia="Calibri" w:hAnsi="Arial" w:cs="Arial"/>
                <w:bCs/>
                <w:noProof/>
                <w:sz w:val="22"/>
                <w:szCs w:val="22"/>
                <w:lang w:eastAsia="en-ZA"/>
              </w:rPr>
            </w:pPr>
          </w:p>
          <w:p w14:paraId="7B7F454D" w14:textId="77777777" w:rsidR="00722917" w:rsidRPr="00722917" w:rsidRDefault="00722917" w:rsidP="00722917">
            <w:p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Inadequate revenue collection systems within the municipality.</w:t>
            </w:r>
          </w:p>
        </w:tc>
        <w:tc>
          <w:tcPr>
            <w:tcW w:w="4423" w:type="dxa"/>
            <w:shd w:val="clear" w:color="auto" w:fill="FFFFFF" w:themeFill="background1"/>
          </w:tcPr>
          <w:p w14:paraId="5C928884" w14:textId="77777777" w:rsidR="00722917" w:rsidRPr="00722917" w:rsidRDefault="00722917" w:rsidP="00C03C1E">
            <w:pPr>
              <w:numPr>
                <w:ilvl w:val="0"/>
                <w:numId w:val="3"/>
              </w:num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Introduction of new technology towards improving revenue collection .i.e. water smart meters, prepaid electricity.</w:t>
            </w:r>
          </w:p>
          <w:p w14:paraId="7C8C1F5E" w14:textId="77777777" w:rsidR="00722917" w:rsidRPr="00722917" w:rsidRDefault="00722917" w:rsidP="00C03C1E">
            <w:pPr>
              <w:numPr>
                <w:ilvl w:val="0"/>
                <w:numId w:val="3"/>
              </w:num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Strategic support and assistance to industry.</w:t>
            </w:r>
          </w:p>
        </w:tc>
      </w:tr>
      <w:tr w:rsidR="00722917" w:rsidRPr="00722917" w14:paraId="21A8199E" w14:textId="77777777" w:rsidTr="00722917">
        <w:trPr>
          <w:trHeight w:val="1817"/>
        </w:trPr>
        <w:tc>
          <w:tcPr>
            <w:tcW w:w="5070" w:type="dxa"/>
            <w:shd w:val="clear" w:color="auto" w:fill="FFFFFF" w:themeFill="background1"/>
          </w:tcPr>
          <w:p w14:paraId="57AF3CEC" w14:textId="77777777" w:rsidR="00722917" w:rsidRPr="00722917" w:rsidRDefault="00722917" w:rsidP="00722917">
            <w:pPr>
              <w:spacing w:before="0" w:after="0" w:line="360" w:lineRule="auto"/>
              <w:jc w:val="both"/>
              <w:rPr>
                <w:rFonts w:ascii="Arial" w:eastAsia="Calibri" w:hAnsi="Arial" w:cs="Arial"/>
                <w:bCs/>
                <w:noProof/>
                <w:sz w:val="22"/>
                <w:szCs w:val="22"/>
                <w:lang w:eastAsia="en-ZA"/>
              </w:rPr>
            </w:pPr>
          </w:p>
          <w:p w14:paraId="78C0FEB3" w14:textId="77777777" w:rsidR="00722917" w:rsidRPr="00722917" w:rsidRDefault="00722917" w:rsidP="00722917">
            <w:p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Low recovery of amounts owed for rendering of municipal services from consumer debtors.</w:t>
            </w:r>
          </w:p>
        </w:tc>
        <w:tc>
          <w:tcPr>
            <w:tcW w:w="4423" w:type="dxa"/>
            <w:shd w:val="clear" w:color="auto" w:fill="FFFFFF" w:themeFill="background1"/>
          </w:tcPr>
          <w:p w14:paraId="1EF8187C" w14:textId="77777777" w:rsidR="00722917" w:rsidRPr="00722917" w:rsidRDefault="00722917" w:rsidP="00C03C1E">
            <w:pPr>
              <w:numPr>
                <w:ilvl w:val="0"/>
                <w:numId w:val="2"/>
              </w:num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Outstanding accounts with no queries to be forwarded to the respective consumers for making the necessary payment arrangements.</w:t>
            </w:r>
          </w:p>
          <w:p w14:paraId="2ECFFF7A" w14:textId="77777777" w:rsidR="00722917" w:rsidRPr="00722917" w:rsidRDefault="00722917" w:rsidP="00C03C1E">
            <w:pPr>
              <w:numPr>
                <w:ilvl w:val="0"/>
                <w:numId w:val="2"/>
              </w:num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Indigent verification.</w:t>
            </w:r>
          </w:p>
          <w:p w14:paraId="7C88A829" w14:textId="77777777" w:rsidR="00722917" w:rsidRPr="00722917" w:rsidRDefault="00722917" w:rsidP="00C03C1E">
            <w:pPr>
              <w:numPr>
                <w:ilvl w:val="0"/>
                <w:numId w:val="2"/>
              </w:numPr>
              <w:spacing w:before="0" w:after="0" w:line="360" w:lineRule="auto"/>
              <w:jc w:val="both"/>
              <w:rPr>
                <w:rFonts w:ascii="Arial" w:eastAsia="Calibri" w:hAnsi="Arial" w:cs="Arial"/>
                <w:bCs/>
                <w:noProof/>
                <w:sz w:val="22"/>
                <w:szCs w:val="22"/>
                <w:lang w:val="en-US" w:eastAsia="en-ZA"/>
              </w:rPr>
            </w:pPr>
            <w:r w:rsidRPr="00722917">
              <w:rPr>
                <w:rFonts w:ascii="Arial" w:eastAsia="Calibri" w:hAnsi="Arial" w:cs="Arial"/>
                <w:bCs/>
                <w:noProof/>
                <w:sz w:val="22"/>
                <w:szCs w:val="22"/>
                <w:lang w:val="en-US" w:eastAsia="en-ZA" w:bidi="en-US"/>
              </w:rPr>
              <w:lastRenderedPageBreak/>
              <w:t>Capacitating of staff and field workers.</w:t>
            </w:r>
          </w:p>
        </w:tc>
      </w:tr>
      <w:tr w:rsidR="00722917" w:rsidRPr="00722917" w14:paraId="05EEF4D9" w14:textId="77777777" w:rsidTr="00722917">
        <w:trPr>
          <w:trHeight w:val="1445"/>
        </w:trPr>
        <w:tc>
          <w:tcPr>
            <w:tcW w:w="5070" w:type="dxa"/>
            <w:shd w:val="clear" w:color="auto" w:fill="FFFFFF" w:themeFill="background1"/>
          </w:tcPr>
          <w:p w14:paraId="48EB8B74" w14:textId="77777777" w:rsidR="00722917" w:rsidRPr="00722917" w:rsidRDefault="00722917" w:rsidP="00722917">
            <w:pPr>
              <w:spacing w:before="0" w:after="0" w:line="360" w:lineRule="auto"/>
              <w:jc w:val="both"/>
              <w:rPr>
                <w:rFonts w:ascii="Arial" w:eastAsia="Calibri" w:hAnsi="Arial" w:cs="Arial"/>
                <w:bCs/>
                <w:noProof/>
                <w:sz w:val="22"/>
                <w:szCs w:val="22"/>
                <w:lang w:eastAsia="en-ZA"/>
              </w:rPr>
            </w:pPr>
          </w:p>
          <w:p w14:paraId="0F51BECE" w14:textId="77777777" w:rsidR="00722917" w:rsidRPr="00722917" w:rsidRDefault="00722917" w:rsidP="00722917">
            <w:p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Lack of procedures to enforce recovery of debts or follow-up on outstanding amounts.</w:t>
            </w:r>
          </w:p>
        </w:tc>
        <w:tc>
          <w:tcPr>
            <w:tcW w:w="4423" w:type="dxa"/>
            <w:shd w:val="clear" w:color="auto" w:fill="FFFFFF" w:themeFill="background1"/>
          </w:tcPr>
          <w:p w14:paraId="4E119A42" w14:textId="77777777" w:rsidR="00722917" w:rsidRPr="00722917" w:rsidRDefault="00722917" w:rsidP="00C03C1E">
            <w:pPr>
              <w:numPr>
                <w:ilvl w:val="0"/>
                <w:numId w:val="2"/>
              </w:num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Appointment of field workers.</w:t>
            </w:r>
          </w:p>
          <w:p w14:paraId="1457C360" w14:textId="77777777" w:rsidR="00722917" w:rsidRPr="00722917" w:rsidRDefault="00722917" w:rsidP="00C03C1E">
            <w:pPr>
              <w:numPr>
                <w:ilvl w:val="0"/>
                <w:numId w:val="2"/>
              </w:num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Investigate the possible use of a service provider for meter reading as compared to performing the function in-house.</w:t>
            </w:r>
          </w:p>
        </w:tc>
      </w:tr>
      <w:tr w:rsidR="00722917" w:rsidRPr="00722917" w14:paraId="46F9EBF8" w14:textId="77777777" w:rsidTr="00722917">
        <w:trPr>
          <w:trHeight w:val="1087"/>
        </w:trPr>
        <w:tc>
          <w:tcPr>
            <w:tcW w:w="5070" w:type="dxa"/>
            <w:shd w:val="clear" w:color="auto" w:fill="FFFFFF" w:themeFill="background1"/>
          </w:tcPr>
          <w:p w14:paraId="3B33DA6F" w14:textId="77777777" w:rsidR="00392B65" w:rsidRDefault="00722917" w:rsidP="00722917">
            <w:p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Lack of advice to Council on revenue enha</w:t>
            </w:r>
          </w:p>
          <w:p w14:paraId="4F4FB79B" w14:textId="77777777" w:rsidR="00722917" w:rsidRPr="00722917" w:rsidRDefault="00722917" w:rsidP="00722917">
            <w:p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ncement mechanisms.</w:t>
            </w:r>
          </w:p>
        </w:tc>
        <w:tc>
          <w:tcPr>
            <w:tcW w:w="4423" w:type="dxa"/>
            <w:shd w:val="clear" w:color="auto" w:fill="FFFFFF" w:themeFill="background1"/>
          </w:tcPr>
          <w:p w14:paraId="404382A3" w14:textId="77777777" w:rsidR="00722917" w:rsidRPr="00722917" w:rsidRDefault="00722917" w:rsidP="00C03C1E">
            <w:pPr>
              <w:numPr>
                <w:ilvl w:val="0"/>
                <w:numId w:val="2"/>
              </w:numPr>
              <w:spacing w:before="0" w:after="0" w:line="360" w:lineRule="auto"/>
              <w:jc w:val="both"/>
              <w:rPr>
                <w:rFonts w:ascii="Arial" w:eastAsia="Calibri" w:hAnsi="Arial" w:cs="Arial"/>
                <w:bCs/>
                <w:noProof/>
                <w:sz w:val="22"/>
                <w:szCs w:val="22"/>
                <w:lang w:eastAsia="en-ZA"/>
              </w:rPr>
            </w:pPr>
            <w:r w:rsidRPr="00722917">
              <w:rPr>
                <w:rFonts w:ascii="Arial" w:eastAsia="Calibri" w:hAnsi="Arial" w:cs="Arial"/>
                <w:bCs/>
                <w:noProof/>
                <w:sz w:val="22"/>
                <w:szCs w:val="22"/>
                <w:lang w:eastAsia="en-ZA"/>
              </w:rPr>
              <w:t>Updated financial plan.</w:t>
            </w:r>
          </w:p>
          <w:p w14:paraId="78F76C12" w14:textId="77777777" w:rsidR="00722917" w:rsidRPr="00722917" w:rsidRDefault="00722917" w:rsidP="00C03C1E">
            <w:pPr>
              <w:numPr>
                <w:ilvl w:val="0"/>
                <w:numId w:val="2"/>
              </w:numPr>
              <w:spacing w:before="0" w:after="0" w:line="360" w:lineRule="auto"/>
              <w:jc w:val="both"/>
              <w:rPr>
                <w:rFonts w:ascii="Arial" w:eastAsia="Calibri" w:hAnsi="Arial" w:cs="Arial"/>
                <w:bCs/>
                <w:noProof/>
                <w:sz w:val="22"/>
                <w:szCs w:val="22"/>
                <w:lang w:val="en-US" w:eastAsia="en-ZA"/>
              </w:rPr>
            </w:pPr>
            <w:r w:rsidRPr="00722917">
              <w:rPr>
                <w:rFonts w:ascii="Arial" w:eastAsia="Calibri" w:hAnsi="Arial" w:cs="Arial"/>
                <w:bCs/>
                <w:noProof/>
                <w:sz w:val="22"/>
                <w:szCs w:val="22"/>
                <w:lang w:val="en-US" w:eastAsia="en-ZA" w:bidi="en-US"/>
              </w:rPr>
              <w:t>Capacity building towards revenue enhancement and the related mechanisms.</w:t>
            </w:r>
          </w:p>
        </w:tc>
      </w:tr>
    </w:tbl>
    <w:p w14:paraId="7CDE65A0" w14:textId="77777777" w:rsidR="005E0E31" w:rsidRPr="005E0E31" w:rsidRDefault="005E0E31" w:rsidP="005E0E31">
      <w:pPr>
        <w:tabs>
          <w:tab w:val="left" w:pos="5115"/>
        </w:tabs>
        <w:rPr>
          <w:sz w:val="22"/>
        </w:rPr>
      </w:pPr>
    </w:p>
    <w:p w14:paraId="7AEDB7D6" w14:textId="77777777" w:rsidR="005E0E31" w:rsidRPr="00465431" w:rsidRDefault="005E0E31" w:rsidP="00465431">
      <w:pPr>
        <w:pStyle w:val="Heading3"/>
      </w:pPr>
      <w:bookmarkStart w:id="10" w:name="_Toc67052210"/>
      <w:r w:rsidRPr="00465431">
        <w:t>1.5 AUDITOR GENERAL REPORT FOR THE 2019’20 FINANCIAL YEAR</w:t>
      </w:r>
      <w:bookmarkEnd w:id="10"/>
      <w:r w:rsidRPr="00465431">
        <w:t xml:space="preserve"> </w:t>
      </w:r>
    </w:p>
    <w:p w14:paraId="0CB291BE" w14:textId="2F74B9F2" w:rsidR="0066578C" w:rsidRPr="00E108E6" w:rsidRDefault="005E0E31" w:rsidP="00722917">
      <w:pPr>
        <w:tabs>
          <w:tab w:val="left" w:pos="5115"/>
        </w:tabs>
        <w:jc w:val="both"/>
        <w:rPr>
          <w:sz w:val="22"/>
        </w:rPr>
      </w:pPr>
      <w:r w:rsidRPr="00E108E6">
        <w:rPr>
          <w:sz w:val="22"/>
        </w:rPr>
        <w:t>The Auditor General’s Office issued and Unqualified Audit Opinion” for 2019</w:t>
      </w:r>
      <w:r w:rsidR="00E108E6" w:rsidRPr="00E108E6">
        <w:rPr>
          <w:sz w:val="22"/>
        </w:rPr>
        <w:t>/</w:t>
      </w:r>
      <w:r w:rsidRPr="00E108E6">
        <w:rPr>
          <w:sz w:val="22"/>
        </w:rPr>
        <w:t>20 financial year for Newcastle Municipality. Newcastle Municipality developed an action plan to address issues raised by the Auditor General in the 201</w:t>
      </w:r>
      <w:r w:rsidR="00E108E6" w:rsidRPr="00E108E6">
        <w:rPr>
          <w:sz w:val="22"/>
        </w:rPr>
        <w:t>8/19</w:t>
      </w:r>
      <w:r w:rsidRPr="00E108E6">
        <w:rPr>
          <w:sz w:val="22"/>
        </w:rPr>
        <w:t xml:space="preserve"> financial year and therefore maintained an unqualified audit opinion</w:t>
      </w:r>
      <w:r w:rsidR="00E108E6" w:rsidRPr="00E108E6">
        <w:rPr>
          <w:sz w:val="22"/>
        </w:rPr>
        <w:t xml:space="preserve">. </w:t>
      </w:r>
      <w:r w:rsidR="00E108E6">
        <w:rPr>
          <w:sz w:val="22"/>
        </w:rPr>
        <w:t xml:space="preserve">Newcastle Municipality has drafted a </w:t>
      </w:r>
      <w:r w:rsidR="00E108E6" w:rsidRPr="00E108E6">
        <w:rPr>
          <w:sz w:val="22"/>
        </w:rPr>
        <w:t xml:space="preserve">Management Action </w:t>
      </w:r>
      <w:r w:rsidR="00C267C5" w:rsidRPr="00E108E6">
        <w:rPr>
          <w:sz w:val="22"/>
        </w:rPr>
        <w:t xml:space="preserve">Plan </w:t>
      </w:r>
      <w:r w:rsidR="00C267C5">
        <w:rPr>
          <w:sz w:val="22"/>
        </w:rPr>
        <w:t>to</w:t>
      </w:r>
      <w:r w:rsidR="00E108E6">
        <w:rPr>
          <w:sz w:val="22"/>
        </w:rPr>
        <w:t xml:space="preserve"> address the </w:t>
      </w:r>
      <w:r w:rsidR="00E108E6" w:rsidRPr="00E108E6">
        <w:rPr>
          <w:sz w:val="22"/>
        </w:rPr>
        <w:t xml:space="preserve">findings raised by the Auditor General’s Office for the 2019/20 financial year. </w:t>
      </w:r>
      <w:r w:rsidRPr="00E108E6">
        <w:rPr>
          <w:sz w:val="22"/>
        </w:rPr>
        <w:t xml:space="preserve"> </w:t>
      </w:r>
      <w:r w:rsidR="00E108E6">
        <w:rPr>
          <w:sz w:val="22"/>
        </w:rPr>
        <w:t xml:space="preserve">The final Management Action Plan to </w:t>
      </w:r>
      <w:r w:rsidR="00C267C5">
        <w:rPr>
          <w:sz w:val="22"/>
        </w:rPr>
        <w:t xml:space="preserve">Address the Auditor General’s 2019/20 findings will be submitted to the Municipal Manager, Risk Audit Committee, the Executive Committee and Council for approval and implementation during the 2020/21 financial year. </w:t>
      </w:r>
    </w:p>
    <w:p w14:paraId="398DE962" w14:textId="77777777" w:rsidR="00392B65" w:rsidRPr="00465431" w:rsidRDefault="00392B65" w:rsidP="00465431">
      <w:pPr>
        <w:pStyle w:val="Heading3"/>
      </w:pPr>
      <w:bookmarkStart w:id="11" w:name="_Toc67052211"/>
      <w:r w:rsidRPr="00465431">
        <w:t>1.6 STATUTORY ANNUAL REPORT PROCESS</w:t>
      </w:r>
      <w:bookmarkEnd w:id="11"/>
      <w:r w:rsidRPr="00465431">
        <w:t xml:space="preserve"> </w:t>
      </w:r>
    </w:p>
    <w:p w14:paraId="143F39C2" w14:textId="77777777" w:rsidR="00956D59" w:rsidRPr="00956D59" w:rsidRDefault="00956D59" w:rsidP="00956D59">
      <w:pPr>
        <w:jc w:val="both"/>
        <w:rPr>
          <w:sz w:val="22"/>
        </w:rPr>
      </w:pPr>
      <w:r>
        <w:rPr>
          <w:sz w:val="22"/>
        </w:rPr>
        <w:t xml:space="preserve">The Statutory process for 2019/20 was revised to the National Treasury Municipal Finance Management Act 56, of 2003, Circular 104 </w:t>
      </w:r>
    </w:p>
    <w:p w14:paraId="58978331" w14:textId="59ABF678" w:rsidR="00A20232" w:rsidRDefault="00A20232" w:rsidP="00A20232">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8</w:t>
      </w:r>
      <w:r w:rsidR="00F93B44">
        <w:rPr>
          <w:noProof/>
        </w:rPr>
        <w:fldChar w:fldCharType="end"/>
      </w:r>
      <w:r>
        <w:t xml:space="preserve"> STATUTORY ANNUAL REPORT PROCESS</w:t>
      </w:r>
    </w:p>
    <w:tbl>
      <w:tblPr>
        <w:tblStyle w:val="TableGrid"/>
        <w:tblW w:w="0" w:type="auto"/>
        <w:tblLook w:val="04A0" w:firstRow="1" w:lastRow="0" w:firstColumn="1" w:lastColumn="0" w:noHBand="0" w:noVBand="1"/>
      </w:tblPr>
      <w:tblGrid>
        <w:gridCol w:w="576"/>
        <w:gridCol w:w="5438"/>
        <w:gridCol w:w="3002"/>
      </w:tblGrid>
      <w:tr w:rsidR="00392B65" w:rsidRPr="007F2F86" w14:paraId="7814667D" w14:textId="77777777" w:rsidTr="007F2F86">
        <w:tc>
          <w:tcPr>
            <w:tcW w:w="576" w:type="dxa"/>
            <w:shd w:val="clear" w:color="auto" w:fill="92D050"/>
          </w:tcPr>
          <w:p w14:paraId="4790E616" w14:textId="77777777" w:rsidR="00392B65" w:rsidRPr="007F2F86" w:rsidRDefault="00392B65" w:rsidP="007F2F86">
            <w:pPr>
              <w:jc w:val="center"/>
              <w:rPr>
                <w:b/>
                <w:sz w:val="24"/>
              </w:rPr>
            </w:pPr>
            <w:r w:rsidRPr="007F2F86">
              <w:rPr>
                <w:b/>
                <w:sz w:val="24"/>
              </w:rPr>
              <w:t>NO</w:t>
            </w:r>
          </w:p>
        </w:tc>
        <w:tc>
          <w:tcPr>
            <w:tcW w:w="5438" w:type="dxa"/>
            <w:shd w:val="clear" w:color="auto" w:fill="92D050"/>
          </w:tcPr>
          <w:p w14:paraId="1CD7BA6D" w14:textId="77777777" w:rsidR="00392B65" w:rsidRPr="007F2F86" w:rsidRDefault="00392B65" w:rsidP="007F2F86">
            <w:pPr>
              <w:jc w:val="center"/>
              <w:rPr>
                <w:b/>
                <w:sz w:val="24"/>
              </w:rPr>
            </w:pPr>
            <w:r w:rsidRPr="007F2F86">
              <w:rPr>
                <w:b/>
                <w:sz w:val="24"/>
              </w:rPr>
              <w:t>ACTIVITY</w:t>
            </w:r>
          </w:p>
        </w:tc>
        <w:tc>
          <w:tcPr>
            <w:tcW w:w="3002" w:type="dxa"/>
            <w:shd w:val="clear" w:color="auto" w:fill="92D050"/>
          </w:tcPr>
          <w:p w14:paraId="1B17B8AC" w14:textId="77777777" w:rsidR="00392B65" w:rsidRPr="007F2F86" w:rsidRDefault="007F2F86" w:rsidP="007F2F86">
            <w:pPr>
              <w:jc w:val="center"/>
              <w:rPr>
                <w:b/>
                <w:sz w:val="24"/>
              </w:rPr>
            </w:pPr>
            <w:r w:rsidRPr="007F2F86">
              <w:rPr>
                <w:b/>
                <w:sz w:val="24"/>
              </w:rPr>
              <w:t>TIMEFRAME</w:t>
            </w:r>
          </w:p>
        </w:tc>
      </w:tr>
      <w:tr w:rsidR="00392B65" w:rsidRPr="00392B65" w14:paraId="6882F305" w14:textId="77777777" w:rsidTr="007F2F86">
        <w:tc>
          <w:tcPr>
            <w:tcW w:w="576" w:type="dxa"/>
          </w:tcPr>
          <w:p w14:paraId="41ACB89B" w14:textId="77777777" w:rsidR="00392B65" w:rsidRPr="007F2F86" w:rsidRDefault="00322965" w:rsidP="007F2F86">
            <w:pPr>
              <w:jc w:val="center"/>
              <w:rPr>
                <w:b/>
                <w:sz w:val="22"/>
              </w:rPr>
            </w:pPr>
            <w:r w:rsidRPr="007F2F86">
              <w:rPr>
                <w:b/>
                <w:sz w:val="22"/>
              </w:rPr>
              <w:t>1</w:t>
            </w:r>
          </w:p>
        </w:tc>
        <w:tc>
          <w:tcPr>
            <w:tcW w:w="5438" w:type="dxa"/>
          </w:tcPr>
          <w:p w14:paraId="1A32DB11" w14:textId="77777777" w:rsidR="00392B65" w:rsidRPr="003502F1" w:rsidRDefault="00392B65" w:rsidP="00392B65">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Consideration of next financial year’s Budget and IDP process plan. Except for the legislative content, the process plan should confirm in-year reporting formats to ensure that reporting and monitoring feeds seamlessly into the Annual Report process at the end of the Budget/IDP implementation period</w:t>
            </w:r>
          </w:p>
        </w:tc>
        <w:tc>
          <w:tcPr>
            <w:tcW w:w="3002" w:type="dxa"/>
          </w:tcPr>
          <w:p w14:paraId="2C0ADCF7" w14:textId="77777777" w:rsidR="00392B65" w:rsidRDefault="00392B65" w:rsidP="00392B65">
            <w:pPr>
              <w:rPr>
                <w:sz w:val="22"/>
              </w:rPr>
            </w:pPr>
          </w:p>
          <w:p w14:paraId="37CBB5A4" w14:textId="77777777" w:rsidR="007F2F86" w:rsidRDefault="007F2F86" w:rsidP="00392B65">
            <w:pPr>
              <w:rPr>
                <w:sz w:val="22"/>
              </w:rPr>
            </w:pPr>
          </w:p>
          <w:p w14:paraId="1D041A1D" w14:textId="77777777" w:rsidR="007F2F86" w:rsidRDefault="007F2F86" w:rsidP="00392B65">
            <w:pPr>
              <w:rPr>
                <w:sz w:val="22"/>
              </w:rPr>
            </w:pPr>
          </w:p>
          <w:p w14:paraId="416A9397" w14:textId="77777777" w:rsidR="007F2F86" w:rsidRDefault="007F2F86" w:rsidP="00392B65">
            <w:pPr>
              <w:rPr>
                <w:sz w:val="22"/>
              </w:rPr>
            </w:pPr>
          </w:p>
          <w:p w14:paraId="30ACE584" w14:textId="77777777" w:rsidR="007F2F86" w:rsidRDefault="000D069E" w:rsidP="00392B65">
            <w:pPr>
              <w:rPr>
                <w:sz w:val="22"/>
              </w:rPr>
            </w:pPr>
            <w:r>
              <w:rPr>
                <w:sz w:val="22"/>
              </w:rPr>
              <w:t xml:space="preserve">July </w:t>
            </w:r>
          </w:p>
          <w:p w14:paraId="73EDD4BD" w14:textId="77777777" w:rsidR="007F2F86" w:rsidRDefault="007F2F86" w:rsidP="00392B65">
            <w:pPr>
              <w:rPr>
                <w:sz w:val="22"/>
              </w:rPr>
            </w:pPr>
          </w:p>
          <w:p w14:paraId="0607440F" w14:textId="77777777" w:rsidR="007F2F86" w:rsidRDefault="007F2F86" w:rsidP="00392B65">
            <w:pPr>
              <w:rPr>
                <w:sz w:val="22"/>
              </w:rPr>
            </w:pPr>
          </w:p>
          <w:p w14:paraId="5FCAAE6B" w14:textId="77777777" w:rsidR="007F2F86" w:rsidRDefault="007F2F86" w:rsidP="00392B65">
            <w:pPr>
              <w:rPr>
                <w:sz w:val="22"/>
              </w:rPr>
            </w:pPr>
          </w:p>
          <w:p w14:paraId="7D9216D5" w14:textId="77777777" w:rsidR="007F2F86" w:rsidRPr="00392B65" w:rsidRDefault="007F2F86" w:rsidP="00392B65">
            <w:pPr>
              <w:rPr>
                <w:sz w:val="22"/>
              </w:rPr>
            </w:pPr>
          </w:p>
        </w:tc>
      </w:tr>
      <w:tr w:rsidR="00392B65" w:rsidRPr="00392B65" w14:paraId="5AC65C09" w14:textId="77777777" w:rsidTr="007F2F86">
        <w:tc>
          <w:tcPr>
            <w:tcW w:w="576" w:type="dxa"/>
          </w:tcPr>
          <w:p w14:paraId="02B1FA96" w14:textId="77777777" w:rsidR="00392B65" w:rsidRPr="007F2F86" w:rsidRDefault="00322965" w:rsidP="007F2F86">
            <w:pPr>
              <w:jc w:val="center"/>
              <w:rPr>
                <w:b/>
                <w:sz w:val="22"/>
              </w:rPr>
            </w:pPr>
            <w:r w:rsidRPr="007F2F86">
              <w:rPr>
                <w:b/>
                <w:sz w:val="22"/>
              </w:rPr>
              <w:lastRenderedPageBreak/>
              <w:t>2</w:t>
            </w:r>
          </w:p>
        </w:tc>
        <w:tc>
          <w:tcPr>
            <w:tcW w:w="5438" w:type="dxa"/>
          </w:tcPr>
          <w:p w14:paraId="00E6F1F6" w14:textId="77777777" w:rsidR="00392B65" w:rsidRPr="003502F1" w:rsidRDefault="00392B65" w:rsidP="00392B65">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Implementation and monitoring of approved Budget and IDP commences (In-year financial reporting).</w:t>
            </w:r>
          </w:p>
        </w:tc>
        <w:tc>
          <w:tcPr>
            <w:tcW w:w="3002" w:type="dxa"/>
          </w:tcPr>
          <w:p w14:paraId="36DD16F4" w14:textId="77777777" w:rsidR="00392B65" w:rsidRPr="00392B65" w:rsidRDefault="00FC699C" w:rsidP="00392B65">
            <w:pPr>
              <w:rPr>
                <w:sz w:val="22"/>
              </w:rPr>
            </w:pPr>
            <w:r>
              <w:rPr>
                <w:sz w:val="22"/>
              </w:rPr>
              <w:t xml:space="preserve">July </w:t>
            </w:r>
          </w:p>
        </w:tc>
      </w:tr>
      <w:tr w:rsidR="00392B65" w:rsidRPr="00392B65" w14:paraId="37492557" w14:textId="77777777" w:rsidTr="007F2F86">
        <w:tc>
          <w:tcPr>
            <w:tcW w:w="576" w:type="dxa"/>
          </w:tcPr>
          <w:p w14:paraId="06C5A45B" w14:textId="77777777" w:rsidR="00392B65" w:rsidRPr="007F2F86" w:rsidRDefault="00322965" w:rsidP="007F2F86">
            <w:pPr>
              <w:jc w:val="center"/>
              <w:rPr>
                <w:b/>
                <w:sz w:val="22"/>
              </w:rPr>
            </w:pPr>
            <w:r w:rsidRPr="007F2F86">
              <w:rPr>
                <w:b/>
                <w:sz w:val="22"/>
              </w:rPr>
              <w:t>3</w:t>
            </w:r>
          </w:p>
        </w:tc>
        <w:tc>
          <w:tcPr>
            <w:tcW w:w="5438" w:type="dxa"/>
          </w:tcPr>
          <w:p w14:paraId="673EFDCA" w14:textId="77777777" w:rsidR="00392B65" w:rsidRPr="003502F1" w:rsidRDefault="00392B65" w:rsidP="00392B65">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Finalise the 4th quarter Report for previous financial year</w:t>
            </w:r>
          </w:p>
        </w:tc>
        <w:tc>
          <w:tcPr>
            <w:tcW w:w="3002" w:type="dxa"/>
          </w:tcPr>
          <w:p w14:paraId="769B1A34" w14:textId="77777777" w:rsidR="00392B65" w:rsidRPr="00392B65" w:rsidRDefault="00FC699C" w:rsidP="00392B65">
            <w:pPr>
              <w:rPr>
                <w:sz w:val="22"/>
              </w:rPr>
            </w:pPr>
            <w:r>
              <w:rPr>
                <w:sz w:val="22"/>
              </w:rPr>
              <w:t xml:space="preserve">July </w:t>
            </w:r>
          </w:p>
        </w:tc>
      </w:tr>
      <w:tr w:rsidR="00392B65" w:rsidRPr="00392B65" w14:paraId="7B21C7B9" w14:textId="77777777" w:rsidTr="007F2F86">
        <w:tc>
          <w:tcPr>
            <w:tcW w:w="576" w:type="dxa"/>
          </w:tcPr>
          <w:p w14:paraId="0C2A5C8A" w14:textId="77777777" w:rsidR="00392B65" w:rsidRPr="007F2F86" w:rsidRDefault="00322965" w:rsidP="007F2F86">
            <w:pPr>
              <w:jc w:val="center"/>
              <w:rPr>
                <w:b/>
                <w:sz w:val="22"/>
              </w:rPr>
            </w:pPr>
            <w:r w:rsidRPr="007F2F86">
              <w:rPr>
                <w:b/>
                <w:sz w:val="22"/>
              </w:rPr>
              <w:t>4</w:t>
            </w:r>
          </w:p>
        </w:tc>
        <w:tc>
          <w:tcPr>
            <w:tcW w:w="5438" w:type="dxa"/>
          </w:tcPr>
          <w:p w14:paraId="502CDD1E" w14:textId="291EDC77" w:rsidR="00392B65" w:rsidRPr="003502F1" w:rsidRDefault="00392B65" w:rsidP="00392B65">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 xml:space="preserve">Submit draft </w:t>
            </w:r>
            <w:r w:rsidR="000D0F05" w:rsidRPr="003502F1">
              <w:rPr>
                <w:rFonts w:ascii="Arial" w:eastAsia="Calibri" w:hAnsi="Arial" w:cs="Arial"/>
                <w:sz w:val="22"/>
                <w:szCs w:val="22"/>
                <w:lang w:eastAsia="x-none"/>
              </w:rPr>
              <w:t>year</w:t>
            </w:r>
            <w:r w:rsidR="000D0F05">
              <w:rPr>
                <w:rFonts w:ascii="Arial" w:eastAsia="Calibri" w:hAnsi="Arial" w:cs="Arial"/>
                <w:sz w:val="22"/>
                <w:szCs w:val="22"/>
                <w:lang w:eastAsia="x-none"/>
              </w:rPr>
              <w:t xml:space="preserve"> </w:t>
            </w:r>
            <w:r w:rsidR="000D0F05" w:rsidRPr="003502F1">
              <w:rPr>
                <w:rFonts w:ascii="Arial" w:eastAsia="Calibri" w:hAnsi="Arial" w:cs="Arial"/>
                <w:sz w:val="22"/>
                <w:szCs w:val="22"/>
                <w:lang w:eastAsia="x-none"/>
              </w:rPr>
              <w:t>Annual</w:t>
            </w:r>
            <w:r w:rsidRPr="003502F1">
              <w:rPr>
                <w:rFonts w:ascii="Arial" w:eastAsia="Calibri" w:hAnsi="Arial" w:cs="Arial"/>
                <w:sz w:val="22"/>
                <w:szCs w:val="22"/>
                <w:lang w:eastAsia="x-none"/>
              </w:rPr>
              <w:t xml:space="preserve"> Report to Internal Audit and Auditor-General</w:t>
            </w:r>
          </w:p>
        </w:tc>
        <w:tc>
          <w:tcPr>
            <w:tcW w:w="3002" w:type="dxa"/>
          </w:tcPr>
          <w:p w14:paraId="642BB092" w14:textId="77777777" w:rsidR="00392B65" w:rsidRPr="00392B65" w:rsidRDefault="00FC699C" w:rsidP="00392B65">
            <w:pPr>
              <w:rPr>
                <w:sz w:val="22"/>
              </w:rPr>
            </w:pPr>
            <w:r>
              <w:rPr>
                <w:sz w:val="22"/>
              </w:rPr>
              <w:t>31</w:t>
            </w:r>
            <w:r w:rsidRPr="00FC699C">
              <w:rPr>
                <w:sz w:val="22"/>
                <w:vertAlign w:val="superscript"/>
              </w:rPr>
              <w:t>st</w:t>
            </w:r>
            <w:r>
              <w:rPr>
                <w:sz w:val="22"/>
              </w:rPr>
              <w:t xml:space="preserve"> October 2020</w:t>
            </w:r>
          </w:p>
        </w:tc>
      </w:tr>
      <w:tr w:rsidR="00392B65" w:rsidRPr="00392B65" w14:paraId="7D5BA657" w14:textId="77777777" w:rsidTr="007F2F86">
        <w:tc>
          <w:tcPr>
            <w:tcW w:w="576" w:type="dxa"/>
          </w:tcPr>
          <w:p w14:paraId="59F7F99E" w14:textId="77777777" w:rsidR="00392B65" w:rsidRPr="007F2F86" w:rsidRDefault="00322965" w:rsidP="007F2F86">
            <w:pPr>
              <w:jc w:val="center"/>
              <w:rPr>
                <w:b/>
                <w:sz w:val="22"/>
              </w:rPr>
            </w:pPr>
            <w:r w:rsidRPr="007F2F86">
              <w:rPr>
                <w:b/>
                <w:sz w:val="22"/>
              </w:rPr>
              <w:t>5</w:t>
            </w:r>
          </w:p>
        </w:tc>
        <w:tc>
          <w:tcPr>
            <w:tcW w:w="5438" w:type="dxa"/>
          </w:tcPr>
          <w:p w14:paraId="19301484" w14:textId="77777777" w:rsidR="00392B65" w:rsidRPr="003502F1" w:rsidRDefault="00392B65" w:rsidP="00392B65">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 xml:space="preserve">Municipal entities submit draft annual reports to MM </w:t>
            </w:r>
          </w:p>
        </w:tc>
        <w:tc>
          <w:tcPr>
            <w:tcW w:w="3002" w:type="dxa"/>
          </w:tcPr>
          <w:p w14:paraId="648FD7EE" w14:textId="77777777" w:rsidR="00392B65" w:rsidRPr="00392B65" w:rsidRDefault="00FC699C" w:rsidP="00392B65">
            <w:pPr>
              <w:rPr>
                <w:sz w:val="22"/>
              </w:rPr>
            </w:pPr>
            <w:r>
              <w:rPr>
                <w:sz w:val="22"/>
              </w:rPr>
              <w:t>31</w:t>
            </w:r>
            <w:r w:rsidRPr="00FC699C">
              <w:rPr>
                <w:sz w:val="22"/>
                <w:vertAlign w:val="superscript"/>
              </w:rPr>
              <w:t>ST</w:t>
            </w:r>
            <w:r>
              <w:rPr>
                <w:sz w:val="22"/>
              </w:rPr>
              <w:t xml:space="preserve"> October 2020</w:t>
            </w:r>
            <w:r w:rsidR="007F2F86">
              <w:rPr>
                <w:sz w:val="22"/>
              </w:rPr>
              <w:t xml:space="preserve"> </w:t>
            </w:r>
          </w:p>
        </w:tc>
      </w:tr>
      <w:tr w:rsidR="00392B65" w:rsidRPr="00392B65" w14:paraId="0C686C40" w14:textId="77777777" w:rsidTr="007F2F86">
        <w:tc>
          <w:tcPr>
            <w:tcW w:w="576" w:type="dxa"/>
          </w:tcPr>
          <w:p w14:paraId="4009527D" w14:textId="77777777" w:rsidR="00392B65" w:rsidRPr="007F2F86" w:rsidRDefault="00322965" w:rsidP="007F2F86">
            <w:pPr>
              <w:jc w:val="center"/>
              <w:rPr>
                <w:b/>
                <w:sz w:val="22"/>
              </w:rPr>
            </w:pPr>
            <w:r w:rsidRPr="007F2F86">
              <w:rPr>
                <w:b/>
                <w:sz w:val="22"/>
              </w:rPr>
              <w:t>6</w:t>
            </w:r>
          </w:p>
        </w:tc>
        <w:tc>
          <w:tcPr>
            <w:tcW w:w="5438" w:type="dxa"/>
          </w:tcPr>
          <w:p w14:paraId="40AE5B0E" w14:textId="77777777" w:rsidR="00392B65" w:rsidRPr="003502F1" w:rsidRDefault="00392B65" w:rsidP="00392B65">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Audit/Performance committee considers draft Annual Report of municipality and entities (where relevant)</w:t>
            </w:r>
          </w:p>
        </w:tc>
        <w:tc>
          <w:tcPr>
            <w:tcW w:w="3002" w:type="dxa"/>
          </w:tcPr>
          <w:p w14:paraId="7BE7F329" w14:textId="77777777" w:rsidR="00392B65" w:rsidRPr="00392B65" w:rsidRDefault="00FC699C" w:rsidP="00392B65">
            <w:pPr>
              <w:rPr>
                <w:sz w:val="22"/>
              </w:rPr>
            </w:pPr>
            <w:r>
              <w:rPr>
                <w:sz w:val="22"/>
              </w:rPr>
              <w:t>October 2020</w:t>
            </w:r>
            <w:r w:rsidR="007F2F86">
              <w:rPr>
                <w:sz w:val="22"/>
              </w:rPr>
              <w:t xml:space="preserve"> </w:t>
            </w:r>
          </w:p>
        </w:tc>
      </w:tr>
      <w:tr w:rsidR="00392B65" w:rsidRPr="00392B65" w14:paraId="3D409D0D" w14:textId="77777777" w:rsidTr="007F2F86">
        <w:tc>
          <w:tcPr>
            <w:tcW w:w="576" w:type="dxa"/>
          </w:tcPr>
          <w:p w14:paraId="1D0D8C93" w14:textId="77777777" w:rsidR="00392B65" w:rsidRPr="007F2F86" w:rsidRDefault="00322965" w:rsidP="007F2F86">
            <w:pPr>
              <w:jc w:val="center"/>
              <w:rPr>
                <w:b/>
                <w:sz w:val="22"/>
              </w:rPr>
            </w:pPr>
            <w:r w:rsidRPr="007F2F86">
              <w:rPr>
                <w:b/>
                <w:sz w:val="22"/>
              </w:rPr>
              <w:t>7</w:t>
            </w:r>
          </w:p>
        </w:tc>
        <w:tc>
          <w:tcPr>
            <w:tcW w:w="5438" w:type="dxa"/>
          </w:tcPr>
          <w:p w14:paraId="2BD69528" w14:textId="77777777" w:rsidR="00392B65" w:rsidRPr="003502F1" w:rsidRDefault="00392B65" w:rsidP="00392B65">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Mayor tables the unaudited Annual Report</w:t>
            </w:r>
          </w:p>
        </w:tc>
        <w:tc>
          <w:tcPr>
            <w:tcW w:w="3002" w:type="dxa"/>
          </w:tcPr>
          <w:p w14:paraId="6224EA62" w14:textId="77777777" w:rsidR="00392B65" w:rsidRPr="00392B65" w:rsidRDefault="00FC699C" w:rsidP="00392B65">
            <w:pPr>
              <w:rPr>
                <w:sz w:val="22"/>
              </w:rPr>
            </w:pPr>
            <w:r>
              <w:rPr>
                <w:sz w:val="22"/>
              </w:rPr>
              <w:t>November</w:t>
            </w:r>
          </w:p>
        </w:tc>
      </w:tr>
      <w:tr w:rsidR="007F2F86" w:rsidRPr="00392B65" w14:paraId="663173A1" w14:textId="77777777" w:rsidTr="007F2F86">
        <w:tc>
          <w:tcPr>
            <w:tcW w:w="576" w:type="dxa"/>
          </w:tcPr>
          <w:p w14:paraId="72D5C154" w14:textId="77777777" w:rsidR="007F2F86" w:rsidRPr="007F2F86" w:rsidRDefault="007F2F86" w:rsidP="007F2F86">
            <w:pPr>
              <w:jc w:val="center"/>
              <w:rPr>
                <w:b/>
                <w:sz w:val="22"/>
              </w:rPr>
            </w:pPr>
            <w:r>
              <w:rPr>
                <w:b/>
                <w:sz w:val="22"/>
              </w:rPr>
              <w:t>8</w:t>
            </w:r>
          </w:p>
        </w:tc>
        <w:tc>
          <w:tcPr>
            <w:tcW w:w="5438" w:type="dxa"/>
          </w:tcPr>
          <w:p w14:paraId="0D66A9E8" w14:textId="77777777"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Municipality submits draft Annual Report including consolidated annual financial statements and performance report to Auditor General</w:t>
            </w:r>
          </w:p>
        </w:tc>
        <w:tc>
          <w:tcPr>
            <w:tcW w:w="3002" w:type="dxa"/>
          </w:tcPr>
          <w:p w14:paraId="3690DC75" w14:textId="77777777" w:rsidR="007F2F86" w:rsidRDefault="00FC699C" w:rsidP="007F2F86">
            <w:pPr>
              <w:rPr>
                <w:sz w:val="22"/>
              </w:rPr>
            </w:pPr>
            <w:r>
              <w:rPr>
                <w:sz w:val="22"/>
              </w:rPr>
              <w:t>31</w:t>
            </w:r>
            <w:r w:rsidRPr="00FC699C">
              <w:rPr>
                <w:sz w:val="22"/>
                <w:vertAlign w:val="superscript"/>
              </w:rPr>
              <w:t>st</w:t>
            </w:r>
            <w:r>
              <w:rPr>
                <w:sz w:val="22"/>
              </w:rPr>
              <w:t xml:space="preserve"> October 2020</w:t>
            </w:r>
          </w:p>
          <w:p w14:paraId="6E6650AA" w14:textId="77777777" w:rsidR="00FC699C" w:rsidRPr="00392B65" w:rsidRDefault="00FC699C" w:rsidP="007F2F86">
            <w:pPr>
              <w:rPr>
                <w:sz w:val="22"/>
              </w:rPr>
            </w:pPr>
          </w:p>
        </w:tc>
      </w:tr>
      <w:tr w:rsidR="007F2F86" w:rsidRPr="00392B65" w14:paraId="131986C7" w14:textId="77777777" w:rsidTr="007F2F86">
        <w:tc>
          <w:tcPr>
            <w:tcW w:w="576" w:type="dxa"/>
          </w:tcPr>
          <w:p w14:paraId="122DDAA8" w14:textId="77777777" w:rsidR="007F2F86" w:rsidRPr="007F2F86" w:rsidRDefault="007F2F86" w:rsidP="007F2F86">
            <w:pPr>
              <w:jc w:val="center"/>
              <w:rPr>
                <w:b/>
                <w:sz w:val="22"/>
              </w:rPr>
            </w:pPr>
            <w:r>
              <w:rPr>
                <w:b/>
                <w:sz w:val="22"/>
              </w:rPr>
              <w:t>9</w:t>
            </w:r>
          </w:p>
        </w:tc>
        <w:tc>
          <w:tcPr>
            <w:tcW w:w="5438" w:type="dxa"/>
          </w:tcPr>
          <w:p w14:paraId="042A197B" w14:textId="34974419"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 xml:space="preserve">Annual Performance Report as submitted to Auditor General to be </w:t>
            </w:r>
            <w:r w:rsidR="000D0F05" w:rsidRPr="003502F1">
              <w:rPr>
                <w:rFonts w:ascii="Arial" w:eastAsia="Calibri" w:hAnsi="Arial" w:cs="Arial"/>
                <w:sz w:val="22"/>
                <w:szCs w:val="22"/>
                <w:lang w:eastAsia="x-none"/>
              </w:rPr>
              <w:t>provided as</w:t>
            </w:r>
            <w:r w:rsidRPr="003502F1">
              <w:rPr>
                <w:rFonts w:ascii="Arial" w:eastAsia="Calibri" w:hAnsi="Arial" w:cs="Arial"/>
                <w:sz w:val="22"/>
                <w:szCs w:val="22"/>
                <w:lang w:eastAsia="x-none"/>
              </w:rPr>
              <w:t xml:space="preserve"> input to the IDP Analysis Phase</w:t>
            </w:r>
          </w:p>
        </w:tc>
        <w:tc>
          <w:tcPr>
            <w:tcW w:w="3002" w:type="dxa"/>
          </w:tcPr>
          <w:p w14:paraId="5E202ADF" w14:textId="77777777" w:rsidR="007F2F86" w:rsidRPr="00392B65" w:rsidRDefault="00FC699C" w:rsidP="007F2F86">
            <w:pPr>
              <w:rPr>
                <w:sz w:val="22"/>
              </w:rPr>
            </w:pPr>
            <w:r>
              <w:rPr>
                <w:sz w:val="22"/>
              </w:rPr>
              <w:t>31</w:t>
            </w:r>
            <w:r w:rsidRPr="00FC699C">
              <w:rPr>
                <w:sz w:val="22"/>
                <w:vertAlign w:val="superscript"/>
              </w:rPr>
              <w:t>st</w:t>
            </w:r>
            <w:r>
              <w:rPr>
                <w:sz w:val="22"/>
              </w:rPr>
              <w:t xml:space="preserve"> October 2020</w:t>
            </w:r>
          </w:p>
        </w:tc>
      </w:tr>
      <w:tr w:rsidR="007F2F86" w:rsidRPr="00392B65" w14:paraId="2F0C454F" w14:textId="77777777" w:rsidTr="007F2F86">
        <w:tc>
          <w:tcPr>
            <w:tcW w:w="576" w:type="dxa"/>
          </w:tcPr>
          <w:p w14:paraId="55544AFF" w14:textId="77777777" w:rsidR="007F2F86" w:rsidRPr="007F2F86" w:rsidRDefault="007F2F86" w:rsidP="007F2F86">
            <w:pPr>
              <w:jc w:val="center"/>
              <w:rPr>
                <w:b/>
                <w:sz w:val="22"/>
              </w:rPr>
            </w:pPr>
            <w:r>
              <w:rPr>
                <w:b/>
                <w:sz w:val="22"/>
              </w:rPr>
              <w:t>10</w:t>
            </w:r>
          </w:p>
        </w:tc>
        <w:tc>
          <w:tcPr>
            <w:tcW w:w="5438" w:type="dxa"/>
          </w:tcPr>
          <w:p w14:paraId="1DCDF626" w14:textId="77777777" w:rsidR="007F2F86" w:rsidRPr="003502F1" w:rsidRDefault="007F2F86" w:rsidP="007F2F86">
            <w:pPr>
              <w:spacing w:line="360" w:lineRule="auto"/>
              <w:jc w:val="both"/>
              <w:rPr>
                <w:rFonts w:ascii="Arial" w:eastAsia="Calibri" w:hAnsi="Arial" w:cs="Arial"/>
                <w:sz w:val="22"/>
                <w:szCs w:val="22"/>
                <w:lang w:val="en-GB" w:eastAsia="x-none"/>
              </w:rPr>
            </w:pPr>
            <w:r w:rsidRPr="003502F1">
              <w:rPr>
                <w:rFonts w:ascii="Arial" w:eastAsia="Calibri" w:hAnsi="Arial" w:cs="Arial"/>
                <w:sz w:val="22"/>
                <w:szCs w:val="22"/>
                <w:lang w:val="en-GB" w:eastAsia="x-none"/>
              </w:rPr>
              <w:t>Auditor General audits Annual Report including consolidated Annual Financial Statements and Performance data</w:t>
            </w:r>
          </w:p>
        </w:tc>
        <w:tc>
          <w:tcPr>
            <w:tcW w:w="3002" w:type="dxa"/>
          </w:tcPr>
          <w:p w14:paraId="0168DDA9" w14:textId="77777777" w:rsidR="007F2F86" w:rsidRPr="00392B65" w:rsidRDefault="00FC699C" w:rsidP="007F2F86">
            <w:pPr>
              <w:rPr>
                <w:sz w:val="22"/>
              </w:rPr>
            </w:pPr>
            <w:r>
              <w:rPr>
                <w:sz w:val="22"/>
              </w:rPr>
              <w:t>October –November 2020</w:t>
            </w:r>
            <w:r w:rsidR="007F2F86">
              <w:rPr>
                <w:sz w:val="22"/>
              </w:rPr>
              <w:t xml:space="preserve"> </w:t>
            </w:r>
          </w:p>
        </w:tc>
      </w:tr>
      <w:tr w:rsidR="007F2F86" w:rsidRPr="00392B65" w14:paraId="49861BF2" w14:textId="77777777" w:rsidTr="007F2F86">
        <w:tc>
          <w:tcPr>
            <w:tcW w:w="576" w:type="dxa"/>
          </w:tcPr>
          <w:p w14:paraId="04CBA1EC" w14:textId="77777777" w:rsidR="007F2F86" w:rsidRPr="007F2F86" w:rsidRDefault="007F2F86" w:rsidP="007F2F86">
            <w:pPr>
              <w:jc w:val="center"/>
              <w:rPr>
                <w:b/>
                <w:sz w:val="22"/>
              </w:rPr>
            </w:pPr>
            <w:r>
              <w:rPr>
                <w:b/>
                <w:sz w:val="22"/>
              </w:rPr>
              <w:t>11</w:t>
            </w:r>
          </w:p>
        </w:tc>
        <w:tc>
          <w:tcPr>
            <w:tcW w:w="5438" w:type="dxa"/>
          </w:tcPr>
          <w:p w14:paraId="130F9EE2" w14:textId="77777777"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Municipalities receive and start to address the Auditor General’s comments</w:t>
            </w:r>
          </w:p>
        </w:tc>
        <w:tc>
          <w:tcPr>
            <w:tcW w:w="3002" w:type="dxa"/>
          </w:tcPr>
          <w:p w14:paraId="594F1283" w14:textId="77777777" w:rsidR="007F2F86" w:rsidRPr="00392B65" w:rsidRDefault="00FC699C" w:rsidP="007F2F86">
            <w:pPr>
              <w:rPr>
                <w:sz w:val="22"/>
              </w:rPr>
            </w:pPr>
            <w:r>
              <w:rPr>
                <w:sz w:val="22"/>
              </w:rPr>
              <w:t>November 2020</w:t>
            </w:r>
          </w:p>
        </w:tc>
      </w:tr>
      <w:tr w:rsidR="007F2F86" w:rsidRPr="00392B65" w14:paraId="4DD4A5C9" w14:textId="77777777" w:rsidTr="007F2F86">
        <w:tc>
          <w:tcPr>
            <w:tcW w:w="576" w:type="dxa"/>
          </w:tcPr>
          <w:p w14:paraId="38EAE7BC" w14:textId="77777777" w:rsidR="007F2F86" w:rsidRPr="007F2F86" w:rsidRDefault="007F2F86" w:rsidP="007F2F86">
            <w:pPr>
              <w:jc w:val="center"/>
              <w:rPr>
                <w:b/>
                <w:sz w:val="22"/>
              </w:rPr>
            </w:pPr>
            <w:r>
              <w:rPr>
                <w:b/>
                <w:sz w:val="22"/>
              </w:rPr>
              <w:t>12</w:t>
            </w:r>
          </w:p>
        </w:tc>
        <w:tc>
          <w:tcPr>
            <w:tcW w:w="5438" w:type="dxa"/>
          </w:tcPr>
          <w:p w14:paraId="26C8E274" w14:textId="77777777"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 xml:space="preserve">Mayor tables Annual Report and audited Financial Statements to Council complete with the Auditor- General’s Report </w:t>
            </w:r>
          </w:p>
        </w:tc>
        <w:tc>
          <w:tcPr>
            <w:tcW w:w="3002" w:type="dxa"/>
          </w:tcPr>
          <w:p w14:paraId="03A436BD" w14:textId="77777777" w:rsidR="007F2F86" w:rsidRPr="00392B65" w:rsidRDefault="00956D59" w:rsidP="007F2F86">
            <w:pPr>
              <w:rPr>
                <w:sz w:val="22"/>
              </w:rPr>
            </w:pPr>
            <w:r>
              <w:rPr>
                <w:sz w:val="22"/>
              </w:rPr>
              <w:t>31 March 2020</w:t>
            </w:r>
          </w:p>
        </w:tc>
      </w:tr>
      <w:tr w:rsidR="007F2F86" w:rsidRPr="00392B65" w14:paraId="28ADC643" w14:textId="77777777" w:rsidTr="007F2F86">
        <w:tc>
          <w:tcPr>
            <w:tcW w:w="576" w:type="dxa"/>
          </w:tcPr>
          <w:p w14:paraId="71E8E18A" w14:textId="77777777" w:rsidR="007F2F86" w:rsidRPr="007F2F86" w:rsidRDefault="007F2F86" w:rsidP="007F2F86">
            <w:pPr>
              <w:jc w:val="center"/>
              <w:rPr>
                <w:b/>
                <w:sz w:val="22"/>
              </w:rPr>
            </w:pPr>
            <w:r>
              <w:rPr>
                <w:b/>
                <w:sz w:val="22"/>
              </w:rPr>
              <w:t>13</w:t>
            </w:r>
          </w:p>
        </w:tc>
        <w:tc>
          <w:tcPr>
            <w:tcW w:w="5438" w:type="dxa"/>
          </w:tcPr>
          <w:p w14:paraId="0E215CF4" w14:textId="31B524EA"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 xml:space="preserve">Audited Annual Report is made </w:t>
            </w:r>
            <w:r w:rsidR="000D0F05" w:rsidRPr="003502F1">
              <w:rPr>
                <w:rFonts w:ascii="Arial" w:eastAsia="Calibri" w:hAnsi="Arial" w:cs="Arial"/>
                <w:sz w:val="22"/>
                <w:szCs w:val="22"/>
                <w:lang w:eastAsia="x-none"/>
              </w:rPr>
              <w:t>public,</w:t>
            </w:r>
            <w:r w:rsidRPr="003502F1">
              <w:rPr>
                <w:rFonts w:ascii="Arial" w:eastAsia="Calibri" w:hAnsi="Arial" w:cs="Arial"/>
                <w:sz w:val="22"/>
                <w:szCs w:val="22"/>
                <w:lang w:eastAsia="x-none"/>
              </w:rPr>
              <w:t xml:space="preserve"> and representation is invited</w:t>
            </w:r>
          </w:p>
        </w:tc>
        <w:tc>
          <w:tcPr>
            <w:tcW w:w="3002" w:type="dxa"/>
          </w:tcPr>
          <w:p w14:paraId="30F7ACD2" w14:textId="77777777" w:rsidR="007F2F86" w:rsidRPr="00392B65" w:rsidRDefault="00956D59" w:rsidP="007F2F86">
            <w:pPr>
              <w:rPr>
                <w:sz w:val="22"/>
              </w:rPr>
            </w:pPr>
            <w:r>
              <w:rPr>
                <w:sz w:val="22"/>
              </w:rPr>
              <w:t>31 March 2020</w:t>
            </w:r>
          </w:p>
        </w:tc>
      </w:tr>
      <w:tr w:rsidR="007F2F86" w:rsidRPr="00392B65" w14:paraId="78D088E4" w14:textId="77777777" w:rsidTr="007F2F86">
        <w:tc>
          <w:tcPr>
            <w:tcW w:w="576" w:type="dxa"/>
          </w:tcPr>
          <w:p w14:paraId="2D9BC73E" w14:textId="77777777" w:rsidR="007F2F86" w:rsidRPr="007F2F86" w:rsidRDefault="007F2F86" w:rsidP="007F2F86">
            <w:pPr>
              <w:jc w:val="center"/>
              <w:rPr>
                <w:b/>
                <w:sz w:val="22"/>
              </w:rPr>
            </w:pPr>
            <w:r>
              <w:rPr>
                <w:b/>
                <w:sz w:val="22"/>
              </w:rPr>
              <w:t>14</w:t>
            </w:r>
          </w:p>
        </w:tc>
        <w:tc>
          <w:tcPr>
            <w:tcW w:w="5438" w:type="dxa"/>
          </w:tcPr>
          <w:p w14:paraId="4C375344" w14:textId="77777777"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Oversight Committee assesses Annual Report</w:t>
            </w:r>
          </w:p>
        </w:tc>
        <w:tc>
          <w:tcPr>
            <w:tcW w:w="3002" w:type="dxa"/>
          </w:tcPr>
          <w:p w14:paraId="018224F5" w14:textId="77777777" w:rsidR="007F2F86" w:rsidRPr="00392B65" w:rsidRDefault="00956D59" w:rsidP="007F2F86">
            <w:pPr>
              <w:rPr>
                <w:sz w:val="22"/>
              </w:rPr>
            </w:pPr>
            <w:r>
              <w:rPr>
                <w:sz w:val="22"/>
              </w:rPr>
              <w:t>31 May 2021</w:t>
            </w:r>
          </w:p>
        </w:tc>
      </w:tr>
      <w:tr w:rsidR="007F2F86" w:rsidRPr="00392B65" w14:paraId="1848FB55" w14:textId="77777777" w:rsidTr="007F2F86">
        <w:tc>
          <w:tcPr>
            <w:tcW w:w="576" w:type="dxa"/>
          </w:tcPr>
          <w:p w14:paraId="73209461" w14:textId="77777777" w:rsidR="007F2F86" w:rsidRPr="007F2F86" w:rsidRDefault="007F2F86" w:rsidP="007F2F86">
            <w:pPr>
              <w:jc w:val="center"/>
              <w:rPr>
                <w:b/>
                <w:sz w:val="22"/>
              </w:rPr>
            </w:pPr>
            <w:r>
              <w:rPr>
                <w:b/>
                <w:sz w:val="22"/>
              </w:rPr>
              <w:t>15</w:t>
            </w:r>
          </w:p>
        </w:tc>
        <w:tc>
          <w:tcPr>
            <w:tcW w:w="5438" w:type="dxa"/>
          </w:tcPr>
          <w:p w14:paraId="43E934DD" w14:textId="77777777"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Council adopts Oversight report</w:t>
            </w:r>
          </w:p>
        </w:tc>
        <w:tc>
          <w:tcPr>
            <w:tcW w:w="3002" w:type="dxa"/>
          </w:tcPr>
          <w:p w14:paraId="649DE437" w14:textId="77777777" w:rsidR="007F2F86" w:rsidRPr="00392B65" w:rsidRDefault="00956D59" w:rsidP="007F2F86">
            <w:pPr>
              <w:rPr>
                <w:sz w:val="22"/>
              </w:rPr>
            </w:pPr>
            <w:r>
              <w:rPr>
                <w:sz w:val="22"/>
              </w:rPr>
              <w:t xml:space="preserve">31 May 2021 </w:t>
            </w:r>
          </w:p>
        </w:tc>
      </w:tr>
      <w:tr w:rsidR="007F2F86" w:rsidRPr="00392B65" w14:paraId="3A0C789A" w14:textId="77777777" w:rsidTr="007F2F86">
        <w:tc>
          <w:tcPr>
            <w:tcW w:w="576" w:type="dxa"/>
          </w:tcPr>
          <w:p w14:paraId="42DEAE31" w14:textId="77777777" w:rsidR="007F2F86" w:rsidRPr="007F2F86" w:rsidRDefault="007F2F86" w:rsidP="007F2F86">
            <w:pPr>
              <w:jc w:val="center"/>
              <w:rPr>
                <w:b/>
                <w:sz w:val="22"/>
              </w:rPr>
            </w:pPr>
            <w:r>
              <w:rPr>
                <w:b/>
                <w:sz w:val="22"/>
              </w:rPr>
              <w:t>16</w:t>
            </w:r>
          </w:p>
        </w:tc>
        <w:tc>
          <w:tcPr>
            <w:tcW w:w="5438" w:type="dxa"/>
          </w:tcPr>
          <w:p w14:paraId="73CD5E1F" w14:textId="77777777"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Oversight report is made public</w:t>
            </w:r>
          </w:p>
        </w:tc>
        <w:tc>
          <w:tcPr>
            <w:tcW w:w="3002" w:type="dxa"/>
          </w:tcPr>
          <w:p w14:paraId="28A0C0AD" w14:textId="77777777" w:rsidR="007F2F86" w:rsidRPr="00392B65" w:rsidRDefault="007F2F86" w:rsidP="007F2F86">
            <w:pPr>
              <w:rPr>
                <w:sz w:val="22"/>
              </w:rPr>
            </w:pPr>
          </w:p>
        </w:tc>
      </w:tr>
      <w:tr w:rsidR="007F2F86" w:rsidRPr="00392B65" w14:paraId="5EA0EB03" w14:textId="77777777" w:rsidTr="007F2F86">
        <w:tc>
          <w:tcPr>
            <w:tcW w:w="576" w:type="dxa"/>
          </w:tcPr>
          <w:p w14:paraId="0B7B77ED" w14:textId="77777777" w:rsidR="007F2F86" w:rsidRPr="007F2F86" w:rsidRDefault="007F2F86" w:rsidP="007F2F86">
            <w:pPr>
              <w:jc w:val="center"/>
              <w:rPr>
                <w:b/>
                <w:sz w:val="22"/>
              </w:rPr>
            </w:pPr>
            <w:r>
              <w:rPr>
                <w:b/>
                <w:sz w:val="22"/>
              </w:rPr>
              <w:t>17</w:t>
            </w:r>
          </w:p>
        </w:tc>
        <w:tc>
          <w:tcPr>
            <w:tcW w:w="5438" w:type="dxa"/>
          </w:tcPr>
          <w:p w14:paraId="1AB4799F" w14:textId="77777777"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Oversight report is submitted to relevant provincial councils</w:t>
            </w:r>
          </w:p>
        </w:tc>
        <w:tc>
          <w:tcPr>
            <w:tcW w:w="3002" w:type="dxa"/>
          </w:tcPr>
          <w:p w14:paraId="18AA76EC" w14:textId="77777777" w:rsidR="007F2F86" w:rsidRPr="00392B65" w:rsidRDefault="00956D59" w:rsidP="007F2F86">
            <w:pPr>
              <w:rPr>
                <w:sz w:val="22"/>
              </w:rPr>
            </w:pPr>
            <w:r>
              <w:rPr>
                <w:sz w:val="22"/>
              </w:rPr>
              <w:t>31 May 2021</w:t>
            </w:r>
          </w:p>
        </w:tc>
      </w:tr>
      <w:tr w:rsidR="007F2F86" w:rsidRPr="00392B65" w14:paraId="4087371F" w14:textId="77777777" w:rsidTr="007F2F86">
        <w:tc>
          <w:tcPr>
            <w:tcW w:w="576" w:type="dxa"/>
          </w:tcPr>
          <w:p w14:paraId="5E64C388" w14:textId="77777777" w:rsidR="007F2F86" w:rsidRPr="007F2F86" w:rsidRDefault="007F2F86" w:rsidP="007F2F86">
            <w:pPr>
              <w:jc w:val="center"/>
              <w:rPr>
                <w:b/>
                <w:sz w:val="22"/>
              </w:rPr>
            </w:pPr>
            <w:r>
              <w:rPr>
                <w:b/>
                <w:sz w:val="22"/>
              </w:rPr>
              <w:t>18</w:t>
            </w:r>
          </w:p>
        </w:tc>
        <w:tc>
          <w:tcPr>
            <w:tcW w:w="5438" w:type="dxa"/>
          </w:tcPr>
          <w:p w14:paraId="5AAE1265" w14:textId="77777777" w:rsidR="007F2F86" w:rsidRPr="003502F1" w:rsidRDefault="007F2F86" w:rsidP="007F2F86">
            <w:pPr>
              <w:spacing w:line="360" w:lineRule="auto"/>
              <w:jc w:val="both"/>
              <w:rPr>
                <w:rFonts w:ascii="Arial" w:eastAsia="Calibri" w:hAnsi="Arial" w:cs="Arial"/>
                <w:sz w:val="22"/>
                <w:szCs w:val="22"/>
                <w:lang w:eastAsia="x-none"/>
              </w:rPr>
            </w:pPr>
            <w:r w:rsidRPr="003502F1">
              <w:rPr>
                <w:rFonts w:ascii="Arial" w:eastAsia="Calibri" w:hAnsi="Arial" w:cs="Arial"/>
                <w:sz w:val="22"/>
                <w:szCs w:val="22"/>
                <w:lang w:eastAsia="x-none"/>
              </w:rPr>
              <w:t>Commencement of draft Budget/ IDP finalisation for next financial year. Annual Report and Oversight Reports to be used as input</w:t>
            </w:r>
          </w:p>
        </w:tc>
        <w:tc>
          <w:tcPr>
            <w:tcW w:w="3002" w:type="dxa"/>
          </w:tcPr>
          <w:p w14:paraId="63048C4C" w14:textId="77777777" w:rsidR="007F2F86" w:rsidRPr="00392B65" w:rsidRDefault="007F2F86" w:rsidP="007F2F86">
            <w:pPr>
              <w:rPr>
                <w:sz w:val="22"/>
              </w:rPr>
            </w:pPr>
            <w:r>
              <w:rPr>
                <w:sz w:val="22"/>
              </w:rPr>
              <w:t>April</w:t>
            </w:r>
            <w:r w:rsidR="00956D59">
              <w:rPr>
                <w:sz w:val="22"/>
              </w:rPr>
              <w:t xml:space="preserve"> 2021</w:t>
            </w:r>
          </w:p>
        </w:tc>
      </w:tr>
    </w:tbl>
    <w:p w14:paraId="1E5A6F3D" w14:textId="77777777" w:rsidR="00392B65" w:rsidRDefault="00392B65" w:rsidP="00392B65"/>
    <w:p w14:paraId="0E6A3BDF" w14:textId="77777777" w:rsidR="00392B65" w:rsidRDefault="00392B65" w:rsidP="00392B65"/>
    <w:p w14:paraId="1C87A325" w14:textId="77777777" w:rsidR="006E24FE" w:rsidRPr="0004512E" w:rsidRDefault="00CF3FC3" w:rsidP="0004512E">
      <w:pPr>
        <w:pStyle w:val="Heading1"/>
        <w:numPr>
          <w:ilvl w:val="0"/>
          <w:numId w:val="88"/>
        </w:numPr>
      </w:pPr>
      <w:bookmarkStart w:id="12" w:name="_Toc67052212"/>
      <w:r w:rsidRPr="0004512E">
        <w:lastRenderedPageBreak/>
        <w:t>CHAPTER 2 GOVERNANCE</w:t>
      </w:r>
      <w:bookmarkEnd w:id="12"/>
      <w:r w:rsidRPr="0004512E">
        <w:t xml:space="preserve"> </w:t>
      </w:r>
    </w:p>
    <w:p w14:paraId="1A8A80B6" w14:textId="77777777" w:rsidR="006E24FE" w:rsidRPr="00465431" w:rsidRDefault="0010771F" w:rsidP="0072530D">
      <w:pPr>
        <w:pStyle w:val="Heading2"/>
        <w:numPr>
          <w:ilvl w:val="1"/>
          <w:numId w:val="88"/>
        </w:numPr>
      </w:pPr>
      <w:bookmarkStart w:id="13" w:name="_Toc30412186"/>
      <w:bookmarkStart w:id="14" w:name="_Toc51061279"/>
      <w:bookmarkStart w:id="15" w:name="_Toc51061341"/>
      <w:bookmarkStart w:id="16" w:name="_Toc67052213"/>
      <w:r w:rsidRPr="0072530D">
        <w:t>COMPONENT A: POLITICAL AND ADMINISTRATIVE GOVERNANCE</w:t>
      </w:r>
      <w:bookmarkEnd w:id="13"/>
      <w:bookmarkEnd w:id="14"/>
      <w:bookmarkEnd w:id="15"/>
      <w:bookmarkEnd w:id="16"/>
    </w:p>
    <w:p w14:paraId="4E78776B" w14:textId="77777777" w:rsidR="006E24FE" w:rsidRDefault="006E24FE" w:rsidP="006E24FE">
      <w:pPr>
        <w:spacing w:before="200" w:line="360" w:lineRule="auto"/>
        <w:jc w:val="both"/>
        <w:rPr>
          <w:rFonts w:ascii="Arial" w:eastAsia="Times New Roman" w:hAnsi="Arial" w:cs="Arial"/>
          <w:sz w:val="22"/>
          <w:szCs w:val="22"/>
          <w:lang w:val="en-GB" w:eastAsia="x-none" w:bidi="en-US"/>
        </w:rPr>
      </w:pPr>
      <w:r w:rsidRPr="006E24FE">
        <w:rPr>
          <w:rFonts w:ascii="Arial" w:eastAsia="Times New Roman" w:hAnsi="Arial" w:cs="Arial"/>
          <w:sz w:val="22"/>
          <w:szCs w:val="22"/>
          <w:lang w:val="en-GB" w:eastAsia="x-none" w:bidi="en-US"/>
        </w:rPr>
        <w:t>The Constitution section 151 (3) states that the council of a municipality has the right to govern on its own initiative, the local government affairs of the local community. The Local Government Municipal Systems Act section 53 to 56 stipulates roles and responsibilities of political structures, political office bearers and the Municipal Manager, as well as the appointment of Municipal Manager and Managers accountable</w:t>
      </w:r>
      <w:r w:rsidR="00A20232">
        <w:rPr>
          <w:rFonts w:ascii="Arial" w:eastAsia="Times New Roman" w:hAnsi="Arial" w:cs="Arial"/>
          <w:sz w:val="22"/>
          <w:szCs w:val="22"/>
          <w:lang w:val="en-GB" w:eastAsia="x-none" w:bidi="en-US"/>
        </w:rPr>
        <w:t xml:space="preserve"> directly to Municipal Managers</w:t>
      </w:r>
    </w:p>
    <w:p w14:paraId="7E8A31A3" w14:textId="77777777" w:rsidR="00A20232" w:rsidRPr="006E24FE" w:rsidRDefault="00A20232" w:rsidP="006E24FE">
      <w:pPr>
        <w:spacing w:before="200" w:line="360" w:lineRule="auto"/>
        <w:jc w:val="both"/>
        <w:rPr>
          <w:rFonts w:ascii="Arial" w:eastAsia="Times New Roman" w:hAnsi="Arial" w:cs="Arial"/>
          <w:sz w:val="22"/>
          <w:szCs w:val="22"/>
          <w:lang w:val="en-GB" w:eastAsia="x-none" w:bidi="en-US"/>
        </w:rPr>
      </w:pPr>
    </w:p>
    <w:p w14:paraId="169F3E64" w14:textId="77777777" w:rsidR="006E24FE" w:rsidRPr="006E24FE" w:rsidRDefault="0010771F" w:rsidP="0072530D">
      <w:pPr>
        <w:pStyle w:val="Heading2"/>
        <w:numPr>
          <w:ilvl w:val="1"/>
          <w:numId w:val="88"/>
        </w:numPr>
        <w:rPr>
          <w:rFonts w:eastAsia="Times New Roman"/>
          <w:lang w:bidi="en-US"/>
        </w:rPr>
      </w:pPr>
      <w:r w:rsidRPr="006E24FE">
        <w:rPr>
          <w:rFonts w:eastAsia="Times New Roman"/>
          <w:caps w:val="0"/>
          <w:lang w:val="en-US" w:bidi="en-US"/>
        </w:rPr>
        <w:t xml:space="preserve"> </w:t>
      </w:r>
      <w:bookmarkStart w:id="17" w:name="_Toc51061280"/>
      <w:bookmarkStart w:id="18" w:name="_Toc51061342"/>
      <w:bookmarkStart w:id="19" w:name="_Toc67052214"/>
      <w:r w:rsidRPr="0072530D">
        <w:t>POLITICAL GOVERNANCE</w:t>
      </w:r>
      <w:bookmarkEnd w:id="17"/>
      <w:bookmarkEnd w:id="18"/>
      <w:bookmarkEnd w:id="19"/>
    </w:p>
    <w:p w14:paraId="762945B0" w14:textId="77777777" w:rsidR="006E24FE" w:rsidRPr="00142F72" w:rsidRDefault="006E24FE" w:rsidP="00465431">
      <w:pPr>
        <w:pStyle w:val="Heading3"/>
        <w:rPr>
          <w:b w:val="0"/>
          <w:bCs/>
        </w:rPr>
      </w:pPr>
      <w:bookmarkStart w:id="20" w:name="_Toc51061281"/>
      <w:bookmarkStart w:id="21" w:name="_Toc51061343"/>
      <w:bookmarkStart w:id="22" w:name="_Toc67052215"/>
      <w:r w:rsidRPr="00142F72">
        <w:rPr>
          <w:b w:val="0"/>
          <w:bCs/>
        </w:rPr>
        <w:t>2.1 POLITICAL GOVERNANCE</w:t>
      </w:r>
      <w:bookmarkEnd w:id="20"/>
      <w:bookmarkEnd w:id="21"/>
      <w:bookmarkEnd w:id="22"/>
    </w:p>
    <w:p w14:paraId="28635618" w14:textId="77777777" w:rsidR="006E24FE" w:rsidRPr="006E24FE" w:rsidRDefault="006E24FE" w:rsidP="006E24FE">
      <w:pPr>
        <w:spacing w:before="200" w:line="360" w:lineRule="auto"/>
        <w:jc w:val="both"/>
        <w:rPr>
          <w:rFonts w:ascii="Arial" w:eastAsia="Times New Roman" w:hAnsi="Arial" w:cs="Arial"/>
          <w:sz w:val="22"/>
          <w:szCs w:val="22"/>
          <w:lang w:eastAsia="x-none" w:bidi="en-US"/>
        </w:rPr>
      </w:pPr>
      <w:r w:rsidRPr="006E24FE">
        <w:rPr>
          <w:rFonts w:ascii="Arial" w:eastAsia="Times New Roman" w:hAnsi="Arial" w:cs="Arial"/>
          <w:sz w:val="22"/>
          <w:szCs w:val="22"/>
          <w:lang w:eastAsia="x-none" w:bidi="en-US"/>
        </w:rPr>
        <w:t xml:space="preserve">The Newcastle Municipality is a Category B Municipality as determined by the Demarcation Board in terms of Section 4 of the Municipal Structures Act, 1998. </w:t>
      </w:r>
    </w:p>
    <w:p w14:paraId="05EA9297" w14:textId="77777777" w:rsidR="006E24FE" w:rsidRPr="006E24FE" w:rsidRDefault="006E24FE" w:rsidP="006E24FE">
      <w:pPr>
        <w:spacing w:before="200" w:line="360" w:lineRule="auto"/>
        <w:jc w:val="both"/>
        <w:rPr>
          <w:rFonts w:ascii="Arial" w:eastAsia="Times New Roman" w:hAnsi="Arial" w:cs="Arial"/>
          <w:sz w:val="22"/>
          <w:szCs w:val="22"/>
          <w:lang w:val="en-GB" w:bidi="en-US"/>
        </w:rPr>
      </w:pPr>
      <w:r w:rsidRPr="006E24FE">
        <w:rPr>
          <w:rFonts w:ascii="Arial" w:eastAsia="Times New Roman" w:hAnsi="Arial" w:cs="Arial"/>
          <w:sz w:val="22"/>
          <w:szCs w:val="22"/>
          <w:lang w:eastAsia="x-none" w:bidi="en-US"/>
        </w:rPr>
        <w:t>The Local Government Municipal Finance Management Act 56 of 2000, Section 52 (a) states, the Mayor must provide general political guidance over the fiscal and financial affairs of the municipality</w:t>
      </w:r>
      <w:r w:rsidRPr="006E24FE">
        <w:rPr>
          <w:rFonts w:ascii="Arial" w:eastAsia="Times New Roman" w:hAnsi="Arial" w:cs="Arial"/>
          <w:i/>
          <w:sz w:val="22"/>
          <w:szCs w:val="22"/>
          <w:lang w:eastAsia="x-none" w:bidi="en-US"/>
        </w:rPr>
        <w:t xml:space="preserve">. </w:t>
      </w:r>
      <w:r w:rsidRPr="006E24FE">
        <w:rPr>
          <w:rFonts w:ascii="Arial" w:eastAsia="Times New Roman" w:hAnsi="Arial" w:cs="Arial"/>
          <w:sz w:val="22"/>
          <w:szCs w:val="22"/>
          <w:lang w:eastAsia="x-none" w:bidi="en-US"/>
        </w:rPr>
        <w:t>The municipality functions under the Collective Executive system, consisting of 9 members. The Mayor is elected from the Executive Committee. The Council has five Portfolio Standing Committees, with members of the Executive Committee serving as Chairpersons and Deputy Chairpersons.</w:t>
      </w:r>
      <w:r w:rsidRPr="006E24FE">
        <w:rPr>
          <w:rFonts w:ascii="Arial" w:eastAsia="Times New Roman" w:hAnsi="Arial" w:cs="Arial"/>
          <w:sz w:val="22"/>
          <w:szCs w:val="22"/>
          <w:lang w:val="en-GB" w:bidi="en-US"/>
        </w:rPr>
        <w:t xml:space="preserve"> </w:t>
      </w:r>
    </w:p>
    <w:p w14:paraId="1306635B" w14:textId="77777777" w:rsidR="006E24FE" w:rsidRDefault="006E24FE" w:rsidP="006E24FE">
      <w:pPr>
        <w:spacing w:before="200" w:line="360" w:lineRule="auto"/>
        <w:jc w:val="both"/>
        <w:rPr>
          <w:rFonts w:ascii="Arial" w:eastAsia="Times New Roman" w:hAnsi="Arial" w:cs="Arial"/>
          <w:sz w:val="22"/>
          <w:szCs w:val="22"/>
          <w:lang w:val="en-GB" w:bidi="en-US"/>
        </w:rPr>
      </w:pPr>
      <w:r w:rsidRPr="006E24FE">
        <w:rPr>
          <w:rFonts w:ascii="Arial" w:eastAsia="Times New Roman" w:hAnsi="Arial" w:cs="Arial"/>
          <w:sz w:val="22"/>
          <w:szCs w:val="22"/>
          <w:lang w:val="en-GB" w:bidi="en-US"/>
        </w:rPr>
        <w:t>There is an Audit Committee that provides opinions and recommendations on financial processes and performance and provides comments to the Oversight Committee on the Annual Report. There is also a Municipal Public Accounts Committee (MPAC) which is an Oversight Committee comprised of 12 non-executive councillors, with the specific purpose of providing the Council with comments and recom</w:t>
      </w:r>
      <w:r>
        <w:rPr>
          <w:rFonts w:ascii="Arial" w:eastAsia="Times New Roman" w:hAnsi="Arial" w:cs="Arial"/>
          <w:sz w:val="22"/>
          <w:szCs w:val="22"/>
          <w:lang w:val="en-GB" w:bidi="en-US"/>
        </w:rPr>
        <w:t xml:space="preserve">mendations on the Annual Report. </w:t>
      </w:r>
    </w:p>
    <w:p w14:paraId="771E4BE2" w14:textId="77777777" w:rsidR="006E24FE" w:rsidRPr="006E24FE" w:rsidRDefault="006E24FE" w:rsidP="006E24FE">
      <w:pPr>
        <w:spacing w:before="200" w:line="360" w:lineRule="auto"/>
        <w:jc w:val="both"/>
        <w:rPr>
          <w:rFonts w:ascii="Arial" w:eastAsia="Times New Roman" w:hAnsi="Arial" w:cs="Arial"/>
          <w:sz w:val="22"/>
          <w:szCs w:val="22"/>
          <w:lang w:val="en-GB" w:bidi="en-US"/>
        </w:rPr>
      </w:pPr>
    </w:p>
    <w:p w14:paraId="60521549" w14:textId="035E1EF4" w:rsidR="006E24FE" w:rsidRPr="006E24FE" w:rsidRDefault="006E24FE" w:rsidP="006E24FE">
      <w:pPr>
        <w:pStyle w:val="Heading4"/>
        <w:rPr>
          <w:rFonts w:eastAsia="Times New Roman"/>
        </w:rPr>
      </w:pPr>
      <w:r w:rsidRPr="006E24FE">
        <w:rPr>
          <w:rFonts w:eastAsia="Times New Roman"/>
        </w:rPr>
        <w:t xml:space="preserve">The statutory functions of the EXECUTIVE COMMITTEE are as </w:t>
      </w:r>
      <w:r w:rsidR="000D0F05" w:rsidRPr="006E24FE">
        <w:rPr>
          <w:rFonts w:eastAsia="Times New Roman"/>
        </w:rPr>
        <w:t>FOLLOWS: -</w:t>
      </w:r>
      <w:r w:rsidRPr="006E24FE">
        <w:rPr>
          <w:rFonts w:eastAsia="Times New Roman"/>
        </w:rPr>
        <w:t xml:space="preserve"> </w:t>
      </w:r>
    </w:p>
    <w:p w14:paraId="480778D8" w14:textId="77777777"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a) Reviews the performance of the municipality </w:t>
      </w:r>
      <w:proofErr w:type="gramStart"/>
      <w:r w:rsidRPr="006E24FE">
        <w:rPr>
          <w:rFonts w:ascii="Arial" w:eastAsia="Times New Roman" w:hAnsi="Arial" w:cs="Arial"/>
          <w:sz w:val="22"/>
          <w:szCs w:val="22"/>
          <w:lang w:eastAsia="x-none"/>
        </w:rPr>
        <w:t>in order to</w:t>
      </w:r>
      <w:proofErr w:type="gramEnd"/>
      <w:r w:rsidRPr="006E24FE">
        <w:rPr>
          <w:rFonts w:ascii="Arial" w:eastAsia="Times New Roman" w:hAnsi="Arial" w:cs="Arial"/>
          <w:sz w:val="22"/>
          <w:szCs w:val="22"/>
          <w:lang w:eastAsia="x-none"/>
        </w:rPr>
        <w:t xml:space="preserve"> improve: </w:t>
      </w:r>
    </w:p>
    <w:p w14:paraId="61B3E2D0" w14:textId="4F42D0C2" w:rsidR="006E24FE" w:rsidRPr="006E24FE" w:rsidRDefault="006E24FE" w:rsidP="006E24FE">
      <w:pPr>
        <w:spacing w:before="200" w:line="360" w:lineRule="auto"/>
        <w:ind w:firstLine="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i) The economy, </w:t>
      </w:r>
      <w:proofErr w:type="gramStart"/>
      <w:r w:rsidRPr="006E24FE">
        <w:rPr>
          <w:rFonts w:ascii="Arial" w:eastAsia="Times New Roman" w:hAnsi="Arial" w:cs="Arial"/>
          <w:sz w:val="22"/>
          <w:szCs w:val="22"/>
          <w:lang w:eastAsia="x-none"/>
        </w:rPr>
        <w:t>efficiency</w:t>
      </w:r>
      <w:proofErr w:type="gramEnd"/>
      <w:r w:rsidRPr="006E24FE">
        <w:rPr>
          <w:rFonts w:ascii="Arial" w:eastAsia="Times New Roman" w:hAnsi="Arial" w:cs="Arial"/>
          <w:sz w:val="22"/>
          <w:szCs w:val="22"/>
          <w:lang w:eastAsia="x-none"/>
        </w:rPr>
        <w:t xml:space="preserve"> and effectiveness of the </w:t>
      </w:r>
      <w:r w:rsidR="000D0F05" w:rsidRPr="006E24FE">
        <w:rPr>
          <w:rFonts w:ascii="Arial" w:eastAsia="Times New Roman" w:hAnsi="Arial" w:cs="Arial"/>
          <w:sz w:val="22"/>
          <w:szCs w:val="22"/>
          <w:lang w:eastAsia="x-none"/>
        </w:rPr>
        <w:t>municipality.</w:t>
      </w:r>
      <w:r w:rsidRPr="006E24FE">
        <w:rPr>
          <w:rFonts w:ascii="Arial" w:eastAsia="Times New Roman" w:hAnsi="Arial" w:cs="Arial"/>
          <w:sz w:val="22"/>
          <w:szCs w:val="22"/>
          <w:lang w:eastAsia="x-none"/>
        </w:rPr>
        <w:t xml:space="preserve"> </w:t>
      </w:r>
    </w:p>
    <w:p w14:paraId="4D11386D" w14:textId="77777777" w:rsidR="006E24FE" w:rsidRPr="006E24FE" w:rsidRDefault="006E24FE" w:rsidP="006E24FE">
      <w:pPr>
        <w:spacing w:before="200" w:line="360" w:lineRule="auto"/>
        <w:ind w:firstLine="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ii) The efficiency of credit control and revenue and debt collection services; and </w:t>
      </w:r>
    </w:p>
    <w:p w14:paraId="28AE98E6" w14:textId="7429E106" w:rsidR="006E24FE" w:rsidRPr="006E24FE" w:rsidRDefault="006E24FE" w:rsidP="006E24FE">
      <w:pPr>
        <w:spacing w:before="200" w:line="360" w:lineRule="auto"/>
        <w:ind w:firstLine="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iii) The implementation of the </w:t>
      </w:r>
      <w:r w:rsidR="000D0F05" w:rsidRPr="006E24FE">
        <w:rPr>
          <w:rFonts w:ascii="Arial" w:eastAsia="Times New Roman" w:hAnsi="Arial" w:cs="Arial"/>
          <w:sz w:val="22"/>
          <w:szCs w:val="22"/>
          <w:lang w:eastAsia="x-none"/>
        </w:rPr>
        <w:t>municipalities</w:t>
      </w:r>
      <w:r w:rsidRPr="006E24FE">
        <w:rPr>
          <w:rFonts w:ascii="Arial" w:eastAsia="Times New Roman" w:hAnsi="Arial" w:cs="Arial"/>
          <w:sz w:val="22"/>
          <w:szCs w:val="22"/>
          <w:lang w:eastAsia="x-none"/>
        </w:rPr>
        <w:t xml:space="preserve"> by laws </w:t>
      </w:r>
    </w:p>
    <w:p w14:paraId="4D2C673A" w14:textId="7A8AA38A"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lastRenderedPageBreak/>
        <w:t>b) Monitors the management of the municipality’s administration in accordance with the policy directions of the municipal council (output monitoring</w:t>
      </w:r>
      <w:r w:rsidR="000D0F05" w:rsidRPr="006E24FE">
        <w:rPr>
          <w:rFonts w:ascii="Arial" w:eastAsia="Times New Roman" w:hAnsi="Arial" w:cs="Arial"/>
          <w:sz w:val="22"/>
          <w:szCs w:val="22"/>
          <w:lang w:eastAsia="x-none"/>
        </w:rPr>
        <w:t>).</w:t>
      </w:r>
      <w:r w:rsidRPr="006E24FE">
        <w:rPr>
          <w:rFonts w:ascii="Arial" w:eastAsia="Times New Roman" w:hAnsi="Arial" w:cs="Arial"/>
          <w:sz w:val="22"/>
          <w:szCs w:val="22"/>
          <w:lang w:eastAsia="x-none"/>
        </w:rPr>
        <w:t xml:space="preserve"> </w:t>
      </w:r>
    </w:p>
    <w:p w14:paraId="3B80F456" w14:textId="24A2C2AF"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c) </w:t>
      </w:r>
      <w:r w:rsidR="00177DEC" w:rsidRPr="006E24FE">
        <w:rPr>
          <w:rFonts w:ascii="Arial" w:eastAsia="Times New Roman" w:hAnsi="Arial" w:cs="Arial"/>
          <w:sz w:val="22"/>
          <w:szCs w:val="22"/>
          <w:lang w:eastAsia="x-none"/>
        </w:rPr>
        <w:t>oversees</w:t>
      </w:r>
      <w:r w:rsidRPr="006E24FE">
        <w:rPr>
          <w:rFonts w:ascii="Arial" w:eastAsia="Times New Roman" w:hAnsi="Arial" w:cs="Arial"/>
          <w:sz w:val="22"/>
          <w:szCs w:val="22"/>
          <w:lang w:eastAsia="x-none"/>
        </w:rPr>
        <w:t xml:space="preserve"> the provision of services to communities in the municipality in a sustainable </w:t>
      </w:r>
      <w:r w:rsidR="000D0F05" w:rsidRPr="006E24FE">
        <w:rPr>
          <w:rFonts w:ascii="Arial" w:eastAsia="Times New Roman" w:hAnsi="Arial" w:cs="Arial"/>
          <w:sz w:val="22"/>
          <w:szCs w:val="22"/>
          <w:lang w:eastAsia="x-none"/>
        </w:rPr>
        <w:t>manner.</w:t>
      </w:r>
      <w:r w:rsidRPr="006E24FE">
        <w:rPr>
          <w:rFonts w:ascii="Arial" w:eastAsia="Times New Roman" w:hAnsi="Arial" w:cs="Arial"/>
          <w:sz w:val="22"/>
          <w:szCs w:val="22"/>
          <w:lang w:eastAsia="x-none"/>
        </w:rPr>
        <w:t xml:space="preserve"> </w:t>
      </w:r>
    </w:p>
    <w:p w14:paraId="5D2A6008" w14:textId="6C22BB59"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d) Reports on the involvement of communities and community organizations in the affairs of the </w:t>
      </w:r>
      <w:r w:rsidR="000D0F05" w:rsidRPr="006E24FE">
        <w:rPr>
          <w:rFonts w:ascii="Arial" w:eastAsia="Times New Roman" w:hAnsi="Arial" w:cs="Arial"/>
          <w:sz w:val="22"/>
          <w:szCs w:val="22"/>
          <w:lang w:eastAsia="x-none"/>
        </w:rPr>
        <w:t>municipality.</w:t>
      </w:r>
      <w:r w:rsidRPr="006E24FE">
        <w:rPr>
          <w:rFonts w:ascii="Arial" w:eastAsia="Times New Roman" w:hAnsi="Arial" w:cs="Arial"/>
          <w:sz w:val="22"/>
          <w:szCs w:val="22"/>
          <w:lang w:eastAsia="x-none"/>
        </w:rPr>
        <w:t xml:space="preserve"> </w:t>
      </w:r>
    </w:p>
    <w:p w14:paraId="3DB2F61D" w14:textId="68FBF648"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e) Considers recommendations on the alignment of the IDP and the budget received from the relevant </w:t>
      </w:r>
      <w:r w:rsidR="000D0F05" w:rsidRPr="006E24FE">
        <w:rPr>
          <w:rFonts w:ascii="Arial" w:eastAsia="Times New Roman" w:hAnsi="Arial" w:cs="Arial"/>
          <w:sz w:val="22"/>
          <w:szCs w:val="22"/>
          <w:lang w:eastAsia="x-none"/>
        </w:rPr>
        <w:t>councillors.</w:t>
      </w:r>
      <w:r w:rsidRPr="006E24FE">
        <w:rPr>
          <w:rFonts w:ascii="Arial" w:eastAsia="Times New Roman" w:hAnsi="Arial" w:cs="Arial"/>
          <w:sz w:val="22"/>
          <w:szCs w:val="22"/>
          <w:lang w:eastAsia="x-none"/>
        </w:rPr>
        <w:t xml:space="preserve"> </w:t>
      </w:r>
    </w:p>
    <w:p w14:paraId="15987CE5" w14:textId="77777777"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f) Ensures that regard is given to public views and reports on the effect of consultation on the decisions of the council </w:t>
      </w:r>
    </w:p>
    <w:p w14:paraId="15FC262D" w14:textId="77777777"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g) Makes recommendations to council regarding: </w:t>
      </w:r>
    </w:p>
    <w:p w14:paraId="05513CAE" w14:textId="73C06A89" w:rsidR="006E24FE" w:rsidRPr="006E24FE" w:rsidRDefault="006E24FE" w:rsidP="006E24FE">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i) The adoption of the estimates of revenue and expenditure, as well as capital budgets and other imposition of rates and other taxes, </w:t>
      </w:r>
      <w:proofErr w:type="gramStart"/>
      <w:r w:rsidRPr="006E24FE">
        <w:rPr>
          <w:rFonts w:ascii="Arial" w:eastAsia="Times New Roman" w:hAnsi="Arial" w:cs="Arial"/>
          <w:sz w:val="22"/>
          <w:szCs w:val="22"/>
          <w:lang w:eastAsia="x-none"/>
        </w:rPr>
        <w:t>levies</w:t>
      </w:r>
      <w:proofErr w:type="gramEnd"/>
      <w:r w:rsidRPr="006E24FE">
        <w:rPr>
          <w:rFonts w:ascii="Arial" w:eastAsia="Times New Roman" w:hAnsi="Arial" w:cs="Arial"/>
          <w:sz w:val="22"/>
          <w:szCs w:val="22"/>
          <w:lang w:eastAsia="x-none"/>
        </w:rPr>
        <w:t xml:space="preserve"> and </w:t>
      </w:r>
      <w:r w:rsidR="000D0F05" w:rsidRPr="006E24FE">
        <w:rPr>
          <w:rFonts w:ascii="Arial" w:eastAsia="Times New Roman" w:hAnsi="Arial" w:cs="Arial"/>
          <w:sz w:val="22"/>
          <w:szCs w:val="22"/>
          <w:lang w:eastAsia="x-none"/>
        </w:rPr>
        <w:t>duties.</w:t>
      </w:r>
      <w:r w:rsidRPr="006E24FE">
        <w:rPr>
          <w:rFonts w:ascii="Arial" w:eastAsia="Times New Roman" w:hAnsi="Arial" w:cs="Arial"/>
          <w:sz w:val="22"/>
          <w:szCs w:val="22"/>
          <w:lang w:eastAsia="x-none"/>
        </w:rPr>
        <w:t xml:space="preserve"> </w:t>
      </w:r>
    </w:p>
    <w:p w14:paraId="189198C2" w14:textId="77777777" w:rsidR="006E24FE" w:rsidRPr="006E24FE" w:rsidRDefault="006E24FE" w:rsidP="006E24FE">
      <w:pPr>
        <w:spacing w:before="200" w:line="360" w:lineRule="auto"/>
        <w:ind w:firstLine="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ii) The passing of by-laws; and policies </w:t>
      </w:r>
    </w:p>
    <w:p w14:paraId="249E1123" w14:textId="77777777" w:rsidR="006E24FE" w:rsidRPr="006E24FE" w:rsidRDefault="006E24FE" w:rsidP="006E24FE">
      <w:pPr>
        <w:spacing w:before="200" w:line="360" w:lineRule="auto"/>
        <w:ind w:firstLine="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iii) The raising of loans </w:t>
      </w:r>
    </w:p>
    <w:p w14:paraId="5F042A34" w14:textId="77777777" w:rsidR="008269A5" w:rsidRDefault="008269A5" w:rsidP="008269A5">
      <w:pPr>
        <w:spacing w:before="200" w:line="360" w:lineRule="auto"/>
        <w:ind w:firstLine="720"/>
        <w:jc w:val="both"/>
        <w:rPr>
          <w:rFonts w:ascii="Arial" w:eastAsia="Times New Roman" w:hAnsi="Arial" w:cs="Arial"/>
          <w:sz w:val="22"/>
          <w:szCs w:val="22"/>
          <w:lang w:eastAsia="x-none"/>
        </w:rPr>
      </w:pPr>
      <w:r>
        <w:rPr>
          <w:rFonts w:ascii="Arial" w:eastAsia="Times New Roman" w:hAnsi="Arial" w:cs="Arial"/>
          <w:sz w:val="22"/>
          <w:szCs w:val="22"/>
          <w:lang w:eastAsia="x-none"/>
        </w:rPr>
        <w:t xml:space="preserve">iv) Approval or amendment of IDP </w:t>
      </w:r>
    </w:p>
    <w:p w14:paraId="3DD3F976" w14:textId="77777777"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v) Appointment and conditions of services of Municipal Manager and heads of departments </w:t>
      </w:r>
    </w:p>
    <w:p w14:paraId="08160547" w14:textId="7552578D"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h) Deals with any other matters referred to it by council and submits recommendations thereon for consideration by </w:t>
      </w:r>
      <w:r w:rsidR="000D0F05" w:rsidRPr="006E24FE">
        <w:rPr>
          <w:rFonts w:ascii="Arial" w:eastAsia="Times New Roman" w:hAnsi="Arial" w:cs="Arial"/>
          <w:sz w:val="22"/>
          <w:szCs w:val="22"/>
          <w:lang w:eastAsia="x-none"/>
        </w:rPr>
        <w:t>council.</w:t>
      </w:r>
      <w:r w:rsidRPr="006E24FE">
        <w:rPr>
          <w:rFonts w:ascii="Arial" w:eastAsia="Times New Roman" w:hAnsi="Arial" w:cs="Arial"/>
          <w:sz w:val="22"/>
          <w:szCs w:val="22"/>
          <w:lang w:eastAsia="x-none"/>
        </w:rPr>
        <w:t xml:space="preserve"> </w:t>
      </w:r>
    </w:p>
    <w:p w14:paraId="4FD52D5D" w14:textId="562B2BDC"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i) Attends to and deals with all matters delegated to it by council in terms of the Systems </w:t>
      </w:r>
      <w:r w:rsidR="000D0F05" w:rsidRPr="006E24FE">
        <w:rPr>
          <w:rFonts w:ascii="Arial" w:eastAsia="Times New Roman" w:hAnsi="Arial" w:cs="Arial"/>
          <w:sz w:val="22"/>
          <w:szCs w:val="22"/>
          <w:lang w:eastAsia="x-none"/>
        </w:rPr>
        <w:t>Act.</w:t>
      </w:r>
      <w:r w:rsidRPr="006E24FE">
        <w:rPr>
          <w:rFonts w:ascii="Arial" w:eastAsia="Times New Roman" w:hAnsi="Arial" w:cs="Arial"/>
          <w:sz w:val="22"/>
          <w:szCs w:val="22"/>
          <w:lang w:eastAsia="x-none"/>
        </w:rPr>
        <w:t xml:space="preserve"> </w:t>
      </w:r>
    </w:p>
    <w:p w14:paraId="403A27F2" w14:textId="673E8F0E"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j) </w:t>
      </w:r>
      <w:r w:rsidR="00177DEC" w:rsidRPr="006E24FE">
        <w:rPr>
          <w:rFonts w:ascii="Arial" w:eastAsia="Times New Roman" w:hAnsi="Arial" w:cs="Arial"/>
          <w:sz w:val="22"/>
          <w:szCs w:val="22"/>
          <w:lang w:eastAsia="x-none"/>
        </w:rPr>
        <w:t>appoints</w:t>
      </w:r>
      <w:r w:rsidRPr="006E24FE">
        <w:rPr>
          <w:rFonts w:ascii="Arial" w:eastAsia="Times New Roman" w:hAnsi="Arial" w:cs="Arial"/>
          <w:sz w:val="22"/>
          <w:szCs w:val="22"/>
          <w:lang w:eastAsia="x-none"/>
        </w:rPr>
        <w:t xml:space="preserve"> a chairperson/s from the members of the Executive Committee, for any committee established by council in terms of section 80 of the Structures Act to assist the Executive </w:t>
      </w:r>
      <w:r w:rsidR="000D0F05" w:rsidRPr="006E24FE">
        <w:rPr>
          <w:rFonts w:ascii="Arial" w:eastAsia="Times New Roman" w:hAnsi="Arial" w:cs="Arial"/>
          <w:sz w:val="22"/>
          <w:szCs w:val="22"/>
          <w:lang w:eastAsia="x-none"/>
        </w:rPr>
        <w:t>Committee.</w:t>
      </w:r>
      <w:r w:rsidRPr="006E24FE">
        <w:rPr>
          <w:rFonts w:ascii="Arial" w:eastAsia="Times New Roman" w:hAnsi="Arial" w:cs="Arial"/>
          <w:sz w:val="22"/>
          <w:szCs w:val="22"/>
          <w:lang w:eastAsia="x-none"/>
        </w:rPr>
        <w:t xml:space="preserve"> </w:t>
      </w:r>
    </w:p>
    <w:p w14:paraId="121B3C9E" w14:textId="1D600B8A"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k) Delegates to any powers and duties of the Executive Committee to any Section 80 </w:t>
      </w:r>
      <w:r w:rsidR="000D0F05" w:rsidRPr="006E24FE">
        <w:rPr>
          <w:rFonts w:ascii="Arial" w:eastAsia="Times New Roman" w:hAnsi="Arial" w:cs="Arial"/>
          <w:sz w:val="22"/>
          <w:szCs w:val="22"/>
          <w:lang w:eastAsia="x-none"/>
        </w:rPr>
        <w:t>committee.</w:t>
      </w:r>
      <w:r w:rsidRPr="006E24FE">
        <w:rPr>
          <w:rFonts w:ascii="Arial" w:eastAsia="Times New Roman" w:hAnsi="Arial" w:cs="Arial"/>
          <w:sz w:val="22"/>
          <w:szCs w:val="22"/>
          <w:lang w:eastAsia="x-none"/>
        </w:rPr>
        <w:t xml:space="preserve"> </w:t>
      </w:r>
    </w:p>
    <w:p w14:paraId="39F13ABD" w14:textId="1CBB5E19"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l) Varies or revokes any decisions taken by section 80 committee subject to vested </w:t>
      </w:r>
      <w:r w:rsidR="000D0F05" w:rsidRPr="006E24FE">
        <w:rPr>
          <w:rFonts w:ascii="Arial" w:eastAsia="Times New Roman" w:hAnsi="Arial" w:cs="Arial"/>
          <w:sz w:val="22"/>
          <w:szCs w:val="22"/>
          <w:lang w:eastAsia="x-none"/>
        </w:rPr>
        <w:t>rights.</w:t>
      </w:r>
      <w:r w:rsidRPr="006E24FE">
        <w:rPr>
          <w:rFonts w:ascii="Arial" w:eastAsia="Times New Roman" w:hAnsi="Arial" w:cs="Arial"/>
          <w:sz w:val="22"/>
          <w:szCs w:val="22"/>
          <w:lang w:eastAsia="x-none"/>
        </w:rPr>
        <w:t xml:space="preserve"> </w:t>
      </w:r>
    </w:p>
    <w:p w14:paraId="7667271E" w14:textId="69EE9090"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lastRenderedPageBreak/>
        <w:t xml:space="preserve">m) Develop strategies, </w:t>
      </w:r>
      <w:proofErr w:type="gramStart"/>
      <w:r w:rsidRPr="006E24FE">
        <w:rPr>
          <w:rFonts w:ascii="Arial" w:eastAsia="Times New Roman" w:hAnsi="Arial" w:cs="Arial"/>
          <w:sz w:val="22"/>
          <w:szCs w:val="22"/>
          <w:lang w:eastAsia="x-none"/>
        </w:rPr>
        <w:t>programmes</w:t>
      </w:r>
      <w:proofErr w:type="gramEnd"/>
      <w:r w:rsidRPr="006E24FE">
        <w:rPr>
          <w:rFonts w:ascii="Arial" w:eastAsia="Times New Roman" w:hAnsi="Arial" w:cs="Arial"/>
          <w:sz w:val="22"/>
          <w:szCs w:val="22"/>
          <w:lang w:eastAsia="x-none"/>
        </w:rPr>
        <w:t xml:space="preserve"> and services to address priority needs of the municipality through the IDP and estimates of revenue and expenditure, taking into account any applicable national and provincial plans and submits a report to, and recommendations thereon, to the </w:t>
      </w:r>
      <w:r w:rsidR="000D0F05" w:rsidRPr="006E24FE">
        <w:rPr>
          <w:rFonts w:ascii="Arial" w:eastAsia="Times New Roman" w:hAnsi="Arial" w:cs="Arial"/>
          <w:sz w:val="22"/>
          <w:szCs w:val="22"/>
          <w:lang w:eastAsia="x-none"/>
        </w:rPr>
        <w:t>council.</w:t>
      </w:r>
      <w:r w:rsidRPr="006E24FE">
        <w:rPr>
          <w:rFonts w:ascii="Arial" w:eastAsia="Times New Roman" w:hAnsi="Arial" w:cs="Arial"/>
          <w:sz w:val="22"/>
          <w:szCs w:val="22"/>
          <w:lang w:eastAsia="x-none"/>
        </w:rPr>
        <w:t xml:space="preserve"> </w:t>
      </w:r>
    </w:p>
    <w:p w14:paraId="6E54AE85" w14:textId="52AC8BA1"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n) Subject to applicable legislation, recommends or determines the best methods, including partnerships and other approaches to deliver services, </w:t>
      </w:r>
      <w:proofErr w:type="gramStart"/>
      <w:r w:rsidRPr="006E24FE">
        <w:rPr>
          <w:rFonts w:ascii="Arial" w:eastAsia="Times New Roman" w:hAnsi="Arial" w:cs="Arial"/>
          <w:sz w:val="22"/>
          <w:szCs w:val="22"/>
          <w:lang w:eastAsia="x-none"/>
        </w:rPr>
        <w:t>programmes</w:t>
      </w:r>
      <w:proofErr w:type="gramEnd"/>
      <w:r w:rsidRPr="006E24FE">
        <w:rPr>
          <w:rFonts w:ascii="Arial" w:eastAsia="Times New Roman" w:hAnsi="Arial" w:cs="Arial"/>
          <w:sz w:val="22"/>
          <w:szCs w:val="22"/>
          <w:lang w:eastAsia="x-none"/>
        </w:rPr>
        <w:t xml:space="preserve"> and projects to the maximum benefit of the </w:t>
      </w:r>
      <w:r w:rsidR="000D0F05" w:rsidRPr="006E24FE">
        <w:rPr>
          <w:rFonts w:ascii="Arial" w:eastAsia="Times New Roman" w:hAnsi="Arial" w:cs="Arial"/>
          <w:sz w:val="22"/>
          <w:szCs w:val="22"/>
          <w:lang w:eastAsia="x-none"/>
        </w:rPr>
        <w:t>community.</w:t>
      </w:r>
      <w:r w:rsidRPr="006E24FE">
        <w:rPr>
          <w:rFonts w:ascii="Arial" w:eastAsia="Times New Roman" w:hAnsi="Arial" w:cs="Arial"/>
          <w:sz w:val="22"/>
          <w:szCs w:val="22"/>
          <w:lang w:eastAsia="x-none"/>
        </w:rPr>
        <w:t xml:space="preserve"> </w:t>
      </w:r>
    </w:p>
    <w:p w14:paraId="41B811A3" w14:textId="75383185"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o) Identifies and develop criteria in terms of which progress in the implementation of services, </w:t>
      </w:r>
      <w:proofErr w:type="gramStart"/>
      <w:r w:rsidRPr="006E24FE">
        <w:rPr>
          <w:rFonts w:ascii="Arial" w:eastAsia="Times New Roman" w:hAnsi="Arial" w:cs="Arial"/>
          <w:sz w:val="22"/>
          <w:szCs w:val="22"/>
          <w:lang w:eastAsia="x-none"/>
        </w:rPr>
        <w:t>programmes</w:t>
      </w:r>
      <w:proofErr w:type="gramEnd"/>
      <w:r w:rsidRPr="006E24FE">
        <w:rPr>
          <w:rFonts w:ascii="Arial" w:eastAsia="Times New Roman" w:hAnsi="Arial" w:cs="Arial"/>
          <w:sz w:val="22"/>
          <w:szCs w:val="22"/>
          <w:lang w:eastAsia="x-none"/>
        </w:rPr>
        <w:t xml:space="preserve"> and objectives to address the priority needs of the municipality can be evaluated, which includes key performance indicators which are specific to the municipality and common to local government in </w:t>
      </w:r>
      <w:r w:rsidR="000D0F05" w:rsidRPr="006E24FE">
        <w:rPr>
          <w:rFonts w:ascii="Arial" w:eastAsia="Times New Roman" w:hAnsi="Arial" w:cs="Arial"/>
          <w:sz w:val="22"/>
          <w:szCs w:val="22"/>
          <w:lang w:eastAsia="x-none"/>
        </w:rPr>
        <w:t>general.</w:t>
      </w:r>
      <w:r w:rsidRPr="006E24FE">
        <w:rPr>
          <w:rFonts w:ascii="Arial" w:eastAsia="Times New Roman" w:hAnsi="Arial" w:cs="Arial"/>
          <w:sz w:val="22"/>
          <w:szCs w:val="22"/>
          <w:lang w:eastAsia="x-none"/>
        </w:rPr>
        <w:t xml:space="preserve"> </w:t>
      </w:r>
    </w:p>
    <w:p w14:paraId="4D8974A7" w14:textId="6C973BFE"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p) Manages the development of the performance management system, assigns responsibilities in this regard to the Municipal Manger and submit the proposed performance management system to council for </w:t>
      </w:r>
      <w:r w:rsidR="000D0F05" w:rsidRPr="006E24FE">
        <w:rPr>
          <w:rFonts w:ascii="Arial" w:eastAsia="Times New Roman" w:hAnsi="Arial" w:cs="Arial"/>
          <w:sz w:val="22"/>
          <w:szCs w:val="22"/>
          <w:lang w:eastAsia="x-none"/>
        </w:rPr>
        <w:t>consideration.</w:t>
      </w:r>
      <w:r w:rsidRPr="006E24FE">
        <w:rPr>
          <w:rFonts w:ascii="Arial" w:eastAsia="Times New Roman" w:hAnsi="Arial" w:cs="Arial"/>
          <w:sz w:val="22"/>
          <w:szCs w:val="22"/>
          <w:lang w:eastAsia="x-none"/>
        </w:rPr>
        <w:t xml:space="preserve"> </w:t>
      </w:r>
    </w:p>
    <w:p w14:paraId="2D4D0DBA" w14:textId="77777777"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q) Monitors progress against the said key performance indicators </w:t>
      </w:r>
    </w:p>
    <w:p w14:paraId="001450FF" w14:textId="7ED6E2F5" w:rsidR="006E24FE" w:rsidRPr="006E24FE" w:rsidRDefault="006E24FE" w:rsidP="008269A5">
      <w:pPr>
        <w:spacing w:before="200" w:line="360" w:lineRule="auto"/>
        <w:ind w:left="720"/>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r) Receives and considers reports from committees in accordance with the directives as stipulated by the executive </w:t>
      </w:r>
      <w:r w:rsidR="000D0F05" w:rsidRPr="006E24FE">
        <w:rPr>
          <w:rFonts w:ascii="Arial" w:eastAsia="Times New Roman" w:hAnsi="Arial" w:cs="Arial"/>
          <w:sz w:val="22"/>
          <w:szCs w:val="22"/>
          <w:lang w:eastAsia="x-none"/>
        </w:rPr>
        <w:t>Committee.</w:t>
      </w:r>
      <w:r w:rsidRPr="006E24FE">
        <w:rPr>
          <w:rFonts w:ascii="Arial" w:eastAsia="Times New Roman" w:hAnsi="Arial" w:cs="Arial"/>
          <w:sz w:val="22"/>
          <w:szCs w:val="22"/>
          <w:lang w:eastAsia="x-none"/>
        </w:rPr>
        <w:t xml:space="preserve"> </w:t>
      </w:r>
    </w:p>
    <w:p w14:paraId="2673F17F" w14:textId="09EB55BF"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s) Elects a chairperson to preside at meetings if both the Mayor and Deputy Mayor are absent from a meeting in the event of there being a quorum present at such a </w:t>
      </w:r>
      <w:proofErr w:type="gramStart"/>
      <w:r w:rsidRPr="006E24FE">
        <w:rPr>
          <w:rFonts w:ascii="Arial" w:eastAsia="Times New Roman" w:hAnsi="Arial" w:cs="Arial"/>
          <w:sz w:val="22"/>
          <w:szCs w:val="22"/>
          <w:lang w:eastAsia="x-none"/>
        </w:rPr>
        <w:t>meeting, if</w:t>
      </w:r>
      <w:proofErr w:type="gramEnd"/>
      <w:r w:rsidRPr="006E24FE">
        <w:rPr>
          <w:rFonts w:ascii="Arial" w:eastAsia="Times New Roman" w:hAnsi="Arial" w:cs="Arial"/>
          <w:sz w:val="22"/>
          <w:szCs w:val="22"/>
          <w:lang w:eastAsia="x-none"/>
        </w:rPr>
        <w:t xml:space="preserve"> the Mayor failed to designate a member of executive </w:t>
      </w:r>
      <w:r w:rsidR="000D0F05" w:rsidRPr="006E24FE">
        <w:rPr>
          <w:rFonts w:ascii="Arial" w:eastAsia="Times New Roman" w:hAnsi="Arial" w:cs="Arial"/>
          <w:sz w:val="22"/>
          <w:szCs w:val="22"/>
          <w:lang w:eastAsia="x-none"/>
        </w:rPr>
        <w:t>Committee (</w:t>
      </w:r>
      <w:r w:rsidRPr="006E24FE">
        <w:rPr>
          <w:rFonts w:ascii="Arial" w:eastAsia="Times New Roman" w:hAnsi="Arial" w:cs="Arial"/>
          <w:sz w:val="22"/>
          <w:szCs w:val="22"/>
          <w:lang w:eastAsia="x-none"/>
        </w:rPr>
        <w:t xml:space="preserve">EXCO) in writing to act as </w:t>
      </w:r>
      <w:r w:rsidR="000D0F05" w:rsidRPr="006E24FE">
        <w:rPr>
          <w:rFonts w:ascii="Arial" w:eastAsia="Times New Roman" w:hAnsi="Arial" w:cs="Arial"/>
          <w:sz w:val="22"/>
          <w:szCs w:val="22"/>
          <w:lang w:eastAsia="x-none"/>
        </w:rPr>
        <w:t>Mayor.</w:t>
      </w:r>
      <w:r w:rsidRPr="006E24FE">
        <w:rPr>
          <w:rFonts w:ascii="Arial" w:eastAsia="Times New Roman" w:hAnsi="Arial" w:cs="Arial"/>
          <w:sz w:val="22"/>
          <w:szCs w:val="22"/>
          <w:lang w:eastAsia="x-none"/>
        </w:rPr>
        <w:t xml:space="preserve"> </w:t>
      </w:r>
    </w:p>
    <w:p w14:paraId="49046B15" w14:textId="16409940"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t) Considers appeals from a person whose rights are </w:t>
      </w:r>
      <w:r w:rsidR="000D0F05" w:rsidRPr="006E24FE">
        <w:rPr>
          <w:rFonts w:ascii="Arial" w:eastAsia="Times New Roman" w:hAnsi="Arial" w:cs="Arial"/>
          <w:sz w:val="22"/>
          <w:szCs w:val="22"/>
          <w:lang w:eastAsia="x-none"/>
        </w:rPr>
        <w:t>affected</w:t>
      </w:r>
      <w:r w:rsidRPr="006E24FE">
        <w:rPr>
          <w:rFonts w:ascii="Arial" w:eastAsia="Times New Roman" w:hAnsi="Arial" w:cs="Arial"/>
          <w:sz w:val="22"/>
          <w:szCs w:val="22"/>
          <w:lang w:eastAsia="x-none"/>
        </w:rPr>
        <w:t xml:space="preserve"> by decision of the municipal manager in terms of delegated powers, provided that the decision reached by this committee may not retract any rights that may have accrued </w:t>
      </w:r>
      <w:proofErr w:type="gramStart"/>
      <w:r w:rsidRPr="006E24FE">
        <w:rPr>
          <w:rFonts w:ascii="Arial" w:eastAsia="Times New Roman" w:hAnsi="Arial" w:cs="Arial"/>
          <w:sz w:val="22"/>
          <w:szCs w:val="22"/>
          <w:lang w:eastAsia="x-none"/>
        </w:rPr>
        <w:t>as a result of</w:t>
      </w:r>
      <w:proofErr w:type="gramEnd"/>
      <w:r w:rsidRPr="006E24FE">
        <w:rPr>
          <w:rFonts w:ascii="Arial" w:eastAsia="Times New Roman" w:hAnsi="Arial" w:cs="Arial"/>
          <w:sz w:val="22"/>
          <w:szCs w:val="22"/>
          <w:lang w:eastAsia="x-none"/>
        </w:rPr>
        <w:t xml:space="preserve"> the original decision. </w:t>
      </w:r>
    </w:p>
    <w:p w14:paraId="498CD2DB" w14:textId="14A814B1"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u) Reports, in writing, to the municipal council on all decisions taken by EXCO at the next ordinary council </w:t>
      </w:r>
      <w:r w:rsidR="000D0F05" w:rsidRPr="006E24FE">
        <w:rPr>
          <w:rFonts w:ascii="Arial" w:eastAsia="Times New Roman" w:hAnsi="Arial" w:cs="Arial"/>
          <w:sz w:val="22"/>
          <w:szCs w:val="22"/>
          <w:lang w:eastAsia="x-none"/>
        </w:rPr>
        <w:t>meeting.</w:t>
      </w:r>
      <w:r w:rsidRPr="006E24FE">
        <w:rPr>
          <w:rFonts w:ascii="Arial" w:eastAsia="Times New Roman" w:hAnsi="Arial" w:cs="Arial"/>
          <w:sz w:val="22"/>
          <w:szCs w:val="22"/>
          <w:lang w:eastAsia="x-none"/>
        </w:rPr>
        <w:t xml:space="preserve"> </w:t>
      </w:r>
    </w:p>
    <w:p w14:paraId="3A81E750" w14:textId="77777777" w:rsidR="006E24FE" w:rsidRPr="006E24FE" w:rsidRDefault="006E24FE" w:rsidP="006E24FE">
      <w:p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Portfolio committe</w:t>
      </w:r>
      <w:r>
        <w:rPr>
          <w:rFonts w:ascii="Arial" w:eastAsia="Times New Roman" w:hAnsi="Arial" w:cs="Arial"/>
          <w:sz w:val="22"/>
          <w:szCs w:val="22"/>
          <w:lang w:eastAsia="x-none"/>
        </w:rPr>
        <w:t>es are established in terms Section 80 of The Local Government Municipal Structures Act no 117 of 1998</w:t>
      </w:r>
      <w:r w:rsidRPr="006E24FE">
        <w:rPr>
          <w:rFonts w:ascii="Arial" w:eastAsia="Times New Roman" w:hAnsi="Arial" w:cs="Arial"/>
          <w:sz w:val="22"/>
          <w:szCs w:val="22"/>
          <w:lang w:eastAsia="x-none"/>
        </w:rPr>
        <w:t xml:space="preserve">. The portfolio committees are aligned to the macro structure of the municipality as follows: </w:t>
      </w:r>
    </w:p>
    <w:p w14:paraId="2493B40B" w14:textId="77777777" w:rsidR="006E24FE" w:rsidRPr="006E24FE" w:rsidRDefault="006E24FE" w:rsidP="00C03C1E">
      <w:pPr>
        <w:numPr>
          <w:ilvl w:val="0"/>
          <w:numId w:val="4"/>
        </w:num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Portfolio Standing Committee: Budget and Treasury Office </w:t>
      </w:r>
    </w:p>
    <w:p w14:paraId="516EC484" w14:textId="77777777" w:rsidR="006E24FE" w:rsidRPr="006E24FE" w:rsidRDefault="006E24FE" w:rsidP="00C03C1E">
      <w:pPr>
        <w:numPr>
          <w:ilvl w:val="0"/>
          <w:numId w:val="4"/>
        </w:num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Portfolio Standing Committee: Community Services </w:t>
      </w:r>
    </w:p>
    <w:p w14:paraId="2175D079" w14:textId="77777777" w:rsidR="006E24FE" w:rsidRPr="006E24FE" w:rsidRDefault="006E24FE" w:rsidP="00C03C1E">
      <w:pPr>
        <w:numPr>
          <w:ilvl w:val="0"/>
          <w:numId w:val="4"/>
        </w:num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lastRenderedPageBreak/>
        <w:t xml:space="preserve">Portfolio Standing Committee: Corporate Services </w:t>
      </w:r>
    </w:p>
    <w:p w14:paraId="3FCB879A" w14:textId="77777777" w:rsidR="006E24FE" w:rsidRPr="006E24FE" w:rsidRDefault="006E24FE" w:rsidP="00C03C1E">
      <w:pPr>
        <w:numPr>
          <w:ilvl w:val="0"/>
          <w:numId w:val="4"/>
        </w:num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 xml:space="preserve">Portfolio Standing Committee: Development Planning and Human Settlements </w:t>
      </w:r>
    </w:p>
    <w:p w14:paraId="7E1DEA05" w14:textId="77777777" w:rsidR="006E24FE" w:rsidRPr="006E24FE" w:rsidRDefault="006E24FE" w:rsidP="00C03C1E">
      <w:pPr>
        <w:numPr>
          <w:ilvl w:val="0"/>
          <w:numId w:val="4"/>
        </w:numPr>
        <w:spacing w:before="200" w:line="360" w:lineRule="auto"/>
        <w:jc w:val="both"/>
        <w:rPr>
          <w:rFonts w:ascii="Arial" w:eastAsia="Times New Roman" w:hAnsi="Arial" w:cs="Arial"/>
          <w:sz w:val="22"/>
          <w:szCs w:val="22"/>
          <w:lang w:eastAsia="x-none"/>
        </w:rPr>
      </w:pPr>
      <w:r w:rsidRPr="006E24FE">
        <w:rPr>
          <w:rFonts w:ascii="Arial" w:eastAsia="Times New Roman" w:hAnsi="Arial" w:cs="Arial"/>
          <w:sz w:val="22"/>
          <w:szCs w:val="22"/>
          <w:lang w:eastAsia="x-none"/>
        </w:rPr>
        <w:t>Portfolio Standing Committee: Technical Services</w:t>
      </w:r>
    </w:p>
    <w:p w14:paraId="5CA7C22B" w14:textId="77777777" w:rsidR="006E24FE" w:rsidRDefault="006E24FE" w:rsidP="006E24FE">
      <w:pPr>
        <w:spacing w:before="0" w:after="0" w:line="360" w:lineRule="auto"/>
        <w:contextualSpacing/>
        <w:jc w:val="both"/>
        <w:rPr>
          <w:rFonts w:ascii="Arial" w:hAnsi="Arial" w:cs="Arial"/>
          <w:b/>
          <w:sz w:val="22"/>
          <w:szCs w:val="22"/>
          <w:lang w:val="en-GB"/>
        </w:rPr>
      </w:pPr>
      <w:r w:rsidRPr="003502F1">
        <w:rPr>
          <w:rFonts w:ascii="Arial" w:hAnsi="Arial" w:cs="Arial"/>
          <w:b/>
          <w:sz w:val="22"/>
          <w:szCs w:val="22"/>
          <w:lang w:val="en-GB"/>
        </w:rPr>
        <w:t>EXECUTIVE COMMITTEE</w:t>
      </w:r>
      <w:r>
        <w:rPr>
          <w:rFonts w:ascii="Arial" w:hAnsi="Arial" w:cs="Arial"/>
          <w:b/>
          <w:sz w:val="22"/>
          <w:szCs w:val="22"/>
          <w:lang w:val="en-GB"/>
        </w:rPr>
        <w:t xml:space="preserve"> FOR NEWCASTLE MUNICIPALITY </w:t>
      </w:r>
    </w:p>
    <w:p w14:paraId="2AD0CB4E" w14:textId="77777777" w:rsidR="006E24FE" w:rsidRPr="003502F1" w:rsidRDefault="006E24FE" w:rsidP="006E24FE">
      <w:pPr>
        <w:spacing w:before="0" w:after="0" w:line="360" w:lineRule="auto"/>
        <w:contextualSpacing/>
        <w:jc w:val="both"/>
        <w:rPr>
          <w:rFonts w:ascii="Arial" w:hAnsi="Arial" w:cs="Arial"/>
          <w:b/>
          <w:sz w:val="22"/>
          <w:szCs w:val="22"/>
          <w:lang w:val="en-GB"/>
        </w:rPr>
      </w:pPr>
    </w:p>
    <w:p w14:paraId="27144774" w14:textId="77777777" w:rsidR="006E24FE" w:rsidRPr="003502F1" w:rsidRDefault="006E24FE" w:rsidP="006E24FE">
      <w:pPr>
        <w:spacing w:before="0" w:after="0" w:line="360" w:lineRule="auto"/>
        <w:contextualSpacing/>
        <w:jc w:val="both"/>
        <w:rPr>
          <w:rFonts w:ascii="Arial" w:hAnsi="Arial" w:cs="Arial"/>
          <w:sz w:val="22"/>
          <w:szCs w:val="22"/>
          <w:lang w:val="en-GB"/>
        </w:rPr>
      </w:pPr>
      <w:r w:rsidRPr="003502F1">
        <w:rPr>
          <w:rFonts w:ascii="Arial" w:hAnsi="Arial" w:cs="Arial"/>
          <w:sz w:val="22"/>
          <w:szCs w:val="22"/>
          <w:lang w:val="en-GB"/>
        </w:rPr>
        <w:t>Councillor Dr</w:t>
      </w:r>
      <w:r w:rsidRPr="003502F1">
        <w:rPr>
          <w:rFonts w:ascii="Arial" w:hAnsi="Arial" w:cs="Arial"/>
          <w:sz w:val="22"/>
          <w:szCs w:val="22"/>
          <w:lang w:val="en-GB"/>
        </w:rPr>
        <w:tab/>
        <w:t>N</w:t>
      </w:r>
      <w:r w:rsidRPr="003502F1">
        <w:rPr>
          <w:rFonts w:ascii="Arial" w:hAnsi="Arial" w:cs="Arial"/>
          <w:sz w:val="22"/>
          <w:szCs w:val="22"/>
          <w:lang w:val="en-GB"/>
        </w:rPr>
        <w:tab/>
        <w:t>N</w:t>
      </w:r>
      <w:r w:rsidRPr="003502F1">
        <w:rPr>
          <w:rFonts w:ascii="Arial" w:hAnsi="Arial" w:cs="Arial"/>
          <w:sz w:val="22"/>
          <w:szCs w:val="22"/>
          <w:lang w:val="en-GB"/>
        </w:rPr>
        <w:tab/>
        <w:t>G</w:t>
      </w:r>
      <w:r w:rsidRPr="003502F1">
        <w:rPr>
          <w:rFonts w:ascii="Arial" w:hAnsi="Arial" w:cs="Arial"/>
          <w:sz w:val="22"/>
          <w:szCs w:val="22"/>
          <w:lang w:val="en-GB"/>
        </w:rPr>
        <w:tab/>
        <w:t xml:space="preserve">Mahlaba </w:t>
      </w:r>
    </w:p>
    <w:p w14:paraId="5005F7FE" w14:textId="77777777" w:rsidR="006E24FE" w:rsidRPr="003502F1" w:rsidRDefault="006E24FE" w:rsidP="006E24FE">
      <w:pPr>
        <w:spacing w:before="0" w:after="0" w:line="360" w:lineRule="auto"/>
        <w:contextualSpacing/>
        <w:jc w:val="both"/>
        <w:rPr>
          <w:rFonts w:ascii="Arial" w:hAnsi="Arial" w:cs="Arial"/>
          <w:sz w:val="22"/>
          <w:szCs w:val="22"/>
          <w:lang w:val="en-GB"/>
        </w:rPr>
      </w:pPr>
      <w:r w:rsidRPr="003502F1">
        <w:rPr>
          <w:rFonts w:ascii="Arial" w:hAnsi="Arial" w:cs="Arial"/>
          <w:sz w:val="22"/>
          <w:szCs w:val="22"/>
          <w:lang w:val="en-GB"/>
        </w:rPr>
        <w:t>Councillor</w:t>
      </w:r>
      <w:r w:rsidRPr="003502F1">
        <w:rPr>
          <w:rFonts w:ascii="Arial" w:hAnsi="Arial" w:cs="Arial"/>
          <w:sz w:val="22"/>
          <w:szCs w:val="22"/>
          <w:lang w:val="en-GB"/>
        </w:rPr>
        <w:tab/>
        <w:t>E</w:t>
      </w:r>
      <w:r w:rsidRPr="003502F1">
        <w:rPr>
          <w:rFonts w:ascii="Arial" w:hAnsi="Arial" w:cs="Arial"/>
          <w:sz w:val="22"/>
          <w:szCs w:val="22"/>
          <w:lang w:val="en-GB"/>
        </w:rPr>
        <w:tab/>
        <w:t>J</w:t>
      </w:r>
      <w:r w:rsidRPr="003502F1">
        <w:rPr>
          <w:rFonts w:ascii="Arial" w:hAnsi="Arial" w:cs="Arial"/>
          <w:sz w:val="22"/>
          <w:szCs w:val="22"/>
          <w:lang w:val="en-GB"/>
        </w:rPr>
        <w:tab/>
        <w:t>C</w:t>
      </w:r>
      <w:r w:rsidRPr="003502F1">
        <w:rPr>
          <w:rFonts w:ascii="Arial" w:hAnsi="Arial" w:cs="Arial"/>
          <w:sz w:val="22"/>
          <w:szCs w:val="22"/>
          <w:lang w:val="en-GB"/>
        </w:rPr>
        <w:tab/>
        <w:t>Cronje</w:t>
      </w:r>
    </w:p>
    <w:p w14:paraId="1007B6B9" w14:textId="77777777" w:rsidR="006E24FE" w:rsidRPr="003502F1" w:rsidRDefault="006E24FE" w:rsidP="006E24FE">
      <w:pPr>
        <w:spacing w:before="0" w:after="0" w:line="360" w:lineRule="auto"/>
        <w:contextualSpacing/>
        <w:jc w:val="both"/>
        <w:rPr>
          <w:rFonts w:ascii="Arial" w:hAnsi="Arial" w:cs="Arial"/>
          <w:sz w:val="22"/>
          <w:szCs w:val="22"/>
          <w:lang w:val="en-GB"/>
        </w:rPr>
      </w:pPr>
      <w:r w:rsidRPr="003502F1">
        <w:rPr>
          <w:rFonts w:ascii="Arial" w:hAnsi="Arial" w:cs="Arial"/>
          <w:sz w:val="22"/>
          <w:szCs w:val="22"/>
          <w:lang w:val="en-GB"/>
        </w:rPr>
        <w:t xml:space="preserve">Councillor </w:t>
      </w:r>
      <w:r w:rsidRPr="003502F1">
        <w:rPr>
          <w:rFonts w:ascii="Arial" w:hAnsi="Arial" w:cs="Arial"/>
          <w:sz w:val="22"/>
          <w:szCs w:val="22"/>
          <w:lang w:val="en-GB"/>
        </w:rPr>
        <w:tab/>
        <w:t>R</w:t>
      </w:r>
      <w:r w:rsidRPr="003502F1">
        <w:rPr>
          <w:rFonts w:ascii="Arial" w:hAnsi="Arial" w:cs="Arial"/>
          <w:sz w:val="22"/>
          <w:szCs w:val="22"/>
          <w:lang w:val="en-GB"/>
        </w:rPr>
        <w:tab/>
        <w:t>M</w:t>
      </w:r>
      <w:r w:rsidRPr="003502F1">
        <w:rPr>
          <w:rFonts w:ascii="Arial" w:hAnsi="Arial" w:cs="Arial"/>
          <w:sz w:val="22"/>
          <w:szCs w:val="22"/>
          <w:lang w:val="en-GB"/>
        </w:rPr>
        <w:tab/>
      </w:r>
      <w:r w:rsidRPr="003502F1">
        <w:rPr>
          <w:rFonts w:ascii="Arial" w:hAnsi="Arial" w:cs="Arial"/>
          <w:sz w:val="22"/>
          <w:szCs w:val="22"/>
          <w:lang w:val="en-GB"/>
        </w:rPr>
        <w:tab/>
        <w:t>Molelekoa</w:t>
      </w:r>
    </w:p>
    <w:p w14:paraId="12F99CD2" w14:textId="77777777" w:rsidR="006E24FE" w:rsidRPr="003502F1" w:rsidRDefault="006E24FE" w:rsidP="006E24FE">
      <w:pPr>
        <w:spacing w:before="0" w:after="0" w:line="360" w:lineRule="auto"/>
        <w:contextualSpacing/>
        <w:jc w:val="both"/>
        <w:rPr>
          <w:rFonts w:ascii="Arial" w:hAnsi="Arial" w:cs="Arial"/>
          <w:sz w:val="22"/>
          <w:szCs w:val="22"/>
          <w:lang w:val="en-GB"/>
        </w:rPr>
      </w:pPr>
      <w:r w:rsidRPr="003502F1">
        <w:rPr>
          <w:rFonts w:ascii="Arial" w:hAnsi="Arial" w:cs="Arial"/>
          <w:sz w:val="22"/>
          <w:szCs w:val="22"/>
          <w:lang w:val="en-GB"/>
        </w:rPr>
        <w:t xml:space="preserve">Councillor </w:t>
      </w:r>
      <w:r w:rsidRPr="003502F1">
        <w:rPr>
          <w:rFonts w:ascii="Arial" w:hAnsi="Arial" w:cs="Arial"/>
          <w:sz w:val="22"/>
          <w:szCs w:val="22"/>
          <w:lang w:val="en-GB"/>
        </w:rPr>
        <w:tab/>
        <w:t>S</w:t>
      </w:r>
      <w:r w:rsidRPr="003502F1">
        <w:rPr>
          <w:rFonts w:ascii="Arial" w:hAnsi="Arial" w:cs="Arial"/>
          <w:sz w:val="22"/>
          <w:szCs w:val="22"/>
          <w:lang w:val="en-GB"/>
        </w:rPr>
        <w:tab/>
        <w:t>E</w:t>
      </w:r>
      <w:r w:rsidRPr="003502F1">
        <w:rPr>
          <w:rFonts w:ascii="Arial" w:hAnsi="Arial" w:cs="Arial"/>
          <w:sz w:val="22"/>
          <w:szCs w:val="22"/>
          <w:lang w:val="en-GB"/>
        </w:rPr>
        <w:tab/>
      </w:r>
      <w:r w:rsidRPr="003502F1">
        <w:rPr>
          <w:rFonts w:ascii="Arial" w:hAnsi="Arial" w:cs="Arial"/>
          <w:sz w:val="22"/>
          <w:szCs w:val="22"/>
          <w:lang w:val="en-GB"/>
        </w:rPr>
        <w:tab/>
        <w:t>Shabangu</w:t>
      </w:r>
    </w:p>
    <w:p w14:paraId="0D01CDF4" w14:textId="77777777" w:rsidR="006E24FE" w:rsidRPr="003502F1" w:rsidRDefault="006E24FE" w:rsidP="006E24FE">
      <w:pPr>
        <w:spacing w:before="0" w:after="0" w:line="360" w:lineRule="auto"/>
        <w:contextualSpacing/>
        <w:jc w:val="both"/>
        <w:rPr>
          <w:rFonts w:ascii="Arial" w:hAnsi="Arial" w:cs="Arial"/>
          <w:sz w:val="22"/>
          <w:szCs w:val="22"/>
          <w:lang w:val="en-GB"/>
        </w:rPr>
      </w:pPr>
      <w:r w:rsidRPr="003502F1">
        <w:rPr>
          <w:rFonts w:ascii="Arial" w:hAnsi="Arial" w:cs="Arial"/>
          <w:sz w:val="22"/>
          <w:szCs w:val="22"/>
          <w:lang w:val="en-GB"/>
        </w:rPr>
        <w:t>Councillor</w:t>
      </w:r>
      <w:r w:rsidRPr="003502F1">
        <w:rPr>
          <w:rFonts w:ascii="Arial" w:hAnsi="Arial" w:cs="Arial"/>
          <w:sz w:val="22"/>
          <w:szCs w:val="22"/>
          <w:lang w:val="en-GB"/>
        </w:rPr>
        <w:tab/>
        <w:t>M</w:t>
      </w:r>
      <w:r w:rsidRPr="003502F1">
        <w:rPr>
          <w:rFonts w:ascii="Arial" w:hAnsi="Arial" w:cs="Arial"/>
          <w:sz w:val="22"/>
          <w:szCs w:val="22"/>
          <w:lang w:val="en-GB"/>
        </w:rPr>
        <w:tab/>
      </w:r>
      <w:r w:rsidRPr="003502F1">
        <w:rPr>
          <w:rFonts w:ascii="Arial" w:hAnsi="Arial" w:cs="Arial"/>
          <w:sz w:val="22"/>
          <w:szCs w:val="22"/>
          <w:lang w:val="en-GB"/>
        </w:rPr>
        <w:tab/>
      </w:r>
      <w:r w:rsidRPr="003502F1">
        <w:rPr>
          <w:rFonts w:ascii="Arial" w:hAnsi="Arial" w:cs="Arial"/>
          <w:sz w:val="22"/>
          <w:szCs w:val="22"/>
          <w:lang w:val="en-GB"/>
        </w:rPr>
        <w:tab/>
        <w:t>Shunmugam</w:t>
      </w:r>
    </w:p>
    <w:p w14:paraId="1946BCD2" w14:textId="77777777" w:rsidR="006E24FE" w:rsidRPr="003502F1" w:rsidRDefault="006E24FE" w:rsidP="006E24FE">
      <w:pPr>
        <w:spacing w:before="0" w:after="0" w:line="360" w:lineRule="auto"/>
        <w:contextualSpacing/>
        <w:jc w:val="both"/>
        <w:rPr>
          <w:rFonts w:ascii="Arial" w:hAnsi="Arial" w:cs="Arial"/>
          <w:sz w:val="22"/>
          <w:szCs w:val="22"/>
          <w:lang w:val="en-GB"/>
        </w:rPr>
      </w:pPr>
      <w:r w:rsidRPr="003502F1">
        <w:rPr>
          <w:rFonts w:ascii="Arial" w:hAnsi="Arial" w:cs="Arial"/>
          <w:sz w:val="22"/>
          <w:szCs w:val="22"/>
          <w:lang w:val="en-GB"/>
        </w:rPr>
        <w:t>Councillor</w:t>
      </w:r>
      <w:r w:rsidRPr="003502F1">
        <w:rPr>
          <w:rFonts w:ascii="Arial" w:hAnsi="Arial" w:cs="Arial"/>
          <w:sz w:val="22"/>
          <w:szCs w:val="22"/>
          <w:lang w:val="en-GB"/>
        </w:rPr>
        <w:tab/>
        <w:t>V</w:t>
      </w:r>
      <w:r w:rsidRPr="003502F1">
        <w:rPr>
          <w:rFonts w:ascii="Arial" w:hAnsi="Arial" w:cs="Arial"/>
          <w:sz w:val="22"/>
          <w:szCs w:val="22"/>
          <w:lang w:val="en-GB"/>
        </w:rPr>
        <w:tab/>
        <w:t>V</w:t>
      </w:r>
      <w:r w:rsidRPr="003502F1">
        <w:rPr>
          <w:rFonts w:ascii="Arial" w:hAnsi="Arial" w:cs="Arial"/>
          <w:sz w:val="22"/>
          <w:szCs w:val="22"/>
          <w:lang w:val="en-GB"/>
        </w:rPr>
        <w:tab/>
      </w:r>
      <w:r w:rsidRPr="003502F1">
        <w:rPr>
          <w:rFonts w:ascii="Arial" w:hAnsi="Arial" w:cs="Arial"/>
          <w:sz w:val="22"/>
          <w:szCs w:val="22"/>
          <w:lang w:val="en-GB"/>
        </w:rPr>
        <w:tab/>
        <w:t>Bam</w:t>
      </w:r>
    </w:p>
    <w:p w14:paraId="49C67A16" w14:textId="77777777" w:rsidR="006E24FE" w:rsidRPr="003502F1" w:rsidRDefault="006E24FE" w:rsidP="006E24FE">
      <w:pPr>
        <w:spacing w:before="0" w:after="0" w:line="360" w:lineRule="auto"/>
        <w:contextualSpacing/>
        <w:jc w:val="both"/>
        <w:rPr>
          <w:rFonts w:ascii="Arial" w:hAnsi="Arial" w:cs="Arial"/>
          <w:sz w:val="22"/>
          <w:szCs w:val="22"/>
          <w:lang w:val="en-GB"/>
        </w:rPr>
      </w:pPr>
      <w:r w:rsidRPr="003502F1">
        <w:rPr>
          <w:rFonts w:ascii="Arial" w:hAnsi="Arial" w:cs="Arial"/>
          <w:sz w:val="22"/>
          <w:szCs w:val="22"/>
          <w:lang w:val="en-GB"/>
        </w:rPr>
        <w:t xml:space="preserve">Councillor </w:t>
      </w:r>
      <w:r w:rsidRPr="003502F1">
        <w:rPr>
          <w:rFonts w:ascii="Arial" w:hAnsi="Arial" w:cs="Arial"/>
          <w:sz w:val="22"/>
          <w:szCs w:val="22"/>
          <w:lang w:val="en-GB"/>
        </w:rPr>
        <w:tab/>
        <w:t>S</w:t>
      </w:r>
      <w:r w:rsidRPr="003502F1">
        <w:rPr>
          <w:rFonts w:ascii="Arial" w:hAnsi="Arial" w:cs="Arial"/>
          <w:sz w:val="22"/>
          <w:szCs w:val="22"/>
          <w:lang w:val="en-GB"/>
        </w:rPr>
        <w:tab/>
        <w:t>M</w:t>
      </w:r>
      <w:r w:rsidRPr="003502F1">
        <w:rPr>
          <w:rFonts w:ascii="Arial" w:hAnsi="Arial" w:cs="Arial"/>
          <w:sz w:val="22"/>
          <w:szCs w:val="22"/>
          <w:lang w:val="en-GB"/>
        </w:rPr>
        <w:tab/>
      </w:r>
      <w:r w:rsidRPr="003502F1">
        <w:rPr>
          <w:rFonts w:ascii="Arial" w:hAnsi="Arial" w:cs="Arial"/>
          <w:sz w:val="22"/>
          <w:szCs w:val="22"/>
          <w:lang w:val="en-GB"/>
        </w:rPr>
        <w:tab/>
        <w:t>Thwala</w:t>
      </w:r>
    </w:p>
    <w:p w14:paraId="5E4687DD" w14:textId="77777777" w:rsidR="006E24FE" w:rsidRPr="003502F1" w:rsidRDefault="006E24FE" w:rsidP="006E24FE">
      <w:pPr>
        <w:spacing w:before="0" w:after="0" w:line="360" w:lineRule="auto"/>
        <w:contextualSpacing/>
        <w:jc w:val="both"/>
        <w:rPr>
          <w:rFonts w:ascii="Arial" w:hAnsi="Arial" w:cs="Arial"/>
          <w:sz w:val="22"/>
          <w:szCs w:val="22"/>
          <w:lang w:val="en-GB"/>
        </w:rPr>
      </w:pPr>
      <w:r w:rsidRPr="003502F1">
        <w:rPr>
          <w:rFonts w:ascii="Arial" w:hAnsi="Arial" w:cs="Arial"/>
          <w:sz w:val="22"/>
          <w:szCs w:val="22"/>
          <w:lang w:val="en-GB"/>
        </w:rPr>
        <w:t xml:space="preserve">Councillor </w:t>
      </w:r>
      <w:r w:rsidRPr="003502F1">
        <w:rPr>
          <w:rFonts w:ascii="Arial" w:hAnsi="Arial" w:cs="Arial"/>
          <w:sz w:val="22"/>
          <w:szCs w:val="22"/>
          <w:lang w:val="en-GB"/>
        </w:rPr>
        <w:tab/>
        <w:t>R</w:t>
      </w:r>
      <w:r w:rsidRPr="003502F1">
        <w:rPr>
          <w:rFonts w:ascii="Arial" w:hAnsi="Arial" w:cs="Arial"/>
          <w:sz w:val="22"/>
          <w:szCs w:val="22"/>
          <w:lang w:val="en-GB"/>
        </w:rPr>
        <w:tab/>
        <w:t>N</w:t>
      </w:r>
      <w:r w:rsidRPr="003502F1">
        <w:rPr>
          <w:rFonts w:ascii="Arial" w:hAnsi="Arial" w:cs="Arial"/>
          <w:sz w:val="22"/>
          <w:szCs w:val="22"/>
          <w:lang w:val="en-GB"/>
        </w:rPr>
        <w:tab/>
      </w:r>
      <w:r w:rsidRPr="003502F1">
        <w:rPr>
          <w:rFonts w:ascii="Arial" w:hAnsi="Arial" w:cs="Arial"/>
          <w:sz w:val="22"/>
          <w:szCs w:val="22"/>
          <w:lang w:val="en-GB"/>
        </w:rPr>
        <w:tab/>
        <w:t>Mdluli</w:t>
      </w:r>
    </w:p>
    <w:p w14:paraId="52D71C60" w14:textId="77777777" w:rsidR="006E24FE" w:rsidRPr="003502F1" w:rsidRDefault="006E24FE" w:rsidP="006E24FE">
      <w:pPr>
        <w:spacing w:before="0" w:after="0" w:line="360" w:lineRule="auto"/>
        <w:contextualSpacing/>
        <w:jc w:val="both"/>
        <w:rPr>
          <w:rFonts w:ascii="Arial" w:hAnsi="Arial" w:cs="Arial"/>
          <w:sz w:val="22"/>
          <w:szCs w:val="22"/>
          <w:lang w:val="en-GB"/>
        </w:rPr>
      </w:pPr>
      <w:r w:rsidRPr="003502F1">
        <w:rPr>
          <w:rFonts w:ascii="Arial" w:hAnsi="Arial" w:cs="Arial"/>
          <w:sz w:val="22"/>
          <w:szCs w:val="22"/>
          <w:lang w:val="en-GB"/>
        </w:rPr>
        <w:t xml:space="preserve">Councillor </w:t>
      </w:r>
      <w:r w:rsidRPr="003502F1">
        <w:rPr>
          <w:rFonts w:ascii="Arial" w:hAnsi="Arial" w:cs="Arial"/>
          <w:sz w:val="22"/>
          <w:szCs w:val="22"/>
          <w:lang w:val="en-GB"/>
        </w:rPr>
        <w:tab/>
        <w:t>T</w:t>
      </w:r>
      <w:r w:rsidRPr="003502F1">
        <w:rPr>
          <w:rFonts w:ascii="Arial" w:hAnsi="Arial" w:cs="Arial"/>
          <w:sz w:val="22"/>
          <w:szCs w:val="22"/>
          <w:lang w:val="en-GB"/>
        </w:rPr>
        <w:tab/>
        <w:t>M</w:t>
      </w:r>
      <w:r w:rsidRPr="003502F1">
        <w:rPr>
          <w:rFonts w:ascii="Arial" w:hAnsi="Arial" w:cs="Arial"/>
          <w:sz w:val="22"/>
          <w:szCs w:val="22"/>
          <w:lang w:val="en-GB"/>
        </w:rPr>
        <w:tab/>
      </w:r>
      <w:r w:rsidRPr="003502F1">
        <w:rPr>
          <w:rFonts w:ascii="Arial" w:hAnsi="Arial" w:cs="Arial"/>
          <w:sz w:val="22"/>
          <w:szCs w:val="22"/>
          <w:lang w:val="en-GB"/>
        </w:rPr>
        <w:tab/>
        <w:t>Nzuza</w:t>
      </w:r>
    </w:p>
    <w:p w14:paraId="59A6DF8E" w14:textId="7D426F38" w:rsidR="008269A5" w:rsidRPr="00D64BB7" w:rsidRDefault="006E24FE" w:rsidP="00722917">
      <w:pPr>
        <w:tabs>
          <w:tab w:val="left" w:pos="5115"/>
        </w:tabs>
        <w:jc w:val="both"/>
        <w:rPr>
          <w:i/>
        </w:rPr>
      </w:pPr>
      <w:r w:rsidRPr="006E24FE">
        <w:rPr>
          <w:i/>
        </w:rPr>
        <w:t xml:space="preserve">*refer to the pictures </w:t>
      </w:r>
      <w:r w:rsidR="000D0F05" w:rsidRPr="006E24FE">
        <w:rPr>
          <w:i/>
        </w:rPr>
        <w:t>below.</w:t>
      </w:r>
      <w:r w:rsidRPr="006E24FE">
        <w:rPr>
          <w:i/>
        </w:rPr>
        <w:t xml:space="preserve"> </w:t>
      </w:r>
    </w:p>
    <w:p w14:paraId="71DB3F2C" w14:textId="77777777" w:rsidR="00392B65" w:rsidRPr="00142F72" w:rsidRDefault="00D64BB7" w:rsidP="00322BBD">
      <w:pPr>
        <w:pStyle w:val="Heading3"/>
        <w:rPr>
          <w:b w:val="0"/>
          <w:bCs/>
        </w:rPr>
      </w:pPr>
      <w:bookmarkStart w:id="23" w:name="_Toc67052216"/>
      <w:r w:rsidRPr="00142F72">
        <w:rPr>
          <w:b w:val="0"/>
          <w:bCs/>
        </w:rPr>
        <w:t>COUNCILORS</w:t>
      </w:r>
      <w:bookmarkEnd w:id="23"/>
      <w:r w:rsidRPr="00142F72">
        <w:rPr>
          <w:b w:val="0"/>
          <w:bCs/>
        </w:rPr>
        <w:t xml:space="preserve"> </w:t>
      </w:r>
    </w:p>
    <w:p w14:paraId="03136D1B" w14:textId="77777777" w:rsidR="005229E4" w:rsidRPr="005229E4" w:rsidRDefault="005229E4" w:rsidP="005229E4">
      <w:pPr>
        <w:spacing w:before="200" w:line="360" w:lineRule="auto"/>
        <w:jc w:val="both"/>
        <w:rPr>
          <w:rFonts w:ascii="Arial" w:eastAsia="Times New Roman" w:hAnsi="Arial" w:cs="Arial"/>
          <w:sz w:val="22"/>
          <w:szCs w:val="22"/>
          <w:lang w:eastAsia="x-none" w:bidi="en-US"/>
        </w:rPr>
      </w:pPr>
      <w:r w:rsidRPr="005229E4">
        <w:rPr>
          <w:rFonts w:ascii="Arial" w:eastAsia="Times New Roman" w:hAnsi="Arial" w:cs="Arial"/>
          <w:sz w:val="22"/>
          <w:szCs w:val="22"/>
          <w:lang w:eastAsia="x-none" w:bidi="en-US"/>
        </w:rPr>
        <w:t>The Council consists of 67 councillors of which 10 are full-time councillors. Of the 67 councillors, 34 are ward elected councillors with the remaining 33 elected as proportional representation councillors. Refer to table below with a full list of Councillors including committee allocations and attendance at council meetings. Refer to Appendix A which sets out committees and committee purposes.</w:t>
      </w:r>
    </w:p>
    <w:tbl>
      <w:tblPr>
        <w:tblW w:w="8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8"/>
        <w:gridCol w:w="533"/>
        <w:gridCol w:w="34"/>
        <w:gridCol w:w="1441"/>
        <w:gridCol w:w="9"/>
        <w:gridCol w:w="539"/>
        <w:gridCol w:w="2437"/>
        <w:gridCol w:w="2524"/>
        <w:gridCol w:w="19"/>
      </w:tblGrid>
      <w:tr w:rsidR="005229E4" w:rsidRPr="005229E4" w14:paraId="1514C119" w14:textId="77777777" w:rsidTr="00857B3C">
        <w:trPr>
          <w:gridAfter w:val="1"/>
          <w:wAfter w:w="19" w:type="dxa"/>
          <w:tblHeader/>
          <w:jc w:val="center"/>
        </w:trPr>
        <w:tc>
          <w:tcPr>
            <w:tcW w:w="1278" w:type="dxa"/>
            <w:shd w:val="clear" w:color="auto" w:fill="92D050"/>
          </w:tcPr>
          <w:p w14:paraId="1B4D4A80"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Political Party</w:t>
            </w:r>
          </w:p>
        </w:tc>
        <w:tc>
          <w:tcPr>
            <w:tcW w:w="567" w:type="dxa"/>
            <w:gridSpan w:val="2"/>
            <w:shd w:val="clear" w:color="auto" w:fill="92D050"/>
          </w:tcPr>
          <w:p w14:paraId="7F2FD1FC" w14:textId="77777777" w:rsidR="005229E4" w:rsidRPr="005229E4" w:rsidRDefault="005229E4" w:rsidP="005229E4">
            <w:pPr>
              <w:spacing w:before="0" w:after="0" w:line="360" w:lineRule="auto"/>
              <w:jc w:val="both"/>
              <w:rPr>
                <w:rFonts w:ascii="Arial" w:eastAsia="Times New Roman" w:hAnsi="Arial" w:cs="Arial"/>
                <w:b/>
                <w:sz w:val="22"/>
                <w:szCs w:val="22"/>
              </w:rPr>
            </w:pPr>
          </w:p>
          <w:p w14:paraId="6897BE4F"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W</w:t>
            </w:r>
          </w:p>
          <w:p w14:paraId="206CD004"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A</w:t>
            </w:r>
          </w:p>
          <w:p w14:paraId="0974F1D6"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R</w:t>
            </w:r>
          </w:p>
          <w:p w14:paraId="666E640D"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D</w:t>
            </w:r>
          </w:p>
        </w:tc>
        <w:tc>
          <w:tcPr>
            <w:tcW w:w="1441" w:type="dxa"/>
            <w:shd w:val="clear" w:color="auto" w:fill="92D050"/>
          </w:tcPr>
          <w:p w14:paraId="3401213D" w14:textId="77777777" w:rsidR="005229E4" w:rsidRPr="005229E4" w:rsidRDefault="005229E4" w:rsidP="005229E4">
            <w:pPr>
              <w:spacing w:before="0" w:after="0" w:line="360" w:lineRule="auto"/>
              <w:jc w:val="both"/>
              <w:rPr>
                <w:rFonts w:ascii="Arial" w:eastAsia="Times New Roman" w:hAnsi="Arial" w:cs="Arial"/>
                <w:b/>
                <w:szCs w:val="22"/>
              </w:rPr>
            </w:pPr>
            <w:r w:rsidRPr="005229E4">
              <w:rPr>
                <w:rFonts w:ascii="Arial" w:eastAsia="Times New Roman" w:hAnsi="Arial" w:cs="Arial"/>
                <w:b/>
                <w:szCs w:val="22"/>
              </w:rPr>
              <w:t>Portfolio</w:t>
            </w:r>
          </w:p>
          <w:p w14:paraId="2A64E4D2" w14:textId="77777777" w:rsidR="005229E4" w:rsidRPr="005229E4" w:rsidRDefault="005229E4" w:rsidP="005229E4">
            <w:pPr>
              <w:spacing w:before="0" w:after="0" w:line="360" w:lineRule="auto"/>
              <w:jc w:val="both"/>
              <w:rPr>
                <w:rFonts w:ascii="Arial" w:eastAsia="Times New Roman" w:hAnsi="Arial" w:cs="Arial"/>
                <w:b/>
                <w:szCs w:val="22"/>
              </w:rPr>
            </w:pPr>
            <w:r w:rsidRPr="005229E4">
              <w:rPr>
                <w:rFonts w:ascii="Arial" w:eastAsia="Times New Roman" w:hAnsi="Arial" w:cs="Arial"/>
                <w:b/>
                <w:szCs w:val="22"/>
              </w:rPr>
              <w:t>Standing Committee</w:t>
            </w:r>
          </w:p>
        </w:tc>
        <w:tc>
          <w:tcPr>
            <w:tcW w:w="548" w:type="dxa"/>
            <w:gridSpan w:val="2"/>
            <w:shd w:val="clear" w:color="auto" w:fill="92D050"/>
          </w:tcPr>
          <w:p w14:paraId="7BAB26F3" w14:textId="77777777" w:rsidR="005229E4" w:rsidRPr="005229E4" w:rsidRDefault="005229E4" w:rsidP="005229E4">
            <w:pPr>
              <w:spacing w:before="0" w:after="0" w:line="360" w:lineRule="auto"/>
              <w:jc w:val="both"/>
              <w:rPr>
                <w:rFonts w:ascii="Arial" w:eastAsia="Times New Roman" w:hAnsi="Arial" w:cs="Arial"/>
                <w:b/>
                <w:sz w:val="22"/>
                <w:szCs w:val="22"/>
              </w:rPr>
            </w:pPr>
          </w:p>
          <w:p w14:paraId="7002303C"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E</w:t>
            </w:r>
          </w:p>
          <w:p w14:paraId="1F0166A9"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X</w:t>
            </w:r>
          </w:p>
          <w:p w14:paraId="13CC146C"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C</w:t>
            </w:r>
          </w:p>
          <w:p w14:paraId="17384176"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O</w:t>
            </w:r>
          </w:p>
        </w:tc>
        <w:tc>
          <w:tcPr>
            <w:tcW w:w="2437" w:type="dxa"/>
            <w:shd w:val="clear" w:color="auto" w:fill="92D050"/>
          </w:tcPr>
          <w:p w14:paraId="6434179E" w14:textId="77777777" w:rsidR="005229E4" w:rsidRPr="005229E4" w:rsidRDefault="005229E4" w:rsidP="005229E4">
            <w:pPr>
              <w:spacing w:before="0" w:after="0" w:line="360" w:lineRule="auto"/>
              <w:jc w:val="both"/>
              <w:rPr>
                <w:rFonts w:ascii="Arial" w:eastAsia="Times New Roman" w:hAnsi="Arial" w:cs="Arial"/>
                <w:b/>
                <w:sz w:val="22"/>
                <w:szCs w:val="22"/>
              </w:rPr>
            </w:pPr>
            <w:r w:rsidRPr="005229E4">
              <w:rPr>
                <w:rFonts w:ascii="Arial" w:eastAsia="Times New Roman" w:hAnsi="Arial" w:cs="Arial"/>
                <w:b/>
                <w:sz w:val="22"/>
                <w:szCs w:val="22"/>
              </w:rPr>
              <w:t>SURNAME</w:t>
            </w:r>
          </w:p>
        </w:tc>
        <w:tc>
          <w:tcPr>
            <w:tcW w:w="2524" w:type="dxa"/>
            <w:shd w:val="clear" w:color="auto" w:fill="92D050"/>
          </w:tcPr>
          <w:p w14:paraId="3D7AFABD" w14:textId="77777777" w:rsidR="005229E4" w:rsidRPr="005229E4" w:rsidRDefault="005229E4" w:rsidP="005229E4">
            <w:pPr>
              <w:spacing w:before="0" w:after="0" w:line="360" w:lineRule="auto"/>
              <w:ind w:right="-159"/>
              <w:jc w:val="both"/>
              <w:rPr>
                <w:rFonts w:ascii="Arial" w:eastAsia="Times New Roman" w:hAnsi="Arial" w:cs="Arial"/>
                <w:b/>
                <w:sz w:val="22"/>
                <w:szCs w:val="22"/>
              </w:rPr>
            </w:pPr>
          </w:p>
          <w:p w14:paraId="31F2058B" w14:textId="77777777" w:rsidR="005229E4" w:rsidRPr="005229E4" w:rsidRDefault="005229E4" w:rsidP="005229E4">
            <w:pPr>
              <w:spacing w:before="0" w:after="0" w:line="360" w:lineRule="auto"/>
              <w:ind w:right="-159"/>
              <w:jc w:val="both"/>
              <w:rPr>
                <w:rFonts w:ascii="Arial" w:eastAsia="Times New Roman" w:hAnsi="Arial" w:cs="Arial"/>
                <w:b/>
                <w:sz w:val="22"/>
                <w:szCs w:val="22"/>
              </w:rPr>
            </w:pPr>
            <w:r w:rsidRPr="005229E4">
              <w:rPr>
                <w:rFonts w:ascii="Arial" w:eastAsia="Times New Roman" w:hAnsi="Arial" w:cs="Arial"/>
                <w:b/>
                <w:sz w:val="22"/>
                <w:szCs w:val="22"/>
              </w:rPr>
              <w:t>NAME</w:t>
            </w:r>
          </w:p>
          <w:p w14:paraId="2CCB7A04" w14:textId="77777777" w:rsidR="005229E4" w:rsidRPr="005229E4" w:rsidRDefault="005229E4" w:rsidP="005229E4">
            <w:pPr>
              <w:spacing w:before="0" w:after="0" w:line="360" w:lineRule="auto"/>
              <w:jc w:val="both"/>
              <w:rPr>
                <w:rFonts w:ascii="Arial" w:eastAsia="Times New Roman" w:hAnsi="Arial" w:cs="Arial"/>
                <w:b/>
                <w:sz w:val="22"/>
                <w:szCs w:val="22"/>
              </w:rPr>
            </w:pPr>
          </w:p>
        </w:tc>
      </w:tr>
      <w:tr w:rsidR="005229E4" w:rsidRPr="005229E4" w14:paraId="0343F7B2" w14:textId="77777777" w:rsidTr="005229E4">
        <w:trPr>
          <w:gridAfter w:val="1"/>
          <w:wAfter w:w="19" w:type="dxa"/>
          <w:jc w:val="center"/>
        </w:trPr>
        <w:tc>
          <w:tcPr>
            <w:tcW w:w="1278" w:type="dxa"/>
            <w:shd w:val="clear" w:color="auto" w:fill="auto"/>
          </w:tcPr>
          <w:p w14:paraId="5840A72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IFP</w:t>
            </w:r>
          </w:p>
          <w:p w14:paraId="4359A9E2"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1D722B5"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155B714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70150CA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75" w:type="dxa"/>
            <w:gridSpan w:val="2"/>
            <w:shd w:val="clear" w:color="auto" w:fill="auto"/>
          </w:tcPr>
          <w:p w14:paraId="729433EB" w14:textId="77777777" w:rsidR="005229E4" w:rsidRPr="005229E4" w:rsidRDefault="005229E4" w:rsidP="005229E4">
            <w:pPr>
              <w:spacing w:before="200" w:line="360" w:lineRule="auto"/>
              <w:jc w:val="both"/>
              <w:rPr>
                <w:rFonts w:ascii="Arial" w:eastAsia="Times New Roman" w:hAnsi="Arial" w:cs="Arial"/>
                <w:b/>
                <w:color w:val="C45911"/>
                <w:szCs w:val="22"/>
                <w:lang w:bidi="en-US"/>
              </w:rPr>
            </w:pPr>
            <w:r w:rsidRPr="005229E4">
              <w:rPr>
                <w:rFonts w:ascii="Arial" w:eastAsia="Times New Roman" w:hAnsi="Arial" w:cs="Arial"/>
                <w:b/>
                <w:color w:val="C45911"/>
                <w:szCs w:val="22"/>
                <w:lang w:bidi="en-US"/>
              </w:rPr>
              <w:t>Corporate Services</w:t>
            </w:r>
          </w:p>
          <w:p w14:paraId="3A98ADF1" w14:textId="77777777" w:rsidR="005229E4" w:rsidRPr="005229E4" w:rsidRDefault="005229E4" w:rsidP="005229E4">
            <w:pPr>
              <w:spacing w:before="200" w:line="360" w:lineRule="auto"/>
              <w:jc w:val="both"/>
              <w:rPr>
                <w:rFonts w:ascii="Arial" w:eastAsia="Times New Roman" w:hAnsi="Arial" w:cs="Arial"/>
                <w:b/>
                <w:szCs w:val="22"/>
                <w:lang w:bidi="en-US"/>
              </w:rPr>
            </w:pPr>
            <w:r w:rsidRPr="005229E4">
              <w:rPr>
                <w:rFonts w:ascii="Arial" w:eastAsia="Times New Roman" w:hAnsi="Arial" w:cs="Arial"/>
                <w:b/>
                <w:szCs w:val="22"/>
                <w:lang w:bidi="en-US"/>
              </w:rPr>
              <w:t>Deputy Chairperson</w:t>
            </w:r>
          </w:p>
        </w:tc>
        <w:tc>
          <w:tcPr>
            <w:tcW w:w="548" w:type="dxa"/>
            <w:gridSpan w:val="2"/>
            <w:shd w:val="clear" w:color="auto" w:fill="auto"/>
          </w:tcPr>
          <w:p w14:paraId="0E55BBDD"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E</w:t>
            </w:r>
          </w:p>
          <w:p w14:paraId="0A14C170"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X</w:t>
            </w:r>
          </w:p>
          <w:p w14:paraId="594DA959"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C</w:t>
            </w:r>
          </w:p>
          <w:p w14:paraId="13669600"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O</w:t>
            </w:r>
          </w:p>
        </w:tc>
        <w:tc>
          <w:tcPr>
            <w:tcW w:w="2437" w:type="dxa"/>
            <w:shd w:val="clear" w:color="auto" w:fill="auto"/>
          </w:tcPr>
          <w:p w14:paraId="6195293B"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63360" behindDoc="0" locked="0" layoutInCell="1" allowOverlap="1" wp14:anchorId="3814E283" wp14:editId="14429E76">
                      <wp:simplePos x="0" y="0"/>
                      <wp:positionH relativeFrom="column">
                        <wp:posOffset>719455</wp:posOffset>
                      </wp:positionH>
                      <wp:positionV relativeFrom="paragraph">
                        <wp:posOffset>109855</wp:posOffset>
                      </wp:positionV>
                      <wp:extent cx="629285" cy="1043305"/>
                      <wp:effectExtent l="0" t="0" r="3810" b="0"/>
                      <wp:wrapNone/>
                      <wp:docPr id="566"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04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3B35E" w14:textId="77777777" w:rsidR="00491072" w:rsidRDefault="00491072" w:rsidP="005229E4">
                                  <w:r>
                                    <w:rPr>
                                      <w:noProof/>
                                      <w:lang w:eastAsia="en-ZA"/>
                                    </w:rPr>
                                    <w:drawing>
                                      <wp:inline distT="0" distB="0" distL="0" distR="0" wp14:anchorId="220C44D9" wp14:editId="4BB9F021">
                                        <wp:extent cx="447675" cy="676275"/>
                                        <wp:effectExtent l="0" t="0" r="9525" b="9525"/>
                                        <wp:docPr id="85" name="Picture 85" descr="5L7A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L7A36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7675" cy="676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814E283" id="_x0000_t202" coordsize="21600,21600" o:spt="202" path="m,l,21600r21600,l21600,xe">
                      <v:stroke joinstyle="miter"/>
                      <v:path gradientshapeok="t" o:connecttype="rect"/>
                    </v:shapetype>
                    <v:shape id="Text Box 566" o:spid="_x0000_s1027" type="#_x0000_t202" style="position:absolute;left:0;text-align:left;margin-left:56.65pt;margin-top:8.65pt;width:49.55pt;height:82.1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" filled="f" stroked="f">
                      <v:textbox style="mso-fit-shape-to-text:t">
                        <w:txbxContent>
                          <w:p w14:paraId="66D3B35E" w14:textId="77777777" w:rsidR="00491072" w:rsidRDefault="00491072" w:rsidP="005229E4">
                            <w:r>
                              <w:rPr>
                                <w:noProof/>
                                <w:lang w:eastAsia="en-ZA"/>
                              </w:rPr>
                              <w:drawing>
                                <wp:inline distT="0" distB="0" distL="0" distR="0" wp14:anchorId="220C44D9" wp14:editId="4BB9F021">
                                  <wp:extent cx="447675" cy="676275"/>
                                  <wp:effectExtent l="0" t="0" r="9525" b="9525"/>
                                  <wp:docPr id="85" name="Picture 85" descr="5L7A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L7A36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7675" cy="6762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BAM (Ms)</w:t>
            </w:r>
          </w:p>
        </w:tc>
        <w:tc>
          <w:tcPr>
            <w:tcW w:w="2524" w:type="dxa"/>
            <w:shd w:val="clear" w:color="auto" w:fill="auto"/>
          </w:tcPr>
          <w:p w14:paraId="325BB53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 xml:space="preserve">Vuselwa Veronica </w:t>
            </w:r>
          </w:p>
        </w:tc>
      </w:tr>
      <w:tr w:rsidR="005229E4" w:rsidRPr="005229E4" w14:paraId="0FBF7FD0" w14:textId="77777777" w:rsidTr="00C74ECB">
        <w:trPr>
          <w:gridAfter w:val="1"/>
          <w:wAfter w:w="19" w:type="dxa"/>
          <w:trHeight w:val="2543"/>
          <w:jc w:val="center"/>
        </w:trPr>
        <w:tc>
          <w:tcPr>
            <w:tcW w:w="1278" w:type="dxa"/>
            <w:shd w:val="clear" w:color="auto" w:fill="auto"/>
          </w:tcPr>
          <w:p w14:paraId="61820CA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VFP</w:t>
            </w:r>
          </w:p>
          <w:p w14:paraId="552D3EB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3CBB23F"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881E477"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A26914F" w14:textId="77777777" w:rsidR="005229E4" w:rsidRPr="005229E4" w:rsidRDefault="00177DEC" w:rsidP="005229E4">
            <w:pPr>
              <w:spacing w:before="200" w:line="360" w:lineRule="auto"/>
              <w:jc w:val="both"/>
              <w:rPr>
                <w:rFonts w:ascii="Arial" w:eastAsia="Times New Roman" w:hAnsi="Arial" w:cs="Arial"/>
                <w:sz w:val="22"/>
                <w:szCs w:val="22"/>
                <w:lang w:bidi="en-US"/>
              </w:rPr>
            </w:pPr>
            <w:r>
              <w:rPr>
                <w:rFonts w:ascii="Arial" w:eastAsia="Times New Roman" w:hAnsi="Arial" w:cs="Arial"/>
                <w:sz w:val="22"/>
                <w:szCs w:val="22"/>
                <w:lang w:bidi="en-US"/>
              </w:rPr>
              <w:t>8/201</w:t>
            </w:r>
          </w:p>
        </w:tc>
        <w:tc>
          <w:tcPr>
            <w:tcW w:w="533" w:type="dxa"/>
            <w:shd w:val="clear" w:color="auto" w:fill="auto"/>
          </w:tcPr>
          <w:p w14:paraId="24A142B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75" w:type="dxa"/>
            <w:gridSpan w:val="2"/>
            <w:shd w:val="clear" w:color="auto" w:fill="auto"/>
          </w:tcPr>
          <w:p w14:paraId="5989371A" w14:textId="77777777" w:rsidR="005229E4" w:rsidRPr="005229E4" w:rsidRDefault="005229E4" w:rsidP="005229E4">
            <w:pPr>
              <w:spacing w:before="200" w:line="360" w:lineRule="auto"/>
              <w:ind w:right="-109"/>
              <w:jc w:val="both"/>
              <w:rPr>
                <w:rFonts w:ascii="Arial" w:eastAsia="Times New Roman" w:hAnsi="Arial" w:cs="Arial"/>
                <w:b/>
                <w:color w:val="0070C0"/>
                <w:szCs w:val="22"/>
                <w:lang w:bidi="en-US"/>
              </w:rPr>
            </w:pPr>
            <w:r w:rsidRPr="005229E4">
              <w:rPr>
                <w:rFonts w:ascii="Arial" w:eastAsia="Times New Roman" w:hAnsi="Arial" w:cs="Arial"/>
                <w:b/>
                <w:color w:val="0070C0"/>
                <w:szCs w:val="22"/>
                <w:lang w:bidi="en-US"/>
              </w:rPr>
              <w:t>Finance</w:t>
            </w:r>
          </w:p>
        </w:tc>
        <w:tc>
          <w:tcPr>
            <w:tcW w:w="548" w:type="dxa"/>
            <w:gridSpan w:val="2"/>
            <w:shd w:val="clear" w:color="auto" w:fill="auto"/>
          </w:tcPr>
          <w:p w14:paraId="0013CB5F"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126DB6B5"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664384" behindDoc="0" locked="0" layoutInCell="1" allowOverlap="1" wp14:anchorId="5AC5CF03" wp14:editId="71A37E21">
                      <wp:simplePos x="0" y="0"/>
                      <wp:positionH relativeFrom="column">
                        <wp:posOffset>668655</wp:posOffset>
                      </wp:positionH>
                      <wp:positionV relativeFrom="paragraph">
                        <wp:posOffset>158750</wp:posOffset>
                      </wp:positionV>
                      <wp:extent cx="640715" cy="1071880"/>
                      <wp:effectExtent l="1905" t="2540" r="0" b="1905"/>
                      <wp:wrapNone/>
                      <wp:docPr id="564"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07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E1DC8" w14:textId="77777777" w:rsidR="00491072" w:rsidRDefault="00491072" w:rsidP="005229E4">
                                  <w:r>
                                    <w:rPr>
                                      <w:noProof/>
                                      <w:lang w:eastAsia="en-ZA"/>
                                    </w:rPr>
                                    <w:drawing>
                                      <wp:inline distT="0" distB="0" distL="0" distR="0" wp14:anchorId="373DFDC7" wp14:editId="603D8253">
                                        <wp:extent cx="457200" cy="704850"/>
                                        <wp:effectExtent l="0" t="0" r="0" b="0"/>
                                        <wp:docPr id="570" name="Picture 570" descr="5L7A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L7A36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 cy="704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AC5CF03" id="Text Box 564" o:spid="_x0000_s1028" type="#_x0000_t202" style="position:absolute;left:0;text-align:left;margin-left:52.65pt;margin-top:12.5pt;width:50.45pt;height:84.4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" filled="f" stroked="f">
                      <v:textbox style="mso-fit-shape-to-text:t">
                        <w:txbxContent>
                          <w:p w14:paraId="0A3E1DC8" w14:textId="77777777" w:rsidR="00491072" w:rsidRDefault="00491072" w:rsidP="005229E4">
                            <w:r>
                              <w:rPr>
                                <w:noProof/>
                                <w:lang w:eastAsia="en-ZA"/>
                              </w:rPr>
                              <w:drawing>
                                <wp:inline distT="0" distB="0" distL="0" distR="0" wp14:anchorId="373DFDC7" wp14:editId="603D8253">
                                  <wp:extent cx="457200" cy="704850"/>
                                  <wp:effectExtent l="0" t="0" r="0" b="0"/>
                                  <wp:docPr id="570" name="Picture 570" descr="5L7A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L7A36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 cy="70485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BOSMAN </w:t>
            </w:r>
          </w:p>
        </w:tc>
        <w:tc>
          <w:tcPr>
            <w:tcW w:w="2524" w:type="dxa"/>
            <w:shd w:val="clear" w:color="auto" w:fill="auto"/>
          </w:tcPr>
          <w:p w14:paraId="1607044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Lourens Lemmer</w:t>
            </w:r>
          </w:p>
          <w:p w14:paraId="263B62EA"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F4E73D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6D65D6CE" w14:textId="77777777" w:rsidTr="005229E4">
        <w:trPr>
          <w:gridAfter w:val="1"/>
          <w:wAfter w:w="19" w:type="dxa"/>
          <w:jc w:val="center"/>
        </w:trPr>
        <w:tc>
          <w:tcPr>
            <w:tcW w:w="1278" w:type="dxa"/>
            <w:shd w:val="clear" w:color="auto" w:fill="auto"/>
          </w:tcPr>
          <w:p w14:paraId="40970D9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AZAPO</w:t>
            </w:r>
          </w:p>
          <w:p w14:paraId="7DF0B76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 xml:space="preserve">8/2016 </w:t>
            </w:r>
          </w:p>
        </w:tc>
        <w:tc>
          <w:tcPr>
            <w:tcW w:w="533" w:type="dxa"/>
            <w:shd w:val="clear" w:color="auto" w:fill="auto"/>
          </w:tcPr>
          <w:p w14:paraId="16B83BE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75" w:type="dxa"/>
            <w:gridSpan w:val="2"/>
            <w:shd w:val="clear" w:color="auto" w:fill="auto"/>
          </w:tcPr>
          <w:p w14:paraId="34DE5519" w14:textId="77777777" w:rsidR="005229E4" w:rsidRPr="005229E4" w:rsidRDefault="005229E4" w:rsidP="005229E4">
            <w:pPr>
              <w:spacing w:before="200" w:line="360" w:lineRule="auto"/>
              <w:ind w:right="-109"/>
              <w:jc w:val="both"/>
              <w:rPr>
                <w:rFonts w:ascii="Arial" w:eastAsia="Times New Roman" w:hAnsi="Arial" w:cs="Arial"/>
                <w:b/>
                <w:color w:val="FF0066"/>
                <w:szCs w:val="22"/>
                <w:lang w:bidi="en-US"/>
              </w:rPr>
            </w:pPr>
            <w:r w:rsidRPr="005229E4">
              <w:rPr>
                <w:rFonts w:ascii="Arial" w:eastAsia="Times New Roman" w:hAnsi="Arial" w:cs="Arial"/>
                <w:b/>
                <w:color w:val="0070C0"/>
                <w:szCs w:val="22"/>
                <w:lang w:bidi="en-US"/>
              </w:rPr>
              <w:t>Finance</w:t>
            </w:r>
            <w:r w:rsidRPr="005229E4">
              <w:rPr>
                <w:rFonts w:ascii="Arial" w:eastAsia="Times New Roman" w:hAnsi="Arial" w:cs="Arial"/>
                <w:b/>
                <w:color w:val="FF0066"/>
                <w:szCs w:val="22"/>
                <w:lang w:bidi="en-US"/>
              </w:rPr>
              <w:t xml:space="preserve"> </w:t>
            </w:r>
          </w:p>
        </w:tc>
        <w:tc>
          <w:tcPr>
            <w:tcW w:w="548" w:type="dxa"/>
            <w:gridSpan w:val="2"/>
            <w:shd w:val="clear" w:color="auto" w:fill="auto"/>
          </w:tcPr>
          <w:p w14:paraId="50736D8F"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773ED9BE"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 xml:space="preserve">BUHALI  </w:t>
            </w:r>
          </w:p>
          <w:p w14:paraId="41344336" w14:textId="77777777" w:rsidR="005229E4" w:rsidRPr="005229E4" w:rsidRDefault="005229E4" w:rsidP="008269A5">
            <w:pPr>
              <w:spacing w:before="200" w:line="360" w:lineRule="auto"/>
              <w:jc w:val="right"/>
              <w:rPr>
                <w:rFonts w:ascii="Arial" w:eastAsia="Times New Roman" w:hAnsi="Arial" w:cs="Arial"/>
                <w:b/>
                <w:sz w:val="22"/>
                <w:szCs w:val="22"/>
                <w:lang w:bidi="en-US"/>
              </w:rPr>
            </w:pPr>
            <w:r>
              <w:rPr>
                <w:rFonts w:ascii="Arial" w:eastAsia="Times New Roman" w:hAnsi="Arial" w:cs="Arial"/>
                <w:b/>
                <w:noProof/>
                <w:sz w:val="22"/>
                <w:szCs w:val="22"/>
                <w:lang w:eastAsia="en-ZA"/>
              </w:rPr>
              <w:drawing>
                <wp:inline distT="0" distB="0" distL="0" distR="0" wp14:anchorId="282AA23D" wp14:editId="069EC785">
                  <wp:extent cx="733425" cy="112395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33425" cy="1123950"/>
                          </a:xfrm>
                          <a:prstGeom prst="rect">
                            <a:avLst/>
                          </a:prstGeom>
                          <a:noFill/>
                        </pic:spPr>
                      </pic:pic>
                    </a:graphicData>
                  </a:graphic>
                </wp:inline>
              </w:drawing>
            </w:r>
          </w:p>
        </w:tc>
        <w:tc>
          <w:tcPr>
            <w:tcW w:w="2524" w:type="dxa"/>
            <w:shd w:val="clear" w:color="auto" w:fill="auto"/>
          </w:tcPr>
          <w:p w14:paraId="0D034BC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Mduduzi Victor</w:t>
            </w:r>
          </w:p>
          <w:p w14:paraId="527DFC7C"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64C04ED"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512B99F6" w14:textId="77777777" w:rsidTr="005229E4">
        <w:trPr>
          <w:gridAfter w:val="1"/>
          <w:wAfter w:w="19" w:type="dxa"/>
          <w:jc w:val="center"/>
        </w:trPr>
        <w:tc>
          <w:tcPr>
            <w:tcW w:w="1278" w:type="dxa"/>
            <w:shd w:val="clear" w:color="auto" w:fill="auto"/>
          </w:tcPr>
          <w:p w14:paraId="76EE8D7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EFF</w:t>
            </w:r>
          </w:p>
          <w:p w14:paraId="38B57548"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461126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3/2017</w:t>
            </w:r>
          </w:p>
        </w:tc>
        <w:tc>
          <w:tcPr>
            <w:tcW w:w="533" w:type="dxa"/>
            <w:shd w:val="clear" w:color="auto" w:fill="auto"/>
          </w:tcPr>
          <w:p w14:paraId="3B0C3C6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75" w:type="dxa"/>
            <w:gridSpan w:val="2"/>
            <w:shd w:val="clear" w:color="auto" w:fill="auto"/>
          </w:tcPr>
          <w:p w14:paraId="5F754734" w14:textId="77777777" w:rsidR="005229E4" w:rsidRPr="005229E4" w:rsidRDefault="005229E4" w:rsidP="005229E4">
            <w:pPr>
              <w:spacing w:before="200" w:line="360" w:lineRule="auto"/>
              <w:ind w:right="-109"/>
              <w:jc w:val="both"/>
              <w:rPr>
                <w:rFonts w:ascii="Arial" w:eastAsia="Times New Roman" w:hAnsi="Arial" w:cs="Arial"/>
                <w:b/>
                <w:color w:val="92D050"/>
                <w:szCs w:val="22"/>
                <w:lang w:bidi="en-US"/>
              </w:rPr>
            </w:pPr>
            <w:r w:rsidRPr="005229E4">
              <w:rPr>
                <w:rFonts w:ascii="Arial" w:eastAsia="Times New Roman" w:hAnsi="Arial" w:cs="Arial"/>
                <w:b/>
                <w:color w:val="92D050"/>
                <w:szCs w:val="22"/>
                <w:lang w:bidi="en-US"/>
              </w:rPr>
              <w:t>Community Services</w:t>
            </w:r>
          </w:p>
          <w:p w14:paraId="31397A4C" w14:textId="77777777" w:rsidR="005229E4" w:rsidRPr="005229E4" w:rsidRDefault="005229E4" w:rsidP="005229E4">
            <w:pPr>
              <w:spacing w:before="200" w:line="360" w:lineRule="auto"/>
              <w:jc w:val="both"/>
              <w:rPr>
                <w:rFonts w:ascii="Arial" w:eastAsia="Times New Roman" w:hAnsi="Arial" w:cs="Arial"/>
                <w:b/>
                <w:color w:val="FFFFFF"/>
                <w:szCs w:val="22"/>
                <w:lang w:bidi="en-US"/>
              </w:rPr>
            </w:pPr>
          </w:p>
        </w:tc>
        <w:tc>
          <w:tcPr>
            <w:tcW w:w="548" w:type="dxa"/>
            <w:gridSpan w:val="2"/>
            <w:shd w:val="clear" w:color="auto" w:fill="auto"/>
          </w:tcPr>
          <w:p w14:paraId="05157860"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23B7A849"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68480" behindDoc="0" locked="0" layoutInCell="1" allowOverlap="1" wp14:anchorId="1458E620" wp14:editId="318124EE">
                      <wp:simplePos x="0" y="0"/>
                      <wp:positionH relativeFrom="column">
                        <wp:posOffset>480695</wp:posOffset>
                      </wp:positionH>
                      <wp:positionV relativeFrom="paragraph">
                        <wp:posOffset>254000</wp:posOffset>
                      </wp:positionV>
                      <wp:extent cx="800735" cy="1202690"/>
                      <wp:effectExtent l="4445" t="0" r="4445" b="1270"/>
                      <wp:wrapNone/>
                      <wp:docPr id="560"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202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A1223" w14:textId="77777777" w:rsidR="00491072" w:rsidRDefault="00491072" w:rsidP="005229E4">
                                  <w:pPr>
                                    <w:rPr>
                                      <w:noProof/>
                                      <w:lang w:eastAsia="en-ZA"/>
                                    </w:rPr>
                                  </w:pPr>
                                  <w:r>
                                    <w:rPr>
                                      <w:noProof/>
                                      <w:lang w:eastAsia="en-ZA"/>
                                    </w:rPr>
                                    <w:t xml:space="preserve">     </w:t>
                                  </w:r>
                                </w:p>
                                <w:p w14:paraId="32869E95" w14:textId="77777777" w:rsidR="00491072" w:rsidRDefault="00491072" w:rsidP="005229E4">
                                  <w:r>
                                    <w:rPr>
                                      <w:noProof/>
                                      <w:lang w:eastAsia="en-ZA"/>
                                    </w:rPr>
                                    <w:t xml:space="preserve">     </w:t>
                                  </w:r>
                                  <w:r w:rsidRPr="00BF1A99">
                                    <w:rPr>
                                      <w:noProof/>
                                      <w:lang w:eastAsia="en-ZA"/>
                                    </w:rPr>
                                    <w:drawing>
                                      <wp:inline distT="0" distB="0" distL="0" distR="0" wp14:anchorId="32BD8B7C" wp14:editId="2C9CEC04">
                                        <wp:extent cx="619125" cy="838200"/>
                                        <wp:effectExtent l="0" t="0" r="9525" b="0"/>
                                        <wp:docPr id="87" name="Picture 87"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 cy="838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58E620" id="Text Box 560" o:spid="_x0000_s1029" type="#_x0000_t202" style="position:absolute;left:0;text-align:left;margin-left:37.85pt;margin-top:20pt;width:63.05pt;height:94.7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" filled="f" stroked="f">
                      <v:textbox style="mso-fit-shape-to-text:t">
                        <w:txbxContent>
                          <w:p w14:paraId="57AA1223" w14:textId="77777777" w:rsidR="00491072" w:rsidRDefault="00491072" w:rsidP="005229E4">
                            <w:pPr>
                              <w:rPr>
                                <w:noProof/>
                                <w:lang w:eastAsia="en-ZA"/>
                              </w:rPr>
                            </w:pPr>
                            <w:r>
                              <w:rPr>
                                <w:noProof/>
                                <w:lang w:eastAsia="en-ZA"/>
                              </w:rPr>
                              <w:t xml:space="preserve">     </w:t>
                            </w:r>
                          </w:p>
                          <w:p w14:paraId="32869E95" w14:textId="77777777" w:rsidR="00491072" w:rsidRDefault="00491072" w:rsidP="005229E4">
                            <w:r>
                              <w:rPr>
                                <w:noProof/>
                                <w:lang w:eastAsia="en-ZA"/>
                              </w:rPr>
                              <w:t xml:space="preserve">     </w:t>
                            </w:r>
                            <w:r w:rsidRPr="00BF1A99">
                              <w:rPr>
                                <w:noProof/>
                                <w:lang w:eastAsia="en-ZA"/>
                              </w:rPr>
                              <w:drawing>
                                <wp:inline distT="0" distB="0" distL="0" distR="0" wp14:anchorId="32BD8B7C" wp14:editId="2C9CEC04">
                                  <wp:extent cx="619125" cy="838200"/>
                                  <wp:effectExtent l="0" t="0" r="9525" b="0"/>
                                  <wp:docPr id="87" name="Picture 87"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 cy="8382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BUTHELEZI (Ms) </w:t>
            </w:r>
          </w:p>
          <w:p w14:paraId="57BFAED7"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6FA36264"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i/>
                <w:caps/>
                <w:color w:val="365F91"/>
                <w:spacing w:val="10"/>
                <w:sz w:val="22"/>
                <w:szCs w:val="22"/>
                <w:lang w:eastAsia="x-none"/>
              </w:rPr>
            </w:pPr>
          </w:p>
        </w:tc>
        <w:tc>
          <w:tcPr>
            <w:tcW w:w="2524" w:type="dxa"/>
            <w:shd w:val="clear" w:color="auto" w:fill="auto"/>
          </w:tcPr>
          <w:p w14:paraId="6A0292E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Sombu Bellinah</w:t>
            </w:r>
          </w:p>
          <w:p w14:paraId="7FCBB75B"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5462AC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FE3CC91"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1D67CC82" w14:textId="77777777" w:rsidTr="005229E4">
        <w:trPr>
          <w:gridAfter w:val="1"/>
          <w:wAfter w:w="19" w:type="dxa"/>
          <w:jc w:val="center"/>
        </w:trPr>
        <w:tc>
          <w:tcPr>
            <w:tcW w:w="1278" w:type="dxa"/>
            <w:shd w:val="clear" w:color="auto" w:fill="auto"/>
          </w:tcPr>
          <w:p w14:paraId="10BE508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DA</w:t>
            </w:r>
          </w:p>
          <w:p w14:paraId="7025176C"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A00812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60674C7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w:t>
            </w:r>
          </w:p>
        </w:tc>
        <w:tc>
          <w:tcPr>
            <w:tcW w:w="1475" w:type="dxa"/>
            <w:gridSpan w:val="2"/>
            <w:shd w:val="clear" w:color="auto" w:fill="auto"/>
          </w:tcPr>
          <w:p w14:paraId="75ED843D" w14:textId="77777777" w:rsidR="005229E4" w:rsidRPr="005229E4" w:rsidRDefault="005229E4" w:rsidP="005229E4">
            <w:pPr>
              <w:spacing w:before="200" w:line="360" w:lineRule="auto"/>
              <w:ind w:right="-109"/>
              <w:jc w:val="both"/>
              <w:rPr>
                <w:rFonts w:ascii="Arial" w:eastAsia="Times New Roman" w:hAnsi="Arial" w:cs="Arial"/>
                <w:b/>
                <w:color w:val="92D050"/>
                <w:szCs w:val="22"/>
                <w:lang w:bidi="en-US"/>
              </w:rPr>
            </w:pPr>
            <w:r w:rsidRPr="005229E4">
              <w:rPr>
                <w:rFonts w:ascii="Arial" w:eastAsia="Times New Roman" w:hAnsi="Arial" w:cs="Arial"/>
                <w:b/>
                <w:color w:val="92D050"/>
                <w:szCs w:val="22"/>
                <w:lang w:bidi="en-US"/>
              </w:rPr>
              <w:t>Community Services</w:t>
            </w:r>
          </w:p>
          <w:p w14:paraId="33F70089" w14:textId="77777777" w:rsidR="005229E4" w:rsidRPr="005229E4" w:rsidRDefault="005229E4" w:rsidP="005229E4">
            <w:pPr>
              <w:spacing w:before="200" w:line="360" w:lineRule="auto"/>
              <w:jc w:val="both"/>
              <w:rPr>
                <w:rFonts w:ascii="Arial" w:eastAsia="Times New Roman" w:hAnsi="Arial" w:cs="Arial"/>
                <w:color w:val="E36C0A"/>
                <w:szCs w:val="22"/>
                <w:lang w:bidi="en-US"/>
              </w:rPr>
            </w:pPr>
            <w:r w:rsidRPr="005229E4">
              <w:rPr>
                <w:rFonts w:ascii="Arial" w:eastAsia="Times New Roman" w:hAnsi="Arial" w:cs="Arial"/>
                <w:b/>
                <w:color w:val="000000"/>
                <w:szCs w:val="22"/>
                <w:lang w:bidi="en-US"/>
              </w:rPr>
              <w:t>Deputy Chairperson</w:t>
            </w:r>
          </w:p>
        </w:tc>
        <w:tc>
          <w:tcPr>
            <w:tcW w:w="548" w:type="dxa"/>
            <w:gridSpan w:val="2"/>
            <w:shd w:val="clear" w:color="auto" w:fill="auto"/>
          </w:tcPr>
          <w:p w14:paraId="25DC62A9"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E</w:t>
            </w:r>
          </w:p>
          <w:p w14:paraId="12C1AD89"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X</w:t>
            </w:r>
          </w:p>
          <w:p w14:paraId="2B2B26D4"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C</w:t>
            </w:r>
          </w:p>
          <w:p w14:paraId="317D667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b/>
                <w:sz w:val="22"/>
                <w:szCs w:val="22"/>
                <w:lang w:bidi="en-US"/>
              </w:rPr>
              <w:t>O</w:t>
            </w:r>
          </w:p>
        </w:tc>
        <w:tc>
          <w:tcPr>
            <w:tcW w:w="2437" w:type="dxa"/>
            <w:shd w:val="clear" w:color="auto" w:fill="auto"/>
          </w:tcPr>
          <w:p w14:paraId="32D18A39" w14:textId="77777777" w:rsidR="005229E4" w:rsidRPr="005229E4" w:rsidRDefault="008269A5"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665408" behindDoc="0" locked="0" layoutInCell="1" allowOverlap="1" wp14:anchorId="427286FE" wp14:editId="3EB19185">
                      <wp:simplePos x="0" y="0"/>
                      <wp:positionH relativeFrom="column">
                        <wp:posOffset>661198</wp:posOffset>
                      </wp:positionH>
                      <wp:positionV relativeFrom="paragraph">
                        <wp:posOffset>475881</wp:posOffset>
                      </wp:positionV>
                      <wp:extent cx="743585" cy="1220470"/>
                      <wp:effectExtent l="0" t="0" r="3810" b="1905"/>
                      <wp:wrapNone/>
                      <wp:docPr id="558"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1220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B182A" w14:textId="77777777" w:rsidR="00491072" w:rsidRDefault="00491072" w:rsidP="005229E4">
                                  <w:r>
                                    <w:rPr>
                                      <w:noProof/>
                                      <w:lang w:eastAsia="en-ZA"/>
                                    </w:rPr>
                                    <w:drawing>
                                      <wp:inline distT="0" distB="0" distL="0" distR="0" wp14:anchorId="1B17125F" wp14:editId="5F2893D6">
                                        <wp:extent cx="561975" cy="847725"/>
                                        <wp:effectExtent l="0" t="0" r="9525" b="9525"/>
                                        <wp:docPr id="88" name="Picture 88" descr="5L7A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L7A36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75" cy="8477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27286FE" id="Text Box 558" o:spid="_x0000_s1030" type="#_x0000_t202" style="position:absolute;left:0;text-align:left;margin-left:52.05pt;margin-top:37.45pt;width:58.55pt;height:96.1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" filled="f" stroked="f">
                      <v:textbox style="mso-fit-shape-to-text:t">
                        <w:txbxContent>
                          <w:p w14:paraId="20EB182A" w14:textId="77777777" w:rsidR="00491072" w:rsidRDefault="00491072" w:rsidP="005229E4">
                            <w:r>
                              <w:rPr>
                                <w:noProof/>
                                <w:lang w:eastAsia="en-ZA"/>
                              </w:rPr>
                              <w:drawing>
                                <wp:inline distT="0" distB="0" distL="0" distR="0" wp14:anchorId="1B17125F" wp14:editId="5F2893D6">
                                  <wp:extent cx="561975" cy="847725"/>
                                  <wp:effectExtent l="0" t="0" r="9525" b="9525"/>
                                  <wp:docPr id="88" name="Picture 88" descr="5L7A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L7A36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75" cy="847725"/>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sz w:val="22"/>
                <w:szCs w:val="22"/>
                <w:lang w:bidi="en-US"/>
              </w:rPr>
              <w:t xml:space="preserve">CRONJE (Ms) </w:t>
            </w:r>
          </w:p>
          <w:p w14:paraId="2BB08B1E"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2ED5D2A5"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24" w:type="dxa"/>
            <w:shd w:val="clear" w:color="auto" w:fill="auto"/>
          </w:tcPr>
          <w:p w14:paraId="5BFEC82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Elizabeth Johanna</w:t>
            </w:r>
          </w:p>
          <w:p w14:paraId="585058B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Cecelia</w:t>
            </w:r>
          </w:p>
        </w:tc>
      </w:tr>
      <w:tr w:rsidR="005229E4" w:rsidRPr="005229E4" w14:paraId="32309D2A" w14:textId="77777777" w:rsidTr="005229E4">
        <w:trPr>
          <w:gridAfter w:val="1"/>
          <w:wAfter w:w="19" w:type="dxa"/>
          <w:jc w:val="center"/>
        </w:trPr>
        <w:tc>
          <w:tcPr>
            <w:tcW w:w="1278" w:type="dxa"/>
            <w:shd w:val="clear" w:color="auto" w:fill="auto"/>
          </w:tcPr>
          <w:p w14:paraId="321D45E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ANC</w:t>
            </w:r>
          </w:p>
          <w:p w14:paraId="280FB557"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DAC9F3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6264442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31</w:t>
            </w:r>
          </w:p>
        </w:tc>
        <w:tc>
          <w:tcPr>
            <w:tcW w:w="1475" w:type="dxa"/>
            <w:gridSpan w:val="2"/>
            <w:shd w:val="clear" w:color="auto" w:fill="auto"/>
          </w:tcPr>
          <w:p w14:paraId="3B96E009" w14:textId="77777777" w:rsidR="005229E4" w:rsidRPr="005229E4" w:rsidRDefault="005229E4" w:rsidP="005229E4">
            <w:pPr>
              <w:spacing w:before="200" w:line="360" w:lineRule="auto"/>
              <w:jc w:val="both"/>
              <w:rPr>
                <w:rFonts w:ascii="Arial" w:eastAsia="Times New Roman" w:hAnsi="Arial" w:cs="Arial"/>
                <w:b/>
                <w:color w:val="C45911"/>
                <w:szCs w:val="22"/>
                <w:lang w:bidi="en-US"/>
              </w:rPr>
            </w:pPr>
            <w:r w:rsidRPr="005229E4">
              <w:rPr>
                <w:rFonts w:ascii="Arial" w:eastAsia="Times New Roman" w:hAnsi="Arial" w:cs="Arial"/>
                <w:b/>
                <w:color w:val="C45911"/>
                <w:szCs w:val="22"/>
                <w:lang w:bidi="en-US"/>
              </w:rPr>
              <w:t>Corporate Services</w:t>
            </w:r>
          </w:p>
        </w:tc>
        <w:tc>
          <w:tcPr>
            <w:tcW w:w="548" w:type="dxa"/>
            <w:gridSpan w:val="2"/>
            <w:shd w:val="clear" w:color="auto" w:fill="auto"/>
          </w:tcPr>
          <w:p w14:paraId="261D93A3"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57B589F0"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666432" behindDoc="0" locked="0" layoutInCell="1" allowOverlap="1" wp14:anchorId="3D286D97" wp14:editId="5300FE44">
                      <wp:simplePos x="0" y="0"/>
                      <wp:positionH relativeFrom="column">
                        <wp:posOffset>681502</wp:posOffset>
                      </wp:positionH>
                      <wp:positionV relativeFrom="paragraph">
                        <wp:posOffset>394527</wp:posOffset>
                      </wp:positionV>
                      <wp:extent cx="766445" cy="1243330"/>
                      <wp:effectExtent l="1905" t="4445" r="3175" b="0"/>
                      <wp:wrapNone/>
                      <wp:docPr id="55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445" cy="1243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99013" w14:textId="77777777" w:rsidR="00491072" w:rsidRDefault="00491072" w:rsidP="005229E4">
                                  <w:r>
                                    <w:rPr>
                                      <w:noProof/>
                                      <w:lang w:eastAsia="en-ZA"/>
                                    </w:rPr>
                                    <w:drawing>
                                      <wp:inline distT="0" distB="0" distL="0" distR="0" wp14:anchorId="32BC63F7" wp14:editId="0053D1CD">
                                        <wp:extent cx="581025" cy="876300"/>
                                        <wp:effectExtent l="0" t="0" r="9525" b="0"/>
                                        <wp:docPr id="89" name="Picture 89" descr="Danisa T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isa TJ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025" cy="876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286D97" id="Text Box 556" o:spid="_x0000_s1031" type="#_x0000_t202" style="position:absolute;left:0;text-align:left;margin-left:53.65pt;margin-top:31.05pt;width:60.35pt;height:97.9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" filled="f" stroked="f">
                      <v:textbox style="mso-fit-shape-to-text:t">
                        <w:txbxContent>
                          <w:p w14:paraId="15199013" w14:textId="77777777" w:rsidR="00491072" w:rsidRDefault="00491072" w:rsidP="005229E4">
                            <w:r>
                              <w:rPr>
                                <w:noProof/>
                                <w:lang w:eastAsia="en-ZA"/>
                              </w:rPr>
                              <w:drawing>
                                <wp:inline distT="0" distB="0" distL="0" distR="0" wp14:anchorId="32BC63F7" wp14:editId="0053D1CD">
                                  <wp:extent cx="581025" cy="876300"/>
                                  <wp:effectExtent l="0" t="0" r="9525" b="0"/>
                                  <wp:docPr id="89" name="Picture 89" descr="Danisa T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isa TJ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025" cy="8763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DANISA </w:t>
            </w:r>
          </w:p>
          <w:p w14:paraId="6A799F17"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56D92C91"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648F9023" w14:textId="77777777" w:rsidR="005229E4" w:rsidRPr="005229E4" w:rsidRDefault="005229E4" w:rsidP="005229E4">
            <w:pPr>
              <w:spacing w:before="200" w:line="360" w:lineRule="auto"/>
              <w:jc w:val="both"/>
              <w:rPr>
                <w:rFonts w:ascii="Arial" w:eastAsia="Times New Roman" w:hAnsi="Arial" w:cs="Arial"/>
                <w:b/>
                <w:i/>
                <w:iCs/>
                <w:sz w:val="22"/>
                <w:szCs w:val="22"/>
                <w:lang w:bidi="en-US"/>
              </w:rPr>
            </w:pPr>
          </w:p>
        </w:tc>
        <w:tc>
          <w:tcPr>
            <w:tcW w:w="2524" w:type="dxa"/>
            <w:shd w:val="clear" w:color="auto" w:fill="auto"/>
          </w:tcPr>
          <w:p w14:paraId="72998A4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Thembinkosi Johan Christopher</w:t>
            </w:r>
          </w:p>
          <w:p w14:paraId="075A6711"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7DF54210" w14:textId="77777777" w:rsidTr="005229E4">
        <w:trPr>
          <w:jc w:val="center"/>
        </w:trPr>
        <w:tc>
          <w:tcPr>
            <w:tcW w:w="1278" w:type="dxa"/>
            <w:shd w:val="clear" w:color="auto" w:fill="auto"/>
          </w:tcPr>
          <w:p w14:paraId="0E0A319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381E60AD"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06FA45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5601639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w:t>
            </w:r>
          </w:p>
        </w:tc>
        <w:tc>
          <w:tcPr>
            <w:tcW w:w="1484" w:type="dxa"/>
            <w:gridSpan w:val="3"/>
            <w:shd w:val="clear" w:color="auto" w:fill="auto"/>
          </w:tcPr>
          <w:p w14:paraId="0E578A75" w14:textId="77777777" w:rsidR="005229E4" w:rsidRPr="005229E4" w:rsidRDefault="005229E4" w:rsidP="005229E4">
            <w:pPr>
              <w:spacing w:before="200" w:line="360" w:lineRule="auto"/>
              <w:jc w:val="both"/>
              <w:rPr>
                <w:rFonts w:ascii="Arial" w:eastAsia="Times New Roman" w:hAnsi="Arial" w:cs="Arial"/>
                <w:b/>
                <w:color w:val="C45911"/>
                <w:szCs w:val="22"/>
                <w:lang w:bidi="en-US"/>
              </w:rPr>
            </w:pPr>
            <w:r w:rsidRPr="005229E4">
              <w:rPr>
                <w:rFonts w:ascii="Arial" w:eastAsia="Times New Roman" w:hAnsi="Arial" w:cs="Arial"/>
                <w:b/>
                <w:color w:val="C45911"/>
                <w:szCs w:val="22"/>
                <w:lang w:bidi="en-US"/>
              </w:rPr>
              <w:t>Corporate Services</w:t>
            </w:r>
          </w:p>
        </w:tc>
        <w:tc>
          <w:tcPr>
            <w:tcW w:w="539" w:type="dxa"/>
            <w:shd w:val="clear" w:color="auto" w:fill="auto"/>
          </w:tcPr>
          <w:p w14:paraId="4F675237"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49C9EC29"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71552" behindDoc="0" locked="0" layoutInCell="1" allowOverlap="1" wp14:anchorId="68274A52" wp14:editId="465B20E7">
                      <wp:simplePos x="0" y="0"/>
                      <wp:positionH relativeFrom="column">
                        <wp:posOffset>683083</wp:posOffset>
                      </wp:positionH>
                      <wp:positionV relativeFrom="paragraph">
                        <wp:posOffset>293237</wp:posOffset>
                      </wp:positionV>
                      <wp:extent cx="735965" cy="1175843"/>
                      <wp:effectExtent l="0" t="0" r="0" b="5715"/>
                      <wp:wrapNone/>
                      <wp:docPr id="55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1175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C3FAC" w14:textId="77777777" w:rsidR="00491072" w:rsidRDefault="00491072" w:rsidP="005229E4">
                                  <w:r>
                                    <w:rPr>
                                      <w:noProof/>
                                      <w:lang w:eastAsia="en-ZA"/>
                                    </w:rPr>
                                    <w:drawing>
                                      <wp:inline distT="0" distB="0" distL="0" distR="0" wp14:anchorId="2AA45B7F" wp14:editId="7E56EF8D">
                                        <wp:extent cx="552450" cy="925476"/>
                                        <wp:effectExtent l="0" t="0" r="0" b="8255"/>
                                        <wp:docPr id="90" name="Picture 90" descr="Dladla X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ladla XN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698" cy="929242"/>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74A52" id="Text Box 554" o:spid="_x0000_s1032" type="#_x0000_t202" style="position:absolute;left:0;text-align:left;margin-left:53.8pt;margin-top:23.1pt;width:57.95pt;height:92.6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" filled="f" stroked="f">
                      <v:textbox>
                        <w:txbxContent>
                          <w:p w14:paraId="1F8C3FAC" w14:textId="77777777" w:rsidR="00491072" w:rsidRDefault="00491072" w:rsidP="005229E4">
                            <w:r>
                              <w:rPr>
                                <w:noProof/>
                                <w:lang w:eastAsia="en-ZA"/>
                              </w:rPr>
                              <w:drawing>
                                <wp:inline distT="0" distB="0" distL="0" distR="0" wp14:anchorId="2AA45B7F" wp14:editId="7E56EF8D">
                                  <wp:extent cx="552450" cy="925476"/>
                                  <wp:effectExtent l="0" t="0" r="0" b="8255"/>
                                  <wp:docPr id="90" name="Picture 90" descr="Dladla X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ladla XN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698" cy="929242"/>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DLADLA</w:t>
            </w:r>
          </w:p>
          <w:p w14:paraId="6275B51D"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i/>
                <w:caps/>
                <w:color w:val="C00000"/>
                <w:spacing w:val="10"/>
                <w:sz w:val="22"/>
                <w:szCs w:val="22"/>
                <w:lang w:eastAsia="x-none"/>
              </w:rPr>
            </w:pPr>
          </w:p>
          <w:p w14:paraId="58B1F9AB" w14:textId="77777777" w:rsidR="005229E4" w:rsidRPr="005229E4" w:rsidRDefault="005229E4" w:rsidP="005229E4">
            <w:pPr>
              <w:spacing w:before="200" w:line="360" w:lineRule="auto"/>
              <w:jc w:val="both"/>
              <w:rPr>
                <w:rFonts w:ascii="Arial" w:eastAsia="Times New Roman" w:hAnsi="Arial" w:cs="Arial"/>
                <w:b/>
                <w:bCs/>
                <w:sz w:val="22"/>
                <w:szCs w:val="22"/>
                <w:lang w:bidi="en-US"/>
              </w:rPr>
            </w:pPr>
          </w:p>
        </w:tc>
        <w:tc>
          <w:tcPr>
            <w:tcW w:w="2543" w:type="dxa"/>
            <w:gridSpan w:val="2"/>
            <w:shd w:val="clear" w:color="auto" w:fill="auto"/>
          </w:tcPr>
          <w:p w14:paraId="3EC3F0A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 xml:space="preserve">Xolani Nkosinathi Mike </w:t>
            </w:r>
          </w:p>
        </w:tc>
      </w:tr>
    </w:tbl>
    <w:p w14:paraId="44F44D82"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p w14:paraId="6B4E4B11" w14:textId="77777777" w:rsidR="005229E4" w:rsidRDefault="005229E4" w:rsidP="005229E4">
      <w:pPr>
        <w:spacing w:before="200" w:line="360" w:lineRule="auto"/>
        <w:jc w:val="both"/>
        <w:rPr>
          <w:rFonts w:ascii="Arial" w:eastAsia="Times New Roman" w:hAnsi="Arial" w:cs="Arial"/>
          <w:sz w:val="22"/>
          <w:szCs w:val="22"/>
          <w:lang w:val="en-US" w:bidi="en-US"/>
        </w:rPr>
      </w:pPr>
    </w:p>
    <w:p w14:paraId="35A2B906" w14:textId="77777777" w:rsidR="00F835A7" w:rsidRPr="005229E4" w:rsidRDefault="00F835A7" w:rsidP="005229E4">
      <w:pPr>
        <w:spacing w:before="200" w:line="360" w:lineRule="auto"/>
        <w:jc w:val="both"/>
        <w:rPr>
          <w:rFonts w:ascii="Arial" w:eastAsia="Times New Roman" w:hAnsi="Arial" w:cs="Arial"/>
          <w:sz w:val="22"/>
          <w:szCs w:val="22"/>
          <w:lang w:val="en-US" w:bidi="en-US"/>
        </w:rPr>
      </w:pP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33"/>
        <w:gridCol w:w="1456"/>
        <w:gridCol w:w="567"/>
        <w:gridCol w:w="2437"/>
        <w:gridCol w:w="2543"/>
      </w:tblGrid>
      <w:tr w:rsidR="005229E4" w:rsidRPr="005229E4" w14:paraId="30DA0195" w14:textId="77777777" w:rsidTr="00690CFF">
        <w:trPr>
          <w:jc w:val="center"/>
        </w:trPr>
        <w:tc>
          <w:tcPr>
            <w:tcW w:w="1131" w:type="dxa"/>
            <w:shd w:val="clear" w:color="auto" w:fill="auto"/>
          </w:tcPr>
          <w:p w14:paraId="3EA0D9B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3BCE4190"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2B60E9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4D5AE2E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26</w:t>
            </w:r>
          </w:p>
        </w:tc>
        <w:tc>
          <w:tcPr>
            <w:tcW w:w="1456" w:type="dxa"/>
            <w:shd w:val="clear" w:color="auto" w:fill="auto"/>
          </w:tcPr>
          <w:p w14:paraId="32BF2077"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694D54B0"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 xml:space="preserve">Chairperson </w:t>
            </w:r>
          </w:p>
        </w:tc>
        <w:tc>
          <w:tcPr>
            <w:tcW w:w="567" w:type="dxa"/>
            <w:shd w:val="clear" w:color="auto" w:fill="auto"/>
          </w:tcPr>
          <w:p w14:paraId="56B6CD83"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3DF6F1CF"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72576" behindDoc="0" locked="0" layoutInCell="1" allowOverlap="1" wp14:anchorId="310A1416" wp14:editId="6AB1657C">
                      <wp:simplePos x="0" y="0"/>
                      <wp:positionH relativeFrom="column">
                        <wp:posOffset>723738</wp:posOffset>
                      </wp:positionH>
                      <wp:positionV relativeFrom="paragraph">
                        <wp:posOffset>413577</wp:posOffset>
                      </wp:positionV>
                      <wp:extent cx="671195" cy="1094740"/>
                      <wp:effectExtent l="0" t="0" r="0" b="1905"/>
                      <wp:wrapNone/>
                      <wp:docPr id="55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95" cy="1094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9DCD9" w14:textId="77777777" w:rsidR="00491072" w:rsidRDefault="00491072" w:rsidP="005229E4">
                                  <w:r>
                                    <w:rPr>
                                      <w:noProof/>
                                      <w:lang w:eastAsia="en-ZA"/>
                                    </w:rPr>
                                    <w:drawing>
                                      <wp:inline distT="0" distB="0" distL="0" distR="0" wp14:anchorId="6830E955" wp14:editId="37745E7C">
                                        <wp:extent cx="485775" cy="723900"/>
                                        <wp:effectExtent l="0" t="0" r="9525" b="0"/>
                                        <wp:docPr id="91" name="Picture 91" descr="Dlamini 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lamini B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5775" cy="7239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10A1416" id="Text Box 552" o:spid="_x0000_s1033" type="#_x0000_t202" style="position:absolute;left:0;text-align:left;margin-left:57pt;margin-top:32.55pt;width:52.85pt;height:86.2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" filled="f" stroked="f">
                      <v:textbox style="mso-fit-shape-to-text:t">
                        <w:txbxContent>
                          <w:p w14:paraId="7E99DCD9" w14:textId="77777777" w:rsidR="00491072" w:rsidRDefault="00491072" w:rsidP="005229E4">
                            <w:r>
                              <w:rPr>
                                <w:noProof/>
                                <w:lang w:eastAsia="en-ZA"/>
                              </w:rPr>
                              <w:drawing>
                                <wp:inline distT="0" distB="0" distL="0" distR="0" wp14:anchorId="6830E955" wp14:editId="37745E7C">
                                  <wp:extent cx="485775" cy="723900"/>
                                  <wp:effectExtent l="0" t="0" r="9525" b="0"/>
                                  <wp:docPr id="91" name="Picture 91" descr="Dlamini 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lamini B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5775" cy="7239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DLAMINI </w:t>
            </w:r>
          </w:p>
          <w:p w14:paraId="45A75629"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color w:val="365F91"/>
                <w:spacing w:val="10"/>
                <w:sz w:val="22"/>
                <w:szCs w:val="22"/>
                <w:lang w:eastAsia="x-none"/>
              </w:rPr>
            </w:pPr>
          </w:p>
        </w:tc>
        <w:tc>
          <w:tcPr>
            <w:tcW w:w="2543" w:type="dxa"/>
            <w:shd w:val="clear" w:color="auto" w:fill="auto"/>
          </w:tcPr>
          <w:p w14:paraId="3FA13311"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Bongumusa Schriener</w:t>
            </w:r>
          </w:p>
          <w:p w14:paraId="2630FAA7" w14:textId="77777777" w:rsidR="008269A5" w:rsidRDefault="008269A5" w:rsidP="005229E4">
            <w:pPr>
              <w:spacing w:before="200" w:line="360" w:lineRule="auto"/>
              <w:jc w:val="both"/>
              <w:rPr>
                <w:rFonts w:ascii="Arial" w:eastAsia="Times New Roman" w:hAnsi="Arial" w:cs="Arial"/>
                <w:sz w:val="22"/>
                <w:szCs w:val="22"/>
                <w:lang w:bidi="en-US"/>
              </w:rPr>
            </w:pPr>
          </w:p>
          <w:p w14:paraId="400CAC97" w14:textId="77777777" w:rsidR="008269A5" w:rsidRDefault="008269A5" w:rsidP="005229E4">
            <w:pPr>
              <w:spacing w:before="200" w:line="360" w:lineRule="auto"/>
              <w:jc w:val="both"/>
              <w:rPr>
                <w:rFonts w:ascii="Arial" w:eastAsia="Times New Roman" w:hAnsi="Arial" w:cs="Arial"/>
                <w:sz w:val="22"/>
                <w:szCs w:val="22"/>
                <w:lang w:bidi="en-US"/>
              </w:rPr>
            </w:pPr>
          </w:p>
          <w:p w14:paraId="4145E11E" w14:textId="77777777" w:rsidR="008269A5" w:rsidRPr="005229E4" w:rsidRDefault="008269A5" w:rsidP="005229E4">
            <w:pPr>
              <w:spacing w:before="200" w:line="360" w:lineRule="auto"/>
              <w:jc w:val="both"/>
              <w:rPr>
                <w:rFonts w:ascii="Arial" w:eastAsia="Times New Roman" w:hAnsi="Arial" w:cs="Arial"/>
                <w:sz w:val="22"/>
                <w:szCs w:val="22"/>
                <w:lang w:bidi="en-US"/>
              </w:rPr>
            </w:pPr>
          </w:p>
        </w:tc>
      </w:tr>
      <w:tr w:rsidR="005229E4" w:rsidRPr="005229E4" w14:paraId="61FD5671" w14:textId="77777777" w:rsidTr="00690CFF">
        <w:trPr>
          <w:trHeight w:val="40"/>
          <w:jc w:val="center"/>
        </w:trPr>
        <w:tc>
          <w:tcPr>
            <w:tcW w:w="1131" w:type="dxa"/>
            <w:shd w:val="clear" w:color="auto" w:fill="auto"/>
          </w:tcPr>
          <w:p w14:paraId="367B881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EFF</w:t>
            </w:r>
          </w:p>
          <w:p w14:paraId="3C21E2AE"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B0209B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6/2019</w:t>
            </w:r>
          </w:p>
        </w:tc>
        <w:tc>
          <w:tcPr>
            <w:tcW w:w="533" w:type="dxa"/>
            <w:shd w:val="clear" w:color="auto" w:fill="auto"/>
          </w:tcPr>
          <w:p w14:paraId="183CCAB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6F3A934B"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35318DE5" w14:textId="77777777" w:rsidR="005229E4" w:rsidRPr="005229E4" w:rsidRDefault="005229E4" w:rsidP="005229E4">
            <w:pPr>
              <w:spacing w:before="200" w:line="360" w:lineRule="auto"/>
              <w:jc w:val="both"/>
              <w:rPr>
                <w:rFonts w:ascii="Arial" w:eastAsia="Times New Roman" w:hAnsi="Arial" w:cs="Arial"/>
                <w:b/>
                <w:color w:val="7030A0"/>
                <w:sz w:val="22"/>
                <w:szCs w:val="22"/>
                <w:lang w:bidi="en-US"/>
              </w:rPr>
            </w:pPr>
          </w:p>
        </w:tc>
        <w:tc>
          <w:tcPr>
            <w:tcW w:w="567" w:type="dxa"/>
            <w:shd w:val="clear" w:color="auto" w:fill="auto"/>
          </w:tcPr>
          <w:p w14:paraId="491D6887"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083FD0D3" w14:textId="77777777" w:rsidR="005229E4" w:rsidRPr="005229E4" w:rsidRDefault="005229E4" w:rsidP="005229E4">
            <w:pPr>
              <w:spacing w:before="200" w:line="360" w:lineRule="auto"/>
              <w:jc w:val="both"/>
              <w:rPr>
                <w:rFonts w:ascii="Arial" w:eastAsia="Times New Roman" w:hAnsi="Arial" w:cs="Arial"/>
                <w:b/>
                <w:noProof/>
                <w:sz w:val="22"/>
                <w:szCs w:val="22"/>
                <w:lang w:eastAsia="en-ZA"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680768" behindDoc="0" locked="0" layoutInCell="1" allowOverlap="1" wp14:anchorId="328F298E" wp14:editId="3939E874">
                      <wp:simplePos x="0" y="0"/>
                      <wp:positionH relativeFrom="column">
                        <wp:posOffset>733425</wp:posOffset>
                      </wp:positionH>
                      <wp:positionV relativeFrom="paragraph">
                        <wp:posOffset>144145</wp:posOffset>
                      </wp:positionV>
                      <wp:extent cx="734695" cy="1195705"/>
                      <wp:effectExtent l="0" t="3810" r="0" b="635"/>
                      <wp:wrapNone/>
                      <wp:docPr id="55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695" cy="1195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3D9A4" w14:textId="77777777" w:rsidR="00491072" w:rsidRDefault="00491072" w:rsidP="005229E4">
                                  <w:r w:rsidRPr="00C14D9C">
                                    <w:rPr>
                                      <w:noProof/>
                                      <w:lang w:eastAsia="en-ZA"/>
                                    </w:rPr>
                                    <w:drawing>
                                      <wp:inline distT="0" distB="0" distL="0" distR="0" wp14:anchorId="06599783" wp14:editId="3616359C">
                                        <wp:extent cx="552450" cy="828675"/>
                                        <wp:effectExtent l="0" t="0" r="0" b="9525"/>
                                        <wp:docPr id="92" name="Picture 92"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2450" cy="828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28F298E" id="Text Box 550" o:spid="_x0000_s1034" type="#_x0000_t202" style="position:absolute;left:0;text-align:left;margin-left:57.75pt;margin-top:11.35pt;width:57.85pt;height:94.1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" filled="f" stroked="f">
                      <v:textbox style="mso-fit-shape-to-text:t">
                        <w:txbxContent>
                          <w:p w14:paraId="5BA3D9A4" w14:textId="77777777" w:rsidR="00491072" w:rsidRDefault="00491072" w:rsidP="005229E4">
                            <w:r w:rsidRPr="00C14D9C">
                              <w:rPr>
                                <w:noProof/>
                                <w:lang w:eastAsia="en-ZA"/>
                              </w:rPr>
                              <w:drawing>
                                <wp:inline distT="0" distB="0" distL="0" distR="0" wp14:anchorId="06599783" wp14:editId="3616359C">
                                  <wp:extent cx="552450" cy="828675"/>
                                  <wp:effectExtent l="0" t="0" r="0" b="9525"/>
                                  <wp:docPr id="92" name="Picture 92"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2450" cy="8286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noProof/>
                <w:sz w:val="22"/>
                <w:szCs w:val="22"/>
                <w:lang w:eastAsia="en-ZA" w:bidi="en-US"/>
              </w:rPr>
              <w:t>DLAMINI</w:t>
            </w:r>
          </w:p>
          <w:p w14:paraId="133AD099" w14:textId="77777777" w:rsidR="005229E4" w:rsidRPr="005229E4" w:rsidRDefault="005229E4" w:rsidP="005229E4">
            <w:pPr>
              <w:spacing w:before="200" w:line="360" w:lineRule="auto"/>
              <w:jc w:val="both"/>
              <w:rPr>
                <w:rFonts w:ascii="Arial" w:eastAsia="Times New Roman" w:hAnsi="Arial" w:cs="Arial"/>
                <w:b/>
                <w:noProof/>
                <w:sz w:val="22"/>
                <w:szCs w:val="22"/>
                <w:lang w:eastAsia="en-ZA" w:bidi="en-US"/>
              </w:rPr>
            </w:pPr>
          </w:p>
          <w:p w14:paraId="52613BEC" w14:textId="77777777" w:rsidR="005229E4" w:rsidRPr="005229E4" w:rsidRDefault="005229E4" w:rsidP="005229E4">
            <w:pPr>
              <w:spacing w:before="200" w:line="360" w:lineRule="auto"/>
              <w:jc w:val="both"/>
              <w:rPr>
                <w:rFonts w:ascii="Arial" w:eastAsia="Times New Roman" w:hAnsi="Arial" w:cs="Arial"/>
                <w:b/>
                <w:noProof/>
                <w:sz w:val="22"/>
                <w:szCs w:val="22"/>
                <w:lang w:eastAsia="en-ZA" w:bidi="en-US"/>
              </w:rPr>
            </w:pPr>
          </w:p>
          <w:p w14:paraId="7744AB5E" w14:textId="77777777" w:rsidR="005229E4" w:rsidRPr="005229E4" w:rsidRDefault="005229E4" w:rsidP="005229E4">
            <w:pPr>
              <w:spacing w:before="200" w:line="360" w:lineRule="auto"/>
              <w:jc w:val="both"/>
              <w:rPr>
                <w:rFonts w:ascii="Arial" w:eastAsia="Times New Roman" w:hAnsi="Arial" w:cs="Arial"/>
                <w:b/>
                <w:noProof/>
                <w:sz w:val="22"/>
                <w:szCs w:val="22"/>
                <w:lang w:eastAsia="en-ZA" w:bidi="en-US"/>
              </w:rPr>
            </w:pPr>
          </w:p>
        </w:tc>
        <w:tc>
          <w:tcPr>
            <w:tcW w:w="2543" w:type="dxa"/>
            <w:shd w:val="clear" w:color="auto" w:fill="auto"/>
          </w:tcPr>
          <w:p w14:paraId="206F1EC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Thembinkosi Nkosinathi</w:t>
            </w:r>
          </w:p>
        </w:tc>
      </w:tr>
      <w:tr w:rsidR="005229E4" w:rsidRPr="005229E4" w14:paraId="6F2796A3" w14:textId="77777777" w:rsidTr="00690CFF">
        <w:trPr>
          <w:trHeight w:val="40"/>
          <w:jc w:val="center"/>
        </w:trPr>
        <w:tc>
          <w:tcPr>
            <w:tcW w:w="1131" w:type="dxa"/>
            <w:shd w:val="clear" w:color="auto" w:fill="auto"/>
          </w:tcPr>
          <w:p w14:paraId="4EEA213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IFP</w:t>
            </w:r>
          </w:p>
          <w:p w14:paraId="07081D1C"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5D51798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19AF753A" w14:textId="77777777" w:rsidR="005229E4" w:rsidRPr="005229E4" w:rsidRDefault="005229E4" w:rsidP="005229E4">
            <w:pPr>
              <w:spacing w:before="200" w:line="360" w:lineRule="auto"/>
              <w:jc w:val="both"/>
              <w:rPr>
                <w:rFonts w:ascii="Arial" w:eastAsia="Times New Roman" w:hAnsi="Arial" w:cs="Arial"/>
                <w:b/>
                <w:color w:val="D99594"/>
                <w:sz w:val="22"/>
                <w:szCs w:val="22"/>
                <w:lang w:bidi="en-US"/>
              </w:rPr>
            </w:pPr>
            <w:r w:rsidRPr="005229E4">
              <w:rPr>
                <w:rFonts w:ascii="Arial" w:eastAsia="Times New Roman" w:hAnsi="Arial" w:cs="Arial"/>
                <w:b/>
                <w:color w:val="7030A0"/>
                <w:sz w:val="22"/>
                <w:szCs w:val="22"/>
                <w:lang w:bidi="en-US"/>
              </w:rPr>
              <w:t>Technical Services</w:t>
            </w:r>
          </w:p>
        </w:tc>
        <w:tc>
          <w:tcPr>
            <w:tcW w:w="567" w:type="dxa"/>
            <w:shd w:val="clear" w:color="auto" w:fill="auto"/>
          </w:tcPr>
          <w:p w14:paraId="7B30F55A"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2041823F"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673600" behindDoc="0" locked="0" layoutInCell="1" allowOverlap="1" wp14:anchorId="7D9788FF" wp14:editId="396F9D31">
                      <wp:simplePos x="0" y="0"/>
                      <wp:positionH relativeFrom="column">
                        <wp:posOffset>624205</wp:posOffset>
                      </wp:positionH>
                      <wp:positionV relativeFrom="paragraph">
                        <wp:posOffset>40640</wp:posOffset>
                      </wp:positionV>
                      <wp:extent cx="827405" cy="1329055"/>
                      <wp:effectExtent l="0" t="635" r="0" b="3810"/>
                      <wp:wrapNone/>
                      <wp:docPr id="54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405" cy="132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34DD1" w14:textId="77777777" w:rsidR="00491072" w:rsidRDefault="00491072" w:rsidP="005229E4">
                                  <w:r>
                                    <w:rPr>
                                      <w:noProof/>
                                      <w:lang w:eastAsia="en-ZA"/>
                                    </w:rPr>
                                    <w:drawing>
                                      <wp:inline distT="0" distB="0" distL="0" distR="0" wp14:anchorId="0D138448" wp14:editId="40C67321">
                                        <wp:extent cx="647700" cy="962025"/>
                                        <wp:effectExtent l="0" t="0" r="0" b="9525"/>
                                        <wp:docPr id="93" name="Picture 93" descr="D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b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700" cy="9620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D9788FF" id="Text Box 548" o:spid="_x0000_s1035" type="#_x0000_t202" style="position:absolute;left:0;text-align:left;margin-left:49.15pt;margin-top:3.2pt;width:65.15pt;height:104.6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" filled="f" stroked="f">
                      <v:textbox style="mso-fit-shape-to-text:t">
                        <w:txbxContent>
                          <w:p w14:paraId="58534DD1" w14:textId="77777777" w:rsidR="00491072" w:rsidRDefault="00491072" w:rsidP="005229E4">
                            <w:r>
                              <w:rPr>
                                <w:noProof/>
                                <w:lang w:eastAsia="en-ZA"/>
                              </w:rPr>
                              <w:drawing>
                                <wp:inline distT="0" distB="0" distL="0" distR="0" wp14:anchorId="0D138448" wp14:editId="40C67321">
                                  <wp:extent cx="647700" cy="962025"/>
                                  <wp:effectExtent l="0" t="0" r="0" b="9525"/>
                                  <wp:docPr id="93" name="Picture 93" descr="D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b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700" cy="96202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DUBE </w:t>
            </w:r>
          </w:p>
          <w:p w14:paraId="0C2E6ACE"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6BC411FD"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5BF2F6BE"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12F0BD2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David Xolni</w:t>
            </w:r>
          </w:p>
          <w:p w14:paraId="38954AC0"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261697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E17B92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4D33ABAC" w14:textId="77777777" w:rsidTr="00690CFF">
        <w:trPr>
          <w:trHeight w:val="40"/>
          <w:jc w:val="center"/>
        </w:trPr>
        <w:tc>
          <w:tcPr>
            <w:tcW w:w="1131" w:type="dxa"/>
            <w:shd w:val="clear" w:color="auto" w:fill="auto"/>
          </w:tcPr>
          <w:p w14:paraId="5CCADA5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6D26D71A"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616F3B0"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98F688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9/2019</w:t>
            </w:r>
          </w:p>
        </w:tc>
        <w:tc>
          <w:tcPr>
            <w:tcW w:w="533" w:type="dxa"/>
            <w:shd w:val="clear" w:color="auto" w:fill="auto"/>
          </w:tcPr>
          <w:p w14:paraId="4DA8CDD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5FEE8F8B" w14:textId="77777777" w:rsidR="005229E4" w:rsidRPr="005229E4" w:rsidRDefault="005229E4" w:rsidP="005229E4">
            <w:pPr>
              <w:spacing w:before="200" w:line="360" w:lineRule="auto"/>
              <w:jc w:val="both"/>
              <w:rPr>
                <w:rFonts w:ascii="Arial" w:eastAsia="Times New Roman" w:hAnsi="Arial" w:cs="Arial"/>
                <w:b/>
                <w:color w:val="C45911"/>
                <w:sz w:val="22"/>
                <w:szCs w:val="22"/>
                <w:lang w:bidi="en-US"/>
              </w:rPr>
            </w:pPr>
            <w:r w:rsidRPr="005229E4">
              <w:rPr>
                <w:rFonts w:ascii="Arial" w:eastAsia="Times New Roman" w:hAnsi="Arial" w:cs="Arial"/>
                <w:b/>
                <w:color w:val="C45911"/>
                <w:sz w:val="22"/>
                <w:szCs w:val="22"/>
                <w:lang w:bidi="en-US"/>
              </w:rPr>
              <w:t>Corporate Services</w:t>
            </w:r>
          </w:p>
          <w:p w14:paraId="5E05B5CA" w14:textId="77777777" w:rsidR="005229E4" w:rsidRPr="005229E4" w:rsidRDefault="005229E4" w:rsidP="005229E4">
            <w:pPr>
              <w:spacing w:before="200" w:line="360" w:lineRule="auto"/>
              <w:jc w:val="both"/>
              <w:rPr>
                <w:rFonts w:ascii="Arial" w:eastAsia="Times New Roman" w:hAnsi="Arial" w:cs="Arial"/>
                <w:b/>
                <w:color w:val="7030A0"/>
                <w:sz w:val="22"/>
                <w:szCs w:val="22"/>
                <w:lang w:bidi="en-US"/>
              </w:rPr>
            </w:pPr>
          </w:p>
        </w:tc>
        <w:tc>
          <w:tcPr>
            <w:tcW w:w="567" w:type="dxa"/>
            <w:shd w:val="clear" w:color="auto" w:fill="auto"/>
          </w:tcPr>
          <w:p w14:paraId="1C1BEE9C"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769DA38C" w14:textId="77777777" w:rsidR="005229E4" w:rsidRPr="005229E4" w:rsidRDefault="005229E4" w:rsidP="005229E4">
            <w:pPr>
              <w:spacing w:before="200" w:line="360" w:lineRule="auto"/>
              <w:jc w:val="both"/>
              <w:rPr>
                <w:rFonts w:ascii="Arial" w:eastAsia="Times New Roman" w:hAnsi="Arial" w:cs="Arial"/>
                <w:b/>
                <w:noProof/>
                <w:sz w:val="22"/>
                <w:szCs w:val="22"/>
                <w:lang w:eastAsia="en-ZA"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681792" behindDoc="0" locked="0" layoutInCell="1" allowOverlap="1" wp14:anchorId="09EE32B3" wp14:editId="121BC4F6">
                      <wp:simplePos x="0" y="0"/>
                      <wp:positionH relativeFrom="column">
                        <wp:posOffset>476530</wp:posOffset>
                      </wp:positionH>
                      <wp:positionV relativeFrom="paragraph">
                        <wp:posOffset>443437</wp:posOffset>
                      </wp:positionV>
                      <wp:extent cx="921385" cy="1195705"/>
                      <wp:effectExtent l="0" t="3810" r="3810" b="635"/>
                      <wp:wrapNone/>
                      <wp:docPr id="546"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385" cy="1195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86A3C" w14:textId="77777777" w:rsidR="00491072" w:rsidRDefault="00491072" w:rsidP="005229E4">
                                  <w:r w:rsidRPr="00932902">
                                    <w:rPr>
                                      <w:noProof/>
                                      <w:lang w:eastAsia="en-ZA"/>
                                    </w:rPr>
                                    <w:drawing>
                                      <wp:inline distT="0" distB="0" distL="0" distR="0" wp14:anchorId="183BA2F1" wp14:editId="42E6A4E2">
                                        <wp:extent cx="742950" cy="828675"/>
                                        <wp:effectExtent l="0" t="0" r="0" b="9525"/>
                                        <wp:docPr id="94" name="Picture 94"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
                                                <pic:cNvPicPr>
                                                  <a:picLocks noChangeAspect="1" noChangeArrowheads="1"/>
                                                </pic:cNvPicPr>
                                              </pic:nvPicPr>
                                              <pic:blipFill>
                                                <a:blip r:embed="rId34">
                                                  <a:extLst>
                                                    <a:ext uri="{28A0092B-C50C-407E-A947-70E740481C1C}">
                                                      <a14:useLocalDpi xmlns:a14="http://schemas.microsoft.com/office/drawing/2010/main" val="0"/>
                                                    </a:ext>
                                                  </a:extLst>
                                                </a:blip>
                                                <a:srcRect b="25874"/>
                                                <a:stretch>
                                                  <a:fillRect/>
                                                </a:stretch>
                                              </pic:blipFill>
                                              <pic:spPr bwMode="auto">
                                                <a:xfrm>
                                                  <a:off x="0" y="0"/>
                                                  <a:ext cx="742950" cy="828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EE32B3" id="Text Box 546" o:spid="_x0000_s1036" type="#_x0000_t202" style="position:absolute;left:0;text-align:left;margin-left:37.5pt;margin-top:34.9pt;width:72.55pt;height:94.15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" filled="f" stroked="f">
                      <v:textbox style="mso-fit-shape-to-text:t">
                        <w:txbxContent>
                          <w:p w14:paraId="57286A3C" w14:textId="77777777" w:rsidR="00491072" w:rsidRDefault="00491072" w:rsidP="005229E4">
                            <w:r w:rsidRPr="00932902">
                              <w:rPr>
                                <w:noProof/>
                                <w:lang w:eastAsia="en-ZA"/>
                              </w:rPr>
                              <w:drawing>
                                <wp:inline distT="0" distB="0" distL="0" distR="0" wp14:anchorId="183BA2F1" wp14:editId="42E6A4E2">
                                  <wp:extent cx="742950" cy="828675"/>
                                  <wp:effectExtent l="0" t="0" r="0" b="9525"/>
                                  <wp:docPr id="94" name="Picture 94"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
                                          <pic:cNvPicPr>
                                            <a:picLocks noChangeAspect="1" noChangeArrowheads="1"/>
                                          </pic:cNvPicPr>
                                        </pic:nvPicPr>
                                        <pic:blipFill>
                                          <a:blip r:embed="rId34">
                                            <a:extLst>
                                              <a:ext uri="{28A0092B-C50C-407E-A947-70E740481C1C}">
                                                <a14:useLocalDpi xmlns:a14="http://schemas.microsoft.com/office/drawing/2010/main" val="0"/>
                                              </a:ext>
                                            </a:extLst>
                                          </a:blip>
                                          <a:srcRect b="25874"/>
                                          <a:stretch>
                                            <a:fillRect/>
                                          </a:stretch>
                                        </pic:blipFill>
                                        <pic:spPr bwMode="auto">
                                          <a:xfrm>
                                            <a:off x="0" y="0"/>
                                            <a:ext cx="742950" cy="8286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noProof/>
                <w:sz w:val="22"/>
                <w:szCs w:val="22"/>
                <w:lang w:eastAsia="en-ZA" w:bidi="en-US"/>
              </w:rPr>
              <w:t>DUKASHE (Ms)</w:t>
            </w:r>
          </w:p>
          <w:p w14:paraId="189819A3" w14:textId="77777777" w:rsidR="005229E4" w:rsidRPr="005229E4" w:rsidRDefault="005229E4" w:rsidP="005229E4">
            <w:pPr>
              <w:spacing w:before="200" w:line="360" w:lineRule="auto"/>
              <w:jc w:val="both"/>
              <w:rPr>
                <w:rFonts w:ascii="Arial" w:eastAsia="Times New Roman" w:hAnsi="Arial" w:cs="Arial"/>
                <w:b/>
                <w:noProof/>
                <w:sz w:val="22"/>
                <w:szCs w:val="22"/>
                <w:lang w:eastAsia="en-ZA" w:bidi="en-US"/>
              </w:rPr>
            </w:pPr>
          </w:p>
          <w:p w14:paraId="1E1C4BB9" w14:textId="77777777" w:rsidR="005229E4" w:rsidRPr="005229E4" w:rsidRDefault="005229E4" w:rsidP="005229E4">
            <w:pPr>
              <w:spacing w:before="200" w:line="360" w:lineRule="auto"/>
              <w:jc w:val="both"/>
              <w:rPr>
                <w:rFonts w:ascii="Arial" w:eastAsia="Times New Roman" w:hAnsi="Arial" w:cs="Arial"/>
                <w:b/>
                <w:noProof/>
                <w:sz w:val="22"/>
                <w:szCs w:val="22"/>
                <w:lang w:eastAsia="en-ZA" w:bidi="en-US"/>
              </w:rPr>
            </w:pPr>
          </w:p>
          <w:p w14:paraId="3E91B2F4" w14:textId="77777777" w:rsidR="005229E4" w:rsidRPr="005229E4" w:rsidRDefault="005229E4" w:rsidP="005229E4">
            <w:pPr>
              <w:spacing w:before="200" w:line="360" w:lineRule="auto"/>
              <w:jc w:val="both"/>
              <w:rPr>
                <w:rFonts w:ascii="Arial" w:eastAsia="Times New Roman" w:hAnsi="Arial" w:cs="Arial"/>
                <w:b/>
                <w:noProof/>
                <w:sz w:val="22"/>
                <w:szCs w:val="22"/>
                <w:lang w:eastAsia="en-ZA" w:bidi="en-US"/>
              </w:rPr>
            </w:pPr>
          </w:p>
        </w:tc>
        <w:tc>
          <w:tcPr>
            <w:tcW w:w="2543" w:type="dxa"/>
            <w:shd w:val="clear" w:color="auto" w:fill="auto"/>
          </w:tcPr>
          <w:p w14:paraId="768AFDB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Nokuthula Possia</w:t>
            </w:r>
          </w:p>
        </w:tc>
      </w:tr>
      <w:tr w:rsidR="005229E4" w:rsidRPr="005229E4" w14:paraId="027D1559" w14:textId="77777777" w:rsidTr="00690CFF">
        <w:trPr>
          <w:trHeight w:val="40"/>
          <w:jc w:val="center"/>
        </w:trPr>
        <w:tc>
          <w:tcPr>
            <w:tcW w:w="1131" w:type="dxa"/>
            <w:shd w:val="clear" w:color="auto" w:fill="auto"/>
          </w:tcPr>
          <w:p w14:paraId="524DB1D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09AC3C1B"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F8A97B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72EB6BB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32</w:t>
            </w:r>
          </w:p>
        </w:tc>
        <w:tc>
          <w:tcPr>
            <w:tcW w:w="1456" w:type="dxa"/>
            <w:shd w:val="clear" w:color="auto" w:fill="auto"/>
          </w:tcPr>
          <w:p w14:paraId="4C90780A" w14:textId="77777777" w:rsidR="005229E4" w:rsidRPr="005229E4" w:rsidRDefault="005229E4" w:rsidP="005229E4">
            <w:pPr>
              <w:spacing w:before="200" w:line="360" w:lineRule="auto"/>
              <w:ind w:right="-108"/>
              <w:jc w:val="both"/>
              <w:rPr>
                <w:rFonts w:ascii="Arial" w:eastAsia="Times New Roman" w:hAnsi="Arial" w:cs="Arial"/>
                <w:b/>
                <w:color w:val="FFFFFF"/>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5D59FDC2"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6068EB6B"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669504" behindDoc="0" locked="0" layoutInCell="1" allowOverlap="1" wp14:anchorId="4E5FD33B" wp14:editId="4D374B4F">
                      <wp:simplePos x="0" y="0"/>
                      <wp:positionH relativeFrom="column">
                        <wp:posOffset>412322</wp:posOffset>
                      </wp:positionH>
                      <wp:positionV relativeFrom="paragraph">
                        <wp:posOffset>412750</wp:posOffset>
                      </wp:positionV>
                      <wp:extent cx="716915" cy="1174750"/>
                      <wp:effectExtent l="0" t="3810" r="1905" b="2540"/>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117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C9D34" w14:textId="77777777" w:rsidR="00491072" w:rsidRDefault="00491072" w:rsidP="005229E4">
                                  <w:r>
                                    <w:rPr>
                                      <w:noProof/>
                                      <w:lang w:eastAsia="en-ZA"/>
                                    </w:rPr>
                                    <w:drawing>
                                      <wp:inline distT="0" distB="0" distL="0" distR="0" wp14:anchorId="255047D2" wp14:editId="13E01557">
                                        <wp:extent cx="774700" cy="1052195"/>
                                        <wp:effectExtent l="0" t="0" r="6350" b="0"/>
                                        <wp:docPr id="95" name="Picture 95" descr="G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am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87829" cy="1070027"/>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E5FD33B" id="Text Box 544" o:spid="_x0000_s1037" type="#_x0000_t202" style="position:absolute;left:0;text-align:left;margin-left:32.45pt;margin-top:32.5pt;width:56.45pt;height:92.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" filled="f" stroked="f">
                      <v:textbox style="mso-fit-shape-to-text:t">
                        <w:txbxContent>
                          <w:p w14:paraId="0A2C9D34" w14:textId="77777777" w:rsidR="00491072" w:rsidRDefault="00491072" w:rsidP="005229E4">
                            <w:r>
                              <w:rPr>
                                <w:noProof/>
                                <w:lang w:eastAsia="en-ZA"/>
                              </w:rPr>
                              <w:drawing>
                                <wp:inline distT="0" distB="0" distL="0" distR="0" wp14:anchorId="255047D2" wp14:editId="13E01557">
                                  <wp:extent cx="774700" cy="1052195"/>
                                  <wp:effectExtent l="0" t="0" r="6350" b="0"/>
                                  <wp:docPr id="95" name="Picture 95" descr="G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am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87829" cy="1070027"/>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GAMA (Ms) </w:t>
            </w:r>
          </w:p>
          <w:p w14:paraId="341C4FF3"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3D33DC38"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09941A00"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11B63AA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Fikile Phamela</w:t>
            </w:r>
          </w:p>
          <w:p w14:paraId="16F60665"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7601AB8" w14:textId="77777777" w:rsidR="005229E4" w:rsidRDefault="005229E4" w:rsidP="005229E4">
            <w:pPr>
              <w:spacing w:before="200" w:line="360" w:lineRule="auto"/>
              <w:jc w:val="both"/>
              <w:rPr>
                <w:rFonts w:ascii="Arial" w:eastAsia="Times New Roman" w:hAnsi="Arial" w:cs="Arial"/>
                <w:sz w:val="22"/>
                <w:szCs w:val="22"/>
                <w:lang w:bidi="en-US"/>
              </w:rPr>
            </w:pPr>
          </w:p>
          <w:p w14:paraId="3CEDF05E" w14:textId="77777777" w:rsidR="00F835A7" w:rsidRDefault="00F835A7" w:rsidP="005229E4">
            <w:pPr>
              <w:spacing w:before="200" w:line="360" w:lineRule="auto"/>
              <w:jc w:val="both"/>
              <w:rPr>
                <w:rFonts w:ascii="Arial" w:eastAsia="Times New Roman" w:hAnsi="Arial" w:cs="Arial"/>
                <w:sz w:val="22"/>
                <w:szCs w:val="22"/>
                <w:lang w:bidi="en-US"/>
              </w:rPr>
            </w:pPr>
          </w:p>
          <w:p w14:paraId="0F2B12CE" w14:textId="77777777" w:rsidR="00F835A7" w:rsidRPr="005229E4" w:rsidRDefault="00F835A7" w:rsidP="005229E4">
            <w:pPr>
              <w:spacing w:before="200" w:line="360" w:lineRule="auto"/>
              <w:jc w:val="both"/>
              <w:rPr>
                <w:rFonts w:ascii="Arial" w:eastAsia="Times New Roman" w:hAnsi="Arial" w:cs="Arial"/>
                <w:sz w:val="22"/>
                <w:szCs w:val="22"/>
                <w:lang w:bidi="en-US"/>
              </w:rPr>
            </w:pPr>
          </w:p>
        </w:tc>
      </w:tr>
      <w:tr w:rsidR="005229E4" w:rsidRPr="005229E4" w14:paraId="334F54E5" w14:textId="77777777" w:rsidTr="00690CFF">
        <w:trPr>
          <w:trHeight w:val="40"/>
          <w:jc w:val="center"/>
        </w:trPr>
        <w:tc>
          <w:tcPr>
            <w:tcW w:w="1131" w:type="dxa"/>
            <w:shd w:val="clear" w:color="auto" w:fill="auto"/>
          </w:tcPr>
          <w:p w14:paraId="13A8A6C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EFF</w:t>
            </w:r>
          </w:p>
          <w:p w14:paraId="48125FDB"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3F43D50"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BE0D6F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0BA4993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44962BF1" w14:textId="77777777" w:rsidR="005229E4" w:rsidRPr="005229E4" w:rsidRDefault="005229E4" w:rsidP="005229E4">
            <w:pPr>
              <w:spacing w:before="200" w:line="360" w:lineRule="auto"/>
              <w:jc w:val="both"/>
              <w:rPr>
                <w:rFonts w:ascii="Arial" w:eastAsia="Times New Roman" w:hAnsi="Arial" w:cs="Arial"/>
                <w:b/>
                <w:color w:val="C45911"/>
                <w:sz w:val="22"/>
                <w:szCs w:val="22"/>
                <w:lang w:bidi="en-US"/>
              </w:rPr>
            </w:pPr>
            <w:r w:rsidRPr="005229E4">
              <w:rPr>
                <w:rFonts w:ascii="Arial" w:eastAsia="Times New Roman" w:hAnsi="Arial" w:cs="Arial"/>
                <w:b/>
                <w:color w:val="C45911"/>
                <w:sz w:val="22"/>
                <w:szCs w:val="22"/>
                <w:lang w:bidi="en-US"/>
              </w:rPr>
              <w:t>Corporate Services</w:t>
            </w:r>
          </w:p>
        </w:tc>
        <w:tc>
          <w:tcPr>
            <w:tcW w:w="567" w:type="dxa"/>
            <w:shd w:val="clear" w:color="auto" w:fill="auto"/>
          </w:tcPr>
          <w:p w14:paraId="5020A467"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0F4FD3D2"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674624" behindDoc="0" locked="0" layoutInCell="1" allowOverlap="1" wp14:anchorId="5D50FD79" wp14:editId="0718FAC1">
                      <wp:simplePos x="0" y="0"/>
                      <wp:positionH relativeFrom="column">
                        <wp:posOffset>489038</wp:posOffset>
                      </wp:positionH>
                      <wp:positionV relativeFrom="paragraph">
                        <wp:posOffset>476885</wp:posOffset>
                      </wp:positionV>
                      <wp:extent cx="659765" cy="1083310"/>
                      <wp:effectExtent l="1905" t="0" r="0" b="0"/>
                      <wp:wrapNone/>
                      <wp:docPr id="542"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1083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8C530" w14:textId="77777777" w:rsidR="00491072" w:rsidRDefault="00491072" w:rsidP="005229E4">
                                  <w:r>
                                    <w:rPr>
                                      <w:noProof/>
                                      <w:lang w:eastAsia="en-ZA"/>
                                    </w:rPr>
                                    <w:drawing>
                                      <wp:inline distT="0" distB="0" distL="0" distR="0" wp14:anchorId="169F5A1D" wp14:editId="7A50C427">
                                        <wp:extent cx="817880" cy="915692"/>
                                        <wp:effectExtent l="0" t="0" r="1270" b="0"/>
                                        <wp:docPr id="144" name="Picture 144" descr="Hadebe 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debe V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3470" cy="9219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D50FD79" id="Text Box 542" o:spid="_x0000_s1038" type="#_x0000_t202" style="position:absolute;left:0;text-align:left;margin-left:38.5pt;margin-top:37.55pt;width:51.95pt;height:85.3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" filled="f" stroked="f">
                      <v:textbox style="mso-fit-shape-to-text:t">
                        <w:txbxContent>
                          <w:p w14:paraId="0A98C530" w14:textId="77777777" w:rsidR="00491072" w:rsidRDefault="00491072" w:rsidP="005229E4">
                            <w:r>
                              <w:rPr>
                                <w:noProof/>
                                <w:lang w:eastAsia="en-ZA"/>
                              </w:rPr>
                              <w:drawing>
                                <wp:inline distT="0" distB="0" distL="0" distR="0" wp14:anchorId="169F5A1D" wp14:editId="7A50C427">
                                  <wp:extent cx="817880" cy="915692"/>
                                  <wp:effectExtent l="0" t="0" r="1270" b="0"/>
                                  <wp:docPr id="144" name="Picture 144" descr="Hadebe 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debe V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3470" cy="92195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HADEBE (Ms) </w:t>
            </w:r>
          </w:p>
          <w:p w14:paraId="047DCEF3"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6978E178"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5D6EA457"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78A37F1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Victoria Fikile</w:t>
            </w:r>
          </w:p>
        </w:tc>
      </w:tr>
    </w:tbl>
    <w:p w14:paraId="0578B03C" w14:textId="77777777" w:rsidR="008269A5" w:rsidRPr="005229E4" w:rsidRDefault="008269A5" w:rsidP="005229E4">
      <w:pPr>
        <w:spacing w:before="200" w:line="360" w:lineRule="auto"/>
        <w:jc w:val="both"/>
        <w:rPr>
          <w:rFonts w:ascii="Arial" w:eastAsia="Times New Roman" w:hAnsi="Arial" w:cs="Arial"/>
          <w:sz w:val="22"/>
          <w:szCs w:val="22"/>
          <w:lang w:val="en-US" w:bidi="en-US"/>
        </w:rPr>
      </w:pP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33"/>
        <w:gridCol w:w="1456"/>
        <w:gridCol w:w="567"/>
        <w:gridCol w:w="2437"/>
        <w:gridCol w:w="2543"/>
      </w:tblGrid>
      <w:tr w:rsidR="005229E4" w:rsidRPr="005229E4" w14:paraId="249F51EF" w14:textId="77777777" w:rsidTr="00690CFF">
        <w:trPr>
          <w:trHeight w:val="40"/>
          <w:jc w:val="center"/>
        </w:trPr>
        <w:tc>
          <w:tcPr>
            <w:tcW w:w="1131" w:type="dxa"/>
            <w:shd w:val="clear" w:color="auto" w:fill="auto"/>
          </w:tcPr>
          <w:p w14:paraId="020D958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5E2D8067"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12A3EA0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554F92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28</w:t>
            </w:r>
          </w:p>
        </w:tc>
        <w:tc>
          <w:tcPr>
            <w:tcW w:w="1456" w:type="dxa"/>
            <w:shd w:val="clear" w:color="auto" w:fill="auto"/>
          </w:tcPr>
          <w:p w14:paraId="17E68637" w14:textId="77777777" w:rsidR="005229E4" w:rsidRPr="005229E4" w:rsidRDefault="005229E4" w:rsidP="005229E4">
            <w:pPr>
              <w:spacing w:before="200" w:line="360" w:lineRule="auto"/>
              <w:jc w:val="both"/>
              <w:rPr>
                <w:rFonts w:ascii="Arial" w:eastAsia="Times New Roman" w:hAnsi="Arial" w:cs="Arial"/>
                <w:b/>
                <w:color w:val="92D050"/>
                <w:sz w:val="22"/>
                <w:szCs w:val="22"/>
                <w:lang w:bidi="en-US"/>
              </w:rPr>
            </w:pPr>
            <w:r w:rsidRPr="005229E4">
              <w:rPr>
                <w:rFonts w:ascii="Arial" w:eastAsia="Times New Roman" w:hAnsi="Arial" w:cs="Arial"/>
                <w:b/>
                <w:color w:val="92D050"/>
                <w:sz w:val="22"/>
                <w:szCs w:val="22"/>
                <w:lang w:bidi="en-US"/>
              </w:rPr>
              <w:t>Community Services</w:t>
            </w:r>
          </w:p>
        </w:tc>
        <w:tc>
          <w:tcPr>
            <w:tcW w:w="567" w:type="dxa"/>
            <w:shd w:val="clear" w:color="auto" w:fill="auto"/>
          </w:tcPr>
          <w:p w14:paraId="01B79EF0"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7C58FE14"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79744" behindDoc="0" locked="0" layoutInCell="1" allowOverlap="1" wp14:anchorId="645871E3" wp14:editId="3015FF03">
                      <wp:simplePos x="0" y="0"/>
                      <wp:positionH relativeFrom="column">
                        <wp:posOffset>528054</wp:posOffset>
                      </wp:positionH>
                      <wp:positionV relativeFrom="paragraph">
                        <wp:posOffset>312627</wp:posOffset>
                      </wp:positionV>
                      <wp:extent cx="1212112" cy="991235"/>
                      <wp:effectExtent l="0" t="0" r="0" b="635"/>
                      <wp:wrapNone/>
                      <wp:docPr id="540"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112" cy="991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9D3A4" w14:textId="77777777" w:rsidR="00491072" w:rsidRDefault="00491072" w:rsidP="005229E4">
                                  <w:r>
                                    <w:rPr>
                                      <w:noProof/>
                                      <w:lang w:eastAsia="en-ZA"/>
                                    </w:rPr>
                                    <w:drawing>
                                      <wp:inline distT="0" distB="0" distL="0" distR="0" wp14:anchorId="07820029" wp14:editId="214CDF44">
                                        <wp:extent cx="639189" cy="894656"/>
                                        <wp:effectExtent l="0" t="0" r="8890" b="12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5052" cy="916859"/>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5871E3" id="Text Box 540" o:spid="_x0000_s1039" type="#_x0000_t202" style="position:absolute;left:0;text-align:left;margin-left:41.6pt;margin-top:24.6pt;width:95.45pt;height:78.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" filled="f" stroked="f">
                      <v:textbox style="mso-fit-shape-to-text:t">
                        <w:txbxContent>
                          <w:p w14:paraId="7D09D3A4" w14:textId="77777777" w:rsidR="00491072" w:rsidRDefault="00491072" w:rsidP="005229E4">
                            <w:r>
                              <w:rPr>
                                <w:noProof/>
                                <w:lang w:eastAsia="en-ZA"/>
                              </w:rPr>
                              <w:drawing>
                                <wp:inline distT="0" distB="0" distL="0" distR="0" wp14:anchorId="07820029" wp14:editId="214CDF44">
                                  <wp:extent cx="639189" cy="894656"/>
                                  <wp:effectExtent l="0" t="0" r="8890" b="12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5052" cy="916859"/>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KHOZA </w:t>
            </w:r>
          </w:p>
          <w:p w14:paraId="7D183B80"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25AFA68C"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5E9504E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Ally</w:t>
            </w:r>
          </w:p>
          <w:p w14:paraId="15E8F22C"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6FAB11B6" w14:textId="77777777" w:rsidTr="00690CFF">
        <w:trPr>
          <w:trHeight w:val="40"/>
          <w:jc w:val="center"/>
        </w:trPr>
        <w:tc>
          <w:tcPr>
            <w:tcW w:w="1131" w:type="dxa"/>
            <w:shd w:val="clear" w:color="auto" w:fill="auto"/>
          </w:tcPr>
          <w:p w14:paraId="0F17106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 xml:space="preserve">ANC </w:t>
            </w:r>
          </w:p>
          <w:p w14:paraId="02DCD2FA"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C9683F4"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5511E4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740282B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7</w:t>
            </w:r>
          </w:p>
        </w:tc>
        <w:tc>
          <w:tcPr>
            <w:tcW w:w="1456" w:type="dxa"/>
            <w:shd w:val="clear" w:color="auto" w:fill="auto"/>
          </w:tcPr>
          <w:p w14:paraId="1F5CD3C3"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r w:rsidRPr="005229E4">
              <w:rPr>
                <w:rFonts w:ascii="Arial" w:eastAsia="Times New Roman" w:hAnsi="Arial" w:cs="Arial"/>
                <w:b/>
                <w:color w:val="7030A0"/>
                <w:sz w:val="22"/>
                <w:szCs w:val="22"/>
                <w:lang w:bidi="en-US"/>
              </w:rPr>
              <w:t>Technical Services</w:t>
            </w:r>
          </w:p>
        </w:tc>
        <w:tc>
          <w:tcPr>
            <w:tcW w:w="567" w:type="dxa"/>
            <w:shd w:val="clear" w:color="auto" w:fill="auto"/>
          </w:tcPr>
          <w:p w14:paraId="4734A54C"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49B63D0F"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 xml:space="preserve">KHUMALO (Ms) </w:t>
            </w:r>
          </w:p>
          <w:p w14:paraId="6F514A3A" w14:textId="77777777" w:rsidR="005229E4" w:rsidRPr="005229E4" w:rsidRDefault="005229E4" w:rsidP="005229E4">
            <w:pPr>
              <w:spacing w:before="200" w:line="360" w:lineRule="auto"/>
              <w:jc w:val="both"/>
              <w:rPr>
                <w:rFonts w:ascii="Arial" w:eastAsia="Times New Roman" w:hAnsi="Arial" w:cs="Arial"/>
                <w:sz w:val="22"/>
                <w:szCs w:val="22"/>
                <w:lang w:eastAsia="x-none"/>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675648" behindDoc="0" locked="0" layoutInCell="1" allowOverlap="1" wp14:anchorId="56E4DEFE" wp14:editId="254BAC5D">
                      <wp:simplePos x="0" y="0"/>
                      <wp:positionH relativeFrom="column">
                        <wp:posOffset>545671</wp:posOffset>
                      </wp:positionH>
                      <wp:positionV relativeFrom="paragraph">
                        <wp:posOffset>38100</wp:posOffset>
                      </wp:positionV>
                      <wp:extent cx="633095" cy="1043305"/>
                      <wp:effectExtent l="0" t="3810" r="0" b="635"/>
                      <wp:wrapNone/>
                      <wp:docPr id="538"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 cy="104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83263" w14:textId="77777777" w:rsidR="00491072" w:rsidRDefault="00491072" w:rsidP="005229E4">
                                  <w:r>
                                    <w:rPr>
                                      <w:noProof/>
                                      <w:lang w:eastAsia="en-ZA"/>
                                    </w:rPr>
                                    <w:drawing>
                                      <wp:inline distT="0" distB="0" distL="0" distR="0" wp14:anchorId="1D1DFA4A" wp14:editId="2217A068">
                                        <wp:extent cx="661685" cy="862330"/>
                                        <wp:effectExtent l="0" t="0" r="5080" b="0"/>
                                        <wp:docPr id="147" name="Picture 147" descr="Khumalo 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humalo BV"/>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8645" cy="884433"/>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E4DEFE" id="Text Box 538" o:spid="_x0000_s1040" type="#_x0000_t202" style="position:absolute;left:0;text-align:left;margin-left:42.95pt;margin-top:3pt;width:49.85pt;height:82.1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" filled="f" stroked="f">
                      <v:textbox style="mso-fit-shape-to-text:t">
                        <w:txbxContent>
                          <w:p w14:paraId="64383263" w14:textId="77777777" w:rsidR="00491072" w:rsidRDefault="00491072" w:rsidP="005229E4">
                            <w:r>
                              <w:rPr>
                                <w:noProof/>
                                <w:lang w:eastAsia="en-ZA"/>
                              </w:rPr>
                              <w:drawing>
                                <wp:inline distT="0" distB="0" distL="0" distR="0" wp14:anchorId="1D1DFA4A" wp14:editId="2217A068">
                                  <wp:extent cx="661685" cy="862330"/>
                                  <wp:effectExtent l="0" t="0" r="5080" b="0"/>
                                  <wp:docPr id="147" name="Picture 147" descr="Khumalo 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humalo BV"/>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8645" cy="884433"/>
                                          </a:xfrm>
                                          <a:prstGeom prst="rect">
                                            <a:avLst/>
                                          </a:prstGeom>
                                          <a:noFill/>
                                          <a:ln>
                                            <a:noFill/>
                                          </a:ln>
                                        </pic:spPr>
                                      </pic:pic>
                                    </a:graphicData>
                                  </a:graphic>
                                </wp:inline>
                              </w:drawing>
                            </w:r>
                          </w:p>
                        </w:txbxContent>
                      </v:textbox>
                    </v:shape>
                  </w:pict>
                </mc:Fallback>
              </mc:AlternateContent>
            </w:r>
          </w:p>
          <w:p w14:paraId="1C9994D9"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AF01363"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caps/>
                <w:spacing w:val="10"/>
                <w:sz w:val="22"/>
                <w:szCs w:val="22"/>
                <w:lang w:eastAsia="x-none"/>
              </w:rPr>
            </w:pPr>
          </w:p>
        </w:tc>
        <w:tc>
          <w:tcPr>
            <w:tcW w:w="2543" w:type="dxa"/>
            <w:shd w:val="clear" w:color="auto" w:fill="auto"/>
          </w:tcPr>
          <w:p w14:paraId="77248C8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Bawinile Vierah</w:t>
            </w:r>
          </w:p>
          <w:p w14:paraId="5030603A"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AE85FA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188CDDFE" w14:textId="77777777" w:rsidTr="00690CFF">
        <w:trPr>
          <w:trHeight w:val="40"/>
          <w:jc w:val="center"/>
        </w:trPr>
        <w:tc>
          <w:tcPr>
            <w:tcW w:w="1131" w:type="dxa"/>
            <w:shd w:val="clear" w:color="auto" w:fill="auto"/>
          </w:tcPr>
          <w:p w14:paraId="10D3773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1B915BD0"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27C047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4/2019</w:t>
            </w:r>
          </w:p>
        </w:tc>
        <w:tc>
          <w:tcPr>
            <w:tcW w:w="533" w:type="dxa"/>
            <w:shd w:val="clear" w:color="auto" w:fill="auto"/>
          </w:tcPr>
          <w:p w14:paraId="5AC340A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0F938209" w14:textId="77777777" w:rsidR="005229E4" w:rsidRPr="005229E4" w:rsidRDefault="005229E4" w:rsidP="005229E4">
            <w:pPr>
              <w:spacing w:before="200" w:line="360" w:lineRule="auto"/>
              <w:jc w:val="both"/>
              <w:rPr>
                <w:rFonts w:ascii="Arial" w:eastAsia="Times New Roman" w:hAnsi="Arial" w:cs="Arial"/>
                <w:b/>
                <w:color w:val="7030A0"/>
                <w:sz w:val="22"/>
                <w:szCs w:val="22"/>
                <w:lang w:bidi="en-US"/>
              </w:rPr>
            </w:pPr>
            <w:r w:rsidRPr="005229E4">
              <w:rPr>
                <w:rFonts w:ascii="Arial" w:eastAsia="Times New Roman" w:hAnsi="Arial" w:cs="Arial"/>
                <w:b/>
                <w:color w:val="0070C0"/>
                <w:sz w:val="22"/>
                <w:szCs w:val="22"/>
                <w:lang w:bidi="en-US"/>
              </w:rPr>
              <w:t>Finance</w:t>
            </w:r>
          </w:p>
        </w:tc>
        <w:tc>
          <w:tcPr>
            <w:tcW w:w="567" w:type="dxa"/>
            <w:shd w:val="clear" w:color="auto" w:fill="auto"/>
          </w:tcPr>
          <w:p w14:paraId="28F05E6D"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28633631" w14:textId="77777777" w:rsidR="00C74ECB" w:rsidRDefault="005229E4" w:rsidP="00C74ECB">
            <w:pPr>
              <w:pBdr>
                <w:top w:val="dotted" w:sz="6" w:space="2" w:color="4F81BD"/>
                <w:left w:val="dotted" w:sz="6" w:space="2" w:color="4F81BD"/>
              </w:pBdr>
              <w:spacing w:before="300" w:after="0" w:line="360" w:lineRule="auto"/>
              <w:jc w:val="both"/>
              <w:outlineLvl w:val="3"/>
              <w:rPr>
                <w:rFonts w:ascii="Arial" w:eastAsia="Times New Roman" w:hAnsi="Arial" w:cs="Arial"/>
                <w:b/>
                <w:caps/>
                <w:noProof/>
                <w:spacing w:val="10"/>
                <w:sz w:val="22"/>
                <w:szCs w:val="22"/>
                <w:lang w:eastAsia="en-ZA"/>
              </w:rPr>
            </w:pPr>
            <w:r w:rsidRPr="005229E4">
              <w:rPr>
                <w:rFonts w:ascii="Arial" w:eastAsia="Times New Roman" w:hAnsi="Arial" w:cs="Arial"/>
                <w:b/>
                <w:caps/>
                <w:noProof/>
                <w:spacing w:val="10"/>
                <w:sz w:val="22"/>
                <w:szCs w:val="22"/>
                <w:lang w:eastAsia="en-ZA"/>
              </w:rPr>
              <w:t>K</w:t>
            </w:r>
            <w:r w:rsidR="00C74ECB">
              <w:rPr>
                <w:rFonts w:ascii="Arial" w:eastAsia="Times New Roman" w:hAnsi="Arial" w:cs="Arial"/>
                <w:b/>
                <w:caps/>
                <w:noProof/>
                <w:spacing w:val="10"/>
                <w:sz w:val="22"/>
                <w:szCs w:val="22"/>
                <w:lang w:eastAsia="en-ZA"/>
              </w:rPr>
              <w:t>HUMALO (Ms)</w:t>
            </w:r>
          </w:p>
          <w:p w14:paraId="0122D14B" w14:textId="77777777" w:rsidR="005229E4" w:rsidRPr="00C74ECB" w:rsidRDefault="00DA5E64" w:rsidP="00C74ECB">
            <w:pPr>
              <w:pBdr>
                <w:top w:val="dotted" w:sz="6" w:space="2" w:color="4F81BD"/>
                <w:left w:val="dotted" w:sz="6" w:space="2" w:color="4F81BD"/>
              </w:pBdr>
              <w:spacing w:before="300" w:after="0" w:line="360" w:lineRule="auto"/>
              <w:jc w:val="both"/>
              <w:outlineLvl w:val="3"/>
              <w:rPr>
                <w:rFonts w:ascii="Arial" w:eastAsia="Times New Roman" w:hAnsi="Arial" w:cs="Arial"/>
                <w:b/>
                <w:caps/>
                <w:noProof/>
                <w:spacing w:val="10"/>
                <w:sz w:val="22"/>
                <w:szCs w:val="22"/>
                <w:lang w:eastAsia="en-ZA"/>
              </w:rPr>
            </w:pPr>
            <w:r w:rsidRPr="005229E4">
              <w:rPr>
                <w:rFonts w:ascii="Arial" w:eastAsia="Times New Roman" w:hAnsi="Arial" w:cs="Arial"/>
                <w:caps/>
                <w:noProof/>
                <w:spacing w:val="10"/>
                <w:sz w:val="22"/>
                <w:szCs w:val="22"/>
                <w:lang w:eastAsia="en-ZA"/>
              </w:rPr>
              <mc:AlternateContent>
                <mc:Choice Requires="wps">
                  <w:drawing>
                    <wp:anchor distT="0" distB="0" distL="114300" distR="114300" simplePos="0" relativeHeight="251682816" behindDoc="0" locked="0" layoutInCell="1" allowOverlap="1" wp14:anchorId="63202973" wp14:editId="63E30D6C">
                      <wp:simplePos x="0" y="0"/>
                      <wp:positionH relativeFrom="column">
                        <wp:posOffset>497205</wp:posOffset>
                      </wp:positionH>
                      <wp:positionV relativeFrom="paragraph">
                        <wp:posOffset>114772</wp:posOffset>
                      </wp:positionV>
                      <wp:extent cx="890270" cy="1516380"/>
                      <wp:effectExtent l="1905" t="1270" r="3175" b="0"/>
                      <wp:wrapNone/>
                      <wp:docPr id="536"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151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BA8CD" w14:textId="77777777" w:rsidR="00491072" w:rsidRPr="00796B6C" w:rsidRDefault="00491072" w:rsidP="005229E4">
                                  <w:r w:rsidRPr="00796B6C">
                                    <w:rPr>
                                      <w:noProof/>
                                      <w:lang w:eastAsia="en-ZA"/>
                                    </w:rPr>
                                    <w:drawing>
                                      <wp:inline distT="0" distB="0" distL="0" distR="0" wp14:anchorId="7F71801B" wp14:editId="404C9334">
                                        <wp:extent cx="704215" cy="892313"/>
                                        <wp:effectExtent l="0" t="0" r="635" b="3175"/>
                                        <wp:docPr id="148" name="Picture 148"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
                                                <pic:cNvPicPr>
                                                  <a:picLocks noChangeAspect="1" noChangeArrowheads="1"/>
                                                </pic:cNvPicPr>
                                              </pic:nvPicPr>
                                              <pic:blipFill>
                                                <a:blip r:embed="rId39">
                                                  <a:extLst>
                                                    <a:ext uri="{28A0092B-C50C-407E-A947-70E740481C1C}">
                                                      <a14:useLocalDpi xmlns:a14="http://schemas.microsoft.com/office/drawing/2010/main" val="0"/>
                                                    </a:ext>
                                                  </a:extLst>
                                                </a:blip>
                                                <a:srcRect b="20988"/>
                                                <a:stretch>
                                                  <a:fillRect/>
                                                </a:stretch>
                                              </pic:blipFill>
                                              <pic:spPr bwMode="auto">
                                                <a:xfrm>
                                                  <a:off x="0" y="0"/>
                                                  <a:ext cx="711450" cy="901480"/>
                                                </a:xfrm>
                                                <a:prstGeom prst="rect">
                                                  <a:avLst/>
                                                </a:prstGeom>
                                                <a:noFill/>
                                                <a:ln>
                                                  <a:noFill/>
                                                </a:ln>
                                              </pic:spPr>
                                            </pic:pic>
                                          </a:graphicData>
                                        </a:graphic>
                                      </wp:inline>
                                    </w:drawing>
                                  </w:r>
                                </w:p>
                                <w:p w14:paraId="73477957" w14:textId="77777777" w:rsidR="00491072" w:rsidRDefault="00491072" w:rsidP="005229E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3202973" id="Text Box 536" o:spid="_x0000_s1041" type="#_x0000_t202" style="position:absolute;left:0;text-align:left;margin-left:39.15pt;margin-top:9.05pt;width:70.1pt;height:119.4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" filled="f" stroked="f">
                      <v:textbox style="mso-fit-shape-to-text:t">
                        <w:txbxContent>
                          <w:p w14:paraId="0DBBA8CD" w14:textId="77777777" w:rsidR="00491072" w:rsidRPr="00796B6C" w:rsidRDefault="00491072" w:rsidP="005229E4">
                            <w:r w:rsidRPr="00796B6C">
                              <w:rPr>
                                <w:noProof/>
                                <w:lang w:eastAsia="en-ZA"/>
                              </w:rPr>
                              <w:drawing>
                                <wp:inline distT="0" distB="0" distL="0" distR="0" wp14:anchorId="7F71801B" wp14:editId="404C9334">
                                  <wp:extent cx="704215" cy="892313"/>
                                  <wp:effectExtent l="0" t="0" r="635" b="3175"/>
                                  <wp:docPr id="148" name="Picture 148"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
                                          <pic:cNvPicPr>
                                            <a:picLocks noChangeAspect="1" noChangeArrowheads="1"/>
                                          </pic:cNvPicPr>
                                        </pic:nvPicPr>
                                        <pic:blipFill>
                                          <a:blip r:embed="rId39">
                                            <a:extLst>
                                              <a:ext uri="{28A0092B-C50C-407E-A947-70E740481C1C}">
                                                <a14:useLocalDpi xmlns:a14="http://schemas.microsoft.com/office/drawing/2010/main" val="0"/>
                                              </a:ext>
                                            </a:extLst>
                                          </a:blip>
                                          <a:srcRect b="20988"/>
                                          <a:stretch>
                                            <a:fillRect/>
                                          </a:stretch>
                                        </pic:blipFill>
                                        <pic:spPr bwMode="auto">
                                          <a:xfrm>
                                            <a:off x="0" y="0"/>
                                            <a:ext cx="711450" cy="901480"/>
                                          </a:xfrm>
                                          <a:prstGeom prst="rect">
                                            <a:avLst/>
                                          </a:prstGeom>
                                          <a:noFill/>
                                          <a:ln>
                                            <a:noFill/>
                                          </a:ln>
                                        </pic:spPr>
                                      </pic:pic>
                                    </a:graphicData>
                                  </a:graphic>
                                </wp:inline>
                              </w:drawing>
                            </w:r>
                          </w:p>
                          <w:p w14:paraId="73477957" w14:textId="77777777" w:rsidR="00491072" w:rsidRDefault="00491072" w:rsidP="005229E4"/>
                        </w:txbxContent>
                      </v:textbox>
                    </v:shape>
                  </w:pict>
                </mc:Fallback>
              </mc:AlternateContent>
            </w:r>
          </w:p>
          <w:p w14:paraId="2FC3D568" w14:textId="77777777" w:rsidR="005229E4" w:rsidRPr="005229E4" w:rsidRDefault="005229E4" w:rsidP="005229E4">
            <w:pPr>
              <w:spacing w:before="200" w:line="360" w:lineRule="auto"/>
              <w:jc w:val="both"/>
              <w:rPr>
                <w:rFonts w:ascii="Arial" w:eastAsia="Times New Roman" w:hAnsi="Arial" w:cs="Arial"/>
                <w:sz w:val="22"/>
                <w:szCs w:val="22"/>
                <w:lang w:eastAsia="en-ZA" w:bidi="en-US"/>
              </w:rPr>
            </w:pPr>
          </w:p>
          <w:p w14:paraId="06DEC23D" w14:textId="77777777" w:rsidR="005229E4" w:rsidRPr="005229E4" w:rsidRDefault="005229E4" w:rsidP="005229E4">
            <w:pPr>
              <w:spacing w:before="200" w:line="360" w:lineRule="auto"/>
              <w:jc w:val="both"/>
              <w:rPr>
                <w:rFonts w:ascii="Arial" w:eastAsia="Times New Roman" w:hAnsi="Arial" w:cs="Arial"/>
                <w:sz w:val="22"/>
                <w:szCs w:val="22"/>
                <w:lang w:eastAsia="en-ZA" w:bidi="en-US"/>
              </w:rPr>
            </w:pPr>
          </w:p>
        </w:tc>
        <w:tc>
          <w:tcPr>
            <w:tcW w:w="2543" w:type="dxa"/>
            <w:shd w:val="clear" w:color="auto" w:fill="auto"/>
          </w:tcPr>
          <w:p w14:paraId="2ACE59C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Phindile Joyce</w:t>
            </w:r>
          </w:p>
          <w:p w14:paraId="49568DD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6047A1FA" w14:textId="77777777" w:rsidTr="00690CFF">
        <w:trPr>
          <w:trHeight w:val="40"/>
          <w:jc w:val="center"/>
        </w:trPr>
        <w:tc>
          <w:tcPr>
            <w:tcW w:w="1131" w:type="dxa"/>
            <w:shd w:val="clear" w:color="auto" w:fill="auto"/>
          </w:tcPr>
          <w:p w14:paraId="6F2D29B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32A76160"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A4F6362"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2A499B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6FA8F52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w:t>
            </w:r>
          </w:p>
        </w:tc>
        <w:tc>
          <w:tcPr>
            <w:tcW w:w="1456" w:type="dxa"/>
            <w:shd w:val="clear" w:color="auto" w:fill="auto"/>
          </w:tcPr>
          <w:p w14:paraId="3FD137C0"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r w:rsidRPr="005229E4">
              <w:rPr>
                <w:rFonts w:ascii="Arial" w:eastAsia="Times New Roman" w:hAnsi="Arial" w:cs="Arial"/>
                <w:b/>
                <w:color w:val="7030A0"/>
                <w:sz w:val="22"/>
                <w:szCs w:val="22"/>
                <w:lang w:bidi="en-US"/>
              </w:rPr>
              <w:t>Technical Services</w:t>
            </w:r>
          </w:p>
        </w:tc>
        <w:tc>
          <w:tcPr>
            <w:tcW w:w="567" w:type="dxa"/>
            <w:shd w:val="clear" w:color="auto" w:fill="auto"/>
          </w:tcPr>
          <w:p w14:paraId="58549A4A"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40AFE50B"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 xml:space="preserve">KUBEKA </w:t>
            </w:r>
          </w:p>
          <w:p w14:paraId="36F2C0DF" w14:textId="77777777" w:rsidR="005229E4" w:rsidRPr="005229E4" w:rsidRDefault="00C74ECB"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76672" behindDoc="0" locked="0" layoutInCell="1" allowOverlap="1" wp14:anchorId="1886D09D" wp14:editId="06FDCB7D">
                      <wp:simplePos x="0" y="0"/>
                      <wp:positionH relativeFrom="column">
                        <wp:posOffset>485524</wp:posOffset>
                      </wp:positionH>
                      <wp:positionV relativeFrom="paragraph">
                        <wp:posOffset>96948</wp:posOffset>
                      </wp:positionV>
                      <wp:extent cx="1254110" cy="1209040"/>
                      <wp:effectExtent l="0" t="0" r="0" b="1270"/>
                      <wp:wrapNone/>
                      <wp:docPr id="53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10" cy="1209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3C5F1" w14:textId="77777777" w:rsidR="00491072" w:rsidRDefault="00491072" w:rsidP="005229E4">
                                  <w:r>
                                    <w:rPr>
                                      <w:noProof/>
                                      <w:lang w:eastAsia="en-ZA"/>
                                    </w:rPr>
                                    <w:drawing>
                                      <wp:inline distT="0" distB="0" distL="0" distR="0" wp14:anchorId="54B8146C" wp14:editId="34F4479B">
                                        <wp:extent cx="733204" cy="838200"/>
                                        <wp:effectExtent l="0" t="0" r="0" b="0"/>
                                        <wp:docPr id="149" name="Picture 149" descr="Kubheka 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ubheka V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5309" cy="840607"/>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86D09D" id="Text Box 534" o:spid="_x0000_s1042" type="#_x0000_t202" style="position:absolute;left:0;text-align:left;margin-left:38.25pt;margin-top:7.65pt;width:98.75pt;height:95.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" filled="f" stroked="f">
                      <v:textbox style="mso-fit-shape-to-text:t">
                        <w:txbxContent>
                          <w:p w14:paraId="5EA3C5F1" w14:textId="77777777" w:rsidR="00491072" w:rsidRDefault="00491072" w:rsidP="005229E4">
                            <w:r>
                              <w:rPr>
                                <w:noProof/>
                                <w:lang w:eastAsia="en-ZA"/>
                              </w:rPr>
                              <w:drawing>
                                <wp:inline distT="0" distB="0" distL="0" distR="0" wp14:anchorId="54B8146C" wp14:editId="34F4479B">
                                  <wp:extent cx="733204" cy="838200"/>
                                  <wp:effectExtent l="0" t="0" r="0" b="0"/>
                                  <wp:docPr id="149" name="Picture 149" descr="Kubheka 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ubheka V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5309" cy="840607"/>
                                          </a:xfrm>
                                          <a:prstGeom prst="rect">
                                            <a:avLst/>
                                          </a:prstGeom>
                                          <a:noFill/>
                                          <a:ln>
                                            <a:noFill/>
                                          </a:ln>
                                        </pic:spPr>
                                      </pic:pic>
                                    </a:graphicData>
                                  </a:graphic>
                                </wp:inline>
                              </w:drawing>
                            </w:r>
                          </w:p>
                        </w:txbxContent>
                      </v:textbox>
                    </v:shape>
                  </w:pict>
                </mc:Fallback>
              </mc:AlternateContent>
            </w:r>
          </w:p>
          <w:p w14:paraId="19DDF7BE"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375E77F"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caps/>
                <w:spacing w:val="10"/>
                <w:sz w:val="22"/>
                <w:szCs w:val="22"/>
                <w:lang w:eastAsia="x-none"/>
              </w:rPr>
            </w:pPr>
          </w:p>
        </w:tc>
        <w:tc>
          <w:tcPr>
            <w:tcW w:w="2543" w:type="dxa"/>
            <w:shd w:val="clear" w:color="auto" w:fill="auto"/>
          </w:tcPr>
          <w:p w14:paraId="0D3EEB2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Vukile Derick</w:t>
            </w:r>
          </w:p>
          <w:p w14:paraId="41D0D08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2DC80D8"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3A515985" w14:textId="77777777" w:rsidTr="00F835A7">
        <w:trPr>
          <w:trHeight w:val="3109"/>
          <w:jc w:val="center"/>
        </w:trPr>
        <w:tc>
          <w:tcPr>
            <w:tcW w:w="1131" w:type="dxa"/>
            <w:shd w:val="clear" w:color="auto" w:fill="auto"/>
          </w:tcPr>
          <w:p w14:paraId="371DE6E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IFP</w:t>
            </w:r>
          </w:p>
          <w:p w14:paraId="1130697D"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94BA90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69FD8A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2D47E646" w14:textId="77777777" w:rsidR="005229E4" w:rsidRPr="005229E4" w:rsidRDefault="005229E4" w:rsidP="005229E4">
            <w:pPr>
              <w:spacing w:before="200" w:line="360" w:lineRule="auto"/>
              <w:ind w:left="-74" w:right="-108"/>
              <w:jc w:val="both"/>
              <w:rPr>
                <w:rFonts w:ascii="Arial" w:eastAsia="Times New Roman" w:hAnsi="Arial" w:cs="Arial"/>
                <w:b/>
                <w:color w:val="FFFFFF"/>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3A59D037"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22959E15"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70528" behindDoc="0" locked="0" layoutInCell="1" allowOverlap="1" wp14:anchorId="51743394" wp14:editId="71EBA54E">
                      <wp:simplePos x="0" y="0"/>
                      <wp:positionH relativeFrom="column">
                        <wp:posOffset>548005</wp:posOffset>
                      </wp:positionH>
                      <wp:positionV relativeFrom="paragraph">
                        <wp:posOffset>69850</wp:posOffset>
                      </wp:positionV>
                      <wp:extent cx="652145" cy="1077595"/>
                      <wp:effectExtent l="0" t="0" r="0" b="635"/>
                      <wp:wrapNone/>
                      <wp:docPr id="532"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107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FA236E" w14:textId="77777777" w:rsidR="00491072" w:rsidRDefault="00491072" w:rsidP="005229E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743394" id="Text Box 532" o:spid="_x0000_s1043" type="#_x0000_t202" style="position:absolute;left:0;text-align:left;margin-left:43.15pt;margin-top:5.5pt;width:51.35pt;height:84.8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" filled="f" stroked="f">
                      <v:textbox style="mso-fit-shape-to-text:t">
                        <w:txbxContent>
                          <w:p w14:paraId="76FA236E" w14:textId="77777777" w:rsidR="00491072" w:rsidRDefault="00491072" w:rsidP="005229E4"/>
                        </w:txbxContent>
                      </v:textbox>
                    </v:shape>
                  </w:pict>
                </mc:Fallback>
              </mc:AlternateContent>
            </w:r>
            <w:r w:rsidRPr="005229E4">
              <w:rPr>
                <w:rFonts w:ascii="Arial" w:eastAsia="Times New Roman" w:hAnsi="Arial" w:cs="Arial"/>
                <w:b/>
                <w:caps/>
                <w:spacing w:val="10"/>
                <w:sz w:val="22"/>
                <w:szCs w:val="22"/>
                <w:lang w:eastAsia="x-none"/>
              </w:rPr>
              <w:t xml:space="preserve">LIU  </w:t>
            </w:r>
          </w:p>
          <w:p w14:paraId="60DE45C6" w14:textId="77777777" w:rsidR="005229E4" w:rsidRDefault="00857B3C"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Pr>
                <w:noProof/>
                <w:lang w:eastAsia="en-ZA"/>
              </w:rPr>
              <w:t xml:space="preserve">                   </w:t>
            </w:r>
            <w:r>
              <w:rPr>
                <w:noProof/>
                <w:lang w:eastAsia="en-ZA"/>
              </w:rPr>
              <w:drawing>
                <wp:inline distT="0" distB="0" distL="0" distR="0" wp14:anchorId="78319ACB" wp14:editId="220C4885">
                  <wp:extent cx="691117" cy="1043728"/>
                  <wp:effectExtent l="0" t="0" r="0" b="4445"/>
                  <wp:docPr id="150" name="Picture 150" descr="5L7A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L7A364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91117" cy="1043728"/>
                          </a:xfrm>
                          <a:prstGeom prst="rect">
                            <a:avLst/>
                          </a:prstGeom>
                          <a:noFill/>
                          <a:ln>
                            <a:noFill/>
                          </a:ln>
                        </pic:spPr>
                      </pic:pic>
                    </a:graphicData>
                  </a:graphic>
                </wp:inline>
              </w:drawing>
            </w:r>
          </w:p>
          <w:p w14:paraId="4A2794F8" w14:textId="77777777" w:rsidR="00DA5E64" w:rsidRDefault="00DA5E6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6B8AD857" w14:textId="77777777" w:rsidR="00DA5E64" w:rsidRDefault="00DA5E6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489A712C" w14:textId="77777777" w:rsidR="00DA5E64" w:rsidRPr="005229E4" w:rsidRDefault="00DA5E6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67F490A7" w14:textId="77777777" w:rsidR="00C74ECB"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 xml:space="preserve">Chuan-Yi </w:t>
            </w:r>
          </w:p>
          <w:p w14:paraId="2C5E578C" w14:textId="77777777" w:rsidR="005229E4" w:rsidRPr="00C74ECB" w:rsidRDefault="005229E4" w:rsidP="00C74ECB">
            <w:pPr>
              <w:rPr>
                <w:rFonts w:ascii="Arial" w:eastAsia="Times New Roman" w:hAnsi="Arial" w:cs="Arial"/>
                <w:sz w:val="22"/>
                <w:szCs w:val="22"/>
                <w:lang w:bidi="en-US"/>
              </w:rPr>
            </w:pPr>
          </w:p>
        </w:tc>
      </w:tr>
      <w:tr w:rsidR="005229E4" w:rsidRPr="005229E4" w14:paraId="14D8475D" w14:textId="77777777" w:rsidTr="00690CFF">
        <w:trPr>
          <w:trHeight w:val="40"/>
          <w:jc w:val="center"/>
        </w:trPr>
        <w:tc>
          <w:tcPr>
            <w:tcW w:w="1131" w:type="dxa"/>
            <w:shd w:val="clear" w:color="auto" w:fill="auto"/>
          </w:tcPr>
          <w:p w14:paraId="5DE41DF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ANC</w:t>
            </w:r>
          </w:p>
          <w:p w14:paraId="135EF7C9"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D548614"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EA87F9C"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134756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10/2018</w:t>
            </w:r>
          </w:p>
        </w:tc>
        <w:tc>
          <w:tcPr>
            <w:tcW w:w="533" w:type="dxa"/>
            <w:shd w:val="clear" w:color="auto" w:fill="auto"/>
          </w:tcPr>
          <w:p w14:paraId="6489332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7E7C6297" w14:textId="77777777" w:rsidR="005229E4" w:rsidRPr="005229E4" w:rsidRDefault="005229E4" w:rsidP="005229E4">
            <w:pPr>
              <w:spacing w:before="200" w:line="360" w:lineRule="auto"/>
              <w:ind w:left="-74" w:right="-108"/>
              <w:jc w:val="both"/>
              <w:rPr>
                <w:rFonts w:ascii="Arial" w:eastAsia="Times New Roman" w:hAnsi="Arial" w:cs="Arial"/>
                <w:b/>
                <w:color w:val="0070C0"/>
                <w:sz w:val="22"/>
                <w:szCs w:val="22"/>
                <w:lang w:bidi="en-US"/>
              </w:rPr>
            </w:pPr>
            <w:r w:rsidRPr="005229E4">
              <w:rPr>
                <w:rFonts w:ascii="Arial" w:eastAsia="Times New Roman" w:hAnsi="Arial" w:cs="Arial"/>
                <w:b/>
                <w:color w:val="0070C0"/>
                <w:sz w:val="22"/>
                <w:szCs w:val="22"/>
                <w:lang w:bidi="en-US"/>
              </w:rPr>
              <w:t>Finance</w:t>
            </w:r>
          </w:p>
          <w:p w14:paraId="04DF2BA0" w14:textId="77777777" w:rsidR="005229E4" w:rsidRPr="005229E4" w:rsidRDefault="005229E4" w:rsidP="005229E4">
            <w:pPr>
              <w:spacing w:before="200" w:line="360" w:lineRule="auto"/>
              <w:ind w:left="-74" w:right="-108"/>
              <w:jc w:val="both"/>
              <w:rPr>
                <w:rFonts w:ascii="Arial" w:eastAsia="Times New Roman" w:hAnsi="Arial" w:cs="Arial"/>
                <w:b/>
                <w:sz w:val="22"/>
                <w:szCs w:val="22"/>
                <w:lang w:bidi="en-US"/>
              </w:rPr>
            </w:pPr>
            <w:r w:rsidRPr="005229E4">
              <w:rPr>
                <w:rFonts w:ascii="Arial" w:eastAsia="Times New Roman" w:hAnsi="Arial" w:cs="Arial"/>
                <w:b/>
                <w:sz w:val="22"/>
                <w:szCs w:val="22"/>
                <w:lang w:bidi="en-US"/>
              </w:rPr>
              <w:t xml:space="preserve">Chairperson </w:t>
            </w:r>
          </w:p>
        </w:tc>
        <w:tc>
          <w:tcPr>
            <w:tcW w:w="567" w:type="dxa"/>
            <w:shd w:val="clear" w:color="auto" w:fill="auto"/>
          </w:tcPr>
          <w:p w14:paraId="00995AD7"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E</w:t>
            </w:r>
          </w:p>
          <w:p w14:paraId="163EA90C"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X</w:t>
            </w:r>
          </w:p>
          <w:p w14:paraId="7CE7FB03"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C</w:t>
            </w:r>
          </w:p>
          <w:p w14:paraId="6A959CA2"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O</w:t>
            </w:r>
          </w:p>
        </w:tc>
        <w:tc>
          <w:tcPr>
            <w:tcW w:w="2437" w:type="dxa"/>
            <w:shd w:val="clear" w:color="auto" w:fill="auto"/>
          </w:tcPr>
          <w:p w14:paraId="08A6E2B9"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noProof/>
                <w:spacing w:val="10"/>
                <w:sz w:val="22"/>
                <w:szCs w:val="22"/>
                <w:lang w:eastAsia="en-ZA"/>
              </w:rPr>
            </w:pPr>
            <w:r w:rsidRPr="005229E4">
              <w:rPr>
                <w:rFonts w:ascii="Arial" w:eastAsia="Times New Roman" w:hAnsi="Arial" w:cs="Arial"/>
                <w:b/>
                <w:caps/>
                <w:noProof/>
                <w:spacing w:val="10"/>
                <w:sz w:val="22"/>
                <w:szCs w:val="22"/>
                <w:lang w:eastAsia="en-ZA"/>
              </w:rPr>
              <w:t>MAHLABA</w:t>
            </w:r>
          </w:p>
          <w:p w14:paraId="05548DF4" w14:textId="77777777" w:rsidR="00C74ECB"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i/>
                <w:caps/>
                <w:noProof/>
                <w:color w:val="C00000"/>
                <w:spacing w:val="10"/>
                <w:sz w:val="22"/>
                <w:szCs w:val="22"/>
                <w:lang w:eastAsia="en-ZA"/>
              </w:rPr>
            </w:pPr>
            <w:r w:rsidRPr="005229E4">
              <w:rPr>
                <w:rFonts w:ascii="Arial" w:eastAsia="Times New Roman" w:hAnsi="Arial" w:cs="Arial"/>
                <w:b/>
                <w:i/>
                <w:caps/>
                <w:noProof/>
                <w:color w:val="C00000"/>
                <w:spacing w:val="10"/>
                <w:sz w:val="22"/>
                <w:szCs w:val="22"/>
                <w:lang w:eastAsia="en-ZA"/>
              </w:rPr>
              <w:t>Mayor</w:t>
            </w:r>
            <w:r w:rsidR="00F835A7">
              <w:rPr>
                <w:rFonts w:ascii="Arial" w:eastAsia="Times New Roman" w:hAnsi="Arial" w:cs="Arial"/>
                <w:b/>
                <w:i/>
                <w:caps/>
                <w:noProof/>
                <w:color w:val="C00000"/>
                <w:spacing w:val="10"/>
                <w:sz w:val="22"/>
                <w:szCs w:val="22"/>
                <w:lang w:eastAsia="en-ZA"/>
              </w:rPr>
              <w:t xml:space="preserve"> </w:t>
            </w:r>
          </w:p>
          <w:p w14:paraId="17D68CB4" w14:textId="77777777" w:rsidR="00C74ECB" w:rsidRDefault="00D655D3" w:rsidP="005229E4">
            <w:pPr>
              <w:pBdr>
                <w:top w:val="dotted" w:sz="6" w:space="2" w:color="4F81BD"/>
                <w:left w:val="dotted" w:sz="6" w:space="2" w:color="4F81BD"/>
              </w:pBdr>
              <w:spacing w:before="300" w:after="0" w:line="360" w:lineRule="auto"/>
              <w:jc w:val="both"/>
              <w:outlineLvl w:val="3"/>
              <w:rPr>
                <w:rFonts w:ascii="Arial" w:eastAsia="Times New Roman" w:hAnsi="Arial" w:cs="Arial"/>
                <w:b/>
                <w:i/>
                <w:caps/>
                <w:noProof/>
                <w:color w:val="C00000"/>
                <w:spacing w:val="10"/>
                <w:sz w:val="22"/>
                <w:szCs w:val="22"/>
                <w:lang w:eastAsia="en-ZA"/>
              </w:rPr>
            </w:pPr>
            <w:r>
              <w:rPr>
                <w:rFonts w:ascii="Arial" w:eastAsia="Times New Roman" w:hAnsi="Arial" w:cs="Arial"/>
                <w:b/>
                <w:i/>
                <w:caps/>
                <w:noProof/>
                <w:color w:val="C00000"/>
                <w:spacing w:val="10"/>
                <w:sz w:val="22"/>
                <w:szCs w:val="22"/>
                <w:lang w:eastAsia="en-ZA"/>
              </w:rPr>
              <w:t xml:space="preserve">          </w:t>
            </w:r>
            <w:r>
              <w:rPr>
                <w:rFonts w:ascii="Arial" w:eastAsia="Times New Roman" w:hAnsi="Arial" w:cs="Arial"/>
                <w:b/>
                <w:i/>
                <w:caps/>
                <w:noProof/>
                <w:color w:val="C00000"/>
                <w:spacing w:val="10"/>
                <w:sz w:val="22"/>
                <w:szCs w:val="22"/>
                <w:lang w:eastAsia="en-ZA"/>
              </w:rPr>
              <w:drawing>
                <wp:inline distT="0" distB="0" distL="0" distR="0" wp14:anchorId="4C46EA03" wp14:editId="578C4ACF">
                  <wp:extent cx="921164" cy="1381539"/>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2018-04-04 09 26 3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27346" cy="1390810"/>
                          </a:xfrm>
                          <a:prstGeom prst="rect">
                            <a:avLst/>
                          </a:prstGeom>
                        </pic:spPr>
                      </pic:pic>
                    </a:graphicData>
                  </a:graphic>
                </wp:inline>
              </w:drawing>
            </w:r>
          </w:p>
          <w:p w14:paraId="1CE09EAC" w14:textId="77777777" w:rsidR="005229E4" w:rsidRPr="00D655D3" w:rsidRDefault="00D655D3" w:rsidP="00D655D3">
            <w:pPr>
              <w:pBdr>
                <w:top w:val="dotted" w:sz="6" w:space="2" w:color="4F81BD"/>
                <w:left w:val="dotted" w:sz="6" w:space="2" w:color="4F81BD"/>
              </w:pBdr>
              <w:spacing w:before="300" w:after="0" w:line="360" w:lineRule="auto"/>
              <w:jc w:val="both"/>
              <w:outlineLvl w:val="3"/>
              <w:rPr>
                <w:rFonts w:ascii="Arial" w:eastAsia="Times New Roman" w:hAnsi="Arial" w:cs="Arial"/>
                <w:b/>
                <w:i/>
                <w:caps/>
                <w:noProof/>
                <w:color w:val="C00000"/>
                <w:spacing w:val="10"/>
                <w:sz w:val="22"/>
                <w:szCs w:val="22"/>
                <w:lang w:eastAsia="en-ZA"/>
              </w:rPr>
            </w:pPr>
            <w:r>
              <w:rPr>
                <w:rFonts w:ascii="Arial" w:eastAsia="Times New Roman" w:hAnsi="Arial" w:cs="Arial"/>
                <w:b/>
                <w:i/>
                <w:caps/>
                <w:noProof/>
                <w:color w:val="C00000"/>
                <w:spacing w:val="10"/>
                <w:sz w:val="22"/>
                <w:szCs w:val="22"/>
                <w:lang w:eastAsia="en-ZA"/>
              </w:rPr>
              <w:t xml:space="preserve"> </w:t>
            </w:r>
          </w:p>
        </w:tc>
        <w:tc>
          <w:tcPr>
            <w:tcW w:w="2543" w:type="dxa"/>
            <w:shd w:val="clear" w:color="auto" w:fill="auto"/>
          </w:tcPr>
          <w:p w14:paraId="7033F8A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Nkululeko Ntuthuko Godfrey</w:t>
            </w:r>
          </w:p>
        </w:tc>
      </w:tr>
      <w:tr w:rsidR="005229E4" w:rsidRPr="005229E4" w14:paraId="30E51E49" w14:textId="77777777" w:rsidTr="00690CFF">
        <w:trPr>
          <w:trHeight w:val="40"/>
          <w:jc w:val="center"/>
        </w:trPr>
        <w:tc>
          <w:tcPr>
            <w:tcW w:w="1131" w:type="dxa"/>
            <w:shd w:val="clear" w:color="auto" w:fill="auto"/>
          </w:tcPr>
          <w:p w14:paraId="483682F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6E4A2E51"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EDFC04E"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8E132F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526C5A1C"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11</w:t>
            </w:r>
          </w:p>
        </w:tc>
        <w:tc>
          <w:tcPr>
            <w:tcW w:w="1456" w:type="dxa"/>
            <w:shd w:val="clear" w:color="auto" w:fill="auto"/>
          </w:tcPr>
          <w:p w14:paraId="21C9C91A" w14:textId="77777777" w:rsidR="005229E4" w:rsidRPr="005229E4" w:rsidRDefault="005229E4" w:rsidP="005229E4">
            <w:pPr>
              <w:spacing w:before="200" w:line="360" w:lineRule="auto"/>
              <w:ind w:left="-70" w:right="-108"/>
              <w:jc w:val="both"/>
              <w:rPr>
                <w:rFonts w:ascii="Arial" w:eastAsia="Times New Roman" w:hAnsi="Arial" w:cs="Arial"/>
                <w:b/>
                <w:color w:val="FFFFFF"/>
                <w:sz w:val="22"/>
                <w:szCs w:val="22"/>
                <w:lang w:bidi="en-US"/>
              </w:rPr>
            </w:pPr>
            <w:r w:rsidRPr="005229E4">
              <w:rPr>
                <w:rFonts w:ascii="Arial" w:eastAsia="Times New Roman" w:hAnsi="Arial" w:cs="Arial"/>
                <w:b/>
                <w:color w:val="7030A0"/>
                <w:sz w:val="22"/>
                <w:szCs w:val="22"/>
                <w:lang w:bidi="en-US"/>
              </w:rPr>
              <w:t>Technical Services</w:t>
            </w:r>
          </w:p>
        </w:tc>
        <w:tc>
          <w:tcPr>
            <w:tcW w:w="567" w:type="dxa"/>
            <w:shd w:val="clear" w:color="auto" w:fill="auto"/>
          </w:tcPr>
          <w:p w14:paraId="5534B79F"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62752C0C"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78720" behindDoc="0" locked="0" layoutInCell="1" allowOverlap="1" wp14:anchorId="3C1EB93F" wp14:editId="01B57BC2">
                      <wp:simplePos x="0" y="0"/>
                      <wp:positionH relativeFrom="column">
                        <wp:posOffset>579755</wp:posOffset>
                      </wp:positionH>
                      <wp:positionV relativeFrom="paragraph">
                        <wp:posOffset>281305</wp:posOffset>
                      </wp:positionV>
                      <wp:extent cx="793115" cy="1283335"/>
                      <wp:effectExtent l="0" t="0" r="0" b="2540"/>
                      <wp:wrapNone/>
                      <wp:docPr id="530"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1283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984D7" w14:textId="77777777" w:rsidR="00491072" w:rsidRDefault="00491072" w:rsidP="005229E4">
                                  <w:r>
                                    <w:rPr>
                                      <w:noProof/>
                                      <w:lang w:eastAsia="en-ZA"/>
                                    </w:rPr>
                                    <w:drawing>
                                      <wp:inline distT="0" distB="0" distL="0" distR="0" wp14:anchorId="1A6BCD05" wp14:editId="34A4E5C6">
                                        <wp:extent cx="609600" cy="914400"/>
                                        <wp:effectExtent l="0" t="0" r="0" b="0"/>
                                        <wp:docPr id="151" name="Picture 151" descr="Majozi N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jozi NM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0"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1EB93F" id="Text Box 530" o:spid="_x0000_s1044" type="#_x0000_t202" style="position:absolute;left:0;text-align:left;margin-left:45.65pt;margin-top:22.15pt;width:62.45pt;height:101.05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" filled="f" stroked="f">
                      <v:textbox style="mso-fit-shape-to-text:t">
                        <w:txbxContent>
                          <w:p w14:paraId="085984D7" w14:textId="77777777" w:rsidR="00491072" w:rsidRDefault="00491072" w:rsidP="005229E4">
                            <w:r>
                              <w:rPr>
                                <w:noProof/>
                                <w:lang w:eastAsia="en-ZA"/>
                              </w:rPr>
                              <w:drawing>
                                <wp:inline distT="0" distB="0" distL="0" distR="0" wp14:anchorId="1A6BCD05" wp14:editId="34A4E5C6">
                                  <wp:extent cx="609600" cy="914400"/>
                                  <wp:effectExtent l="0" t="0" r="0" b="0"/>
                                  <wp:docPr id="151" name="Picture 151" descr="Majozi N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jozi NM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0" cy="9144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MAJOZI (Ms) </w:t>
            </w:r>
          </w:p>
          <w:p w14:paraId="4427A7AB"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405826C2"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10D3BFF0"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26771D66"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Nokuthula Kheslina</w:t>
            </w:r>
          </w:p>
          <w:p w14:paraId="42AFA945" w14:textId="77777777" w:rsidR="00F835A7" w:rsidRDefault="00F835A7" w:rsidP="005229E4">
            <w:pPr>
              <w:spacing w:before="200" w:line="360" w:lineRule="auto"/>
              <w:jc w:val="both"/>
              <w:rPr>
                <w:rFonts w:ascii="Arial" w:eastAsia="Times New Roman" w:hAnsi="Arial" w:cs="Arial"/>
                <w:sz w:val="22"/>
                <w:szCs w:val="22"/>
                <w:lang w:bidi="en-US"/>
              </w:rPr>
            </w:pPr>
          </w:p>
          <w:p w14:paraId="67FDA663" w14:textId="77777777" w:rsidR="00F835A7" w:rsidRDefault="00F835A7" w:rsidP="005229E4">
            <w:pPr>
              <w:spacing w:before="200" w:line="360" w:lineRule="auto"/>
              <w:jc w:val="both"/>
              <w:rPr>
                <w:rFonts w:ascii="Arial" w:eastAsia="Times New Roman" w:hAnsi="Arial" w:cs="Arial"/>
                <w:sz w:val="22"/>
                <w:szCs w:val="22"/>
                <w:lang w:bidi="en-US"/>
              </w:rPr>
            </w:pPr>
          </w:p>
          <w:p w14:paraId="08E51A81" w14:textId="77777777" w:rsidR="00F835A7" w:rsidRDefault="00F835A7" w:rsidP="005229E4">
            <w:pPr>
              <w:spacing w:before="200" w:line="360" w:lineRule="auto"/>
              <w:jc w:val="both"/>
              <w:rPr>
                <w:rFonts w:ascii="Arial" w:eastAsia="Times New Roman" w:hAnsi="Arial" w:cs="Arial"/>
                <w:sz w:val="22"/>
                <w:szCs w:val="22"/>
                <w:lang w:bidi="en-US"/>
              </w:rPr>
            </w:pPr>
          </w:p>
          <w:p w14:paraId="583687FA" w14:textId="77777777" w:rsidR="00F835A7" w:rsidRDefault="00F835A7" w:rsidP="005229E4">
            <w:pPr>
              <w:spacing w:before="200" w:line="360" w:lineRule="auto"/>
              <w:jc w:val="both"/>
              <w:rPr>
                <w:rFonts w:ascii="Arial" w:eastAsia="Times New Roman" w:hAnsi="Arial" w:cs="Arial"/>
                <w:sz w:val="22"/>
                <w:szCs w:val="22"/>
                <w:lang w:bidi="en-US"/>
              </w:rPr>
            </w:pPr>
          </w:p>
          <w:p w14:paraId="3F0B55BE" w14:textId="77777777" w:rsidR="00F835A7" w:rsidRPr="005229E4" w:rsidRDefault="00F835A7" w:rsidP="005229E4">
            <w:pPr>
              <w:spacing w:before="200" w:line="360" w:lineRule="auto"/>
              <w:jc w:val="both"/>
              <w:rPr>
                <w:rFonts w:ascii="Arial" w:eastAsia="Times New Roman" w:hAnsi="Arial" w:cs="Arial"/>
                <w:sz w:val="22"/>
                <w:szCs w:val="22"/>
                <w:lang w:bidi="en-US"/>
              </w:rPr>
            </w:pPr>
          </w:p>
        </w:tc>
      </w:tr>
      <w:tr w:rsidR="005229E4" w:rsidRPr="005229E4" w14:paraId="481B4E89" w14:textId="77777777" w:rsidTr="00690CFF">
        <w:trPr>
          <w:trHeight w:val="40"/>
          <w:jc w:val="center"/>
        </w:trPr>
        <w:tc>
          <w:tcPr>
            <w:tcW w:w="1131" w:type="dxa"/>
            <w:shd w:val="clear" w:color="auto" w:fill="auto"/>
          </w:tcPr>
          <w:p w14:paraId="60C79C33"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IFP</w:t>
            </w:r>
          </w:p>
          <w:p w14:paraId="64C04DE1"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4078AC85"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707F46DA"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5DCDFF8C"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42D17C7E" w14:textId="77777777" w:rsidR="005229E4" w:rsidRPr="005229E4" w:rsidRDefault="005229E4" w:rsidP="005229E4">
            <w:pPr>
              <w:spacing w:before="200" w:line="360" w:lineRule="auto"/>
              <w:ind w:left="-74" w:right="-108"/>
              <w:jc w:val="both"/>
              <w:rPr>
                <w:rFonts w:ascii="Arial" w:eastAsia="Times New Roman" w:hAnsi="Arial" w:cs="Arial"/>
                <w:color w:val="C45911"/>
                <w:sz w:val="22"/>
                <w:szCs w:val="22"/>
                <w:lang w:bidi="en-US"/>
              </w:rPr>
            </w:pPr>
            <w:r w:rsidRPr="005229E4">
              <w:rPr>
                <w:rFonts w:ascii="Arial" w:eastAsia="Times New Roman" w:hAnsi="Arial" w:cs="Arial"/>
                <w:b/>
                <w:color w:val="C45911"/>
                <w:sz w:val="22"/>
                <w:szCs w:val="22"/>
                <w:lang w:bidi="en-US"/>
              </w:rPr>
              <w:t>Corporate Services</w:t>
            </w:r>
          </w:p>
        </w:tc>
        <w:tc>
          <w:tcPr>
            <w:tcW w:w="567" w:type="dxa"/>
            <w:shd w:val="clear" w:color="auto" w:fill="auto"/>
          </w:tcPr>
          <w:p w14:paraId="79A1D76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50D2286B"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77696" behindDoc="0" locked="0" layoutInCell="1" allowOverlap="1" wp14:anchorId="2A597B19" wp14:editId="45D43BB6">
                      <wp:simplePos x="0" y="0"/>
                      <wp:positionH relativeFrom="column">
                        <wp:posOffset>586105</wp:posOffset>
                      </wp:positionH>
                      <wp:positionV relativeFrom="paragraph">
                        <wp:posOffset>285750</wp:posOffset>
                      </wp:positionV>
                      <wp:extent cx="796925" cy="1289050"/>
                      <wp:effectExtent l="0" t="0" r="0" b="0"/>
                      <wp:wrapNone/>
                      <wp:docPr id="528"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128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7B9DF" w14:textId="77777777" w:rsidR="00491072" w:rsidRDefault="00491072" w:rsidP="005229E4">
                                  <w:r>
                                    <w:rPr>
                                      <w:noProof/>
                                      <w:lang w:eastAsia="en-ZA"/>
                                    </w:rPr>
                                    <w:drawing>
                                      <wp:inline distT="0" distB="0" distL="0" distR="0" wp14:anchorId="350FB62C" wp14:editId="36CC7646">
                                        <wp:extent cx="609600" cy="923925"/>
                                        <wp:effectExtent l="0" t="0" r="0" b="9525"/>
                                        <wp:docPr id="152" name="Picture 152" descr="Mali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ling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0" cy="9239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597B19" id="Text Box 528" o:spid="_x0000_s1045" type="#_x0000_t202" style="position:absolute;left:0;text-align:left;margin-left:46.15pt;margin-top:22.5pt;width:62.75pt;height:101.5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" filled="f" stroked="f">
                      <v:textbox style="mso-fit-shape-to-text:t">
                        <w:txbxContent>
                          <w:p w14:paraId="4497B9DF" w14:textId="77777777" w:rsidR="00491072" w:rsidRDefault="00491072" w:rsidP="005229E4">
                            <w:r>
                              <w:rPr>
                                <w:noProof/>
                                <w:lang w:eastAsia="en-ZA"/>
                              </w:rPr>
                              <w:drawing>
                                <wp:inline distT="0" distB="0" distL="0" distR="0" wp14:anchorId="350FB62C" wp14:editId="36CC7646">
                                  <wp:extent cx="609600" cy="923925"/>
                                  <wp:effectExtent l="0" t="0" r="0" b="9525"/>
                                  <wp:docPr id="152" name="Picture 152" descr="Mali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ling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0" cy="92392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MALINGA (Ms) </w:t>
            </w:r>
          </w:p>
          <w:p w14:paraId="29657726"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3498C452"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63B05D9F"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000482D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Fikile Angel</w:t>
            </w:r>
          </w:p>
        </w:tc>
      </w:tr>
      <w:tr w:rsidR="005229E4" w:rsidRPr="005229E4" w14:paraId="6A0253ED" w14:textId="77777777" w:rsidTr="00690CFF">
        <w:trPr>
          <w:trHeight w:val="426"/>
          <w:jc w:val="center"/>
        </w:trPr>
        <w:tc>
          <w:tcPr>
            <w:tcW w:w="1131" w:type="dxa"/>
            <w:shd w:val="clear" w:color="auto" w:fill="auto"/>
          </w:tcPr>
          <w:p w14:paraId="5AA0C9F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DA</w:t>
            </w:r>
          </w:p>
          <w:p w14:paraId="6570FB85"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A6E01A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2941F91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62FE0BF9"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r w:rsidRPr="005229E4">
              <w:rPr>
                <w:rFonts w:ascii="Arial" w:eastAsia="Times New Roman" w:hAnsi="Arial" w:cs="Arial"/>
                <w:b/>
                <w:color w:val="7030A0"/>
                <w:sz w:val="22"/>
                <w:szCs w:val="22"/>
                <w:lang w:bidi="en-US"/>
              </w:rPr>
              <w:t>Technical Services</w:t>
            </w:r>
          </w:p>
        </w:tc>
        <w:tc>
          <w:tcPr>
            <w:tcW w:w="567" w:type="dxa"/>
            <w:shd w:val="clear" w:color="auto" w:fill="auto"/>
          </w:tcPr>
          <w:p w14:paraId="471E2BC5"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6B81F603"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85888" behindDoc="0" locked="0" layoutInCell="1" allowOverlap="1" wp14:anchorId="7A03867C" wp14:editId="744B4D49">
                      <wp:simplePos x="0" y="0"/>
                      <wp:positionH relativeFrom="column">
                        <wp:posOffset>713105</wp:posOffset>
                      </wp:positionH>
                      <wp:positionV relativeFrom="paragraph">
                        <wp:posOffset>0</wp:posOffset>
                      </wp:positionV>
                      <wp:extent cx="758825" cy="1231900"/>
                      <wp:effectExtent l="0" t="0" r="4445" b="1270"/>
                      <wp:wrapNone/>
                      <wp:docPr id="526"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6667D" w14:textId="77777777" w:rsidR="00491072" w:rsidRDefault="00491072" w:rsidP="005229E4">
                                  <w:r>
                                    <w:rPr>
                                      <w:noProof/>
                                      <w:lang w:eastAsia="en-ZA"/>
                                    </w:rPr>
                                    <w:drawing>
                                      <wp:inline distT="0" distB="0" distL="0" distR="0" wp14:anchorId="5CE22F6C" wp14:editId="6C4233D3">
                                        <wp:extent cx="571500" cy="866775"/>
                                        <wp:effectExtent l="0" t="0" r="0" b="9525"/>
                                        <wp:docPr id="158" name="Picture 158" descr="Mbu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buli"/>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 cy="866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03867C" id="Text Box 526" o:spid="_x0000_s1046" type="#_x0000_t202" style="position:absolute;left:0;text-align:left;margin-left:56.15pt;margin-top:0;width:59.75pt;height:97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" filled="f" stroked="f">
                      <v:textbox style="mso-fit-shape-to-text:t">
                        <w:txbxContent>
                          <w:p w14:paraId="3FC6667D" w14:textId="77777777" w:rsidR="00491072" w:rsidRDefault="00491072" w:rsidP="005229E4">
                            <w:r>
                              <w:rPr>
                                <w:noProof/>
                                <w:lang w:eastAsia="en-ZA"/>
                              </w:rPr>
                              <w:drawing>
                                <wp:inline distT="0" distB="0" distL="0" distR="0" wp14:anchorId="5CE22F6C" wp14:editId="6C4233D3">
                                  <wp:extent cx="571500" cy="866775"/>
                                  <wp:effectExtent l="0" t="0" r="0" b="9525"/>
                                  <wp:docPr id="158" name="Picture 158" descr="Mbu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buli"/>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 cy="8667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MBULI </w:t>
            </w:r>
          </w:p>
          <w:p w14:paraId="73C7BBEF"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5081C0ED"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1CD31CB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Albert Mfana</w:t>
            </w:r>
          </w:p>
        </w:tc>
      </w:tr>
      <w:tr w:rsidR="005229E4" w:rsidRPr="005229E4" w14:paraId="4E568493" w14:textId="77777777" w:rsidTr="00690CFF">
        <w:trPr>
          <w:trHeight w:val="426"/>
          <w:jc w:val="center"/>
        </w:trPr>
        <w:tc>
          <w:tcPr>
            <w:tcW w:w="1131" w:type="dxa"/>
            <w:shd w:val="clear" w:color="auto" w:fill="auto"/>
          </w:tcPr>
          <w:p w14:paraId="765AA00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ANC</w:t>
            </w:r>
          </w:p>
          <w:p w14:paraId="0DBB4E0C"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5ADD9BB"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986BDB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2127F23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13</w:t>
            </w:r>
          </w:p>
        </w:tc>
        <w:tc>
          <w:tcPr>
            <w:tcW w:w="1456" w:type="dxa"/>
            <w:shd w:val="clear" w:color="auto" w:fill="auto"/>
          </w:tcPr>
          <w:p w14:paraId="1483E354" w14:textId="77777777" w:rsidR="005229E4" w:rsidRPr="005229E4" w:rsidRDefault="005229E4" w:rsidP="005229E4">
            <w:pPr>
              <w:spacing w:before="200" w:line="360" w:lineRule="auto"/>
              <w:ind w:right="-109"/>
              <w:jc w:val="both"/>
              <w:rPr>
                <w:rFonts w:ascii="Arial" w:eastAsia="Times New Roman" w:hAnsi="Arial" w:cs="Arial"/>
                <w:b/>
                <w:color w:val="C45911"/>
                <w:sz w:val="22"/>
                <w:szCs w:val="22"/>
                <w:lang w:bidi="en-US"/>
              </w:rPr>
            </w:pPr>
            <w:r w:rsidRPr="005229E4">
              <w:rPr>
                <w:rFonts w:ascii="Arial" w:eastAsia="Times New Roman" w:hAnsi="Arial" w:cs="Arial"/>
                <w:b/>
                <w:color w:val="C45911"/>
                <w:sz w:val="22"/>
                <w:szCs w:val="22"/>
                <w:lang w:bidi="en-US"/>
              </w:rPr>
              <w:t>Corporate Services</w:t>
            </w:r>
          </w:p>
          <w:p w14:paraId="22B4BB99" w14:textId="77777777" w:rsidR="005229E4" w:rsidRPr="005229E4" w:rsidRDefault="005229E4" w:rsidP="005229E4">
            <w:pPr>
              <w:spacing w:before="200" w:line="360" w:lineRule="auto"/>
              <w:ind w:right="-109"/>
              <w:jc w:val="both"/>
              <w:rPr>
                <w:rFonts w:ascii="Arial" w:eastAsia="Times New Roman" w:hAnsi="Arial" w:cs="Arial"/>
                <w:b/>
                <w:sz w:val="22"/>
                <w:szCs w:val="22"/>
                <w:lang w:bidi="en-US"/>
              </w:rPr>
            </w:pPr>
            <w:r w:rsidRPr="005229E4">
              <w:rPr>
                <w:rFonts w:ascii="Arial" w:eastAsia="Times New Roman" w:hAnsi="Arial" w:cs="Arial"/>
                <w:b/>
                <w:sz w:val="22"/>
                <w:szCs w:val="22"/>
                <w:lang w:bidi="en-US"/>
              </w:rPr>
              <w:t>Chairperson</w:t>
            </w:r>
          </w:p>
        </w:tc>
        <w:tc>
          <w:tcPr>
            <w:tcW w:w="567" w:type="dxa"/>
            <w:shd w:val="clear" w:color="auto" w:fill="auto"/>
          </w:tcPr>
          <w:p w14:paraId="0A8DAB43"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E</w:t>
            </w:r>
          </w:p>
          <w:p w14:paraId="77EFD22C"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X</w:t>
            </w:r>
          </w:p>
          <w:p w14:paraId="465EE1F6"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C</w:t>
            </w:r>
          </w:p>
          <w:p w14:paraId="410F7D7F"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O</w:t>
            </w:r>
          </w:p>
        </w:tc>
        <w:tc>
          <w:tcPr>
            <w:tcW w:w="2437" w:type="dxa"/>
            <w:shd w:val="clear" w:color="auto" w:fill="auto"/>
          </w:tcPr>
          <w:p w14:paraId="0A4E56E5"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83840" behindDoc="0" locked="0" layoutInCell="1" allowOverlap="1" wp14:anchorId="07E0EEAC" wp14:editId="5B30E76B">
                      <wp:simplePos x="0" y="0"/>
                      <wp:positionH relativeFrom="column">
                        <wp:posOffset>592455</wp:posOffset>
                      </wp:positionH>
                      <wp:positionV relativeFrom="paragraph">
                        <wp:posOffset>324485</wp:posOffset>
                      </wp:positionV>
                      <wp:extent cx="781685" cy="1283335"/>
                      <wp:effectExtent l="1905" t="1905" r="0" b="635"/>
                      <wp:wrapNone/>
                      <wp:docPr id="524"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685" cy="1283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57EB3" w14:textId="77777777" w:rsidR="00491072" w:rsidRDefault="00491072" w:rsidP="005229E4">
                                  <w:r>
                                    <w:rPr>
                                      <w:noProof/>
                                      <w:lang w:eastAsia="en-ZA"/>
                                    </w:rPr>
                                    <w:drawing>
                                      <wp:inline distT="0" distB="0" distL="0" distR="0" wp14:anchorId="42CB0D94" wp14:editId="02D4BE36">
                                        <wp:extent cx="600075" cy="914400"/>
                                        <wp:effectExtent l="0" t="0" r="9525" b="0"/>
                                        <wp:docPr id="201" name="Picture 201" descr="Mdluli 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dluli R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0075"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E0EEAC" id="Text Box 524" o:spid="_x0000_s1047" type="#_x0000_t202" style="position:absolute;left:0;text-align:left;margin-left:46.65pt;margin-top:25.55pt;width:61.55pt;height:101.0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" filled="f" stroked="f">
                      <v:textbox style="mso-fit-shape-to-text:t">
                        <w:txbxContent>
                          <w:p w14:paraId="49157EB3" w14:textId="77777777" w:rsidR="00491072" w:rsidRDefault="00491072" w:rsidP="005229E4">
                            <w:r>
                              <w:rPr>
                                <w:noProof/>
                                <w:lang w:eastAsia="en-ZA"/>
                              </w:rPr>
                              <w:drawing>
                                <wp:inline distT="0" distB="0" distL="0" distR="0" wp14:anchorId="42CB0D94" wp14:editId="02D4BE36">
                                  <wp:extent cx="600075" cy="914400"/>
                                  <wp:effectExtent l="0" t="0" r="9525" b="0"/>
                                  <wp:docPr id="201" name="Picture 201" descr="Mdluli 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dluli R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0075" cy="9144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MDLULI (Ms)  </w:t>
            </w:r>
          </w:p>
          <w:p w14:paraId="7A6835ED"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0AE9C1C8"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44BBD2B9" w14:textId="77777777" w:rsidR="00DA5E64" w:rsidRPr="005229E4" w:rsidRDefault="00DA5E64" w:rsidP="005229E4">
            <w:pPr>
              <w:pBdr>
                <w:top w:val="dotted" w:sz="6" w:space="2" w:color="4F81BD"/>
                <w:left w:val="dotted" w:sz="6" w:space="2" w:color="4F81BD"/>
              </w:pBdr>
              <w:spacing w:before="300" w:after="0" w:line="360" w:lineRule="auto"/>
              <w:jc w:val="both"/>
              <w:outlineLvl w:val="3"/>
              <w:rPr>
                <w:rFonts w:ascii="Arial" w:eastAsia="Times New Roman" w:hAnsi="Arial" w:cs="Arial"/>
                <w:caps/>
                <w:spacing w:val="10"/>
                <w:sz w:val="22"/>
                <w:szCs w:val="22"/>
                <w:lang w:eastAsia="x-none"/>
              </w:rPr>
            </w:pPr>
          </w:p>
        </w:tc>
        <w:tc>
          <w:tcPr>
            <w:tcW w:w="2543" w:type="dxa"/>
            <w:shd w:val="clear" w:color="auto" w:fill="auto"/>
          </w:tcPr>
          <w:p w14:paraId="748FDE7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Racheal Ncini</w:t>
            </w:r>
          </w:p>
        </w:tc>
      </w:tr>
      <w:tr w:rsidR="005229E4" w:rsidRPr="005229E4" w14:paraId="67EBE65B" w14:textId="77777777" w:rsidTr="00690CFF">
        <w:trPr>
          <w:trHeight w:val="426"/>
          <w:jc w:val="center"/>
        </w:trPr>
        <w:tc>
          <w:tcPr>
            <w:tcW w:w="1131" w:type="dxa"/>
            <w:shd w:val="clear" w:color="auto" w:fill="auto"/>
          </w:tcPr>
          <w:p w14:paraId="6828D34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DA</w:t>
            </w:r>
          </w:p>
          <w:p w14:paraId="013EC090"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F6DFF65"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19EBB08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01E0843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4</w:t>
            </w:r>
          </w:p>
        </w:tc>
        <w:tc>
          <w:tcPr>
            <w:tcW w:w="1456" w:type="dxa"/>
            <w:shd w:val="clear" w:color="auto" w:fill="auto"/>
          </w:tcPr>
          <w:p w14:paraId="1D3BE80D"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1E420090"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p>
        </w:tc>
        <w:tc>
          <w:tcPr>
            <w:tcW w:w="567" w:type="dxa"/>
            <w:shd w:val="clear" w:color="auto" w:fill="auto"/>
          </w:tcPr>
          <w:p w14:paraId="651C4384"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0857096E" w14:textId="77777777" w:rsidR="00A22B53"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86912" behindDoc="0" locked="0" layoutInCell="1" allowOverlap="1" wp14:anchorId="7E2AD0C7" wp14:editId="4B986B7C">
                      <wp:simplePos x="0" y="0"/>
                      <wp:positionH relativeFrom="column">
                        <wp:posOffset>630555</wp:posOffset>
                      </wp:positionH>
                      <wp:positionV relativeFrom="paragraph">
                        <wp:posOffset>280670</wp:posOffset>
                      </wp:positionV>
                      <wp:extent cx="766445" cy="1226185"/>
                      <wp:effectExtent l="1905" t="1270" r="3175" b="1270"/>
                      <wp:wrapNone/>
                      <wp:docPr id="522"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445" cy="1226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5DB98" w14:textId="77777777" w:rsidR="00491072" w:rsidRDefault="00491072" w:rsidP="005229E4">
                                  <w:r>
                                    <w:rPr>
                                      <w:noProof/>
                                      <w:lang w:eastAsia="en-ZA"/>
                                    </w:rPr>
                                    <w:drawing>
                                      <wp:inline distT="0" distB="0" distL="0" distR="0" wp14:anchorId="3691D01F" wp14:editId="12E9F914">
                                        <wp:extent cx="581025" cy="857250"/>
                                        <wp:effectExtent l="0" t="0" r="9525" b="0"/>
                                        <wp:docPr id="202" name="Picture 202" descr="Mei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ir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1025" cy="8572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2AD0C7" id="Text Box 522" o:spid="_x0000_s1048" type="#_x0000_t202" style="position:absolute;left:0;text-align:left;margin-left:49.65pt;margin-top:22.1pt;width:60.35pt;height:96.55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" filled="f" stroked="f">
                      <v:textbox style="mso-fit-shape-to-text:t">
                        <w:txbxContent>
                          <w:p w14:paraId="2135DB98" w14:textId="77777777" w:rsidR="00491072" w:rsidRDefault="00491072" w:rsidP="005229E4">
                            <w:r>
                              <w:rPr>
                                <w:noProof/>
                                <w:lang w:eastAsia="en-ZA"/>
                              </w:rPr>
                              <w:drawing>
                                <wp:inline distT="0" distB="0" distL="0" distR="0" wp14:anchorId="3691D01F" wp14:editId="12E9F914">
                                  <wp:extent cx="581025" cy="857250"/>
                                  <wp:effectExtent l="0" t="0" r="9525" b="0"/>
                                  <wp:docPr id="202" name="Picture 202" descr="Mei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ir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1025" cy="857250"/>
                                          </a:xfrm>
                                          <a:prstGeom prst="rect">
                                            <a:avLst/>
                                          </a:prstGeom>
                                          <a:noFill/>
                                          <a:ln>
                                            <a:noFill/>
                                          </a:ln>
                                        </pic:spPr>
                                      </pic:pic>
                                    </a:graphicData>
                                  </a:graphic>
                                </wp:inline>
                              </w:drawing>
                            </w:r>
                          </w:p>
                        </w:txbxContent>
                      </v:textbox>
                    </v:shape>
                  </w:pict>
                </mc:Fallback>
              </mc:AlternateContent>
            </w:r>
            <w:r w:rsidR="00A22B53">
              <w:rPr>
                <w:rFonts w:ascii="Arial" w:eastAsia="Times New Roman" w:hAnsi="Arial" w:cs="Arial"/>
                <w:b/>
                <w:caps/>
                <w:spacing w:val="10"/>
                <w:sz w:val="22"/>
                <w:szCs w:val="22"/>
                <w:lang w:eastAsia="x-none"/>
              </w:rPr>
              <w:t>MEIRI</w:t>
            </w:r>
          </w:p>
          <w:p w14:paraId="0E1178B6"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 xml:space="preserve"> </w:t>
            </w:r>
          </w:p>
          <w:p w14:paraId="4F5096FD"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61BD3C94"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33C9DD59"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623D622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Albertus Pieter</w:t>
            </w:r>
          </w:p>
        </w:tc>
      </w:tr>
    </w:tbl>
    <w:p w14:paraId="5FF12FFC"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33"/>
        <w:gridCol w:w="1456"/>
        <w:gridCol w:w="567"/>
        <w:gridCol w:w="2437"/>
        <w:gridCol w:w="2543"/>
      </w:tblGrid>
      <w:tr w:rsidR="005229E4" w:rsidRPr="005229E4" w14:paraId="1BADA2F5" w14:textId="77777777" w:rsidTr="00690CFF">
        <w:trPr>
          <w:trHeight w:val="426"/>
          <w:jc w:val="center"/>
        </w:trPr>
        <w:tc>
          <w:tcPr>
            <w:tcW w:w="1131" w:type="dxa"/>
            <w:shd w:val="clear" w:color="auto" w:fill="auto"/>
          </w:tcPr>
          <w:p w14:paraId="42CACB3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78E2A95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A873677"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0412E3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7F96327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19</w:t>
            </w:r>
          </w:p>
        </w:tc>
        <w:tc>
          <w:tcPr>
            <w:tcW w:w="1456" w:type="dxa"/>
            <w:shd w:val="clear" w:color="auto" w:fill="auto"/>
          </w:tcPr>
          <w:p w14:paraId="401BEF0E"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0AAEB97E" w14:textId="77777777" w:rsidR="005229E4" w:rsidRPr="005229E4" w:rsidRDefault="005229E4" w:rsidP="005229E4">
            <w:pPr>
              <w:spacing w:before="200" w:line="360" w:lineRule="auto"/>
              <w:jc w:val="both"/>
              <w:rPr>
                <w:rFonts w:ascii="Arial" w:eastAsia="Times New Roman" w:hAnsi="Arial" w:cs="Arial"/>
                <w:b/>
                <w:color w:val="E36C0A"/>
                <w:sz w:val="22"/>
                <w:szCs w:val="22"/>
                <w:lang w:bidi="en-US"/>
              </w:rPr>
            </w:pPr>
          </w:p>
        </w:tc>
        <w:tc>
          <w:tcPr>
            <w:tcW w:w="567" w:type="dxa"/>
            <w:shd w:val="clear" w:color="auto" w:fill="auto"/>
          </w:tcPr>
          <w:p w14:paraId="6C0EBC3C"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0C58431C" w14:textId="77777777" w:rsidR="005229E4" w:rsidRDefault="005229E4" w:rsidP="00A22B53">
            <w:pPr>
              <w:pBdr>
                <w:top w:val="dotted" w:sz="6" w:space="2" w:color="4F81BD"/>
                <w:left w:val="dotted" w:sz="6" w:space="2" w:color="4F81BD"/>
              </w:pBdr>
              <w:spacing w:before="300" w:after="0" w:line="360" w:lineRule="auto"/>
              <w:jc w:val="right"/>
              <w:outlineLvl w:val="3"/>
              <w:rPr>
                <w:rFonts w:ascii="Arial" w:eastAsia="Times New Roman" w:hAnsi="Arial" w:cs="Arial"/>
                <w:b/>
                <w:caps/>
                <w:noProof/>
                <w:spacing w:val="10"/>
                <w:sz w:val="22"/>
                <w:szCs w:val="22"/>
                <w:lang w:eastAsia="en-ZA"/>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87936" behindDoc="0" locked="0" layoutInCell="1" allowOverlap="1" wp14:anchorId="3160645E" wp14:editId="59F72856">
                      <wp:simplePos x="0" y="0"/>
                      <wp:positionH relativeFrom="column">
                        <wp:posOffset>719455</wp:posOffset>
                      </wp:positionH>
                      <wp:positionV relativeFrom="paragraph">
                        <wp:posOffset>63500</wp:posOffset>
                      </wp:positionV>
                      <wp:extent cx="257810" cy="523875"/>
                      <wp:effectExtent l="0" t="0" r="3810" b="2540"/>
                      <wp:wrapNone/>
                      <wp:docPr id="52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1E385" w14:textId="77777777" w:rsidR="00491072" w:rsidRDefault="00491072" w:rsidP="005229E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160645E" id="Text Box 520" o:spid="_x0000_s1049" type="#_x0000_t202" style="position:absolute;left:0;text-align:left;margin-left:56.65pt;margin-top:5pt;width:20.3pt;height:41.25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" filled="f" stroked="f">
                      <v:textbox style="mso-fit-shape-to-text:t">
                        <w:txbxContent>
                          <w:p w14:paraId="78E1E385" w14:textId="77777777" w:rsidR="00491072" w:rsidRDefault="00491072" w:rsidP="005229E4"/>
                        </w:txbxContent>
                      </v:textbox>
                    </v:shape>
                  </w:pict>
                </mc:Fallback>
              </mc:AlternateContent>
            </w:r>
            <w:r w:rsidRPr="005229E4">
              <w:rPr>
                <w:rFonts w:ascii="Arial" w:eastAsia="Times New Roman" w:hAnsi="Arial" w:cs="Arial"/>
                <w:b/>
                <w:caps/>
                <w:spacing w:val="10"/>
                <w:sz w:val="22"/>
                <w:szCs w:val="22"/>
                <w:lang w:eastAsia="x-none"/>
              </w:rPr>
              <w:t xml:space="preserve">MIYA (Ms) </w:t>
            </w:r>
            <w:r w:rsidR="00A22B53">
              <w:rPr>
                <w:rFonts w:ascii="Arial" w:eastAsia="Times New Roman" w:hAnsi="Arial" w:cs="Arial"/>
                <w:b/>
                <w:caps/>
                <w:noProof/>
                <w:spacing w:val="10"/>
                <w:sz w:val="22"/>
                <w:szCs w:val="22"/>
                <w:lang w:eastAsia="en-ZA"/>
              </w:rPr>
              <w:t xml:space="preserve"> </w:t>
            </w:r>
            <w:r w:rsidRPr="005229E4">
              <w:rPr>
                <w:rFonts w:ascii="Arial" w:eastAsia="Times New Roman" w:hAnsi="Arial" w:cs="Arial"/>
                <w:b/>
                <w:caps/>
                <w:noProof/>
                <w:spacing w:val="10"/>
                <w:sz w:val="22"/>
                <w:szCs w:val="22"/>
                <w:lang w:eastAsia="en-ZA"/>
              </w:rPr>
              <w:drawing>
                <wp:inline distT="0" distB="0" distL="0" distR="0" wp14:anchorId="79D3624D" wp14:editId="3D6F15DD">
                  <wp:extent cx="669282" cy="999461"/>
                  <wp:effectExtent l="0" t="0" r="0" b="0"/>
                  <wp:docPr id="12" name="Picture 12" descr="Miya 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ya S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74209" cy="1006818"/>
                          </a:xfrm>
                          <a:prstGeom prst="rect">
                            <a:avLst/>
                          </a:prstGeom>
                          <a:noFill/>
                          <a:ln>
                            <a:noFill/>
                          </a:ln>
                        </pic:spPr>
                      </pic:pic>
                    </a:graphicData>
                  </a:graphic>
                </wp:inline>
              </w:drawing>
            </w:r>
          </w:p>
          <w:p w14:paraId="31133FA5" w14:textId="77777777" w:rsidR="00A22B53" w:rsidRPr="005229E4" w:rsidRDefault="00A22B53" w:rsidP="00A22B53">
            <w:pPr>
              <w:pBdr>
                <w:top w:val="dotted" w:sz="6" w:space="2" w:color="4F81BD"/>
                <w:left w:val="dotted" w:sz="6" w:space="2" w:color="4F81BD"/>
              </w:pBdr>
              <w:spacing w:before="300" w:after="0" w:line="360" w:lineRule="auto"/>
              <w:jc w:val="center"/>
              <w:outlineLvl w:val="3"/>
              <w:rPr>
                <w:rFonts w:ascii="Arial" w:eastAsia="Times New Roman" w:hAnsi="Arial" w:cs="Arial"/>
                <w:b/>
                <w:caps/>
                <w:spacing w:val="10"/>
                <w:sz w:val="22"/>
                <w:szCs w:val="22"/>
                <w:lang w:eastAsia="x-none"/>
              </w:rPr>
            </w:pPr>
          </w:p>
        </w:tc>
        <w:tc>
          <w:tcPr>
            <w:tcW w:w="2543" w:type="dxa"/>
            <w:shd w:val="clear" w:color="auto" w:fill="auto"/>
          </w:tcPr>
          <w:p w14:paraId="4A7D78C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Simphiwe Goodness</w:t>
            </w:r>
          </w:p>
          <w:p w14:paraId="4A9044D6"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3FCF7238" w14:textId="77777777" w:rsidTr="00690CFF">
        <w:trPr>
          <w:trHeight w:val="426"/>
          <w:jc w:val="center"/>
        </w:trPr>
        <w:tc>
          <w:tcPr>
            <w:tcW w:w="1131" w:type="dxa"/>
            <w:shd w:val="clear" w:color="auto" w:fill="auto"/>
          </w:tcPr>
          <w:p w14:paraId="6F5142F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1B8376F2"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1D76DAC9"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3B425B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6116B48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30</w:t>
            </w:r>
          </w:p>
        </w:tc>
        <w:tc>
          <w:tcPr>
            <w:tcW w:w="1456" w:type="dxa"/>
            <w:shd w:val="clear" w:color="auto" w:fill="auto"/>
          </w:tcPr>
          <w:p w14:paraId="3F18153A" w14:textId="77777777" w:rsidR="005229E4" w:rsidRPr="005229E4" w:rsidRDefault="005229E4" w:rsidP="005229E4">
            <w:pPr>
              <w:spacing w:before="200" w:line="360" w:lineRule="auto"/>
              <w:jc w:val="both"/>
              <w:rPr>
                <w:rFonts w:ascii="Arial" w:eastAsia="Times New Roman" w:hAnsi="Arial" w:cs="Arial"/>
                <w:b/>
                <w:color w:val="C45911"/>
                <w:sz w:val="22"/>
                <w:szCs w:val="22"/>
                <w:lang w:bidi="en-US"/>
              </w:rPr>
            </w:pPr>
            <w:r w:rsidRPr="005229E4">
              <w:rPr>
                <w:rFonts w:ascii="Arial" w:eastAsia="Times New Roman" w:hAnsi="Arial" w:cs="Arial"/>
                <w:b/>
                <w:color w:val="0070C0"/>
                <w:sz w:val="22"/>
                <w:szCs w:val="22"/>
                <w:lang w:bidi="en-US"/>
              </w:rPr>
              <w:t>Finance</w:t>
            </w:r>
          </w:p>
        </w:tc>
        <w:tc>
          <w:tcPr>
            <w:tcW w:w="567" w:type="dxa"/>
            <w:shd w:val="clear" w:color="auto" w:fill="auto"/>
          </w:tcPr>
          <w:p w14:paraId="19F333C8"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22162DBD"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84864" behindDoc="0" locked="0" layoutInCell="1" allowOverlap="1" wp14:anchorId="69A69CB8" wp14:editId="37D72C17">
                      <wp:simplePos x="0" y="0"/>
                      <wp:positionH relativeFrom="column">
                        <wp:posOffset>649605</wp:posOffset>
                      </wp:positionH>
                      <wp:positionV relativeFrom="paragraph">
                        <wp:posOffset>292100</wp:posOffset>
                      </wp:positionV>
                      <wp:extent cx="735965" cy="1203325"/>
                      <wp:effectExtent l="1905" t="0" r="0" b="0"/>
                      <wp:wrapNone/>
                      <wp:docPr id="519"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1203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98E08" w14:textId="77777777" w:rsidR="00491072" w:rsidRDefault="00491072" w:rsidP="005229E4">
                                  <w:r>
                                    <w:rPr>
                                      <w:noProof/>
                                      <w:lang w:eastAsia="en-ZA"/>
                                    </w:rPr>
                                    <w:drawing>
                                      <wp:inline distT="0" distB="0" distL="0" distR="0" wp14:anchorId="35052725" wp14:editId="21BB76BB">
                                        <wp:extent cx="552450" cy="838200"/>
                                        <wp:effectExtent l="0" t="0" r="0" b="0"/>
                                        <wp:docPr id="203" name="Picture 203" descr="Mkhwanazi 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khwanazi H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2450" cy="838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A69CB8" id="Text Box 519" o:spid="_x0000_s1050" type="#_x0000_t202" style="position:absolute;left:0;text-align:left;margin-left:51.15pt;margin-top:23pt;width:57.95pt;height:94.7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" filled="f" stroked="f">
                      <v:textbox style="mso-fit-shape-to-text:t">
                        <w:txbxContent>
                          <w:p w14:paraId="61D98E08" w14:textId="77777777" w:rsidR="00491072" w:rsidRDefault="00491072" w:rsidP="005229E4">
                            <w:r>
                              <w:rPr>
                                <w:noProof/>
                                <w:lang w:eastAsia="en-ZA"/>
                              </w:rPr>
                              <w:drawing>
                                <wp:inline distT="0" distB="0" distL="0" distR="0" wp14:anchorId="35052725" wp14:editId="21BB76BB">
                                  <wp:extent cx="552450" cy="838200"/>
                                  <wp:effectExtent l="0" t="0" r="0" b="0"/>
                                  <wp:docPr id="203" name="Picture 203" descr="Mkhwanazi 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khwanazi H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2450" cy="8382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MKHWANAZI (Ms) </w:t>
            </w:r>
          </w:p>
          <w:p w14:paraId="47E57A56"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49930471"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281E3CA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Happiness Nosiphiwo</w:t>
            </w:r>
          </w:p>
          <w:p w14:paraId="534BB982" w14:textId="77777777" w:rsidR="005229E4" w:rsidRDefault="005229E4" w:rsidP="005229E4">
            <w:pPr>
              <w:spacing w:before="200" w:line="360" w:lineRule="auto"/>
              <w:jc w:val="both"/>
              <w:rPr>
                <w:rFonts w:ascii="Arial" w:eastAsia="Times New Roman" w:hAnsi="Arial" w:cs="Arial"/>
                <w:sz w:val="22"/>
                <w:szCs w:val="22"/>
                <w:lang w:bidi="en-US"/>
              </w:rPr>
            </w:pPr>
          </w:p>
          <w:p w14:paraId="17028506" w14:textId="77777777" w:rsidR="00B13174" w:rsidRDefault="00B13174" w:rsidP="005229E4">
            <w:pPr>
              <w:spacing w:before="200" w:line="360" w:lineRule="auto"/>
              <w:jc w:val="both"/>
              <w:rPr>
                <w:rFonts w:ascii="Arial" w:eastAsia="Times New Roman" w:hAnsi="Arial" w:cs="Arial"/>
                <w:sz w:val="22"/>
                <w:szCs w:val="22"/>
                <w:lang w:bidi="en-US"/>
              </w:rPr>
            </w:pPr>
          </w:p>
          <w:p w14:paraId="1D9BADD3" w14:textId="77777777" w:rsidR="00B13174" w:rsidRDefault="00B13174" w:rsidP="005229E4">
            <w:pPr>
              <w:spacing w:before="200" w:line="360" w:lineRule="auto"/>
              <w:jc w:val="both"/>
              <w:rPr>
                <w:rFonts w:ascii="Arial" w:eastAsia="Times New Roman" w:hAnsi="Arial" w:cs="Arial"/>
                <w:sz w:val="22"/>
                <w:szCs w:val="22"/>
                <w:lang w:bidi="en-US"/>
              </w:rPr>
            </w:pPr>
          </w:p>
          <w:p w14:paraId="2B0A28E4" w14:textId="56B5F598" w:rsidR="00B13174" w:rsidRPr="005229E4" w:rsidRDefault="00B13174" w:rsidP="005229E4">
            <w:pPr>
              <w:spacing w:before="200" w:line="360" w:lineRule="auto"/>
              <w:jc w:val="both"/>
              <w:rPr>
                <w:rFonts w:ascii="Arial" w:eastAsia="Times New Roman" w:hAnsi="Arial" w:cs="Arial"/>
                <w:sz w:val="22"/>
                <w:szCs w:val="22"/>
                <w:lang w:bidi="en-US"/>
              </w:rPr>
            </w:pPr>
          </w:p>
        </w:tc>
      </w:tr>
      <w:tr w:rsidR="005229E4" w:rsidRPr="005229E4" w14:paraId="43236B81" w14:textId="77777777" w:rsidTr="00690CFF">
        <w:trPr>
          <w:trHeight w:val="426"/>
          <w:jc w:val="center"/>
        </w:trPr>
        <w:tc>
          <w:tcPr>
            <w:tcW w:w="1131" w:type="dxa"/>
            <w:shd w:val="clear" w:color="auto" w:fill="auto"/>
          </w:tcPr>
          <w:p w14:paraId="145D9B7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ANC</w:t>
            </w:r>
          </w:p>
          <w:p w14:paraId="66213ABB"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3D6FB5E"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975FA0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0E06815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34</w:t>
            </w:r>
          </w:p>
        </w:tc>
        <w:tc>
          <w:tcPr>
            <w:tcW w:w="1456" w:type="dxa"/>
            <w:shd w:val="clear" w:color="auto" w:fill="auto"/>
          </w:tcPr>
          <w:p w14:paraId="2A9CBE6C"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r w:rsidRPr="005229E4">
              <w:rPr>
                <w:rFonts w:ascii="Arial" w:eastAsia="Times New Roman" w:hAnsi="Arial" w:cs="Arial"/>
                <w:b/>
                <w:color w:val="0070C0"/>
                <w:sz w:val="22"/>
                <w:szCs w:val="22"/>
                <w:lang w:bidi="en-US"/>
              </w:rPr>
              <w:t>Finance</w:t>
            </w:r>
          </w:p>
        </w:tc>
        <w:tc>
          <w:tcPr>
            <w:tcW w:w="567" w:type="dxa"/>
            <w:shd w:val="clear" w:color="auto" w:fill="auto"/>
          </w:tcPr>
          <w:p w14:paraId="5A420A94"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329CA556"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88960" behindDoc="0" locked="0" layoutInCell="1" allowOverlap="1" wp14:anchorId="54C341C0" wp14:editId="61BE42F5">
                      <wp:simplePos x="0" y="0"/>
                      <wp:positionH relativeFrom="column">
                        <wp:posOffset>662305</wp:posOffset>
                      </wp:positionH>
                      <wp:positionV relativeFrom="paragraph">
                        <wp:posOffset>325120</wp:posOffset>
                      </wp:positionV>
                      <wp:extent cx="716915" cy="1180465"/>
                      <wp:effectExtent l="0" t="2540" r="1905" b="0"/>
                      <wp:wrapNone/>
                      <wp:docPr id="51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1180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85BAB" w14:textId="77777777" w:rsidR="00491072" w:rsidRDefault="00491072" w:rsidP="005229E4">
                                  <w:r>
                                    <w:rPr>
                                      <w:noProof/>
                                      <w:lang w:eastAsia="en-ZA"/>
                                    </w:rPr>
                                    <w:drawing>
                                      <wp:inline distT="0" distB="0" distL="0" distR="0" wp14:anchorId="2FC6B7EE" wp14:editId="758AF0B0">
                                        <wp:extent cx="533400" cy="809625"/>
                                        <wp:effectExtent l="0" t="0" r="0" b="9525"/>
                                        <wp:docPr id="204" name="Picture 204" descr="Mkhwanani 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khwanani T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3400" cy="809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C341C0" id="Text Box 517" o:spid="_x0000_s1051" type="#_x0000_t202" style="position:absolute;left:0;text-align:left;margin-left:52.15pt;margin-top:25.6pt;width:56.45pt;height:92.95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" filled="f" stroked="f">
                      <v:textbox style="mso-fit-shape-to-text:t">
                        <w:txbxContent>
                          <w:p w14:paraId="6A085BAB" w14:textId="77777777" w:rsidR="00491072" w:rsidRDefault="00491072" w:rsidP="005229E4">
                            <w:r>
                              <w:rPr>
                                <w:noProof/>
                                <w:lang w:eastAsia="en-ZA"/>
                              </w:rPr>
                              <w:drawing>
                                <wp:inline distT="0" distB="0" distL="0" distR="0" wp14:anchorId="2FC6B7EE" wp14:editId="758AF0B0">
                                  <wp:extent cx="533400" cy="809625"/>
                                  <wp:effectExtent l="0" t="0" r="0" b="9525"/>
                                  <wp:docPr id="204" name="Picture 204" descr="Mkhwanani 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khwanani T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3400" cy="80962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MKHWANAZI (Ms) </w:t>
            </w:r>
          </w:p>
          <w:p w14:paraId="3E7F985A"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400492CE"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0A80C81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Thabisile Princess</w:t>
            </w:r>
          </w:p>
          <w:p w14:paraId="09882F3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887E7D5"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0D5BF95"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46B22204" w14:textId="77777777" w:rsidTr="00690CFF">
        <w:trPr>
          <w:trHeight w:val="426"/>
          <w:jc w:val="center"/>
        </w:trPr>
        <w:tc>
          <w:tcPr>
            <w:tcW w:w="1131" w:type="dxa"/>
            <w:shd w:val="clear" w:color="auto" w:fill="auto"/>
          </w:tcPr>
          <w:p w14:paraId="40E00C6E"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IFP</w:t>
            </w:r>
          </w:p>
          <w:p w14:paraId="6E49A642"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1A7C2B10"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288CCCAC"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C949D6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2C66633D"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6EF9DC32" w14:textId="77777777" w:rsidR="005229E4" w:rsidRPr="005229E4" w:rsidRDefault="005229E4" w:rsidP="005229E4">
            <w:pPr>
              <w:spacing w:before="200" w:line="360" w:lineRule="auto"/>
              <w:ind w:left="-74" w:right="-108"/>
              <w:jc w:val="both"/>
              <w:rPr>
                <w:rFonts w:ascii="Arial" w:eastAsia="Times New Roman" w:hAnsi="Arial" w:cs="Arial"/>
                <w:color w:val="FFFFFF"/>
                <w:sz w:val="22"/>
                <w:szCs w:val="22"/>
                <w:lang w:bidi="en-US"/>
              </w:rPr>
            </w:pPr>
          </w:p>
        </w:tc>
        <w:tc>
          <w:tcPr>
            <w:tcW w:w="567" w:type="dxa"/>
            <w:shd w:val="clear" w:color="auto" w:fill="auto"/>
          </w:tcPr>
          <w:p w14:paraId="02815D7C"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37EC0024"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89984" behindDoc="0" locked="0" layoutInCell="1" allowOverlap="1" wp14:anchorId="5B1B9389" wp14:editId="4BF7C323">
                      <wp:simplePos x="0" y="0"/>
                      <wp:positionH relativeFrom="column">
                        <wp:posOffset>694055</wp:posOffset>
                      </wp:positionH>
                      <wp:positionV relativeFrom="paragraph">
                        <wp:posOffset>280035</wp:posOffset>
                      </wp:positionV>
                      <wp:extent cx="762635" cy="1231900"/>
                      <wp:effectExtent l="0" t="635" r="635" b="0"/>
                      <wp:wrapNone/>
                      <wp:docPr id="515"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635"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0C956" w14:textId="77777777" w:rsidR="00491072" w:rsidRDefault="00491072" w:rsidP="005229E4">
                                  <w:r>
                                    <w:rPr>
                                      <w:noProof/>
                                      <w:lang w:eastAsia="en-ZA"/>
                                    </w:rPr>
                                    <w:drawing>
                                      <wp:inline distT="0" distB="0" distL="0" distR="0" wp14:anchorId="6E4077DC" wp14:editId="3A4330BA">
                                        <wp:extent cx="581025" cy="866775"/>
                                        <wp:effectExtent l="0" t="0" r="9525" b="9525"/>
                                        <wp:docPr id="205" name="Picture 205" descr="Mlang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langen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1025" cy="866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B1B9389" id="Text Box 515" o:spid="_x0000_s1052" type="#_x0000_t202" style="position:absolute;left:0;text-align:left;margin-left:54.65pt;margin-top:22.05pt;width:60.05pt;height:97pt;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" filled="f" stroked="f">
                      <v:textbox style="mso-fit-shape-to-text:t">
                        <w:txbxContent>
                          <w:p w14:paraId="0010C956" w14:textId="77777777" w:rsidR="00491072" w:rsidRDefault="00491072" w:rsidP="005229E4">
                            <w:r>
                              <w:rPr>
                                <w:noProof/>
                                <w:lang w:eastAsia="en-ZA"/>
                              </w:rPr>
                              <w:drawing>
                                <wp:inline distT="0" distB="0" distL="0" distR="0" wp14:anchorId="6E4077DC" wp14:editId="3A4330BA">
                                  <wp:extent cx="581025" cy="866775"/>
                                  <wp:effectExtent l="0" t="0" r="9525" b="9525"/>
                                  <wp:docPr id="205" name="Picture 205" descr="Mlang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langen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1025" cy="8667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MLANGENI </w:t>
            </w:r>
          </w:p>
          <w:p w14:paraId="73CE315B"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48485D74"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1B360C7A"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caps/>
                <w:spacing w:val="10"/>
                <w:sz w:val="22"/>
                <w:szCs w:val="22"/>
                <w:lang w:eastAsia="x-none"/>
              </w:rPr>
            </w:pPr>
          </w:p>
        </w:tc>
        <w:tc>
          <w:tcPr>
            <w:tcW w:w="2543" w:type="dxa"/>
            <w:shd w:val="clear" w:color="auto" w:fill="auto"/>
          </w:tcPr>
          <w:p w14:paraId="038955E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Mkhulu Samuel</w:t>
            </w:r>
          </w:p>
        </w:tc>
      </w:tr>
      <w:tr w:rsidR="005229E4" w:rsidRPr="005229E4" w14:paraId="6090B6E7" w14:textId="77777777" w:rsidTr="00690CFF">
        <w:trPr>
          <w:trHeight w:val="426"/>
          <w:jc w:val="center"/>
        </w:trPr>
        <w:tc>
          <w:tcPr>
            <w:tcW w:w="1131" w:type="dxa"/>
            <w:shd w:val="clear" w:color="auto" w:fill="auto"/>
          </w:tcPr>
          <w:p w14:paraId="3ACFC0C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4F237D8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3/2019</w:t>
            </w:r>
          </w:p>
        </w:tc>
        <w:tc>
          <w:tcPr>
            <w:tcW w:w="533" w:type="dxa"/>
            <w:shd w:val="clear" w:color="auto" w:fill="auto"/>
          </w:tcPr>
          <w:p w14:paraId="1F93080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22</w:t>
            </w:r>
          </w:p>
        </w:tc>
        <w:tc>
          <w:tcPr>
            <w:tcW w:w="1456" w:type="dxa"/>
            <w:shd w:val="clear" w:color="auto" w:fill="auto"/>
          </w:tcPr>
          <w:p w14:paraId="66A78433" w14:textId="77777777" w:rsidR="005229E4" w:rsidRPr="005229E4" w:rsidRDefault="005229E4" w:rsidP="005229E4">
            <w:pPr>
              <w:spacing w:before="200" w:line="360" w:lineRule="auto"/>
              <w:ind w:left="-212" w:right="-108"/>
              <w:jc w:val="both"/>
              <w:rPr>
                <w:rFonts w:ascii="Arial" w:eastAsia="Times New Roman" w:hAnsi="Arial" w:cs="Arial"/>
                <w:b/>
                <w:color w:val="7030A0"/>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4387974E"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43C47210"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noProof/>
                <w:spacing w:val="10"/>
                <w:sz w:val="22"/>
                <w:szCs w:val="22"/>
                <w:lang w:eastAsia="en-ZA"/>
              </w:rPr>
            </w:pPr>
            <w:r w:rsidRPr="005229E4">
              <w:rPr>
                <w:rFonts w:ascii="Arial" w:eastAsia="Times New Roman" w:hAnsi="Arial" w:cs="Arial"/>
                <w:caps/>
                <w:noProof/>
                <w:spacing w:val="10"/>
                <w:sz w:val="22"/>
                <w:szCs w:val="22"/>
                <w:lang w:eastAsia="en-ZA"/>
              </w:rPr>
              <mc:AlternateContent>
                <mc:Choice Requires="wps">
                  <w:drawing>
                    <wp:anchor distT="0" distB="0" distL="114300" distR="114300" simplePos="0" relativeHeight="251695104" behindDoc="0" locked="0" layoutInCell="1" allowOverlap="1" wp14:anchorId="7B0603C8" wp14:editId="0C836C9E">
                      <wp:simplePos x="0" y="0"/>
                      <wp:positionH relativeFrom="column">
                        <wp:posOffset>704215</wp:posOffset>
                      </wp:positionH>
                      <wp:positionV relativeFrom="paragraph">
                        <wp:posOffset>262890</wp:posOffset>
                      </wp:positionV>
                      <wp:extent cx="828040" cy="1336040"/>
                      <wp:effectExtent l="0" t="0" r="3175" b="0"/>
                      <wp:wrapNone/>
                      <wp:docPr id="513"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40" cy="1336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04DE7" w14:textId="77777777" w:rsidR="00491072" w:rsidRDefault="00491072" w:rsidP="005229E4">
                                  <w:r w:rsidRPr="00D3589B">
                                    <w:rPr>
                                      <w:noProof/>
                                      <w:lang w:eastAsia="en-ZA"/>
                                    </w:rPr>
                                    <w:drawing>
                                      <wp:inline distT="0" distB="0" distL="0" distR="0" wp14:anchorId="3EB12883" wp14:editId="789EF8FD">
                                        <wp:extent cx="601980" cy="902970"/>
                                        <wp:effectExtent l="0" t="0" r="7620" b="0"/>
                                        <wp:docPr id="206" name="Picture 206"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3003" cy="9045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B0603C8" id="Text Box 513" o:spid="_x0000_s1053" type="#_x0000_t202" style="position:absolute;left:0;text-align:left;margin-left:55.45pt;margin-top:20.7pt;width:65.2pt;height:105.2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" filled="f" stroked="f">
                      <v:textbox style="mso-fit-shape-to-text:t">
                        <w:txbxContent>
                          <w:p w14:paraId="26004DE7" w14:textId="77777777" w:rsidR="00491072" w:rsidRDefault="00491072" w:rsidP="005229E4">
                            <w:r w:rsidRPr="00D3589B">
                              <w:rPr>
                                <w:noProof/>
                                <w:lang w:eastAsia="en-ZA"/>
                              </w:rPr>
                              <w:drawing>
                                <wp:inline distT="0" distB="0" distL="0" distR="0" wp14:anchorId="3EB12883" wp14:editId="789EF8FD">
                                  <wp:extent cx="601980" cy="902970"/>
                                  <wp:effectExtent l="0" t="0" r="7620" b="0"/>
                                  <wp:docPr id="206" name="Picture 206"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3003" cy="90450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noProof/>
                <w:spacing w:val="10"/>
                <w:sz w:val="22"/>
                <w:szCs w:val="22"/>
                <w:lang w:eastAsia="en-ZA"/>
              </w:rPr>
              <w:t>MNGOMEZULU</w:t>
            </w:r>
          </w:p>
          <w:p w14:paraId="6258AAC6" w14:textId="77777777" w:rsidR="005229E4" w:rsidRPr="005229E4" w:rsidRDefault="005229E4" w:rsidP="005229E4">
            <w:pPr>
              <w:spacing w:before="200" w:line="360" w:lineRule="auto"/>
              <w:jc w:val="both"/>
              <w:rPr>
                <w:rFonts w:ascii="Arial" w:eastAsia="Times New Roman" w:hAnsi="Arial" w:cs="Arial"/>
                <w:sz w:val="22"/>
                <w:szCs w:val="22"/>
                <w:lang w:eastAsia="en-ZA" w:bidi="en-US"/>
              </w:rPr>
            </w:pPr>
          </w:p>
          <w:p w14:paraId="7E9C5B65" w14:textId="77777777" w:rsidR="005229E4" w:rsidRPr="005229E4" w:rsidRDefault="005229E4" w:rsidP="005229E4">
            <w:pPr>
              <w:spacing w:before="200" w:line="360" w:lineRule="auto"/>
              <w:jc w:val="both"/>
              <w:rPr>
                <w:rFonts w:ascii="Arial" w:eastAsia="Times New Roman" w:hAnsi="Arial" w:cs="Arial"/>
                <w:sz w:val="22"/>
                <w:szCs w:val="22"/>
                <w:lang w:eastAsia="en-ZA" w:bidi="en-US"/>
              </w:rPr>
            </w:pPr>
          </w:p>
        </w:tc>
        <w:tc>
          <w:tcPr>
            <w:tcW w:w="2543" w:type="dxa"/>
            <w:shd w:val="clear" w:color="auto" w:fill="auto"/>
          </w:tcPr>
          <w:p w14:paraId="4AB0D922"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Sizwe William</w:t>
            </w:r>
          </w:p>
          <w:p w14:paraId="38B0DC29" w14:textId="77777777" w:rsidR="00B13174" w:rsidRDefault="00B13174" w:rsidP="00B13174">
            <w:pPr>
              <w:rPr>
                <w:rFonts w:ascii="Arial" w:eastAsia="Times New Roman" w:hAnsi="Arial" w:cs="Arial"/>
                <w:sz w:val="22"/>
                <w:szCs w:val="22"/>
                <w:lang w:bidi="en-US"/>
              </w:rPr>
            </w:pPr>
          </w:p>
          <w:p w14:paraId="4F6B405B" w14:textId="7D86D546" w:rsidR="00B13174" w:rsidRPr="00B13174" w:rsidRDefault="00B13174" w:rsidP="00B13174">
            <w:pPr>
              <w:jc w:val="center"/>
              <w:rPr>
                <w:rFonts w:ascii="Arial" w:eastAsia="Times New Roman" w:hAnsi="Arial" w:cs="Arial"/>
                <w:sz w:val="22"/>
                <w:szCs w:val="22"/>
                <w:lang w:bidi="en-US"/>
              </w:rPr>
            </w:pPr>
          </w:p>
        </w:tc>
      </w:tr>
    </w:tbl>
    <w:p w14:paraId="2AC59F93"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33"/>
        <w:gridCol w:w="1456"/>
        <w:gridCol w:w="567"/>
        <w:gridCol w:w="2437"/>
        <w:gridCol w:w="2543"/>
      </w:tblGrid>
      <w:tr w:rsidR="005229E4" w:rsidRPr="005229E4" w14:paraId="50D4FA1D" w14:textId="77777777" w:rsidTr="00690CFF">
        <w:trPr>
          <w:trHeight w:val="426"/>
          <w:jc w:val="center"/>
        </w:trPr>
        <w:tc>
          <w:tcPr>
            <w:tcW w:w="1131" w:type="dxa"/>
            <w:shd w:val="clear" w:color="auto" w:fill="auto"/>
          </w:tcPr>
          <w:p w14:paraId="7A87943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3E4D8BDF"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FFBC2F4"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872D56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28724E5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18</w:t>
            </w:r>
          </w:p>
        </w:tc>
        <w:tc>
          <w:tcPr>
            <w:tcW w:w="1456" w:type="dxa"/>
            <w:shd w:val="clear" w:color="auto" w:fill="auto"/>
          </w:tcPr>
          <w:p w14:paraId="44349C6D"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r w:rsidRPr="005229E4">
              <w:rPr>
                <w:rFonts w:ascii="Arial" w:eastAsia="Times New Roman" w:hAnsi="Arial" w:cs="Arial"/>
                <w:b/>
                <w:color w:val="7030A0"/>
                <w:sz w:val="22"/>
                <w:szCs w:val="22"/>
                <w:lang w:bidi="en-US"/>
              </w:rPr>
              <w:t>Technical Services</w:t>
            </w:r>
          </w:p>
        </w:tc>
        <w:tc>
          <w:tcPr>
            <w:tcW w:w="567" w:type="dxa"/>
            <w:shd w:val="clear" w:color="auto" w:fill="auto"/>
          </w:tcPr>
          <w:p w14:paraId="3161D13F"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10A53AF3" w14:textId="77777777" w:rsid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 xml:space="preserve">MNGUNI (Ms) </w:t>
            </w:r>
          </w:p>
          <w:p w14:paraId="2DD346AF" w14:textId="77777777" w:rsidR="00A22B53" w:rsidRPr="005229E4" w:rsidRDefault="00A22B53"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93056" behindDoc="0" locked="0" layoutInCell="1" allowOverlap="1" wp14:anchorId="1E8F27D9" wp14:editId="74F8701E">
                      <wp:simplePos x="0" y="0"/>
                      <wp:positionH relativeFrom="column">
                        <wp:posOffset>636462</wp:posOffset>
                      </wp:positionH>
                      <wp:positionV relativeFrom="paragraph">
                        <wp:posOffset>85297</wp:posOffset>
                      </wp:positionV>
                      <wp:extent cx="732155" cy="1191895"/>
                      <wp:effectExtent l="0" t="0" r="2540" b="1270"/>
                      <wp:wrapNone/>
                      <wp:docPr id="511"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155" cy="1191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3454C" w14:textId="77777777" w:rsidR="00491072" w:rsidRDefault="00491072" w:rsidP="005229E4">
                                  <w:r>
                                    <w:rPr>
                                      <w:noProof/>
                                      <w:lang w:eastAsia="en-ZA"/>
                                    </w:rPr>
                                    <w:drawing>
                                      <wp:inline distT="0" distB="0" distL="0" distR="0" wp14:anchorId="218A9EA1" wp14:editId="5DF45037">
                                        <wp:extent cx="552450" cy="819150"/>
                                        <wp:effectExtent l="0" t="0" r="0" b="0"/>
                                        <wp:docPr id="207" name="Picture 207" descr="Mng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ngun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380" cy="841288"/>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E8F27D9" id="Text Box 511" o:spid="_x0000_s1054" type="#_x0000_t202" style="position:absolute;left:0;text-align:left;margin-left:50.1pt;margin-top:6.7pt;width:57.65pt;height:93.85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" filled="f" stroked="f">
                      <v:textbox style="mso-fit-shape-to-text:t">
                        <w:txbxContent>
                          <w:p w14:paraId="04E3454C" w14:textId="77777777" w:rsidR="00491072" w:rsidRDefault="00491072" w:rsidP="005229E4">
                            <w:r>
                              <w:rPr>
                                <w:noProof/>
                                <w:lang w:eastAsia="en-ZA"/>
                              </w:rPr>
                              <w:drawing>
                                <wp:inline distT="0" distB="0" distL="0" distR="0" wp14:anchorId="218A9EA1" wp14:editId="5DF45037">
                                  <wp:extent cx="552450" cy="819150"/>
                                  <wp:effectExtent l="0" t="0" r="0" b="0"/>
                                  <wp:docPr id="207" name="Picture 207" descr="Mng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ngun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380" cy="841288"/>
                                          </a:xfrm>
                                          <a:prstGeom prst="rect">
                                            <a:avLst/>
                                          </a:prstGeom>
                                          <a:noFill/>
                                          <a:ln>
                                            <a:noFill/>
                                          </a:ln>
                                        </pic:spPr>
                                      </pic:pic>
                                    </a:graphicData>
                                  </a:graphic>
                                </wp:inline>
                              </w:drawing>
                            </w:r>
                          </w:p>
                        </w:txbxContent>
                      </v:textbox>
                    </v:shape>
                  </w:pict>
                </mc:Fallback>
              </mc:AlternateContent>
            </w:r>
          </w:p>
          <w:p w14:paraId="1D4B6937"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71101AF3"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Chief Whip</w:t>
            </w:r>
          </w:p>
        </w:tc>
        <w:tc>
          <w:tcPr>
            <w:tcW w:w="2543" w:type="dxa"/>
            <w:shd w:val="clear" w:color="auto" w:fill="auto"/>
          </w:tcPr>
          <w:p w14:paraId="11E6D06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Nomusa Grace</w:t>
            </w:r>
          </w:p>
          <w:p w14:paraId="5ED66153"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1609FCA"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2DF0523"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6EBF121A" w14:textId="77777777" w:rsidTr="00690CFF">
        <w:trPr>
          <w:trHeight w:val="426"/>
          <w:jc w:val="center"/>
        </w:trPr>
        <w:tc>
          <w:tcPr>
            <w:tcW w:w="1131" w:type="dxa"/>
            <w:shd w:val="clear" w:color="auto" w:fill="auto"/>
          </w:tcPr>
          <w:p w14:paraId="158C01A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DA</w:t>
            </w:r>
          </w:p>
          <w:p w14:paraId="37292D3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5/2019</w:t>
            </w:r>
          </w:p>
        </w:tc>
        <w:tc>
          <w:tcPr>
            <w:tcW w:w="533" w:type="dxa"/>
            <w:shd w:val="clear" w:color="auto" w:fill="auto"/>
          </w:tcPr>
          <w:p w14:paraId="41B7F82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49B90A2D" w14:textId="77777777" w:rsidR="005229E4" w:rsidRPr="005229E4" w:rsidRDefault="005229E4" w:rsidP="005229E4">
            <w:pPr>
              <w:spacing w:before="200" w:line="360" w:lineRule="auto"/>
              <w:ind w:left="-70" w:right="-108"/>
              <w:jc w:val="both"/>
              <w:rPr>
                <w:rFonts w:ascii="Arial" w:eastAsia="Times New Roman" w:hAnsi="Arial" w:cs="Arial"/>
                <w:b/>
                <w:color w:val="7030A0"/>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5AC837CA"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4E11193F"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noProof/>
                <w:spacing w:val="10"/>
                <w:sz w:val="22"/>
                <w:szCs w:val="22"/>
                <w:lang w:eastAsia="en-ZA"/>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96128" behindDoc="0" locked="0" layoutInCell="1" allowOverlap="1" wp14:anchorId="79F22941" wp14:editId="5A259447">
                      <wp:simplePos x="0" y="0"/>
                      <wp:positionH relativeFrom="column">
                        <wp:posOffset>641055</wp:posOffset>
                      </wp:positionH>
                      <wp:positionV relativeFrom="paragraph">
                        <wp:posOffset>440704</wp:posOffset>
                      </wp:positionV>
                      <wp:extent cx="755015" cy="1219200"/>
                      <wp:effectExtent l="0" t="0" r="0" b="3810"/>
                      <wp:wrapNone/>
                      <wp:docPr id="50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8B215" w14:textId="77777777" w:rsidR="00491072" w:rsidRDefault="00491072" w:rsidP="005229E4">
                                  <w:r>
                                    <w:rPr>
                                      <w:noProof/>
                                      <w:lang w:eastAsia="en-ZA"/>
                                    </w:rPr>
                                    <w:drawing>
                                      <wp:inline distT="0" distB="0" distL="0" distR="0" wp14:anchorId="00B643FF" wp14:editId="6B5B4455">
                                        <wp:extent cx="571500" cy="847725"/>
                                        <wp:effectExtent l="0" t="0" r="0" b="9525"/>
                                        <wp:docPr id="208" name="Picture 208"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8477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9F22941" id="Text Box 509" o:spid="_x0000_s1055" type="#_x0000_t202" style="position:absolute;left:0;text-align:left;margin-left:50.5pt;margin-top:34.7pt;width:59.45pt;height:96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" filled="f" stroked="f">
                      <v:textbox style="mso-fit-shape-to-text:t">
                        <w:txbxContent>
                          <w:p w14:paraId="2088B215" w14:textId="77777777" w:rsidR="00491072" w:rsidRDefault="00491072" w:rsidP="005229E4">
                            <w:r>
                              <w:rPr>
                                <w:noProof/>
                                <w:lang w:eastAsia="en-ZA"/>
                              </w:rPr>
                              <w:drawing>
                                <wp:inline distT="0" distB="0" distL="0" distR="0" wp14:anchorId="00B643FF" wp14:editId="6B5B4455">
                                  <wp:extent cx="571500" cy="847725"/>
                                  <wp:effectExtent l="0" t="0" r="0" b="9525"/>
                                  <wp:docPr id="208" name="Picture 208"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84772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noProof/>
                <w:spacing w:val="10"/>
                <w:sz w:val="22"/>
                <w:szCs w:val="22"/>
                <w:lang w:eastAsia="en-ZA"/>
              </w:rPr>
              <w:t>MOKOENA</w:t>
            </w:r>
          </w:p>
          <w:p w14:paraId="01027010" w14:textId="77777777" w:rsidR="005229E4" w:rsidRPr="005229E4" w:rsidRDefault="005229E4" w:rsidP="005229E4">
            <w:pPr>
              <w:spacing w:before="200" w:line="360" w:lineRule="auto"/>
              <w:jc w:val="both"/>
              <w:rPr>
                <w:rFonts w:ascii="Arial" w:eastAsia="Times New Roman" w:hAnsi="Arial" w:cs="Arial"/>
                <w:sz w:val="22"/>
                <w:szCs w:val="22"/>
                <w:lang w:eastAsia="en-ZA" w:bidi="en-US"/>
              </w:rPr>
            </w:pPr>
          </w:p>
          <w:p w14:paraId="5591D80C" w14:textId="77777777" w:rsidR="005229E4" w:rsidRPr="005229E4" w:rsidRDefault="005229E4" w:rsidP="005229E4">
            <w:pPr>
              <w:spacing w:before="200" w:line="360" w:lineRule="auto"/>
              <w:jc w:val="both"/>
              <w:rPr>
                <w:rFonts w:ascii="Arial" w:eastAsia="Times New Roman" w:hAnsi="Arial" w:cs="Arial"/>
                <w:sz w:val="22"/>
                <w:szCs w:val="22"/>
                <w:lang w:eastAsia="en-ZA" w:bidi="en-US"/>
              </w:rPr>
            </w:pPr>
          </w:p>
        </w:tc>
        <w:tc>
          <w:tcPr>
            <w:tcW w:w="2543" w:type="dxa"/>
            <w:shd w:val="clear" w:color="auto" w:fill="auto"/>
          </w:tcPr>
          <w:p w14:paraId="571A3414"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Andrew Sizwe</w:t>
            </w:r>
          </w:p>
          <w:p w14:paraId="234CC1E7" w14:textId="77777777" w:rsidR="00A22B53" w:rsidRDefault="00A22B53" w:rsidP="005229E4">
            <w:pPr>
              <w:spacing w:before="200" w:line="360" w:lineRule="auto"/>
              <w:jc w:val="both"/>
              <w:rPr>
                <w:rFonts w:ascii="Arial" w:eastAsia="Times New Roman" w:hAnsi="Arial" w:cs="Arial"/>
                <w:sz w:val="22"/>
                <w:szCs w:val="22"/>
                <w:lang w:bidi="en-US"/>
              </w:rPr>
            </w:pPr>
          </w:p>
          <w:p w14:paraId="52B77E34" w14:textId="77777777" w:rsidR="00A22B53" w:rsidRDefault="00A22B53" w:rsidP="005229E4">
            <w:pPr>
              <w:spacing w:before="200" w:line="360" w:lineRule="auto"/>
              <w:jc w:val="both"/>
              <w:rPr>
                <w:rFonts w:ascii="Arial" w:eastAsia="Times New Roman" w:hAnsi="Arial" w:cs="Arial"/>
                <w:sz w:val="22"/>
                <w:szCs w:val="22"/>
                <w:lang w:bidi="en-US"/>
              </w:rPr>
            </w:pPr>
          </w:p>
          <w:p w14:paraId="64716F13" w14:textId="77777777" w:rsidR="00A22B53" w:rsidRPr="005229E4" w:rsidRDefault="00A22B53" w:rsidP="005229E4">
            <w:pPr>
              <w:spacing w:before="200" w:line="360" w:lineRule="auto"/>
              <w:jc w:val="both"/>
              <w:rPr>
                <w:rFonts w:ascii="Arial" w:eastAsia="Times New Roman" w:hAnsi="Arial" w:cs="Arial"/>
                <w:sz w:val="22"/>
                <w:szCs w:val="22"/>
                <w:lang w:bidi="en-US"/>
              </w:rPr>
            </w:pPr>
          </w:p>
        </w:tc>
      </w:tr>
      <w:tr w:rsidR="005229E4" w:rsidRPr="005229E4" w14:paraId="1B42905F" w14:textId="77777777" w:rsidTr="00690CFF">
        <w:trPr>
          <w:trHeight w:val="426"/>
          <w:jc w:val="center"/>
        </w:trPr>
        <w:tc>
          <w:tcPr>
            <w:tcW w:w="1131" w:type="dxa"/>
            <w:shd w:val="clear" w:color="auto" w:fill="auto"/>
          </w:tcPr>
          <w:p w14:paraId="3326665C"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ANC</w:t>
            </w:r>
          </w:p>
          <w:p w14:paraId="6331951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03159A4"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048AA9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7EC53DA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21</w:t>
            </w:r>
          </w:p>
        </w:tc>
        <w:tc>
          <w:tcPr>
            <w:tcW w:w="1456" w:type="dxa"/>
            <w:shd w:val="clear" w:color="auto" w:fill="auto"/>
          </w:tcPr>
          <w:p w14:paraId="6FDBB707" w14:textId="77777777" w:rsidR="005229E4" w:rsidRPr="005229E4" w:rsidRDefault="005229E4" w:rsidP="005229E4">
            <w:pPr>
              <w:spacing w:before="200" w:line="360" w:lineRule="auto"/>
              <w:ind w:left="-70" w:right="-108"/>
              <w:jc w:val="both"/>
              <w:rPr>
                <w:rFonts w:ascii="Arial" w:eastAsia="Times New Roman" w:hAnsi="Arial" w:cs="Arial"/>
                <w:b/>
                <w:color w:val="FFFFFF"/>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5B096DA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13C12924"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92032" behindDoc="0" locked="0" layoutInCell="1" allowOverlap="1" wp14:anchorId="6EB656C2" wp14:editId="0080F31C">
                      <wp:simplePos x="0" y="0"/>
                      <wp:positionH relativeFrom="column">
                        <wp:posOffset>577215</wp:posOffset>
                      </wp:positionH>
                      <wp:positionV relativeFrom="paragraph">
                        <wp:posOffset>387350</wp:posOffset>
                      </wp:positionV>
                      <wp:extent cx="789305" cy="1266190"/>
                      <wp:effectExtent l="1905" t="4445" r="0" b="0"/>
                      <wp:wrapNone/>
                      <wp:docPr id="507"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305" cy="1266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12091" w14:textId="77777777" w:rsidR="00491072" w:rsidRDefault="00491072" w:rsidP="005229E4">
                                  <w:r>
                                    <w:rPr>
                                      <w:noProof/>
                                      <w:lang w:eastAsia="en-ZA"/>
                                    </w:rPr>
                                    <w:drawing>
                                      <wp:inline distT="0" distB="0" distL="0" distR="0" wp14:anchorId="275961A6" wp14:editId="2B03EA8F">
                                        <wp:extent cx="609600" cy="895350"/>
                                        <wp:effectExtent l="0" t="0" r="0" b="0"/>
                                        <wp:docPr id="209" name="Picture 209" descr="Mole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olef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600" cy="8953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B656C2" id="Text Box 507" o:spid="_x0000_s1056" type="#_x0000_t202" style="position:absolute;left:0;text-align:left;margin-left:45.45pt;margin-top:30.5pt;width:62.15pt;height:99.7pt;z-index:25169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" filled="f" stroked="f">
                      <v:textbox style="mso-fit-shape-to-text:t">
                        <w:txbxContent>
                          <w:p w14:paraId="10812091" w14:textId="77777777" w:rsidR="00491072" w:rsidRDefault="00491072" w:rsidP="005229E4">
                            <w:r>
                              <w:rPr>
                                <w:noProof/>
                                <w:lang w:eastAsia="en-ZA"/>
                              </w:rPr>
                              <w:drawing>
                                <wp:inline distT="0" distB="0" distL="0" distR="0" wp14:anchorId="275961A6" wp14:editId="2B03EA8F">
                                  <wp:extent cx="609600" cy="895350"/>
                                  <wp:effectExtent l="0" t="0" r="0" b="0"/>
                                  <wp:docPr id="209" name="Picture 209" descr="Mole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olef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600" cy="89535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MOLEFE (Ms) </w:t>
            </w:r>
          </w:p>
          <w:p w14:paraId="745412C1"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58607DA8"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8C18681"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caps/>
                <w:spacing w:val="10"/>
                <w:sz w:val="22"/>
                <w:szCs w:val="22"/>
                <w:lang w:eastAsia="x-none"/>
              </w:rPr>
            </w:pPr>
          </w:p>
        </w:tc>
        <w:tc>
          <w:tcPr>
            <w:tcW w:w="2543" w:type="dxa"/>
            <w:shd w:val="clear" w:color="auto" w:fill="auto"/>
          </w:tcPr>
          <w:p w14:paraId="0351A8A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Mildred Vangile</w:t>
            </w:r>
          </w:p>
          <w:p w14:paraId="6EBEF0F1"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E2E4032"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F618545"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05A2B11B" w14:textId="77777777" w:rsidTr="00690CFF">
        <w:trPr>
          <w:trHeight w:val="426"/>
          <w:jc w:val="center"/>
        </w:trPr>
        <w:tc>
          <w:tcPr>
            <w:tcW w:w="1131" w:type="dxa"/>
            <w:shd w:val="clear" w:color="auto" w:fill="auto"/>
          </w:tcPr>
          <w:p w14:paraId="63A939FE"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6E22A8ED"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42B77C44"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1427136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12</w:t>
            </w:r>
          </w:p>
        </w:tc>
        <w:tc>
          <w:tcPr>
            <w:tcW w:w="1456" w:type="dxa"/>
            <w:shd w:val="clear" w:color="auto" w:fill="auto"/>
          </w:tcPr>
          <w:p w14:paraId="3A1FE99A" w14:textId="77777777" w:rsidR="005229E4" w:rsidRPr="005229E4" w:rsidRDefault="005229E4" w:rsidP="005229E4">
            <w:pPr>
              <w:spacing w:before="200" w:line="360" w:lineRule="auto"/>
              <w:ind w:left="-74" w:right="-108"/>
              <w:jc w:val="both"/>
              <w:rPr>
                <w:rFonts w:ascii="Arial" w:eastAsia="Times New Roman" w:hAnsi="Arial" w:cs="Arial"/>
                <w:b/>
                <w:color w:val="C45911"/>
                <w:sz w:val="22"/>
                <w:szCs w:val="22"/>
                <w:lang w:bidi="en-US"/>
              </w:rPr>
            </w:pPr>
            <w:r w:rsidRPr="005229E4">
              <w:rPr>
                <w:rFonts w:ascii="Arial" w:eastAsia="Times New Roman" w:hAnsi="Arial" w:cs="Arial"/>
                <w:b/>
                <w:color w:val="7030A0"/>
                <w:sz w:val="22"/>
                <w:szCs w:val="22"/>
                <w:lang w:bidi="en-US"/>
              </w:rPr>
              <w:t>Technical Services</w:t>
            </w:r>
            <w:r w:rsidRPr="005229E4">
              <w:rPr>
                <w:rFonts w:ascii="Arial" w:eastAsia="Times New Roman" w:hAnsi="Arial" w:cs="Arial"/>
                <w:b/>
                <w:color w:val="C00000"/>
                <w:sz w:val="22"/>
                <w:szCs w:val="22"/>
                <w:lang w:bidi="en-US"/>
              </w:rPr>
              <w:t xml:space="preserve"> </w:t>
            </w:r>
            <w:r w:rsidRPr="005229E4">
              <w:rPr>
                <w:rFonts w:ascii="Arial" w:eastAsia="Times New Roman" w:hAnsi="Arial" w:cs="Arial"/>
                <w:b/>
                <w:sz w:val="22"/>
                <w:szCs w:val="22"/>
                <w:lang w:bidi="en-US"/>
              </w:rPr>
              <w:t>Chairperson</w:t>
            </w:r>
          </w:p>
        </w:tc>
        <w:tc>
          <w:tcPr>
            <w:tcW w:w="567" w:type="dxa"/>
            <w:shd w:val="clear" w:color="auto" w:fill="auto"/>
          </w:tcPr>
          <w:p w14:paraId="75517F9A" w14:textId="4D56EA12" w:rsidR="005229E4" w:rsidRPr="005229E4" w:rsidRDefault="005229E4" w:rsidP="005229E4">
            <w:pPr>
              <w:spacing w:before="200" w:line="360" w:lineRule="auto"/>
              <w:jc w:val="both"/>
              <w:rPr>
                <w:rFonts w:ascii="Arial" w:eastAsia="Times New Roman" w:hAnsi="Arial" w:cs="Arial"/>
                <w:b/>
                <w:bCs/>
                <w:sz w:val="22"/>
                <w:szCs w:val="22"/>
                <w:lang w:bidi="en-US"/>
              </w:rPr>
            </w:pPr>
            <w:r w:rsidRPr="005229E4">
              <w:rPr>
                <w:rFonts w:ascii="Arial" w:eastAsia="Times New Roman" w:hAnsi="Arial" w:cs="Arial"/>
                <w:b/>
                <w:bCs/>
                <w:sz w:val="22"/>
                <w:szCs w:val="22"/>
                <w:lang w:bidi="en-US"/>
              </w:rPr>
              <w:t>E</w:t>
            </w:r>
          </w:p>
          <w:p w14:paraId="52991BCC" w14:textId="77777777" w:rsidR="005229E4" w:rsidRPr="005229E4" w:rsidRDefault="005229E4" w:rsidP="005229E4">
            <w:pPr>
              <w:spacing w:before="200" w:line="360" w:lineRule="auto"/>
              <w:jc w:val="both"/>
              <w:rPr>
                <w:rFonts w:ascii="Arial" w:eastAsia="Times New Roman" w:hAnsi="Arial" w:cs="Arial"/>
                <w:b/>
                <w:bCs/>
                <w:sz w:val="22"/>
                <w:szCs w:val="22"/>
                <w:lang w:bidi="en-US"/>
              </w:rPr>
            </w:pPr>
            <w:r w:rsidRPr="005229E4">
              <w:rPr>
                <w:rFonts w:ascii="Arial" w:eastAsia="Times New Roman" w:hAnsi="Arial" w:cs="Arial"/>
                <w:b/>
                <w:bCs/>
                <w:sz w:val="22"/>
                <w:szCs w:val="22"/>
                <w:lang w:bidi="en-US"/>
              </w:rPr>
              <w:t>X</w:t>
            </w:r>
          </w:p>
          <w:p w14:paraId="56CC4DD4" w14:textId="77777777" w:rsidR="005229E4" w:rsidRPr="005229E4" w:rsidRDefault="005229E4" w:rsidP="005229E4">
            <w:pPr>
              <w:spacing w:before="200" w:line="360" w:lineRule="auto"/>
              <w:jc w:val="both"/>
              <w:rPr>
                <w:rFonts w:ascii="Arial" w:eastAsia="Times New Roman" w:hAnsi="Arial" w:cs="Arial"/>
                <w:b/>
                <w:bCs/>
                <w:sz w:val="22"/>
                <w:szCs w:val="22"/>
                <w:lang w:bidi="en-US"/>
              </w:rPr>
            </w:pPr>
            <w:r w:rsidRPr="005229E4">
              <w:rPr>
                <w:rFonts w:ascii="Arial" w:eastAsia="Times New Roman" w:hAnsi="Arial" w:cs="Arial"/>
                <w:b/>
                <w:bCs/>
                <w:sz w:val="22"/>
                <w:szCs w:val="22"/>
                <w:lang w:bidi="en-US"/>
              </w:rPr>
              <w:t>C</w:t>
            </w:r>
          </w:p>
          <w:p w14:paraId="76D2AD5B" w14:textId="77777777" w:rsidR="005229E4" w:rsidRPr="005229E4" w:rsidRDefault="005229E4" w:rsidP="005229E4">
            <w:pPr>
              <w:spacing w:before="200" w:line="360" w:lineRule="auto"/>
              <w:jc w:val="both"/>
              <w:rPr>
                <w:rFonts w:ascii="Arial" w:eastAsia="Times New Roman" w:hAnsi="Arial" w:cs="Arial"/>
                <w:b/>
                <w:bCs/>
                <w:sz w:val="22"/>
                <w:szCs w:val="22"/>
                <w:lang w:bidi="en-US"/>
              </w:rPr>
            </w:pPr>
            <w:r w:rsidRPr="005229E4">
              <w:rPr>
                <w:rFonts w:ascii="Arial" w:eastAsia="Times New Roman" w:hAnsi="Arial" w:cs="Arial"/>
                <w:b/>
                <w:bCs/>
                <w:sz w:val="22"/>
                <w:szCs w:val="22"/>
                <w:lang w:bidi="en-US"/>
              </w:rPr>
              <w:t>O</w:t>
            </w:r>
          </w:p>
        </w:tc>
        <w:tc>
          <w:tcPr>
            <w:tcW w:w="2437" w:type="dxa"/>
            <w:shd w:val="clear" w:color="auto" w:fill="auto"/>
          </w:tcPr>
          <w:p w14:paraId="0B51791E" w14:textId="2627E1FC" w:rsidR="005229E4" w:rsidRPr="005229E4" w:rsidRDefault="00B1317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91008" behindDoc="0" locked="0" layoutInCell="1" allowOverlap="1" wp14:anchorId="6CD1543C" wp14:editId="198AEA1C">
                      <wp:simplePos x="0" y="0"/>
                      <wp:positionH relativeFrom="column">
                        <wp:posOffset>596265</wp:posOffset>
                      </wp:positionH>
                      <wp:positionV relativeFrom="paragraph">
                        <wp:posOffset>408305</wp:posOffset>
                      </wp:positionV>
                      <wp:extent cx="659765" cy="1077595"/>
                      <wp:effectExtent l="0" t="0" r="0" b="2540"/>
                      <wp:wrapNone/>
                      <wp:docPr id="505"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107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A225B" w14:textId="77777777" w:rsidR="00491072" w:rsidRDefault="00491072" w:rsidP="005229E4">
                                  <w:r>
                                    <w:rPr>
                                      <w:noProof/>
                                      <w:lang w:eastAsia="en-ZA"/>
                                    </w:rPr>
                                    <w:drawing>
                                      <wp:inline distT="0" distB="0" distL="0" distR="0" wp14:anchorId="504A2DD7" wp14:editId="691E7EFD">
                                        <wp:extent cx="659130" cy="975512"/>
                                        <wp:effectExtent l="0" t="0" r="7620" b="0"/>
                                        <wp:docPr id="210" name="Picture 210" descr="Molelokao 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olelokao R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4534" cy="9835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CD1543C" id="Text Box 505" o:spid="_x0000_s1057" type="#_x0000_t202" style="position:absolute;left:0;text-align:left;margin-left:46.95pt;margin-top:32.15pt;width:51.95pt;height:84.85pt;z-index:25169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" filled="f" stroked="f">
                      <v:textbox style="mso-fit-shape-to-text:t">
                        <w:txbxContent>
                          <w:p w14:paraId="3F7A225B" w14:textId="77777777" w:rsidR="00491072" w:rsidRDefault="00491072" w:rsidP="005229E4">
                            <w:r>
                              <w:rPr>
                                <w:noProof/>
                                <w:lang w:eastAsia="en-ZA"/>
                              </w:rPr>
                              <w:drawing>
                                <wp:inline distT="0" distB="0" distL="0" distR="0" wp14:anchorId="504A2DD7" wp14:editId="691E7EFD">
                                  <wp:extent cx="659130" cy="975512"/>
                                  <wp:effectExtent l="0" t="0" r="7620" b="0"/>
                                  <wp:docPr id="210" name="Picture 210" descr="Molelokao 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olelokao R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4534" cy="983510"/>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caps/>
                <w:spacing w:val="10"/>
                <w:sz w:val="22"/>
                <w:szCs w:val="22"/>
                <w:lang w:eastAsia="x-none"/>
              </w:rPr>
              <w:t xml:space="preserve">MOLELEKOA </w:t>
            </w:r>
          </w:p>
          <w:p w14:paraId="4FA02D85" w14:textId="77197199"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dEPUTY</w:t>
            </w:r>
          </w:p>
          <w:p w14:paraId="4EFF14F1"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MAYOR</w:t>
            </w:r>
          </w:p>
        </w:tc>
        <w:tc>
          <w:tcPr>
            <w:tcW w:w="2543" w:type="dxa"/>
            <w:shd w:val="clear" w:color="auto" w:fill="auto"/>
          </w:tcPr>
          <w:p w14:paraId="2AD3424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Reuben Moses</w:t>
            </w:r>
          </w:p>
        </w:tc>
      </w:tr>
      <w:tr w:rsidR="005229E4" w:rsidRPr="005229E4" w14:paraId="519475E1" w14:textId="77777777" w:rsidTr="00690CFF">
        <w:trPr>
          <w:trHeight w:val="114"/>
          <w:jc w:val="center"/>
        </w:trPr>
        <w:tc>
          <w:tcPr>
            <w:tcW w:w="1131" w:type="dxa"/>
            <w:shd w:val="clear" w:color="auto" w:fill="auto"/>
          </w:tcPr>
          <w:p w14:paraId="4D71105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PRM</w:t>
            </w:r>
          </w:p>
          <w:p w14:paraId="058C573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9/2019</w:t>
            </w:r>
          </w:p>
        </w:tc>
        <w:tc>
          <w:tcPr>
            <w:tcW w:w="533" w:type="dxa"/>
            <w:shd w:val="clear" w:color="auto" w:fill="auto"/>
          </w:tcPr>
          <w:p w14:paraId="73FA6D4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693F6BF9" w14:textId="2841926E" w:rsidR="005229E4" w:rsidRPr="005229E4" w:rsidRDefault="005229E4" w:rsidP="005229E4">
            <w:pPr>
              <w:spacing w:before="200" w:line="360" w:lineRule="auto"/>
              <w:jc w:val="both"/>
              <w:rPr>
                <w:rFonts w:ascii="Arial" w:eastAsia="Times New Roman" w:hAnsi="Arial" w:cs="Arial"/>
                <w:b/>
                <w:color w:val="FFFFFF"/>
                <w:sz w:val="22"/>
                <w:szCs w:val="22"/>
                <w:lang w:bidi="en-US"/>
              </w:rPr>
            </w:pPr>
            <w:r w:rsidRPr="005229E4">
              <w:rPr>
                <w:rFonts w:ascii="Arial" w:eastAsia="Times New Roman" w:hAnsi="Arial" w:cs="Arial"/>
                <w:b/>
                <w:color w:val="7030A0"/>
                <w:sz w:val="22"/>
                <w:szCs w:val="22"/>
                <w:lang w:bidi="en-US"/>
              </w:rPr>
              <w:t>Technical Services</w:t>
            </w:r>
          </w:p>
        </w:tc>
        <w:tc>
          <w:tcPr>
            <w:tcW w:w="567" w:type="dxa"/>
            <w:shd w:val="clear" w:color="auto" w:fill="auto"/>
          </w:tcPr>
          <w:p w14:paraId="411E235F"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3C3FCD47" w14:textId="032846FC" w:rsid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MSEZANE (Ms)</w:t>
            </w:r>
          </w:p>
          <w:p w14:paraId="76B2E77E" w14:textId="77777777" w:rsidR="00426A89" w:rsidRDefault="00426A89" w:rsidP="005229E4">
            <w:pPr>
              <w:spacing w:before="200" w:line="360" w:lineRule="auto"/>
              <w:jc w:val="both"/>
              <w:rPr>
                <w:rFonts w:ascii="Arial" w:eastAsia="Times New Roman" w:hAnsi="Arial" w:cs="Arial"/>
                <w:b/>
                <w:sz w:val="22"/>
                <w:szCs w:val="22"/>
                <w:lang w:bidi="en-US"/>
              </w:rPr>
            </w:pPr>
          </w:p>
          <w:p w14:paraId="4867D0A6" w14:textId="77777777" w:rsidR="00426A89" w:rsidRDefault="00426A89" w:rsidP="005229E4">
            <w:pPr>
              <w:spacing w:before="200" w:line="360" w:lineRule="auto"/>
              <w:jc w:val="both"/>
              <w:rPr>
                <w:rFonts w:ascii="Arial" w:eastAsia="Times New Roman" w:hAnsi="Arial" w:cs="Arial"/>
                <w:b/>
                <w:sz w:val="22"/>
                <w:szCs w:val="22"/>
                <w:lang w:bidi="en-US"/>
              </w:rPr>
            </w:pPr>
          </w:p>
          <w:p w14:paraId="51BC3E28" w14:textId="77777777" w:rsidR="00426A89" w:rsidRPr="005229E4" w:rsidRDefault="00426A89" w:rsidP="005229E4">
            <w:pPr>
              <w:spacing w:before="200" w:line="360" w:lineRule="auto"/>
              <w:jc w:val="both"/>
              <w:rPr>
                <w:rFonts w:ascii="Arial" w:eastAsia="Times New Roman" w:hAnsi="Arial" w:cs="Arial"/>
                <w:b/>
                <w:sz w:val="22"/>
                <w:szCs w:val="22"/>
                <w:lang w:bidi="en-US"/>
              </w:rPr>
            </w:pPr>
          </w:p>
          <w:p w14:paraId="3DA953CE"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2400E66C" w14:textId="76D9EB66"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Xoli Membry</w:t>
            </w:r>
          </w:p>
        </w:tc>
      </w:tr>
      <w:tr w:rsidR="005229E4" w:rsidRPr="005229E4" w14:paraId="442F5299" w14:textId="77777777" w:rsidTr="00690CFF">
        <w:trPr>
          <w:trHeight w:val="426"/>
          <w:jc w:val="center"/>
        </w:trPr>
        <w:tc>
          <w:tcPr>
            <w:tcW w:w="1131" w:type="dxa"/>
            <w:shd w:val="clear" w:color="auto" w:fill="auto"/>
          </w:tcPr>
          <w:p w14:paraId="477B1EDE"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595BF43A"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37B53D26"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3EF799BF"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BD1FE0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29</w:t>
            </w:r>
          </w:p>
        </w:tc>
        <w:tc>
          <w:tcPr>
            <w:tcW w:w="1456" w:type="dxa"/>
            <w:shd w:val="clear" w:color="auto" w:fill="auto"/>
          </w:tcPr>
          <w:p w14:paraId="020BB4AE" w14:textId="153DADE2" w:rsidR="005229E4" w:rsidRPr="005229E4" w:rsidRDefault="005229E4" w:rsidP="005229E4">
            <w:pPr>
              <w:spacing w:before="200" w:line="360" w:lineRule="auto"/>
              <w:ind w:left="-74" w:right="-108"/>
              <w:jc w:val="both"/>
              <w:rPr>
                <w:rFonts w:ascii="Arial" w:eastAsia="Times New Roman" w:hAnsi="Arial" w:cs="Arial"/>
                <w:b/>
                <w:color w:val="FFFFFF"/>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161F3208"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45CF26F0" w14:textId="2426CF39"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 xml:space="preserve">MTHEMBU (Ms) </w:t>
            </w:r>
          </w:p>
          <w:p w14:paraId="3715A15A" w14:textId="7FE87B12" w:rsidR="005229E4" w:rsidRPr="005229E4" w:rsidRDefault="00B1317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94080" behindDoc="0" locked="0" layoutInCell="1" allowOverlap="1" wp14:anchorId="59F55029" wp14:editId="00455B26">
                      <wp:simplePos x="0" y="0"/>
                      <wp:positionH relativeFrom="column">
                        <wp:posOffset>494665</wp:posOffset>
                      </wp:positionH>
                      <wp:positionV relativeFrom="paragraph">
                        <wp:posOffset>113030</wp:posOffset>
                      </wp:positionV>
                      <wp:extent cx="728345" cy="1174750"/>
                      <wp:effectExtent l="0" t="1270" r="0" b="0"/>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117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F6898" w14:textId="77777777" w:rsidR="00491072" w:rsidRDefault="00491072" w:rsidP="005229E4">
                                  <w:r>
                                    <w:rPr>
                                      <w:noProof/>
                                      <w:lang w:eastAsia="en-ZA"/>
                                    </w:rPr>
                                    <w:drawing>
                                      <wp:inline distT="0" distB="0" distL="0" distR="0" wp14:anchorId="0BC05543" wp14:editId="495BFBB3">
                                        <wp:extent cx="648955" cy="967740"/>
                                        <wp:effectExtent l="0" t="0" r="0" b="3810"/>
                                        <wp:docPr id="211" name="Picture 211" descr="Mthembu 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thembu MV"/>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3362" cy="974312"/>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9F55029" id="Text Box 503" o:spid="_x0000_s1058" type="#_x0000_t202" style="position:absolute;left:0;text-align:left;margin-left:38.95pt;margin-top:8.9pt;width:57.35pt;height:92.5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" filled="f" stroked="f">
                      <v:textbox style="mso-fit-shape-to-text:t">
                        <w:txbxContent>
                          <w:p w14:paraId="3F4F6898" w14:textId="77777777" w:rsidR="00491072" w:rsidRDefault="00491072" w:rsidP="005229E4">
                            <w:r>
                              <w:rPr>
                                <w:noProof/>
                                <w:lang w:eastAsia="en-ZA"/>
                              </w:rPr>
                              <w:drawing>
                                <wp:inline distT="0" distB="0" distL="0" distR="0" wp14:anchorId="0BC05543" wp14:editId="495BFBB3">
                                  <wp:extent cx="648955" cy="967740"/>
                                  <wp:effectExtent l="0" t="0" r="0" b="3810"/>
                                  <wp:docPr id="211" name="Picture 211" descr="Mthembu 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thembu MV"/>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3362" cy="974312"/>
                                          </a:xfrm>
                                          <a:prstGeom prst="rect">
                                            <a:avLst/>
                                          </a:prstGeom>
                                          <a:noFill/>
                                          <a:ln>
                                            <a:noFill/>
                                          </a:ln>
                                        </pic:spPr>
                                      </pic:pic>
                                    </a:graphicData>
                                  </a:graphic>
                                </wp:inline>
                              </w:drawing>
                            </w:r>
                          </w:p>
                        </w:txbxContent>
                      </v:textbox>
                    </v:shape>
                  </w:pict>
                </mc:Fallback>
              </mc:AlternateContent>
            </w:r>
          </w:p>
          <w:p w14:paraId="53DBBD34"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FF666FB"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1AD98506" w14:textId="1F5EF0EB"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Mirriam Vangile</w:t>
            </w:r>
          </w:p>
          <w:p w14:paraId="25D108DA"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F4D6C95"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34AEFE1" w14:textId="77777777" w:rsidR="005229E4" w:rsidRDefault="005229E4" w:rsidP="005229E4">
            <w:pPr>
              <w:spacing w:before="200" w:line="360" w:lineRule="auto"/>
              <w:jc w:val="both"/>
              <w:rPr>
                <w:rFonts w:ascii="Arial" w:eastAsia="Times New Roman" w:hAnsi="Arial" w:cs="Arial"/>
                <w:sz w:val="22"/>
                <w:szCs w:val="22"/>
                <w:lang w:bidi="en-US"/>
              </w:rPr>
            </w:pPr>
          </w:p>
          <w:p w14:paraId="59D7317F" w14:textId="77777777" w:rsidR="00B13174" w:rsidRDefault="00B13174" w:rsidP="005229E4">
            <w:pPr>
              <w:spacing w:before="200" w:line="360" w:lineRule="auto"/>
              <w:jc w:val="both"/>
              <w:rPr>
                <w:rFonts w:ascii="Arial" w:eastAsia="Times New Roman" w:hAnsi="Arial" w:cs="Arial"/>
                <w:sz w:val="22"/>
                <w:szCs w:val="22"/>
                <w:lang w:bidi="en-US"/>
              </w:rPr>
            </w:pPr>
          </w:p>
          <w:p w14:paraId="384B84B8" w14:textId="341662C0" w:rsidR="00B13174" w:rsidRPr="005229E4" w:rsidRDefault="00B13174" w:rsidP="005229E4">
            <w:pPr>
              <w:spacing w:before="200" w:line="360" w:lineRule="auto"/>
              <w:jc w:val="both"/>
              <w:rPr>
                <w:rFonts w:ascii="Arial" w:eastAsia="Times New Roman" w:hAnsi="Arial" w:cs="Arial"/>
                <w:sz w:val="22"/>
                <w:szCs w:val="22"/>
                <w:lang w:bidi="en-US"/>
              </w:rPr>
            </w:pPr>
          </w:p>
        </w:tc>
      </w:tr>
    </w:tbl>
    <w:p w14:paraId="6680838F"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33"/>
        <w:gridCol w:w="1456"/>
        <w:gridCol w:w="567"/>
        <w:gridCol w:w="2437"/>
        <w:gridCol w:w="2543"/>
      </w:tblGrid>
      <w:tr w:rsidR="005229E4" w:rsidRPr="005229E4" w14:paraId="5CA1C3EB" w14:textId="77777777" w:rsidTr="00690CFF">
        <w:trPr>
          <w:trHeight w:val="426"/>
          <w:jc w:val="center"/>
        </w:trPr>
        <w:tc>
          <w:tcPr>
            <w:tcW w:w="1131" w:type="dxa"/>
            <w:shd w:val="clear" w:color="auto" w:fill="auto"/>
          </w:tcPr>
          <w:p w14:paraId="6B43E5D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Indep</w:t>
            </w:r>
          </w:p>
          <w:p w14:paraId="26D4F0E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22A7D32"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311D89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5/2017</w:t>
            </w:r>
          </w:p>
        </w:tc>
        <w:tc>
          <w:tcPr>
            <w:tcW w:w="533" w:type="dxa"/>
            <w:shd w:val="clear" w:color="auto" w:fill="auto"/>
          </w:tcPr>
          <w:p w14:paraId="1EAF8C4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23</w:t>
            </w:r>
          </w:p>
        </w:tc>
        <w:tc>
          <w:tcPr>
            <w:tcW w:w="1456" w:type="dxa"/>
            <w:shd w:val="clear" w:color="auto" w:fill="auto"/>
          </w:tcPr>
          <w:p w14:paraId="4FA61F38"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r w:rsidRPr="005229E4">
              <w:rPr>
                <w:rFonts w:ascii="Arial" w:eastAsia="Times New Roman" w:hAnsi="Arial" w:cs="Arial"/>
                <w:b/>
                <w:color w:val="C45911"/>
                <w:sz w:val="22"/>
                <w:szCs w:val="22"/>
                <w:lang w:bidi="en-US"/>
              </w:rPr>
              <w:t>Corporate Services</w:t>
            </w:r>
          </w:p>
        </w:tc>
        <w:tc>
          <w:tcPr>
            <w:tcW w:w="567" w:type="dxa"/>
            <w:shd w:val="clear" w:color="auto" w:fill="auto"/>
          </w:tcPr>
          <w:p w14:paraId="3308787E"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670348BF" w14:textId="77777777" w:rsidR="005229E4" w:rsidRPr="005229E4" w:rsidRDefault="00177DEC"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02272" behindDoc="0" locked="0" layoutInCell="1" allowOverlap="1" wp14:anchorId="33859068" wp14:editId="2601AA6B">
                      <wp:simplePos x="0" y="0"/>
                      <wp:positionH relativeFrom="column">
                        <wp:posOffset>420739</wp:posOffset>
                      </wp:positionH>
                      <wp:positionV relativeFrom="paragraph">
                        <wp:posOffset>446774</wp:posOffset>
                      </wp:positionV>
                      <wp:extent cx="1009650" cy="1364615"/>
                      <wp:effectExtent l="635" t="3810" r="0" b="3175"/>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364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249C8" w14:textId="77777777" w:rsidR="00491072" w:rsidRDefault="00491072" w:rsidP="005229E4">
                                  <w:r>
                                    <w:rPr>
                                      <w:noProof/>
                                      <w:lang w:eastAsia="en-ZA"/>
                                    </w:rPr>
                                    <w:drawing>
                                      <wp:inline distT="0" distB="0" distL="0" distR="0" wp14:anchorId="769105F9" wp14:editId="349F2110">
                                        <wp:extent cx="828675" cy="1000125"/>
                                        <wp:effectExtent l="0" t="0" r="9525" b="9525"/>
                                        <wp:docPr id="212" name="Picture 212"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
                                                <pic:cNvPicPr>
                                                  <a:picLocks noChangeAspect="1" noChangeArrowheads="1"/>
                                                </pic:cNvPicPr>
                                              </pic:nvPicPr>
                                              <pic:blipFill>
                                                <a:blip r:embed="rId58">
                                                  <a:extLst>
                                                    <a:ext uri="{28A0092B-C50C-407E-A947-70E740481C1C}">
                                                      <a14:useLocalDpi xmlns:a14="http://schemas.microsoft.com/office/drawing/2010/main" val="0"/>
                                                    </a:ext>
                                                  </a:extLst>
                                                </a:blip>
                                                <a:srcRect b="21162"/>
                                                <a:stretch>
                                                  <a:fillRect/>
                                                </a:stretch>
                                              </pic:blipFill>
                                              <pic:spPr bwMode="auto">
                                                <a:xfrm>
                                                  <a:off x="0" y="0"/>
                                                  <a:ext cx="828675" cy="10001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3859068" id="Text Box 501" o:spid="_x0000_s1059" type="#_x0000_t202" style="position:absolute;left:0;text-align:left;margin-left:33.15pt;margin-top:35.2pt;width:79.5pt;height:107.45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" filled="f" stroked="f">
                      <v:textbox style="mso-fit-shape-to-text:t">
                        <w:txbxContent>
                          <w:p w14:paraId="2C5249C8" w14:textId="77777777" w:rsidR="00491072" w:rsidRDefault="00491072" w:rsidP="005229E4">
                            <w:r>
                              <w:rPr>
                                <w:noProof/>
                                <w:lang w:eastAsia="en-ZA"/>
                              </w:rPr>
                              <w:drawing>
                                <wp:inline distT="0" distB="0" distL="0" distR="0" wp14:anchorId="769105F9" wp14:editId="349F2110">
                                  <wp:extent cx="828675" cy="1000125"/>
                                  <wp:effectExtent l="0" t="0" r="9525" b="9525"/>
                                  <wp:docPr id="212" name="Picture 212"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
                                          <pic:cNvPicPr>
                                            <a:picLocks noChangeAspect="1" noChangeArrowheads="1"/>
                                          </pic:cNvPicPr>
                                        </pic:nvPicPr>
                                        <pic:blipFill>
                                          <a:blip r:embed="rId58">
                                            <a:extLst>
                                              <a:ext uri="{28A0092B-C50C-407E-A947-70E740481C1C}">
                                                <a14:useLocalDpi xmlns:a14="http://schemas.microsoft.com/office/drawing/2010/main" val="0"/>
                                              </a:ext>
                                            </a:extLst>
                                          </a:blip>
                                          <a:srcRect b="21162"/>
                                          <a:stretch>
                                            <a:fillRect/>
                                          </a:stretch>
                                        </pic:blipFill>
                                        <pic:spPr bwMode="auto">
                                          <a:xfrm>
                                            <a:off x="0" y="0"/>
                                            <a:ext cx="828675" cy="1000125"/>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caps/>
                <w:spacing w:val="10"/>
                <w:sz w:val="22"/>
                <w:szCs w:val="22"/>
                <w:lang w:eastAsia="x-none"/>
              </w:rPr>
              <w:t>MWALI</w:t>
            </w:r>
          </w:p>
          <w:p w14:paraId="040AB277"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296D2200"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5ABE1844"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49B5C05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Prince Blessing</w:t>
            </w:r>
          </w:p>
        </w:tc>
      </w:tr>
      <w:tr w:rsidR="005229E4" w:rsidRPr="005229E4" w14:paraId="74042816" w14:textId="77777777" w:rsidTr="00690CFF">
        <w:trPr>
          <w:trHeight w:val="426"/>
          <w:jc w:val="center"/>
        </w:trPr>
        <w:tc>
          <w:tcPr>
            <w:tcW w:w="1131" w:type="dxa"/>
            <w:shd w:val="clear" w:color="auto" w:fill="auto"/>
          </w:tcPr>
          <w:p w14:paraId="44E5EC2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43A28A6F"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DA5A97A"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7638F6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7181335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049B710B" w14:textId="77777777" w:rsidR="005229E4" w:rsidRPr="005229E4" w:rsidRDefault="005229E4" w:rsidP="005229E4">
            <w:pPr>
              <w:spacing w:before="200" w:line="360" w:lineRule="auto"/>
              <w:ind w:left="-70" w:right="-108"/>
              <w:jc w:val="both"/>
              <w:rPr>
                <w:rFonts w:ascii="Arial" w:eastAsia="Times New Roman" w:hAnsi="Arial" w:cs="Arial"/>
                <w:b/>
                <w:color w:val="FFFFFF"/>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5A4C5DC7"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3EB690A2" w14:textId="77777777" w:rsidR="005229E4" w:rsidRPr="005229E4" w:rsidRDefault="00177DEC"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01248" behindDoc="0" locked="0" layoutInCell="1" allowOverlap="1" wp14:anchorId="28F38D09" wp14:editId="227654A8">
                      <wp:simplePos x="0" y="0"/>
                      <wp:positionH relativeFrom="column">
                        <wp:posOffset>529590</wp:posOffset>
                      </wp:positionH>
                      <wp:positionV relativeFrom="paragraph">
                        <wp:posOffset>464732</wp:posOffset>
                      </wp:positionV>
                      <wp:extent cx="766445" cy="1249045"/>
                      <wp:effectExtent l="0" t="3810" r="0" b="4445"/>
                      <wp:wrapNone/>
                      <wp:docPr id="499"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445" cy="1249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C6212" w14:textId="77777777" w:rsidR="00491072" w:rsidRDefault="00491072" w:rsidP="005229E4">
                                  <w:r>
                                    <w:rPr>
                                      <w:noProof/>
                                      <w:lang w:eastAsia="en-ZA"/>
                                    </w:rPr>
                                    <w:drawing>
                                      <wp:inline distT="0" distB="0" distL="0" distR="0" wp14:anchorId="57C4232D" wp14:editId="1A865050">
                                        <wp:extent cx="581025" cy="876300"/>
                                        <wp:effectExtent l="0" t="0" r="9525" b="0"/>
                                        <wp:docPr id="213" name="Picture 213" descr="Mzima 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zima V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1025" cy="876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8F38D09" id="Text Box 499" o:spid="_x0000_s1060" type="#_x0000_t202" style="position:absolute;left:0;text-align:left;margin-left:41.7pt;margin-top:36.6pt;width:60.35pt;height:98.35pt;z-index:251701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" filled="f" stroked="f">
                      <v:textbox style="mso-fit-shape-to-text:t">
                        <w:txbxContent>
                          <w:p w14:paraId="546C6212" w14:textId="77777777" w:rsidR="00491072" w:rsidRDefault="00491072" w:rsidP="005229E4">
                            <w:r>
                              <w:rPr>
                                <w:noProof/>
                                <w:lang w:eastAsia="en-ZA"/>
                              </w:rPr>
                              <w:drawing>
                                <wp:inline distT="0" distB="0" distL="0" distR="0" wp14:anchorId="57C4232D" wp14:editId="1A865050">
                                  <wp:extent cx="581025" cy="876300"/>
                                  <wp:effectExtent l="0" t="0" r="9525" b="0"/>
                                  <wp:docPr id="213" name="Picture 213" descr="Mzima 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zima V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1025" cy="876300"/>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caps/>
                <w:spacing w:val="10"/>
                <w:sz w:val="22"/>
                <w:szCs w:val="22"/>
                <w:lang w:eastAsia="x-none"/>
              </w:rPr>
              <w:t xml:space="preserve">MZIMA (Ms) </w:t>
            </w:r>
          </w:p>
          <w:p w14:paraId="7CD75B8F"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6CE06C71"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8AD0FAD"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223F5DF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Vuyiswa Persinia</w:t>
            </w:r>
          </w:p>
        </w:tc>
      </w:tr>
      <w:tr w:rsidR="005229E4" w:rsidRPr="005229E4" w14:paraId="78CD6E75" w14:textId="77777777" w:rsidTr="00690CFF">
        <w:trPr>
          <w:trHeight w:val="426"/>
          <w:jc w:val="center"/>
        </w:trPr>
        <w:tc>
          <w:tcPr>
            <w:tcW w:w="1131" w:type="dxa"/>
            <w:shd w:val="clear" w:color="auto" w:fill="auto"/>
          </w:tcPr>
          <w:p w14:paraId="5E82DB0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5D18E837"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1F9175E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2A65C6D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15</w:t>
            </w:r>
          </w:p>
        </w:tc>
        <w:tc>
          <w:tcPr>
            <w:tcW w:w="1456" w:type="dxa"/>
            <w:shd w:val="clear" w:color="auto" w:fill="auto"/>
          </w:tcPr>
          <w:p w14:paraId="1D88D881" w14:textId="77777777" w:rsidR="005229E4" w:rsidRPr="005229E4" w:rsidRDefault="005229E4" w:rsidP="005229E4">
            <w:pPr>
              <w:spacing w:before="200" w:line="360" w:lineRule="auto"/>
              <w:jc w:val="both"/>
              <w:rPr>
                <w:rFonts w:ascii="Arial" w:eastAsia="Times New Roman" w:hAnsi="Arial" w:cs="Arial"/>
                <w:b/>
                <w:color w:val="92D050"/>
                <w:sz w:val="22"/>
                <w:szCs w:val="22"/>
                <w:lang w:bidi="en-US"/>
              </w:rPr>
            </w:pPr>
            <w:r w:rsidRPr="005229E4">
              <w:rPr>
                <w:rFonts w:ascii="Arial" w:eastAsia="Times New Roman" w:hAnsi="Arial" w:cs="Arial"/>
                <w:b/>
                <w:color w:val="92D050"/>
                <w:sz w:val="22"/>
                <w:szCs w:val="22"/>
                <w:lang w:bidi="en-US"/>
              </w:rPr>
              <w:t>Community Services</w:t>
            </w:r>
          </w:p>
        </w:tc>
        <w:tc>
          <w:tcPr>
            <w:tcW w:w="567" w:type="dxa"/>
            <w:shd w:val="clear" w:color="auto" w:fill="auto"/>
          </w:tcPr>
          <w:p w14:paraId="25E69685"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1A293500" w14:textId="4DDB9688"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99200" behindDoc="0" locked="0" layoutInCell="1" allowOverlap="1" wp14:anchorId="309A8853" wp14:editId="10F9F611">
                      <wp:simplePos x="0" y="0"/>
                      <wp:positionH relativeFrom="column">
                        <wp:posOffset>586105</wp:posOffset>
                      </wp:positionH>
                      <wp:positionV relativeFrom="paragraph">
                        <wp:posOffset>248920</wp:posOffset>
                      </wp:positionV>
                      <wp:extent cx="800735" cy="1277620"/>
                      <wp:effectExtent l="0" t="635" r="3810" b="0"/>
                      <wp:wrapNone/>
                      <wp:docPr id="497"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27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A821D" w14:textId="77777777" w:rsidR="00491072" w:rsidRDefault="00491072" w:rsidP="005229E4">
                                  <w:r>
                                    <w:rPr>
                                      <w:noProof/>
                                      <w:lang w:eastAsia="en-ZA"/>
                                    </w:rPr>
                                    <w:drawing>
                                      <wp:inline distT="0" distB="0" distL="0" distR="0" wp14:anchorId="2DC3D42C" wp14:editId="4CAF5DEC">
                                        <wp:extent cx="619125" cy="904875"/>
                                        <wp:effectExtent l="0" t="0" r="9525" b="9525"/>
                                        <wp:docPr id="214" name="Picture 214" descr="Ndaba 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daba T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904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09A8853" id="Text Box 497" o:spid="_x0000_s1061" type="#_x0000_t202" style="position:absolute;left:0;text-align:left;margin-left:46.15pt;margin-top:19.6pt;width:63.05pt;height:100.6pt;z-index:25169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" filled="f" stroked="f">
                      <v:textbox style="mso-fit-shape-to-text:t">
                        <w:txbxContent>
                          <w:p w14:paraId="2D5A821D" w14:textId="77777777" w:rsidR="00491072" w:rsidRDefault="00491072" w:rsidP="005229E4">
                            <w:r>
                              <w:rPr>
                                <w:noProof/>
                                <w:lang w:eastAsia="en-ZA"/>
                              </w:rPr>
                              <w:drawing>
                                <wp:inline distT="0" distB="0" distL="0" distR="0" wp14:anchorId="2DC3D42C" wp14:editId="4CAF5DEC">
                                  <wp:extent cx="619125" cy="904875"/>
                                  <wp:effectExtent l="0" t="0" r="9525" b="9525"/>
                                  <wp:docPr id="214" name="Picture 214" descr="Ndaba 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daba T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9048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NDABA </w:t>
            </w:r>
          </w:p>
          <w:p w14:paraId="39E2FBD2"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53E37151"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caps/>
                <w:spacing w:val="10"/>
                <w:sz w:val="22"/>
                <w:szCs w:val="22"/>
                <w:lang w:eastAsia="x-none"/>
              </w:rPr>
            </w:pPr>
          </w:p>
          <w:p w14:paraId="577F1BF2"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543" w:type="dxa"/>
            <w:shd w:val="clear" w:color="auto" w:fill="auto"/>
          </w:tcPr>
          <w:p w14:paraId="426005D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Thobani Mphumuzi</w:t>
            </w:r>
          </w:p>
        </w:tc>
      </w:tr>
      <w:tr w:rsidR="005229E4" w:rsidRPr="005229E4" w14:paraId="12F1FBD3" w14:textId="77777777" w:rsidTr="00690CFF">
        <w:trPr>
          <w:trHeight w:val="783"/>
          <w:jc w:val="center"/>
        </w:trPr>
        <w:tc>
          <w:tcPr>
            <w:tcW w:w="1131" w:type="dxa"/>
            <w:shd w:val="clear" w:color="auto" w:fill="auto"/>
          </w:tcPr>
          <w:p w14:paraId="7C137EC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IFP</w:t>
            </w:r>
          </w:p>
          <w:p w14:paraId="12F3974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260013F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6C0A4D35" w14:textId="77777777" w:rsidR="005229E4" w:rsidRPr="005229E4" w:rsidRDefault="005229E4" w:rsidP="005229E4">
            <w:pPr>
              <w:spacing w:before="200" w:line="360" w:lineRule="auto"/>
              <w:ind w:right="-109"/>
              <w:jc w:val="both"/>
              <w:rPr>
                <w:rFonts w:ascii="Arial" w:eastAsia="Times New Roman" w:hAnsi="Arial" w:cs="Arial"/>
                <w:b/>
                <w:color w:val="92D050"/>
                <w:sz w:val="22"/>
                <w:szCs w:val="22"/>
                <w:lang w:bidi="en-US"/>
              </w:rPr>
            </w:pPr>
            <w:r w:rsidRPr="005229E4">
              <w:rPr>
                <w:rFonts w:ascii="Arial" w:eastAsia="Times New Roman" w:hAnsi="Arial" w:cs="Arial"/>
                <w:b/>
                <w:color w:val="92D050"/>
                <w:sz w:val="22"/>
                <w:szCs w:val="22"/>
                <w:lang w:bidi="en-US"/>
              </w:rPr>
              <w:t>Community Services</w:t>
            </w:r>
          </w:p>
          <w:p w14:paraId="6240D4BA"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567" w:type="dxa"/>
            <w:shd w:val="clear" w:color="auto" w:fill="auto"/>
          </w:tcPr>
          <w:p w14:paraId="6C2DC1C1"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326EEF51" w14:textId="7C2ACCA6" w:rsidR="005229E4" w:rsidRPr="005229E4" w:rsidRDefault="00B1317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98176" behindDoc="0" locked="0" layoutInCell="1" allowOverlap="1" wp14:anchorId="69B928AE" wp14:editId="19D3FF9F">
                      <wp:simplePos x="0" y="0"/>
                      <wp:positionH relativeFrom="column">
                        <wp:posOffset>560675</wp:posOffset>
                      </wp:positionH>
                      <wp:positionV relativeFrom="paragraph">
                        <wp:posOffset>-4740</wp:posOffset>
                      </wp:positionV>
                      <wp:extent cx="861695" cy="1386205"/>
                      <wp:effectExtent l="1905" t="3175" r="3175" b="1270"/>
                      <wp:wrapNone/>
                      <wp:docPr id="49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695" cy="138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1C053" w14:textId="77777777" w:rsidR="00491072" w:rsidRDefault="00491072" w:rsidP="005229E4">
                                  <w:r>
                                    <w:rPr>
                                      <w:noProof/>
                                      <w:lang w:eastAsia="en-ZA"/>
                                    </w:rPr>
                                    <w:drawing>
                                      <wp:inline distT="0" distB="0" distL="0" distR="0" wp14:anchorId="7EB2FA93" wp14:editId="3343E36C">
                                        <wp:extent cx="676275" cy="1019175"/>
                                        <wp:effectExtent l="0" t="0" r="9525" b="9525"/>
                                        <wp:docPr id="215" name="Picture 215" descr="Nd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dim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6275" cy="10191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B928AE" id="Text Box 495" o:spid="_x0000_s1062" type="#_x0000_t202" style="position:absolute;left:0;text-align:left;margin-left:44.15pt;margin-top:-.35pt;width:67.85pt;height:109.15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" filled="f" stroked="f">
                      <v:textbox style="mso-fit-shape-to-text:t">
                        <w:txbxContent>
                          <w:p w14:paraId="6871C053" w14:textId="77777777" w:rsidR="00491072" w:rsidRDefault="00491072" w:rsidP="005229E4">
                            <w:r>
                              <w:rPr>
                                <w:noProof/>
                                <w:lang w:eastAsia="en-ZA"/>
                              </w:rPr>
                              <w:drawing>
                                <wp:inline distT="0" distB="0" distL="0" distR="0" wp14:anchorId="7EB2FA93" wp14:editId="3343E36C">
                                  <wp:extent cx="676275" cy="1019175"/>
                                  <wp:effectExtent l="0" t="0" r="9525" b="9525"/>
                                  <wp:docPr id="215" name="Picture 215" descr="Nd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dim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6275" cy="1019175"/>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caps/>
                <w:spacing w:val="10"/>
                <w:sz w:val="22"/>
                <w:szCs w:val="22"/>
                <w:lang w:eastAsia="x-none"/>
              </w:rPr>
              <w:t xml:space="preserve">NDIMA </w:t>
            </w:r>
          </w:p>
          <w:p w14:paraId="64DFC6F9"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1844B77F"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Reginald Bhekumndeni</w:t>
            </w:r>
          </w:p>
          <w:p w14:paraId="7F7E7F8E" w14:textId="77777777" w:rsidR="00B13174" w:rsidRDefault="00B13174" w:rsidP="005229E4">
            <w:pPr>
              <w:spacing w:before="200" w:line="360" w:lineRule="auto"/>
              <w:jc w:val="both"/>
              <w:rPr>
                <w:rFonts w:ascii="Arial" w:eastAsia="Times New Roman" w:hAnsi="Arial" w:cs="Arial"/>
                <w:sz w:val="22"/>
                <w:szCs w:val="22"/>
                <w:lang w:bidi="en-US"/>
              </w:rPr>
            </w:pPr>
          </w:p>
          <w:p w14:paraId="4ADC08F6" w14:textId="77777777" w:rsidR="00B13174" w:rsidRDefault="00B13174" w:rsidP="005229E4">
            <w:pPr>
              <w:spacing w:before="200" w:line="360" w:lineRule="auto"/>
              <w:jc w:val="both"/>
              <w:rPr>
                <w:rFonts w:ascii="Arial" w:eastAsia="Times New Roman" w:hAnsi="Arial" w:cs="Arial"/>
                <w:sz w:val="22"/>
                <w:szCs w:val="22"/>
                <w:lang w:bidi="en-US"/>
              </w:rPr>
            </w:pPr>
          </w:p>
          <w:p w14:paraId="77E12269" w14:textId="32F06193" w:rsidR="00B13174" w:rsidRPr="005229E4" w:rsidRDefault="00B13174" w:rsidP="005229E4">
            <w:pPr>
              <w:spacing w:before="200" w:line="360" w:lineRule="auto"/>
              <w:jc w:val="both"/>
              <w:rPr>
                <w:rFonts w:ascii="Arial" w:eastAsia="Times New Roman" w:hAnsi="Arial" w:cs="Arial"/>
                <w:sz w:val="22"/>
                <w:szCs w:val="22"/>
                <w:lang w:bidi="en-US"/>
              </w:rPr>
            </w:pPr>
          </w:p>
        </w:tc>
      </w:tr>
      <w:tr w:rsidR="005229E4" w:rsidRPr="005229E4" w14:paraId="0DC4FFB8" w14:textId="77777777" w:rsidTr="00690CFF">
        <w:trPr>
          <w:trHeight w:val="783"/>
          <w:jc w:val="center"/>
        </w:trPr>
        <w:tc>
          <w:tcPr>
            <w:tcW w:w="1131" w:type="dxa"/>
            <w:shd w:val="clear" w:color="auto" w:fill="auto"/>
          </w:tcPr>
          <w:p w14:paraId="685693DC"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5C734054"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C77B573"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778DBF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629A53E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27</w:t>
            </w:r>
          </w:p>
        </w:tc>
        <w:tc>
          <w:tcPr>
            <w:tcW w:w="1456" w:type="dxa"/>
            <w:shd w:val="clear" w:color="auto" w:fill="auto"/>
          </w:tcPr>
          <w:p w14:paraId="5591132A" w14:textId="77777777" w:rsidR="005229E4" w:rsidRPr="005229E4" w:rsidRDefault="005229E4" w:rsidP="005229E4">
            <w:pPr>
              <w:spacing w:before="200" w:line="360" w:lineRule="auto"/>
              <w:ind w:left="-70" w:right="-109"/>
              <w:jc w:val="both"/>
              <w:rPr>
                <w:rFonts w:ascii="Arial" w:eastAsia="Times New Roman" w:hAnsi="Arial" w:cs="Arial"/>
                <w:b/>
                <w:color w:val="FFFFFF"/>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39991B15"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41B0D2E4" w14:textId="3C71E9B8" w:rsidR="005229E4" w:rsidRPr="005229E4" w:rsidRDefault="00B1317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00224" behindDoc="0" locked="0" layoutInCell="1" allowOverlap="1" wp14:anchorId="4E62CD36" wp14:editId="09EA2030">
                      <wp:simplePos x="0" y="0"/>
                      <wp:positionH relativeFrom="column">
                        <wp:posOffset>579755</wp:posOffset>
                      </wp:positionH>
                      <wp:positionV relativeFrom="paragraph">
                        <wp:posOffset>452755</wp:posOffset>
                      </wp:positionV>
                      <wp:extent cx="831215" cy="1346200"/>
                      <wp:effectExtent l="0" t="3810" r="0" b="2540"/>
                      <wp:wrapNone/>
                      <wp:docPr id="49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134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220BC" w14:textId="77777777" w:rsidR="00491072" w:rsidRDefault="00491072" w:rsidP="005229E4">
                                  <w:r>
                                    <w:rPr>
                                      <w:noProof/>
                                      <w:lang w:eastAsia="en-ZA"/>
                                    </w:rPr>
                                    <w:drawing>
                                      <wp:inline distT="0" distB="0" distL="0" distR="0" wp14:anchorId="4E787030" wp14:editId="7D74C5FD">
                                        <wp:extent cx="647700" cy="981075"/>
                                        <wp:effectExtent l="0" t="0" r="0" b="9525"/>
                                        <wp:docPr id="216" name="Picture 216" descr="Ndlangamand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dlangamandl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700" cy="9810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E62CD36" id="Text Box 493" o:spid="_x0000_s1063" type="#_x0000_t202" style="position:absolute;left:0;text-align:left;margin-left:45.65pt;margin-top:35.65pt;width:65.45pt;height:106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" filled="f" stroked="f">
                      <v:textbox style="mso-fit-shape-to-text:t">
                        <w:txbxContent>
                          <w:p w14:paraId="70D220BC" w14:textId="77777777" w:rsidR="00491072" w:rsidRDefault="00491072" w:rsidP="005229E4">
                            <w:r>
                              <w:rPr>
                                <w:noProof/>
                                <w:lang w:eastAsia="en-ZA"/>
                              </w:rPr>
                              <w:drawing>
                                <wp:inline distT="0" distB="0" distL="0" distR="0" wp14:anchorId="4E787030" wp14:editId="7D74C5FD">
                                  <wp:extent cx="647700" cy="981075"/>
                                  <wp:effectExtent l="0" t="0" r="0" b="9525"/>
                                  <wp:docPr id="216" name="Picture 216" descr="Ndlangamand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dlangamandl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700" cy="981075"/>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caps/>
                <w:spacing w:val="10"/>
                <w:sz w:val="22"/>
                <w:szCs w:val="22"/>
                <w:lang w:eastAsia="x-none"/>
              </w:rPr>
              <w:t xml:space="preserve">NDLANGAMANDLA </w:t>
            </w:r>
          </w:p>
          <w:p w14:paraId="37973BA3" w14:textId="4521CAE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4F6D7FE8"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36D0C970"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caps/>
                <w:spacing w:val="10"/>
                <w:sz w:val="22"/>
                <w:szCs w:val="22"/>
                <w:lang w:eastAsia="x-none"/>
              </w:rPr>
            </w:pPr>
          </w:p>
        </w:tc>
        <w:tc>
          <w:tcPr>
            <w:tcW w:w="2543" w:type="dxa"/>
            <w:shd w:val="clear" w:color="auto" w:fill="auto"/>
          </w:tcPr>
          <w:p w14:paraId="7FF8FB13" w14:textId="7650A6EC"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Stanley Sibusiso</w:t>
            </w:r>
          </w:p>
        </w:tc>
      </w:tr>
    </w:tbl>
    <w:p w14:paraId="5992EAF7"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33"/>
        <w:gridCol w:w="1456"/>
        <w:gridCol w:w="567"/>
        <w:gridCol w:w="2437"/>
        <w:gridCol w:w="2543"/>
      </w:tblGrid>
      <w:tr w:rsidR="005229E4" w:rsidRPr="005229E4" w14:paraId="6D4427F5" w14:textId="77777777" w:rsidTr="00690CFF">
        <w:trPr>
          <w:trHeight w:val="783"/>
          <w:jc w:val="center"/>
        </w:trPr>
        <w:tc>
          <w:tcPr>
            <w:tcW w:w="1131" w:type="dxa"/>
            <w:shd w:val="clear" w:color="auto" w:fill="auto"/>
          </w:tcPr>
          <w:p w14:paraId="744CFD9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DA</w:t>
            </w:r>
          </w:p>
          <w:p w14:paraId="48AA61DA"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B78BEB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723A2AA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3C8257C0" w14:textId="77777777" w:rsidR="005229E4" w:rsidRPr="005229E4" w:rsidRDefault="005229E4" w:rsidP="005229E4">
            <w:pPr>
              <w:spacing w:before="200" w:line="360" w:lineRule="auto"/>
              <w:jc w:val="both"/>
              <w:rPr>
                <w:rFonts w:ascii="Arial" w:eastAsia="Times New Roman" w:hAnsi="Arial" w:cs="Arial"/>
                <w:b/>
                <w:color w:val="C00000"/>
                <w:sz w:val="22"/>
                <w:szCs w:val="22"/>
                <w:lang w:bidi="en-US"/>
              </w:rPr>
            </w:pPr>
            <w:r w:rsidRPr="005229E4">
              <w:rPr>
                <w:rFonts w:ascii="Arial" w:eastAsia="Times New Roman" w:hAnsi="Arial" w:cs="Arial"/>
                <w:b/>
                <w:color w:val="0070C0"/>
                <w:sz w:val="22"/>
                <w:szCs w:val="22"/>
                <w:lang w:bidi="en-US"/>
              </w:rPr>
              <w:t>Finance</w:t>
            </w:r>
          </w:p>
        </w:tc>
        <w:tc>
          <w:tcPr>
            <w:tcW w:w="567" w:type="dxa"/>
            <w:shd w:val="clear" w:color="auto" w:fill="auto"/>
          </w:tcPr>
          <w:p w14:paraId="6F6D44ED"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4DFA32AE"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28896" behindDoc="0" locked="0" layoutInCell="1" allowOverlap="1" wp14:anchorId="7CDC22A3" wp14:editId="2429D535">
                      <wp:simplePos x="0" y="0"/>
                      <wp:positionH relativeFrom="column">
                        <wp:posOffset>741680</wp:posOffset>
                      </wp:positionH>
                      <wp:positionV relativeFrom="paragraph">
                        <wp:posOffset>30480</wp:posOffset>
                      </wp:positionV>
                      <wp:extent cx="889000" cy="1308100"/>
                      <wp:effectExtent l="0" t="0" r="0" b="0"/>
                      <wp:wrapNone/>
                      <wp:docPr id="49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6A71D" w14:textId="77777777" w:rsidR="00491072" w:rsidRDefault="00491072" w:rsidP="005229E4">
                                  <w:r>
                                    <w:rPr>
                                      <w:noProof/>
                                      <w:lang w:eastAsia="en-ZA"/>
                                    </w:rPr>
                                    <w:drawing>
                                      <wp:inline distT="0" distB="0" distL="0" distR="0" wp14:anchorId="03DC71FA" wp14:editId="3B0D290F">
                                        <wp:extent cx="514350" cy="762000"/>
                                        <wp:effectExtent l="0" t="0" r="0" b="0"/>
                                        <wp:docPr id="217" name="Picture 217" descr="Ndlovu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dlovu M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435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C22A3" id="Text Box 491" o:spid="_x0000_s1064" type="#_x0000_t202" style="position:absolute;left:0;text-align:left;margin-left:58.4pt;margin-top:2.4pt;width:70pt;height:10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" filled="f" stroked="f">
                      <v:textbox>
                        <w:txbxContent>
                          <w:p w14:paraId="2B46A71D" w14:textId="77777777" w:rsidR="00491072" w:rsidRDefault="00491072" w:rsidP="005229E4">
                            <w:r>
                              <w:rPr>
                                <w:noProof/>
                                <w:lang w:eastAsia="en-ZA"/>
                              </w:rPr>
                              <w:drawing>
                                <wp:inline distT="0" distB="0" distL="0" distR="0" wp14:anchorId="03DC71FA" wp14:editId="3B0D290F">
                                  <wp:extent cx="514350" cy="762000"/>
                                  <wp:effectExtent l="0" t="0" r="0" b="0"/>
                                  <wp:docPr id="217" name="Picture 217" descr="Ndlovu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dlovu M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4350" cy="7620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NDLOVU </w:t>
            </w:r>
          </w:p>
          <w:p w14:paraId="12771D59"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7EAD9487"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6427FDE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Muziwensizwa Stanley</w:t>
            </w:r>
          </w:p>
        </w:tc>
      </w:tr>
      <w:tr w:rsidR="005229E4" w:rsidRPr="005229E4" w14:paraId="70DC03A4" w14:textId="77777777" w:rsidTr="00690CFF">
        <w:trPr>
          <w:trHeight w:val="783"/>
          <w:jc w:val="center"/>
        </w:trPr>
        <w:tc>
          <w:tcPr>
            <w:tcW w:w="1131" w:type="dxa"/>
            <w:shd w:val="clear" w:color="auto" w:fill="auto"/>
          </w:tcPr>
          <w:p w14:paraId="6ABDE62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EFF</w:t>
            </w:r>
          </w:p>
          <w:p w14:paraId="12343613"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80B35B0"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117A96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63C9E59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537A05FB" w14:textId="77777777" w:rsidR="005229E4" w:rsidRPr="005229E4" w:rsidRDefault="005229E4" w:rsidP="005229E4">
            <w:pPr>
              <w:spacing w:before="200" w:line="360" w:lineRule="auto"/>
              <w:ind w:left="-70" w:right="-108"/>
              <w:jc w:val="both"/>
              <w:rPr>
                <w:rFonts w:ascii="Arial" w:eastAsia="Times New Roman" w:hAnsi="Arial" w:cs="Arial"/>
                <w:b/>
                <w:color w:val="C00000"/>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0B446180"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595D33E1"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697152" behindDoc="0" locked="0" layoutInCell="1" allowOverlap="1" wp14:anchorId="73E50DD2" wp14:editId="35501AA4">
                      <wp:simplePos x="0" y="0"/>
                      <wp:positionH relativeFrom="column">
                        <wp:posOffset>608108</wp:posOffset>
                      </wp:positionH>
                      <wp:positionV relativeFrom="paragraph">
                        <wp:posOffset>342545</wp:posOffset>
                      </wp:positionV>
                      <wp:extent cx="808355" cy="1300480"/>
                      <wp:effectExtent l="0" t="0" r="2540" b="0"/>
                      <wp:wrapNone/>
                      <wp:docPr id="489"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1300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752F6" w14:textId="77777777" w:rsidR="00491072" w:rsidRDefault="00491072" w:rsidP="005229E4">
                                  <w:r>
                                    <w:rPr>
                                      <w:noProof/>
                                      <w:lang w:eastAsia="en-ZA"/>
                                    </w:rPr>
                                    <w:drawing>
                                      <wp:inline distT="0" distB="0" distL="0" distR="0" wp14:anchorId="02ED08DB" wp14:editId="5A797C52">
                                        <wp:extent cx="628650" cy="933450"/>
                                        <wp:effectExtent l="0" t="0" r="0" b="0"/>
                                        <wp:docPr id="218" name="Picture 218" descr="Hadebe 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adebe P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650" cy="9334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3E50DD2" id="Text Box 489" o:spid="_x0000_s1065" type="#_x0000_t202" style="position:absolute;left:0;text-align:left;margin-left:47.9pt;margin-top:26.95pt;width:63.65pt;height:102.4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" filled="f" stroked="f">
                      <v:textbox style="mso-fit-shape-to-text:t">
                        <w:txbxContent>
                          <w:p w14:paraId="35E752F6" w14:textId="77777777" w:rsidR="00491072" w:rsidRDefault="00491072" w:rsidP="005229E4">
                            <w:r>
                              <w:rPr>
                                <w:noProof/>
                                <w:lang w:eastAsia="en-ZA"/>
                              </w:rPr>
                              <w:drawing>
                                <wp:inline distT="0" distB="0" distL="0" distR="0" wp14:anchorId="02ED08DB" wp14:editId="5A797C52">
                                  <wp:extent cx="628650" cy="933450"/>
                                  <wp:effectExtent l="0" t="0" r="0" b="0"/>
                                  <wp:docPr id="218" name="Picture 218" descr="Hadebe 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adebe P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650" cy="93345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NDLOVU (Ms) </w:t>
            </w:r>
          </w:p>
          <w:p w14:paraId="679C2A68"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6D13D8A8"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D6B8F0E"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caps/>
                <w:spacing w:val="10"/>
                <w:sz w:val="22"/>
                <w:szCs w:val="22"/>
                <w:lang w:eastAsia="x-none"/>
              </w:rPr>
            </w:pPr>
          </w:p>
        </w:tc>
        <w:tc>
          <w:tcPr>
            <w:tcW w:w="2543" w:type="dxa"/>
            <w:shd w:val="clear" w:color="auto" w:fill="auto"/>
          </w:tcPr>
          <w:p w14:paraId="125BE6D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Pertunia Fundiswa</w:t>
            </w:r>
          </w:p>
          <w:p w14:paraId="6AB30537"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4BCB3D52" w14:textId="77777777" w:rsidTr="00690CFF">
        <w:trPr>
          <w:trHeight w:val="783"/>
          <w:jc w:val="center"/>
        </w:trPr>
        <w:tc>
          <w:tcPr>
            <w:tcW w:w="1131" w:type="dxa"/>
            <w:shd w:val="clear" w:color="auto" w:fill="auto"/>
          </w:tcPr>
          <w:p w14:paraId="4384A3A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5287789D"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22B004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6B70E3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25</w:t>
            </w:r>
          </w:p>
        </w:tc>
        <w:tc>
          <w:tcPr>
            <w:tcW w:w="1456" w:type="dxa"/>
            <w:shd w:val="clear" w:color="auto" w:fill="auto"/>
          </w:tcPr>
          <w:p w14:paraId="27AA47ED"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color w:val="0070C0"/>
                <w:sz w:val="22"/>
                <w:szCs w:val="22"/>
                <w:lang w:bidi="en-US"/>
              </w:rPr>
              <w:t>Finance</w:t>
            </w:r>
            <w:r w:rsidRPr="005229E4">
              <w:rPr>
                <w:rFonts w:ascii="Arial" w:eastAsia="Times New Roman" w:hAnsi="Arial" w:cs="Arial"/>
                <w:b/>
                <w:sz w:val="22"/>
                <w:szCs w:val="22"/>
                <w:lang w:bidi="en-US"/>
              </w:rPr>
              <w:t xml:space="preserve"> </w:t>
            </w:r>
          </w:p>
        </w:tc>
        <w:tc>
          <w:tcPr>
            <w:tcW w:w="567" w:type="dxa"/>
            <w:shd w:val="clear" w:color="auto" w:fill="auto"/>
          </w:tcPr>
          <w:p w14:paraId="4A961C0C"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7BBEE71A" w14:textId="77777777" w:rsidR="00D655D3"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11488" behindDoc="0" locked="0" layoutInCell="1" allowOverlap="1" wp14:anchorId="5D1AC80A" wp14:editId="677905E4">
                      <wp:simplePos x="0" y="0"/>
                      <wp:positionH relativeFrom="column">
                        <wp:posOffset>670722</wp:posOffset>
                      </wp:positionH>
                      <wp:positionV relativeFrom="paragraph">
                        <wp:posOffset>206242</wp:posOffset>
                      </wp:positionV>
                      <wp:extent cx="716915" cy="1169035"/>
                      <wp:effectExtent l="0" t="0" r="1905" b="3810"/>
                      <wp:wrapNone/>
                      <wp:docPr id="487"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1169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02ABC" w14:textId="77777777" w:rsidR="00491072" w:rsidRDefault="00491072" w:rsidP="005229E4">
                                  <w:r>
                                    <w:rPr>
                                      <w:noProof/>
                                      <w:lang w:eastAsia="en-ZA"/>
                                    </w:rPr>
                                    <w:drawing>
                                      <wp:inline distT="0" distB="0" distL="0" distR="0" wp14:anchorId="01A32991" wp14:editId="6B7E46A3">
                                        <wp:extent cx="533400" cy="800100"/>
                                        <wp:effectExtent l="0" t="0" r="0" b="0"/>
                                        <wp:docPr id="219" name="Picture 219" descr="Ngc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gcob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3400" cy="8001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D1AC80A" id="Text Box 487" o:spid="_x0000_s1066" type="#_x0000_t202" style="position:absolute;left:0;text-align:left;margin-left:52.8pt;margin-top:16.25pt;width:56.45pt;height:92.05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" filled="f" stroked="f">
                      <v:textbox style="mso-fit-shape-to-text:t">
                        <w:txbxContent>
                          <w:p w14:paraId="21C02ABC" w14:textId="77777777" w:rsidR="00491072" w:rsidRDefault="00491072" w:rsidP="005229E4">
                            <w:r>
                              <w:rPr>
                                <w:noProof/>
                                <w:lang w:eastAsia="en-ZA"/>
                              </w:rPr>
                              <w:drawing>
                                <wp:inline distT="0" distB="0" distL="0" distR="0" wp14:anchorId="01A32991" wp14:editId="6B7E46A3">
                                  <wp:extent cx="533400" cy="800100"/>
                                  <wp:effectExtent l="0" t="0" r="0" b="0"/>
                                  <wp:docPr id="219" name="Picture 219" descr="Ngc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gcob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3400" cy="8001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NGCOBO </w:t>
            </w:r>
          </w:p>
          <w:p w14:paraId="65B4BC1E" w14:textId="77777777" w:rsidR="005229E4" w:rsidRPr="00D655D3" w:rsidRDefault="005229E4" w:rsidP="00D655D3">
            <w:pPr>
              <w:rPr>
                <w:rFonts w:ascii="Arial" w:eastAsia="Times New Roman" w:hAnsi="Arial" w:cs="Arial"/>
                <w:sz w:val="22"/>
                <w:szCs w:val="22"/>
                <w:lang w:eastAsia="x-none"/>
              </w:rPr>
            </w:pPr>
          </w:p>
        </w:tc>
        <w:tc>
          <w:tcPr>
            <w:tcW w:w="2543" w:type="dxa"/>
            <w:shd w:val="clear" w:color="auto" w:fill="auto"/>
          </w:tcPr>
          <w:p w14:paraId="61A1A57C"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Mqapheleni Epharaim</w:t>
            </w:r>
          </w:p>
          <w:p w14:paraId="1156770B" w14:textId="77777777" w:rsidR="005229E4" w:rsidRDefault="005229E4" w:rsidP="005229E4">
            <w:pPr>
              <w:spacing w:before="200" w:line="360" w:lineRule="auto"/>
              <w:jc w:val="both"/>
              <w:rPr>
                <w:rFonts w:ascii="Arial" w:eastAsia="Times New Roman" w:hAnsi="Arial" w:cs="Arial"/>
                <w:sz w:val="22"/>
                <w:szCs w:val="22"/>
                <w:lang w:bidi="en-US"/>
              </w:rPr>
            </w:pPr>
          </w:p>
          <w:p w14:paraId="3D21912D" w14:textId="77777777" w:rsidR="00D655D3" w:rsidRPr="005229E4" w:rsidRDefault="00D655D3" w:rsidP="005229E4">
            <w:pPr>
              <w:spacing w:before="200" w:line="360" w:lineRule="auto"/>
              <w:jc w:val="both"/>
              <w:rPr>
                <w:rFonts w:ascii="Arial" w:eastAsia="Times New Roman" w:hAnsi="Arial" w:cs="Arial"/>
                <w:sz w:val="22"/>
                <w:szCs w:val="22"/>
                <w:lang w:bidi="en-US"/>
              </w:rPr>
            </w:pPr>
          </w:p>
        </w:tc>
      </w:tr>
      <w:tr w:rsidR="005229E4" w:rsidRPr="005229E4" w14:paraId="399A9473" w14:textId="77777777" w:rsidTr="00690CFF">
        <w:trPr>
          <w:trHeight w:val="557"/>
          <w:jc w:val="center"/>
        </w:trPr>
        <w:tc>
          <w:tcPr>
            <w:tcW w:w="1131" w:type="dxa"/>
            <w:shd w:val="clear" w:color="auto" w:fill="auto"/>
          </w:tcPr>
          <w:p w14:paraId="4EFC41B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3E70E10B"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B76304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5025C52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9</w:t>
            </w:r>
          </w:p>
        </w:tc>
        <w:tc>
          <w:tcPr>
            <w:tcW w:w="1456" w:type="dxa"/>
            <w:shd w:val="clear" w:color="auto" w:fill="auto"/>
          </w:tcPr>
          <w:p w14:paraId="5408D144"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7150F9B6" w14:textId="77777777" w:rsidR="005229E4" w:rsidRPr="005229E4" w:rsidRDefault="005229E4" w:rsidP="005229E4">
            <w:pPr>
              <w:spacing w:before="200" w:line="360" w:lineRule="auto"/>
              <w:ind w:right="-109"/>
              <w:jc w:val="both"/>
              <w:rPr>
                <w:rFonts w:ascii="Arial" w:eastAsia="Times New Roman" w:hAnsi="Arial" w:cs="Arial"/>
                <w:b/>
                <w:color w:val="FFFFFF"/>
                <w:sz w:val="22"/>
                <w:szCs w:val="22"/>
                <w:lang w:bidi="en-US"/>
              </w:rPr>
            </w:pPr>
          </w:p>
        </w:tc>
        <w:tc>
          <w:tcPr>
            <w:tcW w:w="567" w:type="dxa"/>
            <w:shd w:val="clear" w:color="auto" w:fill="auto"/>
          </w:tcPr>
          <w:p w14:paraId="4A88BD6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7AD786E9" w14:textId="77777777" w:rsidR="005229E4" w:rsidRPr="005229E4" w:rsidRDefault="00857B3C"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16608" behindDoc="0" locked="0" layoutInCell="1" allowOverlap="1" wp14:anchorId="28E3E900" wp14:editId="4A6E716D">
                      <wp:simplePos x="0" y="0"/>
                      <wp:positionH relativeFrom="column">
                        <wp:posOffset>668655</wp:posOffset>
                      </wp:positionH>
                      <wp:positionV relativeFrom="paragraph">
                        <wp:posOffset>206256</wp:posOffset>
                      </wp:positionV>
                      <wp:extent cx="751205" cy="1226185"/>
                      <wp:effectExtent l="1905" t="0" r="0" b="0"/>
                      <wp:wrapNone/>
                      <wp:docPr id="485"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1226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27685" w14:textId="77777777" w:rsidR="00491072" w:rsidRDefault="00491072" w:rsidP="005229E4">
                                  <w:r>
                                    <w:rPr>
                                      <w:noProof/>
                                      <w:lang w:eastAsia="en-ZA"/>
                                    </w:rPr>
                                    <w:drawing>
                                      <wp:inline distT="0" distB="0" distL="0" distR="0" wp14:anchorId="6668C670" wp14:editId="5C91995E">
                                        <wp:extent cx="571500" cy="857250"/>
                                        <wp:effectExtent l="0" t="0" r="0" b="0"/>
                                        <wp:docPr id="220" name="Picture 220" descr="Ngema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gema BC"/>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500" cy="8572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8E3E900" id="Text Box 485" o:spid="_x0000_s1067" type="#_x0000_t202" style="position:absolute;left:0;text-align:left;margin-left:52.65pt;margin-top:16.25pt;width:59.15pt;height:96.55pt;z-index:251716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" filled="f" stroked="f">
                      <v:textbox style="mso-fit-shape-to-text:t">
                        <w:txbxContent>
                          <w:p w14:paraId="42227685" w14:textId="77777777" w:rsidR="00491072" w:rsidRDefault="00491072" w:rsidP="005229E4">
                            <w:r>
                              <w:rPr>
                                <w:noProof/>
                                <w:lang w:eastAsia="en-ZA"/>
                              </w:rPr>
                              <w:drawing>
                                <wp:inline distT="0" distB="0" distL="0" distR="0" wp14:anchorId="6668C670" wp14:editId="5C91995E">
                                  <wp:extent cx="571500" cy="857250"/>
                                  <wp:effectExtent l="0" t="0" r="0" b="0"/>
                                  <wp:docPr id="220" name="Picture 220" descr="Ngema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gema BC"/>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500" cy="857250"/>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caps/>
                <w:spacing w:val="10"/>
                <w:sz w:val="22"/>
                <w:szCs w:val="22"/>
                <w:lang w:eastAsia="x-none"/>
              </w:rPr>
              <w:t xml:space="preserve">NGEMA </w:t>
            </w:r>
          </w:p>
          <w:p w14:paraId="395F9F11"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246623EC"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7D7CD8E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Bhekuyise Cyril</w:t>
            </w:r>
          </w:p>
        </w:tc>
      </w:tr>
      <w:tr w:rsidR="005229E4" w:rsidRPr="005229E4" w14:paraId="3AF5C253" w14:textId="77777777" w:rsidTr="00690CFF">
        <w:trPr>
          <w:trHeight w:val="557"/>
          <w:jc w:val="center"/>
        </w:trPr>
        <w:tc>
          <w:tcPr>
            <w:tcW w:w="1131" w:type="dxa"/>
            <w:shd w:val="clear" w:color="auto" w:fill="auto"/>
          </w:tcPr>
          <w:p w14:paraId="7A3DDAF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320611BE"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DE381F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BFD8F5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1970AF5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13032899" w14:textId="77777777" w:rsidR="005229E4" w:rsidRPr="005229E4" w:rsidRDefault="005229E4" w:rsidP="005229E4">
            <w:pPr>
              <w:spacing w:before="200" w:line="360" w:lineRule="auto"/>
              <w:ind w:right="-109"/>
              <w:jc w:val="both"/>
              <w:rPr>
                <w:rFonts w:ascii="Arial" w:eastAsia="Times New Roman" w:hAnsi="Arial" w:cs="Arial"/>
                <w:b/>
                <w:color w:val="92D050"/>
                <w:sz w:val="22"/>
                <w:szCs w:val="22"/>
                <w:lang w:bidi="en-US"/>
              </w:rPr>
            </w:pPr>
            <w:r w:rsidRPr="005229E4">
              <w:rPr>
                <w:rFonts w:ascii="Arial" w:eastAsia="Times New Roman" w:hAnsi="Arial" w:cs="Arial"/>
                <w:b/>
                <w:color w:val="92D050"/>
                <w:sz w:val="22"/>
                <w:szCs w:val="22"/>
                <w:lang w:bidi="en-US"/>
              </w:rPr>
              <w:t>Community Services</w:t>
            </w:r>
          </w:p>
        </w:tc>
        <w:tc>
          <w:tcPr>
            <w:tcW w:w="567" w:type="dxa"/>
            <w:shd w:val="clear" w:color="auto" w:fill="auto"/>
          </w:tcPr>
          <w:p w14:paraId="7B392B74"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5B44F1FB"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NGEMA (Ms)</w:t>
            </w:r>
          </w:p>
          <w:p w14:paraId="7F04194C" w14:textId="77777777" w:rsidR="005229E4" w:rsidRPr="005229E4" w:rsidRDefault="00857B3C"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14560" behindDoc="0" locked="0" layoutInCell="1" allowOverlap="1" wp14:anchorId="0A0246EE" wp14:editId="1467D442">
                      <wp:simplePos x="0" y="0"/>
                      <wp:positionH relativeFrom="column">
                        <wp:posOffset>738505</wp:posOffset>
                      </wp:positionH>
                      <wp:positionV relativeFrom="paragraph">
                        <wp:posOffset>87216</wp:posOffset>
                      </wp:positionV>
                      <wp:extent cx="671195" cy="1106170"/>
                      <wp:effectExtent l="0" t="635" r="0" b="0"/>
                      <wp:wrapNone/>
                      <wp:docPr id="483"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95"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1FD0A" w14:textId="77777777" w:rsidR="00491072" w:rsidRDefault="00491072" w:rsidP="005229E4">
                                  <w:r>
                                    <w:rPr>
                                      <w:noProof/>
                                      <w:lang w:eastAsia="en-ZA"/>
                                    </w:rPr>
                                    <w:drawing>
                                      <wp:inline distT="0" distB="0" distL="0" distR="0" wp14:anchorId="58B58D74" wp14:editId="480080F8">
                                        <wp:extent cx="485775" cy="733425"/>
                                        <wp:effectExtent l="0" t="0" r="9525" b="9525"/>
                                        <wp:docPr id="221" name="Picture 221" descr="Ngema 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gema D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5775" cy="7334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A0246EE" id="Text Box 483" o:spid="_x0000_s1068" type="#_x0000_t202" style="position:absolute;left:0;text-align:left;margin-left:58.15pt;margin-top:6.85pt;width:52.85pt;height:87.1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" filled="f" stroked="f">
                      <v:textbox style="mso-fit-shape-to-text:t">
                        <w:txbxContent>
                          <w:p w14:paraId="3BF1FD0A" w14:textId="77777777" w:rsidR="00491072" w:rsidRDefault="00491072" w:rsidP="005229E4">
                            <w:r>
                              <w:rPr>
                                <w:noProof/>
                                <w:lang w:eastAsia="en-ZA"/>
                              </w:rPr>
                              <w:drawing>
                                <wp:inline distT="0" distB="0" distL="0" distR="0" wp14:anchorId="58B58D74" wp14:editId="480080F8">
                                  <wp:extent cx="485775" cy="733425"/>
                                  <wp:effectExtent l="0" t="0" r="9525" b="9525"/>
                                  <wp:docPr id="221" name="Picture 221" descr="Ngema 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gema D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5775" cy="733425"/>
                                          </a:xfrm>
                                          <a:prstGeom prst="rect">
                                            <a:avLst/>
                                          </a:prstGeom>
                                          <a:noFill/>
                                          <a:ln>
                                            <a:noFill/>
                                          </a:ln>
                                        </pic:spPr>
                                      </pic:pic>
                                    </a:graphicData>
                                  </a:graphic>
                                </wp:inline>
                              </w:drawing>
                            </w:r>
                          </w:p>
                        </w:txbxContent>
                      </v:textbox>
                    </v:shape>
                  </w:pict>
                </mc:Fallback>
              </mc:AlternateContent>
            </w:r>
          </w:p>
          <w:p w14:paraId="5B4B871F"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B8B9CAE"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0C51BB1E"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Dudu Renete</w:t>
            </w:r>
          </w:p>
          <w:p w14:paraId="05F5B211" w14:textId="77777777" w:rsidR="00B13174" w:rsidRDefault="00B13174" w:rsidP="005229E4">
            <w:pPr>
              <w:spacing w:before="200" w:line="360" w:lineRule="auto"/>
              <w:jc w:val="both"/>
              <w:rPr>
                <w:rFonts w:ascii="Arial" w:eastAsia="Times New Roman" w:hAnsi="Arial" w:cs="Arial"/>
                <w:sz w:val="22"/>
                <w:szCs w:val="22"/>
                <w:lang w:bidi="en-US"/>
              </w:rPr>
            </w:pPr>
          </w:p>
          <w:p w14:paraId="15C3A1AB" w14:textId="77777777" w:rsidR="00B13174" w:rsidRDefault="00B13174" w:rsidP="005229E4">
            <w:pPr>
              <w:spacing w:before="200" w:line="360" w:lineRule="auto"/>
              <w:jc w:val="both"/>
              <w:rPr>
                <w:rFonts w:ascii="Arial" w:eastAsia="Times New Roman" w:hAnsi="Arial" w:cs="Arial"/>
                <w:sz w:val="22"/>
                <w:szCs w:val="22"/>
                <w:lang w:bidi="en-US"/>
              </w:rPr>
            </w:pPr>
          </w:p>
          <w:p w14:paraId="4BD84F41" w14:textId="77777777" w:rsidR="00B13174" w:rsidRDefault="00B13174" w:rsidP="005229E4">
            <w:pPr>
              <w:spacing w:before="200" w:line="360" w:lineRule="auto"/>
              <w:jc w:val="both"/>
              <w:rPr>
                <w:rFonts w:ascii="Arial" w:eastAsia="Times New Roman" w:hAnsi="Arial" w:cs="Arial"/>
                <w:sz w:val="22"/>
                <w:szCs w:val="22"/>
                <w:lang w:bidi="en-US"/>
              </w:rPr>
            </w:pPr>
          </w:p>
          <w:p w14:paraId="7CD4D696" w14:textId="77777777" w:rsidR="00B13174" w:rsidRDefault="00B13174" w:rsidP="005229E4">
            <w:pPr>
              <w:spacing w:before="200" w:line="360" w:lineRule="auto"/>
              <w:jc w:val="both"/>
              <w:rPr>
                <w:rFonts w:ascii="Arial" w:eastAsia="Times New Roman" w:hAnsi="Arial" w:cs="Arial"/>
                <w:sz w:val="22"/>
                <w:szCs w:val="22"/>
                <w:lang w:bidi="en-US"/>
              </w:rPr>
            </w:pPr>
          </w:p>
          <w:p w14:paraId="3606B90C" w14:textId="44654A01" w:rsidR="00B13174" w:rsidRPr="005229E4" w:rsidRDefault="00B13174" w:rsidP="005229E4">
            <w:pPr>
              <w:spacing w:before="200" w:line="360" w:lineRule="auto"/>
              <w:jc w:val="both"/>
              <w:rPr>
                <w:rFonts w:ascii="Arial" w:eastAsia="Times New Roman" w:hAnsi="Arial" w:cs="Arial"/>
                <w:sz w:val="22"/>
                <w:szCs w:val="22"/>
                <w:lang w:bidi="en-US"/>
              </w:rPr>
            </w:pPr>
          </w:p>
        </w:tc>
      </w:tr>
      <w:tr w:rsidR="005229E4" w:rsidRPr="005229E4" w14:paraId="361CA795" w14:textId="77777777" w:rsidTr="00690CFF">
        <w:trPr>
          <w:trHeight w:val="783"/>
          <w:jc w:val="center"/>
        </w:trPr>
        <w:tc>
          <w:tcPr>
            <w:tcW w:w="1131" w:type="dxa"/>
            <w:shd w:val="clear" w:color="auto" w:fill="auto"/>
          </w:tcPr>
          <w:p w14:paraId="012CB02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ANC</w:t>
            </w:r>
          </w:p>
          <w:p w14:paraId="2A6DFB38"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84B5847"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D86855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0CB5CE7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16</w:t>
            </w:r>
          </w:p>
        </w:tc>
        <w:tc>
          <w:tcPr>
            <w:tcW w:w="1456" w:type="dxa"/>
            <w:shd w:val="clear" w:color="auto" w:fill="auto"/>
          </w:tcPr>
          <w:p w14:paraId="35BE9B19"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6C50EF30" w14:textId="77777777" w:rsidR="005229E4" w:rsidRPr="005229E4" w:rsidRDefault="005229E4" w:rsidP="005229E4">
            <w:pPr>
              <w:spacing w:before="200" w:line="360" w:lineRule="auto"/>
              <w:ind w:right="-109"/>
              <w:jc w:val="both"/>
              <w:rPr>
                <w:rFonts w:ascii="Arial" w:eastAsia="Times New Roman" w:hAnsi="Arial" w:cs="Arial"/>
                <w:color w:val="FFFFFF"/>
                <w:sz w:val="22"/>
                <w:szCs w:val="22"/>
                <w:lang w:bidi="en-US"/>
              </w:rPr>
            </w:pPr>
          </w:p>
        </w:tc>
        <w:tc>
          <w:tcPr>
            <w:tcW w:w="567" w:type="dxa"/>
            <w:shd w:val="clear" w:color="auto" w:fill="auto"/>
          </w:tcPr>
          <w:p w14:paraId="77F4EDDC"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0A5600A5"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12512" behindDoc="0" locked="0" layoutInCell="1" allowOverlap="1" wp14:anchorId="6E469980" wp14:editId="257BC62D">
                      <wp:simplePos x="0" y="0"/>
                      <wp:positionH relativeFrom="column">
                        <wp:posOffset>681355</wp:posOffset>
                      </wp:positionH>
                      <wp:positionV relativeFrom="paragraph">
                        <wp:posOffset>100965</wp:posOffset>
                      </wp:positionV>
                      <wp:extent cx="812165" cy="1317625"/>
                      <wp:effectExtent l="0" t="0" r="1905" b="0"/>
                      <wp:wrapNone/>
                      <wp:docPr id="481"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165" cy="1317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38C36" w14:textId="77777777" w:rsidR="00491072" w:rsidRDefault="00491072" w:rsidP="005229E4">
                                  <w:r>
                                    <w:rPr>
                                      <w:noProof/>
                                      <w:lang w:eastAsia="en-ZA"/>
                                    </w:rPr>
                                    <w:drawing>
                                      <wp:inline distT="0" distB="0" distL="0" distR="0" wp14:anchorId="56607E2A" wp14:editId="4ED4E374">
                                        <wp:extent cx="628650" cy="952500"/>
                                        <wp:effectExtent l="0" t="0" r="0" b="0"/>
                                        <wp:docPr id="222" name="Picture 222" descr="Ngwenya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gwenya 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650" cy="9525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469980" id="Text Box 481" o:spid="_x0000_s1069" type="#_x0000_t202" style="position:absolute;left:0;text-align:left;margin-left:53.65pt;margin-top:7.95pt;width:63.95pt;height:103.75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" filled="f" stroked="f">
                      <v:textbox style="mso-fit-shape-to-text:t">
                        <w:txbxContent>
                          <w:p w14:paraId="0C738C36" w14:textId="77777777" w:rsidR="00491072" w:rsidRDefault="00491072" w:rsidP="005229E4">
                            <w:r>
                              <w:rPr>
                                <w:noProof/>
                                <w:lang w:eastAsia="en-ZA"/>
                              </w:rPr>
                              <w:drawing>
                                <wp:inline distT="0" distB="0" distL="0" distR="0" wp14:anchorId="56607E2A" wp14:editId="4ED4E374">
                                  <wp:extent cx="628650" cy="952500"/>
                                  <wp:effectExtent l="0" t="0" r="0" b="0"/>
                                  <wp:docPr id="222" name="Picture 222" descr="Ngwenya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gwenya 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650" cy="9525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NGWENYA  </w:t>
            </w:r>
          </w:p>
          <w:p w14:paraId="206366D3"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206C7EED"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7D4E0E81"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368F64D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 xml:space="preserve">David </w:t>
            </w:r>
          </w:p>
        </w:tc>
      </w:tr>
    </w:tbl>
    <w:p w14:paraId="0455D54D"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33"/>
        <w:gridCol w:w="1456"/>
        <w:gridCol w:w="567"/>
        <w:gridCol w:w="2437"/>
        <w:gridCol w:w="2543"/>
      </w:tblGrid>
      <w:tr w:rsidR="005229E4" w:rsidRPr="005229E4" w14:paraId="69B87EA7" w14:textId="77777777" w:rsidTr="00690CFF">
        <w:trPr>
          <w:trHeight w:val="783"/>
          <w:jc w:val="center"/>
        </w:trPr>
        <w:tc>
          <w:tcPr>
            <w:tcW w:w="1131" w:type="dxa"/>
            <w:shd w:val="clear" w:color="auto" w:fill="auto"/>
          </w:tcPr>
          <w:p w14:paraId="6BE49A1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IFP</w:t>
            </w:r>
          </w:p>
          <w:p w14:paraId="3BF8BAF3"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028DE8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4AED001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01292430" w14:textId="77777777" w:rsidR="005229E4" w:rsidRPr="005229E4" w:rsidRDefault="005229E4" w:rsidP="005229E4">
            <w:pPr>
              <w:spacing w:before="200" w:line="360" w:lineRule="auto"/>
              <w:ind w:left="-70" w:right="-108"/>
              <w:jc w:val="both"/>
              <w:rPr>
                <w:rFonts w:ascii="Arial" w:eastAsia="Times New Roman" w:hAnsi="Arial" w:cs="Arial"/>
                <w:color w:val="FFFFFF"/>
                <w:sz w:val="22"/>
                <w:szCs w:val="22"/>
                <w:lang w:bidi="en-US"/>
              </w:rPr>
            </w:pPr>
            <w:r w:rsidRPr="005229E4">
              <w:rPr>
                <w:rFonts w:ascii="Arial" w:eastAsia="Times New Roman" w:hAnsi="Arial" w:cs="Arial"/>
                <w:b/>
                <w:color w:val="C00000"/>
                <w:sz w:val="22"/>
                <w:szCs w:val="22"/>
                <w:lang w:bidi="en-US"/>
              </w:rPr>
              <w:t>Development and Planning</w:t>
            </w:r>
          </w:p>
        </w:tc>
        <w:tc>
          <w:tcPr>
            <w:tcW w:w="567" w:type="dxa"/>
            <w:shd w:val="clear" w:color="auto" w:fill="auto"/>
          </w:tcPr>
          <w:p w14:paraId="225DF0E6"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08EF6886" w14:textId="77777777" w:rsidR="005229E4" w:rsidRPr="005229E4" w:rsidRDefault="00857B3C"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13536" behindDoc="0" locked="0" layoutInCell="1" allowOverlap="1" wp14:anchorId="186E7DCC" wp14:editId="61DCBF98">
                      <wp:simplePos x="0" y="0"/>
                      <wp:positionH relativeFrom="column">
                        <wp:posOffset>671195</wp:posOffset>
                      </wp:positionH>
                      <wp:positionV relativeFrom="paragraph">
                        <wp:posOffset>471170</wp:posOffset>
                      </wp:positionV>
                      <wp:extent cx="705485" cy="1157605"/>
                      <wp:effectExtent l="1905" t="3810" r="0" b="635"/>
                      <wp:wrapNone/>
                      <wp:docPr id="47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485"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88232" w14:textId="77777777" w:rsidR="00491072" w:rsidRDefault="00491072" w:rsidP="005229E4">
                                  <w:r>
                                    <w:rPr>
                                      <w:noProof/>
                                      <w:lang w:eastAsia="en-ZA"/>
                                    </w:rPr>
                                    <w:drawing>
                                      <wp:inline distT="0" distB="0" distL="0" distR="0" wp14:anchorId="5826BCF2" wp14:editId="612B67A7">
                                        <wp:extent cx="523875" cy="790575"/>
                                        <wp:effectExtent l="0" t="0" r="9525" b="9525"/>
                                        <wp:docPr id="223" name="Picture 223" descr="Nhlapho 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hlapho CL"/>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875" cy="7905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6E7DCC" id="Text Box 479" o:spid="_x0000_s1070" type="#_x0000_t202" style="position:absolute;left:0;text-align:left;margin-left:52.85pt;margin-top:37.1pt;width:55.55pt;height:91.15pt;z-index:25171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" filled="f" stroked="f">
                      <v:textbox style="mso-fit-shape-to-text:t">
                        <w:txbxContent>
                          <w:p w14:paraId="0FB88232" w14:textId="77777777" w:rsidR="00491072" w:rsidRDefault="00491072" w:rsidP="005229E4">
                            <w:r>
                              <w:rPr>
                                <w:noProof/>
                                <w:lang w:eastAsia="en-ZA"/>
                              </w:rPr>
                              <w:drawing>
                                <wp:inline distT="0" distB="0" distL="0" distR="0" wp14:anchorId="5826BCF2" wp14:editId="612B67A7">
                                  <wp:extent cx="523875" cy="790575"/>
                                  <wp:effectExtent l="0" t="0" r="9525" b="9525"/>
                                  <wp:docPr id="223" name="Picture 223" descr="Nhlapho 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hlapho CL"/>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875" cy="790575"/>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sz w:val="22"/>
                <w:szCs w:val="22"/>
                <w:lang w:bidi="en-US"/>
              </w:rPr>
              <w:t xml:space="preserve">NHLAPHO (Ms) </w:t>
            </w:r>
          </w:p>
          <w:p w14:paraId="638987CD"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2E2B9EA0"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5A712582"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41B8CDB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 xml:space="preserve">Christine Lahliwe </w:t>
            </w:r>
          </w:p>
        </w:tc>
      </w:tr>
      <w:tr w:rsidR="005229E4" w:rsidRPr="005229E4" w14:paraId="217B5278" w14:textId="77777777" w:rsidTr="00690CFF">
        <w:trPr>
          <w:trHeight w:val="783"/>
          <w:jc w:val="center"/>
        </w:trPr>
        <w:tc>
          <w:tcPr>
            <w:tcW w:w="1131" w:type="dxa"/>
            <w:shd w:val="clear" w:color="auto" w:fill="auto"/>
          </w:tcPr>
          <w:p w14:paraId="65DFCE1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55F1569D"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694A937"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02C773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4E5BFA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10</w:t>
            </w:r>
          </w:p>
        </w:tc>
        <w:tc>
          <w:tcPr>
            <w:tcW w:w="1456" w:type="dxa"/>
            <w:shd w:val="clear" w:color="auto" w:fill="auto"/>
          </w:tcPr>
          <w:p w14:paraId="6CF691F4"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r w:rsidRPr="005229E4">
              <w:rPr>
                <w:rFonts w:ascii="Arial" w:eastAsia="Times New Roman" w:hAnsi="Arial" w:cs="Arial"/>
                <w:b/>
                <w:color w:val="7030A0"/>
                <w:sz w:val="22"/>
                <w:szCs w:val="22"/>
                <w:lang w:bidi="en-US"/>
              </w:rPr>
              <w:t>Technical Services</w:t>
            </w:r>
            <w:r w:rsidRPr="005229E4">
              <w:rPr>
                <w:rFonts w:ascii="Arial" w:eastAsia="Times New Roman" w:hAnsi="Arial" w:cs="Arial"/>
                <w:b/>
                <w:color w:val="FFFFFF"/>
                <w:sz w:val="22"/>
                <w:szCs w:val="22"/>
                <w:lang w:bidi="en-US"/>
              </w:rPr>
              <w:t xml:space="preserve"> </w:t>
            </w:r>
          </w:p>
        </w:tc>
        <w:tc>
          <w:tcPr>
            <w:tcW w:w="567" w:type="dxa"/>
            <w:shd w:val="clear" w:color="auto" w:fill="auto"/>
          </w:tcPr>
          <w:p w14:paraId="4A4A3C7E"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1CFF9B8C"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15584" behindDoc="0" locked="0" layoutInCell="1" allowOverlap="1" wp14:anchorId="6CAF04CE" wp14:editId="115843D5">
                      <wp:simplePos x="0" y="0"/>
                      <wp:positionH relativeFrom="column">
                        <wp:posOffset>681355</wp:posOffset>
                      </wp:positionH>
                      <wp:positionV relativeFrom="paragraph">
                        <wp:posOffset>28575</wp:posOffset>
                      </wp:positionV>
                      <wp:extent cx="793115" cy="1277620"/>
                      <wp:effectExtent l="0" t="0" r="1905" b="635"/>
                      <wp:wrapNone/>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127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E3B00" w14:textId="77777777" w:rsidR="00491072" w:rsidRDefault="00491072" w:rsidP="005229E4">
                                  <w:r>
                                    <w:rPr>
                                      <w:noProof/>
                                      <w:lang w:eastAsia="en-ZA"/>
                                    </w:rPr>
                                    <w:drawing>
                                      <wp:inline distT="0" distB="0" distL="0" distR="0" wp14:anchorId="59346668" wp14:editId="4A497D78">
                                        <wp:extent cx="609600" cy="904875"/>
                                        <wp:effectExtent l="0" t="0" r="0" b="9525"/>
                                        <wp:docPr id="452" name="Picture 452" descr="Nhlapho 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hlapho SJ"/>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600" cy="904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CAF04CE" id="Text Box 477" o:spid="_x0000_s1071" type="#_x0000_t202" style="position:absolute;left:0;text-align:left;margin-left:53.65pt;margin-top:2.25pt;width:62.45pt;height:100.6pt;z-index:251715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" filled="f" stroked="f">
                      <v:textbox style="mso-fit-shape-to-text:t">
                        <w:txbxContent>
                          <w:p w14:paraId="022E3B00" w14:textId="77777777" w:rsidR="00491072" w:rsidRDefault="00491072" w:rsidP="005229E4">
                            <w:r>
                              <w:rPr>
                                <w:noProof/>
                                <w:lang w:eastAsia="en-ZA"/>
                              </w:rPr>
                              <w:drawing>
                                <wp:inline distT="0" distB="0" distL="0" distR="0" wp14:anchorId="59346668" wp14:editId="4A497D78">
                                  <wp:extent cx="609600" cy="904875"/>
                                  <wp:effectExtent l="0" t="0" r="0" b="9525"/>
                                  <wp:docPr id="452" name="Picture 452" descr="Nhlapho 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hlapho SJ"/>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600" cy="9048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NHLAPHO </w:t>
            </w:r>
          </w:p>
          <w:p w14:paraId="14FF014F"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15E1F710"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18CFDF9B"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79C1F90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S’khumbuzo Julius</w:t>
            </w:r>
          </w:p>
        </w:tc>
      </w:tr>
      <w:tr w:rsidR="005229E4" w:rsidRPr="005229E4" w14:paraId="52D8FFEF" w14:textId="77777777" w:rsidTr="00690CFF">
        <w:trPr>
          <w:trHeight w:val="783"/>
          <w:jc w:val="center"/>
        </w:trPr>
        <w:tc>
          <w:tcPr>
            <w:tcW w:w="1131" w:type="dxa"/>
            <w:shd w:val="clear" w:color="auto" w:fill="auto"/>
          </w:tcPr>
          <w:p w14:paraId="13177FA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DA</w:t>
            </w:r>
          </w:p>
          <w:p w14:paraId="07896DD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E474C6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504A3AC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4ABE6CDD" w14:textId="77777777" w:rsidR="005229E4" w:rsidRPr="005229E4" w:rsidRDefault="005229E4" w:rsidP="005229E4">
            <w:pPr>
              <w:spacing w:before="200" w:line="360" w:lineRule="auto"/>
              <w:jc w:val="both"/>
              <w:rPr>
                <w:rFonts w:ascii="Arial" w:eastAsia="Times New Roman" w:hAnsi="Arial" w:cs="Arial"/>
                <w:b/>
                <w:color w:val="C45911"/>
                <w:sz w:val="22"/>
                <w:szCs w:val="22"/>
                <w:lang w:bidi="en-US"/>
              </w:rPr>
            </w:pPr>
            <w:r w:rsidRPr="005229E4">
              <w:rPr>
                <w:rFonts w:ascii="Arial" w:eastAsia="Times New Roman" w:hAnsi="Arial" w:cs="Arial"/>
                <w:b/>
                <w:color w:val="C45911"/>
                <w:sz w:val="22"/>
                <w:szCs w:val="22"/>
                <w:lang w:bidi="en-US"/>
              </w:rPr>
              <w:t>Corporate Services</w:t>
            </w:r>
          </w:p>
        </w:tc>
        <w:tc>
          <w:tcPr>
            <w:tcW w:w="567" w:type="dxa"/>
            <w:shd w:val="clear" w:color="auto" w:fill="auto"/>
          </w:tcPr>
          <w:p w14:paraId="06634270"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28F88899"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07392" behindDoc="0" locked="0" layoutInCell="1" allowOverlap="1" wp14:anchorId="022EF290" wp14:editId="5E1C29EB">
                      <wp:simplePos x="0" y="0"/>
                      <wp:positionH relativeFrom="column">
                        <wp:posOffset>798195</wp:posOffset>
                      </wp:positionH>
                      <wp:positionV relativeFrom="paragraph">
                        <wp:posOffset>34290</wp:posOffset>
                      </wp:positionV>
                      <wp:extent cx="682625" cy="1129030"/>
                      <wp:effectExtent l="0" t="0" r="0" b="0"/>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112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E667D" w14:textId="77777777" w:rsidR="00491072" w:rsidRDefault="00491072" w:rsidP="005229E4">
                                  <w:r>
                                    <w:rPr>
                                      <w:noProof/>
                                      <w:lang w:eastAsia="en-ZA"/>
                                    </w:rPr>
                                    <w:drawing>
                                      <wp:inline distT="0" distB="0" distL="0" distR="0" wp14:anchorId="005F4EB2" wp14:editId="635ABDEE">
                                        <wp:extent cx="495300" cy="762000"/>
                                        <wp:effectExtent l="0" t="0" r="0" b="0"/>
                                        <wp:docPr id="454" name="Picture 454" descr="5L7A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5L7A36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5300" cy="762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2EF290" id="Text Box 475" o:spid="_x0000_s1072" type="#_x0000_t202" style="position:absolute;left:0;text-align:left;margin-left:62.85pt;margin-top:2.7pt;width:53.75pt;height:88.9pt;z-index:251707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" filled="f" stroked="f">
                      <v:textbox style="mso-fit-shape-to-text:t">
                        <w:txbxContent>
                          <w:p w14:paraId="2C8E667D" w14:textId="77777777" w:rsidR="00491072" w:rsidRDefault="00491072" w:rsidP="005229E4">
                            <w:r>
                              <w:rPr>
                                <w:noProof/>
                                <w:lang w:eastAsia="en-ZA"/>
                              </w:rPr>
                              <w:drawing>
                                <wp:inline distT="0" distB="0" distL="0" distR="0" wp14:anchorId="005F4EB2" wp14:editId="635ABDEE">
                                  <wp:extent cx="495300" cy="762000"/>
                                  <wp:effectExtent l="0" t="0" r="0" b="0"/>
                                  <wp:docPr id="454" name="Picture 454" descr="5L7A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5L7A36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5300" cy="7620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NKWANAZI</w:t>
            </w:r>
          </w:p>
          <w:p w14:paraId="619D1B1D"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632616F4"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474B6C4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Jacob Bongani</w:t>
            </w:r>
          </w:p>
          <w:p w14:paraId="3386A1C3" w14:textId="77777777" w:rsidR="005229E4" w:rsidRDefault="005229E4" w:rsidP="005229E4">
            <w:pPr>
              <w:spacing w:before="200" w:line="360" w:lineRule="auto"/>
              <w:jc w:val="both"/>
              <w:rPr>
                <w:rFonts w:ascii="Arial" w:eastAsia="Times New Roman" w:hAnsi="Arial" w:cs="Arial"/>
                <w:sz w:val="22"/>
                <w:szCs w:val="22"/>
                <w:lang w:bidi="en-US"/>
              </w:rPr>
            </w:pPr>
          </w:p>
          <w:p w14:paraId="4EF87CDF" w14:textId="77777777" w:rsidR="00857B3C" w:rsidRDefault="00857B3C" w:rsidP="005229E4">
            <w:pPr>
              <w:spacing w:before="200" w:line="360" w:lineRule="auto"/>
              <w:jc w:val="both"/>
              <w:rPr>
                <w:rFonts w:ascii="Arial" w:eastAsia="Times New Roman" w:hAnsi="Arial" w:cs="Arial"/>
                <w:sz w:val="22"/>
                <w:szCs w:val="22"/>
                <w:lang w:bidi="en-US"/>
              </w:rPr>
            </w:pPr>
          </w:p>
          <w:p w14:paraId="2DDB5858" w14:textId="77777777" w:rsidR="00857B3C" w:rsidRPr="005229E4" w:rsidRDefault="00857B3C" w:rsidP="005229E4">
            <w:pPr>
              <w:spacing w:before="200" w:line="360" w:lineRule="auto"/>
              <w:jc w:val="both"/>
              <w:rPr>
                <w:rFonts w:ascii="Arial" w:eastAsia="Times New Roman" w:hAnsi="Arial" w:cs="Arial"/>
                <w:sz w:val="22"/>
                <w:szCs w:val="22"/>
                <w:lang w:bidi="en-US"/>
              </w:rPr>
            </w:pPr>
          </w:p>
        </w:tc>
      </w:tr>
      <w:tr w:rsidR="005229E4" w:rsidRPr="005229E4" w14:paraId="37CD87F1" w14:textId="77777777" w:rsidTr="00690CFF">
        <w:trPr>
          <w:jc w:val="center"/>
        </w:trPr>
        <w:tc>
          <w:tcPr>
            <w:tcW w:w="1131" w:type="dxa"/>
            <w:shd w:val="clear" w:color="auto" w:fill="auto"/>
          </w:tcPr>
          <w:p w14:paraId="69DF571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IFP</w:t>
            </w:r>
          </w:p>
          <w:p w14:paraId="381D7423"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CFD2793"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6E4097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254C1CF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7400A1AC"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r w:rsidRPr="005229E4">
              <w:rPr>
                <w:rFonts w:ascii="Arial" w:eastAsia="Times New Roman" w:hAnsi="Arial" w:cs="Arial"/>
                <w:b/>
                <w:color w:val="0070C0"/>
                <w:sz w:val="22"/>
                <w:szCs w:val="22"/>
                <w:lang w:bidi="en-US"/>
              </w:rPr>
              <w:t>Finance</w:t>
            </w:r>
          </w:p>
        </w:tc>
        <w:tc>
          <w:tcPr>
            <w:tcW w:w="567" w:type="dxa"/>
            <w:shd w:val="clear" w:color="auto" w:fill="auto"/>
          </w:tcPr>
          <w:p w14:paraId="5747312E"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E</w:t>
            </w:r>
          </w:p>
          <w:p w14:paraId="6136888D"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X</w:t>
            </w:r>
          </w:p>
          <w:p w14:paraId="04217712"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C</w:t>
            </w:r>
          </w:p>
          <w:p w14:paraId="12E1ABF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b/>
                <w:sz w:val="22"/>
                <w:szCs w:val="22"/>
                <w:lang w:bidi="en-US"/>
              </w:rPr>
              <w:t>O</w:t>
            </w:r>
          </w:p>
        </w:tc>
        <w:tc>
          <w:tcPr>
            <w:tcW w:w="2437" w:type="dxa"/>
            <w:shd w:val="clear" w:color="auto" w:fill="auto"/>
          </w:tcPr>
          <w:p w14:paraId="768E953E"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04320" behindDoc="0" locked="0" layoutInCell="1" allowOverlap="1" wp14:anchorId="798111A2" wp14:editId="678E6EF5">
                      <wp:simplePos x="0" y="0"/>
                      <wp:positionH relativeFrom="column">
                        <wp:posOffset>655955</wp:posOffset>
                      </wp:positionH>
                      <wp:positionV relativeFrom="paragraph">
                        <wp:posOffset>9525</wp:posOffset>
                      </wp:positionV>
                      <wp:extent cx="827405" cy="1351915"/>
                      <wp:effectExtent l="0" t="2540" r="2540" b="0"/>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405" cy="1351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EE348" w14:textId="77777777" w:rsidR="00491072" w:rsidRDefault="00491072" w:rsidP="005229E4">
                                  <w:r>
                                    <w:rPr>
                                      <w:noProof/>
                                      <w:lang w:eastAsia="en-ZA"/>
                                    </w:rPr>
                                    <w:drawing>
                                      <wp:inline distT="0" distB="0" distL="0" distR="0" wp14:anchorId="2B35474E" wp14:editId="35FD3628">
                                        <wp:extent cx="647700" cy="981075"/>
                                        <wp:effectExtent l="0" t="0" r="0" b="9525"/>
                                        <wp:docPr id="456" name="Picture 456" descr="Nzu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zuz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7700" cy="9810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98111A2" id="Text Box 473" o:spid="_x0000_s1073" type="#_x0000_t202" style="position:absolute;left:0;text-align:left;margin-left:51.65pt;margin-top:.75pt;width:65.15pt;height:106.45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" filled="f" stroked="f">
                      <v:textbox style="mso-fit-shape-to-text:t">
                        <w:txbxContent>
                          <w:p w14:paraId="5C7EE348" w14:textId="77777777" w:rsidR="00491072" w:rsidRDefault="00491072" w:rsidP="005229E4">
                            <w:r>
                              <w:rPr>
                                <w:noProof/>
                                <w:lang w:eastAsia="en-ZA"/>
                              </w:rPr>
                              <w:drawing>
                                <wp:inline distT="0" distB="0" distL="0" distR="0" wp14:anchorId="2B35474E" wp14:editId="35FD3628">
                                  <wp:extent cx="647700" cy="981075"/>
                                  <wp:effectExtent l="0" t="0" r="0" b="9525"/>
                                  <wp:docPr id="456" name="Picture 456" descr="Nzu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zuz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7700" cy="9810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NZUZA</w:t>
            </w:r>
          </w:p>
          <w:p w14:paraId="5700510D"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42323E5B"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1C8F12B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Thamsanqo Maxwell</w:t>
            </w:r>
          </w:p>
        </w:tc>
      </w:tr>
      <w:tr w:rsidR="005229E4" w:rsidRPr="005229E4" w14:paraId="51F68F41" w14:textId="77777777" w:rsidTr="00177DEC">
        <w:trPr>
          <w:trHeight w:val="2523"/>
          <w:jc w:val="center"/>
        </w:trPr>
        <w:tc>
          <w:tcPr>
            <w:tcW w:w="1131" w:type="dxa"/>
            <w:shd w:val="clear" w:color="auto" w:fill="auto"/>
          </w:tcPr>
          <w:p w14:paraId="62E4E86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ANC</w:t>
            </w:r>
          </w:p>
          <w:p w14:paraId="02B414E1"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191B954"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E7FB13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63BDA84C"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24</w:t>
            </w:r>
          </w:p>
        </w:tc>
        <w:tc>
          <w:tcPr>
            <w:tcW w:w="1456" w:type="dxa"/>
            <w:shd w:val="clear" w:color="auto" w:fill="auto"/>
          </w:tcPr>
          <w:p w14:paraId="7DEE6357" w14:textId="77777777" w:rsidR="005229E4" w:rsidRPr="005229E4" w:rsidRDefault="005229E4" w:rsidP="005229E4">
            <w:pPr>
              <w:spacing w:before="200" w:line="360" w:lineRule="auto"/>
              <w:ind w:left="-74" w:right="-108"/>
              <w:jc w:val="both"/>
              <w:rPr>
                <w:rFonts w:ascii="Arial" w:eastAsia="Times New Roman" w:hAnsi="Arial" w:cs="Arial"/>
                <w:b/>
                <w:color w:val="92D050"/>
                <w:sz w:val="22"/>
                <w:szCs w:val="22"/>
                <w:lang w:bidi="en-US"/>
              </w:rPr>
            </w:pPr>
            <w:r w:rsidRPr="005229E4">
              <w:rPr>
                <w:rFonts w:ascii="Arial" w:eastAsia="Times New Roman" w:hAnsi="Arial" w:cs="Arial"/>
                <w:b/>
                <w:color w:val="92D050"/>
                <w:sz w:val="22"/>
                <w:szCs w:val="22"/>
                <w:lang w:bidi="en-US"/>
              </w:rPr>
              <w:t>Community Services</w:t>
            </w:r>
          </w:p>
          <w:p w14:paraId="3D660AD9" w14:textId="77777777" w:rsidR="005229E4" w:rsidRPr="005229E4" w:rsidRDefault="005229E4" w:rsidP="005229E4">
            <w:pPr>
              <w:spacing w:before="200" w:line="360" w:lineRule="auto"/>
              <w:jc w:val="both"/>
              <w:rPr>
                <w:rFonts w:ascii="Arial" w:eastAsia="Times New Roman" w:hAnsi="Arial" w:cs="Arial"/>
                <w:color w:val="FFFFFF"/>
                <w:sz w:val="22"/>
                <w:szCs w:val="22"/>
                <w:lang w:bidi="en-US"/>
              </w:rPr>
            </w:pPr>
            <w:r w:rsidRPr="005229E4">
              <w:rPr>
                <w:rFonts w:ascii="Arial" w:eastAsia="Times New Roman" w:hAnsi="Arial" w:cs="Arial"/>
                <w:b/>
                <w:color w:val="000000"/>
                <w:sz w:val="22"/>
                <w:szCs w:val="22"/>
                <w:lang w:bidi="en-US"/>
              </w:rPr>
              <w:t>Chairperson</w:t>
            </w:r>
            <w:r w:rsidRPr="005229E4">
              <w:rPr>
                <w:rFonts w:ascii="Arial" w:eastAsia="Times New Roman" w:hAnsi="Arial" w:cs="Arial"/>
                <w:color w:val="FFFFFF"/>
                <w:sz w:val="22"/>
                <w:szCs w:val="22"/>
                <w:lang w:bidi="en-US"/>
              </w:rPr>
              <w:t xml:space="preserve"> </w:t>
            </w:r>
          </w:p>
        </w:tc>
        <w:tc>
          <w:tcPr>
            <w:tcW w:w="567" w:type="dxa"/>
            <w:shd w:val="clear" w:color="auto" w:fill="auto"/>
          </w:tcPr>
          <w:p w14:paraId="0EBB059F"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E</w:t>
            </w:r>
          </w:p>
          <w:p w14:paraId="37D34F9F"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X</w:t>
            </w:r>
          </w:p>
          <w:p w14:paraId="40A25CB4"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C</w:t>
            </w:r>
          </w:p>
          <w:p w14:paraId="2FCB4C58"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O</w:t>
            </w:r>
          </w:p>
        </w:tc>
        <w:tc>
          <w:tcPr>
            <w:tcW w:w="2437" w:type="dxa"/>
            <w:shd w:val="clear" w:color="auto" w:fill="auto"/>
          </w:tcPr>
          <w:p w14:paraId="253C957A" w14:textId="77777777" w:rsidR="005229E4" w:rsidRPr="005229E4" w:rsidRDefault="00D655D3"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08416" behindDoc="0" locked="0" layoutInCell="1" allowOverlap="1" wp14:anchorId="5E4397A0" wp14:editId="621CC12B">
                      <wp:simplePos x="0" y="0"/>
                      <wp:positionH relativeFrom="column">
                        <wp:posOffset>614355</wp:posOffset>
                      </wp:positionH>
                      <wp:positionV relativeFrom="paragraph">
                        <wp:posOffset>357786</wp:posOffset>
                      </wp:positionV>
                      <wp:extent cx="755015" cy="1231900"/>
                      <wp:effectExtent l="0" t="0" r="1270" b="1270"/>
                      <wp:wrapNone/>
                      <wp:docPr id="47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04695" w14:textId="77777777" w:rsidR="00491072" w:rsidRDefault="00491072" w:rsidP="005229E4">
                                  <w:r>
                                    <w:rPr>
                                      <w:noProof/>
                                      <w:lang w:eastAsia="en-ZA"/>
                                    </w:rPr>
                                    <w:drawing>
                                      <wp:inline distT="0" distB="0" distL="0" distR="0" wp14:anchorId="4E13668F" wp14:editId="59526778">
                                        <wp:extent cx="571500" cy="866775"/>
                                        <wp:effectExtent l="0" t="0" r="0" b="9525"/>
                                        <wp:docPr id="568" name="Picture 568" descr="Shaban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habangu"/>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 cy="866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E4397A0" id="Text Box 471" o:spid="_x0000_s1074" type="#_x0000_t202" style="position:absolute;left:0;text-align:left;margin-left:48.35pt;margin-top:28.15pt;width:59.45pt;height:97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" filled="f" stroked="f">
                      <v:textbox style="mso-fit-shape-to-text:t">
                        <w:txbxContent>
                          <w:p w14:paraId="23B04695" w14:textId="77777777" w:rsidR="00491072" w:rsidRDefault="00491072" w:rsidP="005229E4">
                            <w:r>
                              <w:rPr>
                                <w:noProof/>
                                <w:lang w:eastAsia="en-ZA"/>
                              </w:rPr>
                              <w:drawing>
                                <wp:inline distT="0" distB="0" distL="0" distR="0" wp14:anchorId="4E13668F" wp14:editId="59526778">
                                  <wp:extent cx="571500" cy="866775"/>
                                  <wp:effectExtent l="0" t="0" r="0" b="9525"/>
                                  <wp:docPr id="568" name="Picture 568" descr="Shaban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habangu"/>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 cy="866775"/>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caps/>
                <w:spacing w:val="10"/>
                <w:sz w:val="22"/>
                <w:szCs w:val="22"/>
                <w:lang w:eastAsia="x-none"/>
              </w:rPr>
              <w:t>SHABANGU</w:t>
            </w:r>
          </w:p>
          <w:p w14:paraId="203F2411"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3157633D" w14:textId="77777777" w:rsidR="00426A89" w:rsidRPr="005229E4" w:rsidRDefault="00426A89"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0086E47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Skhumbuzo Emmanuel</w:t>
            </w:r>
          </w:p>
        </w:tc>
      </w:tr>
      <w:tr w:rsidR="005229E4" w:rsidRPr="005229E4" w14:paraId="7978E1D6" w14:textId="77777777" w:rsidTr="00690CFF">
        <w:trPr>
          <w:trHeight w:val="40"/>
          <w:jc w:val="center"/>
        </w:trPr>
        <w:tc>
          <w:tcPr>
            <w:tcW w:w="1131" w:type="dxa"/>
            <w:shd w:val="clear" w:color="auto" w:fill="auto"/>
          </w:tcPr>
          <w:p w14:paraId="7AE28009"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5E56D340"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43F3335D"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64064CF3"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60C30222"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435B5D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3</w:t>
            </w:r>
          </w:p>
          <w:p w14:paraId="0B8E74C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1456" w:type="dxa"/>
            <w:shd w:val="clear" w:color="auto" w:fill="auto"/>
          </w:tcPr>
          <w:p w14:paraId="7323483D" w14:textId="77777777" w:rsidR="005229E4" w:rsidRPr="005229E4" w:rsidRDefault="005229E4" w:rsidP="005229E4">
            <w:pPr>
              <w:spacing w:before="200" w:line="360" w:lineRule="auto"/>
              <w:ind w:left="-74" w:right="-108"/>
              <w:jc w:val="both"/>
              <w:rPr>
                <w:rFonts w:ascii="Arial" w:eastAsia="Times New Roman" w:hAnsi="Arial" w:cs="Arial"/>
                <w:b/>
                <w:color w:val="C00000"/>
                <w:sz w:val="22"/>
                <w:szCs w:val="22"/>
                <w:lang w:bidi="en-US"/>
              </w:rPr>
            </w:pPr>
            <w:r w:rsidRPr="005229E4">
              <w:rPr>
                <w:rFonts w:ascii="Arial" w:eastAsia="Times New Roman" w:hAnsi="Arial" w:cs="Arial"/>
                <w:b/>
                <w:color w:val="C00000"/>
                <w:sz w:val="22"/>
                <w:szCs w:val="22"/>
                <w:lang w:bidi="en-US"/>
              </w:rPr>
              <w:t>Development and Planning</w:t>
            </w:r>
          </w:p>
          <w:p w14:paraId="2B974AB7" w14:textId="77777777" w:rsidR="005229E4" w:rsidRPr="005229E4" w:rsidRDefault="005229E4" w:rsidP="005229E4">
            <w:pPr>
              <w:spacing w:before="200" w:line="360" w:lineRule="auto"/>
              <w:ind w:left="-74" w:right="-108"/>
              <w:jc w:val="both"/>
              <w:rPr>
                <w:rFonts w:ascii="Arial" w:eastAsia="Times New Roman" w:hAnsi="Arial" w:cs="Arial"/>
                <w:b/>
                <w:sz w:val="22"/>
                <w:szCs w:val="22"/>
                <w:lang w:bidi="en-US"/>
              </w:rPr>
            </w:pPr>
            <w:r w:rsidRPr="005229E4">
              <w:rPr>
                <w:rFonts w:ascii="Arial" w:eastAsia="Times New Roman" w:hAnsi="Arial" w:cs="Arial"/>
                <w:b/>
                <w:sz w:val="22"/>
                <w:szCs w:val="22"/>
                <w:lang w:bidi="en-US"/>
              </w:rPr>
              <w:t xml:space="preserve">Chairperson </w:t>
            </w:r>
          </w:p>
        </w:tc>
        <w:tc>
          <w:tcPr>
            <w:tcW w:w="567" w:type="dxa"/>
            <w:shd w:val="clear" w:color="auto" w:fill="auto"/>
          </w:tcPr>
          <w:p w14:paraId="661A2060"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E</w:t>
            </w:r>
          </w:p>
          <w:p w14:paraId="1358F12C"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X</w:t>
            </w:r>
          </w:p>
          <w:p w14:paraId="5628E6D8"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C</w:t>
            </w:r>
          </w:p>
          <w:p w14:paraId="7A2CDFB5"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O</w:t>
            </w:r>
          </w:p>
        </w:tc>
        <w:tc>
          <w:tcPr>
            <w:tcW w:w="2437" w:type="dxa"/>
            <w:shd w:val="clear" w:color="auto" w:fill="auto"/>
          </w:tcPr>
          <w:p w14:paraId="268F0A88"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 xml:space="preserve">SHUNMUGAM </w:t>
            </w:r>
          </w:p>
          <w:p w14:paraId="5893CCE9"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05344" behindDoc="0" locked="0" layoutInCell="1" allowOverlap="1" wp14:anchorId="042B8BFB" wp14:editId="15A5CB3E">
                      <wp:simplePos x="0" y="0"/>
                      <wp:positionH relativeFrom="column">
                        <wp:posOffset>556895</wp:posOffset>
                      </wp:positionH>
                      <wp:positionV relativeFrom="paragraph">
                        <wp:posOffset>97155</wp:posOffset>
                      </wp:positionV>
                      <wp:extent cx="812165" cy="1300480"/>
                      <wp:effectExtent l="4445" t="0" r="2540" b="0"/>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165" cy="1300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94BB1" w14:textId="77777777" w:rsidR="00491072" w:rsidRDefault="00491072" w:rsidP="005229E4">
                                  <w:r>
                                    <w:rPr>
                                      <w:noProof/>
                                      <w:lang w:eastAsia="en-ZA"/>
                                    </w:rPr>
                                    <w:drawing>
                                      <wp:inline distT="0" distB="0" distL="0" distR="0" wp14:anchorId="49585989" wp14:editId="5D6FA8AC">
                                        <wp:extent cx="723118" cy="933450"/>
                                        <wp:effectExtent l="0" t="0" r="1270" b="0"/>
                                        <wp:docPr id="460" name="Picture 460" descr="Shunmugam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hunmugam 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5254" cy="936208"/>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2B8BFB" id="Text Box 469" o:spid="_x0000_s1075" type="#_x0000_t202" style="position:absolute;left:0;text-align:left;margin-left:43.85pt;margin-top:7.65pt;width:63.95pt;height:102.4pt;z-index:251705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" filled="f" stroked="f">
                      <v:textbox style="mso-fit-shape-to-text:t">
                        <w:txbxContent>
                          <w:p w14:paraId="0D194BB1" w14:textId="77777777" w:rsidR="00491072" w:rsidRDefault="00491072" w:rsidP="005229E4">
                            <w:r>
                              <w:rPr>
                                <w:noProof/>
                                <w:lang w:eastAsia="en-ZA"/>
                              </w:rPr>
                              <w:drawing>
                                <wp:inline distT="0" distB="0" distL="0" distR="0" wp14:anchorId="49585989" wp14:editId="5D6FA8AC">
                                  <wp:extent cx="723118" cy="933450"/>
                                  <wp:effectExtent l="0" t="0" r="1270" b="0"/>
                                  <wp:docPr id="460" name="Picture 460" descr="Shunmugam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hunmugam 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5254" cy="936208"/>
                                          </a:xfrm>
                                          <a:prstGeom prst="rect">
                                            <a:avLst/>
                                          </a:prstGeom>
                                          <a:noFill/>
                                          <a:ln>
                                            <a:noFill/>
                                          </a:ln>
                                        </pic:spPr>
                                      </pic:pic>
                                    </a:graphicData>
                                  </a:graphic>
                                </wp:inline>
                              </w:drawing>
                            </w:r>
                          </w:p>
                        </w:txbxContent>
                      </v:textbox>
                    </v:shape>
                  </w:pict>
                </mc:Fallback>
              </mc:AlternateContent>
            </w:r>
          </w:p>
          <w:p w14:paraId="3928E7C1"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714F9A2C"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15DA79A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Matthew</w:t>
            </w:r>
          </w:p>
        </w:tc>
      </w:tr>
      <w:tr w:rsidR="005229E4" w:rsidRPr="005229E4" w14:paraId="1BDC92F3" w14:textId="77777777" w:rsidTr="00690CFF">
        <w:trPr>
          <w:trHeight w:val="40"/>
          <w:jc w:val="center"/>
        </w:trPr>
        <w:tc>
          <w:tcPr>
            <w:tcW w:w="1131" w:type="dxa"/>
            <w:shd w:val="clear" w:color="auto" w:fill="auto"/>
          </w:tcPr>
          <w:p w14:paraId="2D7CD278"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28A305A9"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111CE37D"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1C4FE3A4"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FDCCB04"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17</w:t>
            </w:r>
          </w:p>
        </w:tc>
        <w:tc>
          <w:tcPr>
            <w:tcW w:w="1456" w:type="dxa"/>
            <w:shd w:val="clear" w:color="auto" w:fill="auto"/>
          </w:tcPr>
          <w:p w14:paraId="14653A63"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0A7DAAF4" w14:textId="77777777" w:rsidR="005229E4" w:rsidRPr="005229E4" w:rsidRDefault="005229E4" w:rsidP="005229E4">
            <w:pPr>
              <w:spacing w:before="200" w:line="360" w:lineRule="auto"/>
              <w:ind w:left="-74"/>
              <w:jc w:val="both"/>
              <w:rPr>
                <w:rFonts w:ascii="Arial" w:eastAsia="Times New Roman" w:hAnsi="Arial" w:cs="Arial"/>
                <w:b/>
                <w:color w:val="C45911"/>
                <w:sz w:val="22"/>
                <w:szCs w:val="22"/>
                <w:lang w:bidi="en-US"/>
              </w:rPr>
            </w:pPr>
          </w:p>
        </w:tc>
        <w:tc>
          <w:tcPr>
            <w:tcW w:w="567" w:type="dxa"/>
            <w:shd w:val="clear" w:color="auto" w:fill="auto"/>
          </w:tcPr>
          <w:p w14:paraId="121414F5"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2774A4F7"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spacing w:val="10"/>
                <w:sz w:val="22"/>
                <w:szCs w:val="22"/>
                <w:lang w:eastAsia="x-none"/>
              </w:rPr>
              <w:t xml:space="preserve">SIBILWANE (Ms) </w:t>
            </w:r>
          </w:p>
          <w:p w14:paraId="40E966C8" w14:textId="77777777" w:rsidR="00D655D3" w:rsidRDefault="005229E4" w:rsidP="00D655D3">
            <w:pPr>
              <w:pBdr>
                <w:top w:val="dotted" w:sz="6" w:space="2" w:color="4F81BD"/>
                <w:left w:val="dotted" w:sz="6" w:space="2" w:color="4F81BD"/>
              </w:pBdr>
              <w:tabs>
                <w:tab w:val="left" w:pos="720"/>
                <w:tab w:val="center" w:pos="1110"/>
              </w:tabs>
              <w:spacing w:before="300" w:after="0" w:line="360" w:lineRule="auto"/>
              <w:jc w:val="right"/>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06368" behindDoc="0" locked="0" layoutInCell="1" allowOverlap="1" wp14:anchorId="1472BFB3" wp14:editId="1130F605">
                      <wp:simplePos x="0" y="0"/>
                      <wp:positionH relativeFrom="column">
                        <wp:posOffset>838200</wp:posOffset>
                      </wp:positionH>
                      <wp:positionV relativeFrom="paragraph">
                        <wp:posOffset>173355</wp:posOffset>
                      </wp:positionV>
                      <wp:extent cx="257810" cy="523875"/>
                      <wp:effectExtent l="0" t="0" r="0" b="0"/>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CC1A8" w14:textId="77777777" w:rsidR="00491072" w:rsidRDefault="00491072" w:rsidP="005229E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72BFB3" id="Text Box 467" o:spid="_x0000_s1076" type="#_x0000_t202" style="position:absolute;left:0;text-align:left;margin-left:66pt;margin-top:13.65pt;width:20.3pt;height:41.25pt;z-index:251706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" filled="f" stroked="f">
                      <v:textbox style="mso-fit-shape-to-text:t">
                        <w:txbxContent>
                          <w:p w14:paraId="349CC1A8" w14:textId="77777777" w:rsidR="00491072" w:rsidRDefault="00491072" w:rsidP="005229E4"/>
                        </w:txbxContent>
                      </v:textbox>
                    </v:shape>
                  </w:pict>
                </mc:Fallback>
              </mc:AlternateContent>
            </w:r>
            <w:r w:rsidR="00426A89">
              <w:rPr>
                <w:rFonts w:ascii="Arial" w:eastAsia="Times New Roman" w:hAnsi="Arial" w:cs="Arial"/>
                <w:caps/>
                <w:noProof/>
                <w:spacing w:val="10"/>
                <w:sz w:val="22"/>
                <w:szCs w:val="22"/>
                <w:lang w:eastAsia="en-ZA"/>
              </w:rPr>
              <w:t xml:space="preserve">  </w:t>
            </w:r>
            <w:r w:rsidR="00D655D3">
              <w:rPr>
                <w:rFonts w:ascii="Arial" w:eastAsia="Times New Roman" w:hAnsi="Arial" w:cs="Arial"/>
                <w:caps/>
                <w:noProof/>
                <w:spacing w:val="10"/>
                <w:sz w:val="22"/>
                <w:szCs w:val="22"/>
                <w:lang w:eastAsia="en-ZA"/>
              </w:rPr>
              <w:t xml:space="preserve">  </w:t>
            </w:r>
            <w:r w:rsidR="00426A89">
              <w:rPr>
                <w:rFonts w:ascii="Arial" w:eastAsia="Times New Roman" w:hAnsi="Arial" w:cs="Arial"/>
                <w:caps/>
                <w:noProof/>
                <w:spacing w:val="10"/>
                <w:sz w:val="22"/>
                <w:szCs w:val="22"/>
                <w:lang w:eastAsia="en-ZA"/>
              </w:rPr>
              <w:t xml:space="preserve">              </w:t>
            </w:r>
            <w:r w:rsidR="00D655D3">
              <w:rPr>
                <w:rFonts w:ascii="Arial" w:eastAsia="Times New Roman" w:hAnsi="Arial" w:cs="Arial"/>
                <w:caps/>
                <w:noProof/>
                <w:spacing w:val="10"/>
                <w:sz w:val="22"/>
                <w:szCs w:val="22"/>
                <w:lang w:eastAsia="en-ZA"/>
              </w:rPr>
              <w:t xml:space="preserve">            </w:t>
            </w:r>
            <w:r w:rsidRPr="005229E4">
              <w:rPr>
                <w:rFonts w:ascii="Arial" w:eastAsia="Times New Roman" w:hAnsi="Arial" w:cs="Arial"/>
                <w:caps/>
                <w:noProof/>
                <w:spacing w:val="10"/>
                <w:sz w:val="22"/>
                <w:szCs w:val="22"/>
                <w:lang w:eastAsia="en-ZA"/>
              </w:rPr>
              <w:drawing>
                <wp:inline distT="0" distB="0" distL="0" distR="0" wp14:anchorId="1E5AD5F1" wp14:editId="1DCE33E7">
                  <wp:extent cx="713567" cy="1019810"/>
                  <wp:effectExtent l="0" t="0" r="0" b="0"/>
                  <wp:docPr id="10" name="Picture 10" descr="Sibilw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bilwan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22947" cy="1461968"/>
                          </a:xfrm>
                          <a:prstGeom prst="rect">
                            <a:avLst/>
                          </a:prstGeom>
                          <a:noFill/>
                          <a:ln>
                            <a:noFill/>
                          </a:ln>
                        </pic:spPr>
                      </pic:pic>
                    </a:graphicData>
                  </a:graphic>
                </wp:inline>
              </w:drawing>
            </w:r>
          </w:p>
          <w:p w14:paraId="5518D255" w14:textId="77777777" w:rsidR="005229E4" w:rsidRPr="00D655D3" w:rsidRDefault="005229E4" w:rsidP="00D655D3">
            <w:pPr>
              <w:jc w:val="center"/>
              <w:rPr>
                <w:rFonts w:ascii="Arial" w:eastAsia="Times New Roman" w:hAnsi="Arial" w:cs="Arial"/>
                <w:sz w:val="22"/>
                <w:szCs w:val="22"/>
                <w:lang w:eastAsia="x-none"/>
              </w:rPr>
            </w:pPr>
          </w:p>
        </w:tc>
        <w:tc>
          <w:tcPr>
            <w:tcW w:w="2543" w:type="dxa"/>
            <w:shd w:val="clear" w:color="auto" w:fill="auto"/>
          </w:tcPr>
          <w:p w14:paraId="3449F24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Deanah Maria</w:t>
            </w:r>
          </w:p>
          <w:p w14:paraId="13DF6642"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38C63C6" w14:textId="77777777" w:rsidR="00177DEC" w:rsidRPr="005229E4" w:rsidRDefault="00177DEC" w:rsidP="005229E4">
            <w:pPr>
              <w:spacing w:before="200" w:line="360" w:lineRule="auto"/>
              <w:jc w:val="both"/>
              <w:rPr>
                <w:rFonts w:ascii="Arial" w:eastAsia="Times New Roman" w:hAnsi="Arial" w:cs="Arial"/>
                <w:sz w:val="22"/>
                <w:szCs w:val="22"/>
                <w:lang w:bidi="en-US"/>
              </w:rPr>
            </w:pPr>
          </w:p>
        </w:tc>
      </w:tr>
      <w:tr w:rsidR="005229E4" w:rsidRPr="005229E4" w14:paraId="67DAD242" w14:textId="77777777" w:rsidTr="00690CFF">
        <w:trPr>
          <w:trHeight w:val="40"/>
          <w:jc w:val="center"/>
        </w:trPr>
        <w:tc>
          <w:tcPr>
            <w:tcW w:w="1131" w:type="dxa"/>
            <w:shd w:val="clear" w:color="auto" w:fill="auto"/>
          </w:tcPr>
          <w:p w14:paraId="77FE3CF4"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6F75642F"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05914F8C"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32A553B3"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p w14:paraId="0B88C974"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tc>
        <w:tc>
          <w:tcPr>
            <w:tcW w:w="533" w:type="dxa"/>
            <w:shd w:val="clear" w:color="auto" w:fill="auto"/>
          </w:tcPr>
          <w:p w14:paraId="19A52F4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20</w:t>
            </w:r>
          </w:p>
        </w:tc>
        <w:tc>
          <w:tcPr>
            <w:tcW w:w="1456" w:type="dxa"/>
            <w:shd w:val="clear" w:color="auto" w:fill="auto"/>
          </w:tcPr>
          <w:p w14:paraId="71144D60"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32E942C1" w14:textId="77777777" w:rsidR="005229E4" w:rsidRPr="005229E4" w:rsidRDefault="005229E4" w:rsidP="005229E4">
            <w:pPr>
              <w:spacing w:before="200" w:line="360" w:lineRule="auto"/>
              <w:ind w:left="-74" w:right="-108"/>
              <w:jc w:val="both"/>
              <w:rPr>
                <w:rFonts w:ascii="Arial" w:eastAsia="Times New Roman" w:hAnsi="Arial" w:cs="Arial"/>
                <w:b/>
                <w:color w:val="C45911"/>
                <w:sz w:val="22"/>
                <w:szCs w:val="22"/>
                <w:lang w:bidi="en-US"/>
              </w:rPr>
            </w:pPr>
          </w:p>
        </w:tc>
        <w:tc>
          <w:tcPr>
            <w:tcW w:w="567" w:type="dxa"/>
            <w:shd w:val="clear" w:color="auto" w:fill="auto"/>
          </w:tcPr>
          <w:p w14:paraId="39B2A8BA"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15FFAD68"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09440" behindDoc="0" locked="0" layoutInCell="1" allowOverlap="1" wp14:anchorId="0AA9E4FC" wp14:editId="48C02FD5">
                      <wp:simplePos x="0" y="0"/>
                      <wp:positionH relativeFrom="column">
                        <wp:posOffset>615950</wp:posOffset>
                      </wp:positionH>
                      <wp:positionV relativeFrom="paragraph">
                        <wp:posOffset>391161</wp:posOffset>
                      </wp:positionV>
                      <wp:extent cx="804545" cy="1261110"/>
                      <wp:effectExtent l="0" t="0" r="0" b="0"/>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1261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F4691" w14:textId="77777777" w:rsidR="00491072" w:rsidRDefault="00491072" w:rsidP="005229E4">
                                  <w:pPr>
                                    <w:jc w:val="center"/>
                                  </w:pPr>
                                  <w:r>
                                    <w:rPr>
                                      <w:noProof/>
                                      <w:lang w:eastAsia="en-ZA"/>
                                    </w:rPr>
                                    <w:drawing>
                                      <wp:inline distT="0" distB="0" distL="0" distR="0" wp14:anchorId="1FA6A867" wp14:editId="134FD0F4">
                                        <wp:extent cx="692409" cy="1043940"/>
                                        <wp:effectExtent l="0" t="0" r="0" b="3810"/>
                                        <wp:docPr id="462" name="Picture 462" descr="Sikhosane 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ikhosane L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8637" cy="1053330"/>
                                                </a:xfrm>
                                                <a:prstGeom prst="rect">
                                                  <a:avLst/>
                                                </a:prstGeom>
                                                <a:noFill/>
                                                <a:ln>
                                                  <a:noFill/>
                                                </a:ln>
                                              </pic:spPr>
                                            </pic:pic>
                                          </a:graphicData>
                                        </a:graphic>
                                      </wp:inline>
                                    </w:drawing>
                                  </w:r>
                                </w:p>
                                <w:p w14:paraId="61D2F5ED" w14:textId="77777777" w:rsidR="00491072" w:rsidRDefault="00491072"/>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9E4FC" id="Text Box 466" o:spid="_x0000_s1077" type="#_x0000_t202" style="position:absolute;left:0;text-align:left;margin-left:48.5pt;margin-top:30.8pt;width:63.35pt;height:99.3pt;z-index:251709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" filled="f" stroked="f">
                      <v:textbox>
                        <w:txbxContent>
                          <w:p w14:paraId="23CF4691" w14:textId="77777777" w:rsidR="00491072" w:rsidRDefault="00491072" w:rsidP="005229E4">
                            <w:pPr>
                              <w:jc w:val="center"/>
                            </w:pPr>
                            <w:r>
                              <w:rPr>
                                <w:noProof/>
                                <w:lang w:eastAsia="en-ZA"/>
                              </w:rPr>
                              <w:drawing>
                                <wp:inline distT="0" distB="0" distL="0" distR="0" wp14:anchorId="1FA6A867" wp14:editId="134FD0F4">
                                  <wp:extent cx="692409" cy="1043940"/>
                                  <wp:effectExtent l="0" t="0" r="0" b="3810"/>
                                  <wp:docPr id="462" name="Picture 462" descr="Sikhosane 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ikhosane L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8637" cy="1053330"/>
                                          </a:xfrm>
                                          <a:prstGeom prst="rect">
                                            <a:avLst/>
                                          </a:prstGeom>
                                          <a:noFill/>
                                          <a:ln>
                                            <a:noFill/>
                                          </a:ln>
                                        </pic:spPr>
                                      </pic:pic>
                                    </a:graphicData>
                                  </a:graphic>
                                </wp:inline>
                              </w:drawing>
                            </w:r>
                          </w:p>
                          <w:p w14:paraId="61D2F5ED" w14:textId="77777777" w:rsidR="00491072" w:rsidRDefault="00491072"/>
                        </w:txbxContent>
                      </v:textbox>
                    </v:shape>
                  </w:pict>
                </mc:Fallback>
              </mc:AlternateContent>
            </w:r>
            <w:r w:rsidRPr="005229E4">
              <w:rPr>
                <w:rFonts w:ascii="Arial" w:eastAsia="Times New Roman" w:hAnsi="Arial" w:cs="Arial"/>
                <w:b/>
                <w:caps/>
                <w:spacing w:val="10"/>
                <w:sz w:val="22"/>
                <w:szCs w:val="22"/>
                <w:lang w:eastAsia="x-none"/>
              </w:rPr>
              <w:t xml:space="preserve">SIKHOSANE (Ms) </w:t>
            </w:r>
          </w:p>
          <w:p w14:paraId="0CAC2D5A"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44547C82" w14:textId="77777777" w:rsidR="005229E4" w:rsidRPr="005229E4" w:rsidRDefault="005229E4" w:rsidP="005229E4">
            <w:pPr>
              <w:spacing w:before="200" w:line="360" w:lineRule="auto"/>
              <w:jc w:val="both"/>
              <w:rPr>
                <w:rFonts w:ascii="Arial" w:eastAsia="Times New Roman" w:hAnsi="Arial" w:cs="Arial"/>
                <w:sz w:val="22"/>
                <w:szCs w:val="22"/>
                <w:lang w:eastAsia="x-none"/>
              </w:rPr>
            </w:pPr>
          </w:p>
          <w:p w14:paraId="2FDE88A8" w14:textId="77777777" w:rsidR="005229E4" w:rsidRDefault="005229E4" w:rsidP="005229E4">
            <w:pPr>
              <w:spacing w:before="200" w:line="360" w:lineRule="auto"/>
              <w:jc w:val="both"/>
              <w:rPr>
                <w:rFonts w:ascii="Arial" w:eastAsia="Times New Roman" w:hAnsi="Arial" w:cs="Arial"/>
                <w:sz w:val="22"/>
                <w:szCs w:val="22"/>
                <w:lang w:eastAsia="x-none"/>
              </w:rPr>
            </w:pPr>
          </w:p>
          <w:p w14:paraId="75AFAAEC" w14:textId="77777777" w:rsidR="00B13174" w:rsidRDefault="00B13174" w:rsidP="005229E4">
            <w:pPr>
              <w:spacing w:before="200" w:line="360" w:lineRule="auto"/>
              <w:jc w:val="both"/>
              <w:rPr>
                <w:rFonts w:ascii="Arial" w:eastAsia="Times New Roman" w:hAnsi="Arial" w:cs="Arial"/>
                <w:sz w:val="22"/>
                <w:szCs w:val="22"/>
                <w:lang w:eastAsia="x-none"/>
              </w:rPr>
            </w:pPr>
          </w:p>
          <w:p w14:paraId="78396482" w14:textId="072D735F" w:rsidR="00B13174" w:rsidRPr="005229E4" w:rsidRDefault="00B13174" w:rsidP="005229E4">
            <w:pPr>
              <w:spacing w:before="200" w:line="360" w:lineRule="auto"/>
              <w:jc w:val="both"/>
              <w:rPr>
                <w:rFonts w:ascii="Arial" w:eastAsia="Times New Roman" w:hAnsi="Arial" w:cs="Arial"/>
                <w:sz w:val="22"/>
                <w:szCs w:val="22"/>
                <w:lang w:eastAsia="x-none"/>
              </w:rPr>
            </w:pPr>
          </w:p>
        </w:tc>
        <w:tc>
          <w:tcPr>
            <w:tcW w:w="2543" w:type="dxa"/>
            <w:shd w:val="clear" w:color="auto" w:fill="auto"/>
          </w:tcPr>
          <w:p w14:paraId="4CD1D4E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Lamlile Truelove</w:t>
            </w:r>
          </w:p>
          <w:p w14:paraId="28E15732"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7A2AC7D7" w14:textId="77777777" w:rsidTr="00690CFF">
        <w:trPr>
          <w:trHeight w:val="40"/>
          <w:jc w:val="center"/>
        </w:trPr>
        <w:tc>
          <w:tcPr>
            <w:tcW w:w="1131" w:type="dxa"/>
            <w:shd w:val="clear" w:color="auto" w:fill="auto"/>
          </w:tcPr>
          <w:p w14:paraId="50C1178D"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ANC</w:t>
            </w:r>
          </w:p>
          <w:p w14:paraId="1AB15371"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1FDADA03"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p>
          <w:p w14:paraId="29EA7544" w14:textId="77777777" w:rsidR="005229E4" w:rsidRPr="005229E4" w:rsidRDefault="005229E4" w:rsidP="005229E4">
            <w:pPr>
              <w:spacing w:before="200" w:line="360" w:lineRule="auto"/>
              <w:ind w:left="-74" w:right="-108"/>
              <w:jc w:val="both"/>
              <w:rPr>
                <w:rFonts w:ascii="Arial" w:eastAsia="Times New Roman" w:hAnsi="Arial" w:cs="Arial"/>
                <w:sz w:val="22"/>
                <w:szCs w:val="22"/>
                <w:lang w:bidi="en-US"/>
              </w:rPr>
            </w:pPr>
            <w:r w:rsidRPr="005229E4">
              <w:rPr>
                <w:rFonts w:ascii="Arial" w:eastAsia="Times New Roman" w:hAnsi="Arial" w:cs="Arial"/>
                <w:sz w:val="22"/>
                <w:szCs w:val="22"/>
                <w:lang w:bidi="en-US"/>
              </w:rPr>
              <w:t>9/2019</w:t>
            </w:r>
          </w:p>
        </w:tc>
        <w:tc>
          <w:tcPr>
            <w:tcW w:w="533" w:type="dxa"/>
            <w:shd w:val="clear" w:color="auto" w:fill="auto"/>
          </w:tcPr>
          <w:p w14:paraId="22A172D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26BE8FD9" w14:textId="77777777" w:rsidR="005229E4" w:rsidRPr="005229E4" w:rsidRDefault="005229E4" w:rsidP="005229E4">
            <w:pPr>
              <w:spacing w:before="200" w:line="360" w:lineRule="auto"/>
              <w:jc w:val="both"/>
              <w:rPr>
                <w:rFonts w:ascii="Arial" w:eastAsia="Times New Roman" w:hAnsi="Arial" w:cs="Arial"/>
                <w:b/>
                <w:color w:val="C45911"/>
                <w:sz w:val="22"/>
                <w:szCs w:val="22"/>
                <w:lang w:bidi="en-US"/>
              </w:rPr>
            </w:pPr>
            <w:r w:rsidRPr="005229E4">
              <w:rPr>
                <w:rFonts w:ascii="Arial" w:eastAsia="Times New Roman" w:hAnsi="Arial" w:cs="Arial"/>
                <w:b/>
                <w:color w:val="C45911"/>
                <w:sz w:val="22"/>
                <w:szCs w:val="22"/>
                <w:lang w:bidi="en-US"/>
              </w:rPr>
              <w:t>Corporate Services</w:t>
            </w:r>
          </w:p>
          <w:p w14:paraId="77A13C17" w14:textId="77777777" w:rsidR="005229E4" w:rsidRPr="005229E4" w:rsidRDefault="005229E4" w:rsidP="005229E4">
            <w:pPr>
              <w:spacing w:before="200" w:line="360" w:lineRule="auto"/>
              <w:ind w:left="-74" w:right="-108"/>
              <w:jc w:val="both"/>
              <w:rPr>
                <w:rFonts w:ascii="Arial" w:eastAsia="Times New Roman" w:hAnsi="Arial" w:cs="Arial"/>
                <w:b/>
                <w:color w:val="C45911"/>
                <w:sz w:val="22"/>
                <w:szCs w:val="22"/>
                <w:lang w:bidi="en-US"/>
              </w:rPr>
            </w:pPr>
          </w:p>
        </w:tc>
        <w:tc>
          <w:tcPr>
            <w:tcW w:w="567" w:type="dxa"/>
            <w:shd w:val="clear" w:color="auto" w:fill="auto"/>
          </w:tcPr>
          <w:p w14:paraId="7F8B2A66"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18E68890"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noProof/>
                <w:spacing w:val="10"/>
                <w:sz w:val="22"/>
                <w:szCs w:val="22"/>
                <w:lang w:eastAsia="en-ZA"/>
              </w:rPr>
            </w:pPr>
            <w:r w:rsidRPr="005229E4">
              <w:rPr>
                <w:rFonts w:ascii="Arial" w:eastAsia="Times New Roman" w:hAnsi="Arial" w:cs="Arial"/>
                <w:caps/>
                <w:noProof/>
                <w:spacing w:val="10"/>
                <w:sz w:val="22"/>
                <w:szCs w:val="22"/>
                <w:lang w:eastAsia="en-ZA"/>
              </w:rPr>
              <mc:AlternateContent>
                <mc:Choice Requires="wps">
                  <w:drawing>
                    <wp:anchor distT="0" distB="0" distL="114300" distR="114300" simplePos="0" relativeHeight="251717632" behindDoc="0" locked="0" layoutInCell="1" allowOverlap="1" wp14:anchorId="648282CE" wp14:editId="7DE0FFA2">
                      <wp:simplePos x="0" y="0"/>
                      <wp:positionH relativeFrom="column">
                        <wp:posOffset>613558</wp:posOffset>
                      </wp:positionH>
                      <wp:positionV relativeFrom="paragraph">
                        <wp:posOffset>460301</wp:posOffset>
                      </wp:positionV>
                      <wp:extent cx="848995" cy="1188085"/>
                      <wp:effectExtent l="635" t="0" r="0" b="0"/>
                      <wp:wrapNone/>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995" cy="1188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37CE3" w14:textId="77777777" w:rsidR="00491072" w:rsidRDefault="00491072" w:rsidP="005229E4">
                                  <w:r>
                                    <w:rPr>
                                      <w:noProof/>
                                      <w:lang w:eastAsia="en-ZA"/>
                                    </w:rPr>
                                    <w:drawing>
                                      <wp:inline distT="0" distB="0" distL="0" distR="0" wp14:anchorId="5D2766EE" wp14:editId="4BA4AD6C">
                                        <wp:extent cx="666750" cy="819150"/>
                                        <wp:effectExtent l="0" t="0" r="0" b="0"/>
                                        <wp:docPr id="465" name="Picture 465"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J"/>
                                                <pic:cNvPicPr>
                                                  <a:picLocks noChangeAspect="1" noChangeArrowheads="1"/>
                                                </pic:cNvPicPr>
                                              </pic:nvPicPr>
                                              <pic:blipFill>
                                                <a:blip r:embed="rId77">
                                                  <a:extLst>
                                                    <a:ext uri="{28A0092B-C50C-407E-A947-70E740481C1C}">
                                                      <a14:useLocalDpi xmlns:a14="http://schemas.microsoft.com/office/drawing/2010/main" val="0"/>
                                                    </a:ext>
                                                  </a:extLst>
                                                </a:blip>
                                                <a:srcRect b="19029"/>
                                                <a:stretch>
                                                  <a:fillRect/>
                                                </a:stretch>
                                              </pic:blipFill>
                                              <pic:spPr bwMode="auto">
                                                <a:xfrm>
                                                  <a:off x="0" y="0"/>
                                                  <a:ext cx="666750" cy="819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8282CE" id="Text Box 464" o:spid="_x0000_s1078" type="#_x0000_t202" style="position:absolute;left:0;text-align:left;margin-left:48.3pt;margin-top:36.25pt;width:66.85pt;height:93.55pt;z-index:251717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" filled="f" stroked="f">
                      <v:textbox style="mso-fit-shape-to-text:t">
                        <w:txbxContent>
                          <w:p w14:paraId="03A37CE3" w14:textId="77777777" w:rsidR="00491072" w:rsidRDefault="00491072" w:rsidP="005229E4">
                            <w:r>
                              <w:rPr>
                                <w:noProof/>
                                <w:lang w:eastAsia="en-ZA"/>
                              </w:rPr>
                              <w:drawing>
                                <wp:inline distT="0" distB="0" distL="0" distR="0" wp14:anchorId="5D2766EE" wp14:editId="4BA4AD6C">
                                  <wp:extent cx="666750" cy="819150"/>
                                  <wp:effectExtent l="0" t="0" r="0" b="0"/>
                                  <wp:docPr id="465" name="Picture 465"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J"/>
                                          <pic:cNvPicPr>
                                            <a:picLocks noChangeAspect="1" noChangeArrowheads="1"/>
                                          </pic:cNvPicPr>
                                        </pic:nvPicPr>
                                        <pic:blipFill>
                                          <a:blip r:embed="rId77">
                                            <a:extLst>
                                              <a:ext uri="{28A0092B-C50C-407E-A947-70E740481C1C}">
                                                <a14:useLocalDpi xmlns:a14="http://schemas.microsoft.com/office/drawing/2010/main" val="0"/>
                                              </a:ext>
                                            </a:extLst>
                                          </a:blip>
                                          <a:srcRect b="19029"/>
                                          <a:stretch>
                                            <a:fillRect/>
                                          </a:stretch>
                                        </pic:blipFill>
                                        <pic:spPr bwMode="auto">
                                          <a:xfrm>
                                            <a:off x="0" y="0"/>
                                            <a:ext cx="666750" cy="81915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noProof/>
                <w:spacing w:val="10"/>
                <w:sz w:val="22"/>
                <w:szCs w:val="22"/>
                <w:lang w:eastAsia="en-ZA"/>
              </w:rPr>
              <w:t>SITHOLE (Ms)</w:t>
            </w:r>
          </w:p>
          <w:p w14:paraId="5F11B961" w14:textId="77777777" w:rsidR="005229E4" w:rsidRPr="005229E4" w:rsidRDefault="005229E4" w:rsidP="005229E4">
            <w:pPr>
              <w:spacing w:before="200" w:line="360" w:lineRule="auto"/>
              <w:jc w:val="both"/>
              <w:rPr>
                <w:rFonts w:ascii="Arial" w:eastAsia="Times New Roman" w:hAnsi="Arial" w:cs="Arial"/>
                <w:sz w:val="22"/>
                <w:szCs w:val="22"/>
                <w:lang w:eastAsia="en-ZA" w:bidi="en-US"/>
              </w:rPr>
            </w:pPr>
          </w:p>
          <w:p w14:paraId="46019980" w14:textId="77777777" w:rsidR="005229E4" w:rsidRPr="005229E4" w:rsidRDefault="005229E4" w:rsidP="005229E4">
            <w:pPr>
              <w:spacing w:before="200" w:line="360" w:lineRule="auto"/>
              <w:jc w:val="both"/>
              <w:rPr>
                <w:rFonts w:ascii="Arial" w:eastAsia="Times New Roman" w:hAnsi="Arial" w:cs="Arial"/>
                <w:sz w:val="22"/>
                <w:szCs w:val="22"/>
                <w:lang w:eastAsia="en-ZA" w:bidi="en-US"/>
              </w:rPr>
            </w:pPr>
          </w:p>
          <w:p w14:paraId="466AA67B" w14:textId="77777777" w:rsidR="005229E4" w:rsidRPr="005229E4" w:rsidRDefault="005229E4" w:rsidP="005229E4">
            <w:pPr>
              <w:spacing w:before="200" w:line="360" w:lineRule="auto"/>
              <w:jc w:val="both"/>
              <w:rPr>
                <w:rFonts w:ascii="Arial" w:eastAsia="Times New Roman" w:hAnsi="Arial" w:cs="Arial"/>
                <w:sz w:val="22"/>
                <w:szCs w:val="22"/>
                <w:lang w:eastAsia="en-ZA" w:bidi="en-US"/>
              </w:rPr>
            </w:pPr>
          </w:p>
        </w:tc>
        <w:tc>
          <w:tcPr>
            <w:tcW w:w="2543" w:type="dxa"/>
            <w:shd w:val="clear" w:color="auto" w:fill="auto"/>
          </w:tcPr>
          <w:p w14:paraId="0481948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Jabulile Sarah</w:t>
            </w:r>
          </w:p>
        </w:tc>
      </w:tr>
      <w:tr w:rsidR="005229E4" w:rsidRPr="005229E4" w14:paraId="6BE2549A" w14:textId="77777777" w:rsidTr="00690CFF">
        <w:trPr>
          <w:jc w:val="center"/>
        </w:trPr>
        <w:tc>
          <w:tcPr>
            <w:tcW w:w="1131" w:type="dxa"/>
            <w:shd w:val="clear" w:color="auto" w:fill="auto"/>
          </w:tcPr>
          <w:p w14:paraId="56417F09"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29B366E5" w14:textId="77777777" w:rsidR="00426A89" w:rsidRPr="005229E4" w:rsidRDefault="00426A89" w:rsidP="005229E4">
            <w:pPr>
              <w:spacing w:before="200" w:line="360" w:lineRule="auto"/>
              <w:jc w:val="both"/>
              <w:rPr>
                <w:rFonts w:ascii="Arial" w:eastAsia="Times New Roman" w:hAnsi="Arial" w:cs="Arial"/>
                <w:sz w:val="22"/>
                <w:szCs w:val="22"/>
                <w:lang w:bidi="en-US"/>
              </w:rPr>
            </w:pPr>
            <w:r w:rsidRPr="00426A89">
              <w:rPr>
                <w:rFonts w:ascii="Arial" w:eastAsia="Times New Roman" w:hAnsi="Arial" w:cs="Arial"/>
                <w:sz w:val="22"/>
                <w:szCs w:val="22"/>
                <w:lang w:bidi="en-US"/>
              </w:rPr>
              <w:t>8/2016</w:t>
            </w:r>
          </w:p>
          <w:p w14:paraId="627F24DF"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2B67C5E"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533" w:type="dxa"/>
            <w:shd w:val="clear" w:color="auto" w:fill="auto"/>
          </w:tcPr>
          <w:p w14:paraId="6DCDF79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33</w:t>
            </w:r>
          </w:p>
        </w:tc>
        <w:tc>
          <w:tcPr>
            <w:tcW w:w="1456" w:type="dxa"/>
            <w:shd w:val="clear" w:color="auto" w:fill="auto"/>
          </w:tcPr>
          <w:p w14:paraId="119F5237" w14:textId="77777777" w:rsidR="005229E4" w:rsidRPr="005229E4" w:rsidRDefault="005229E4" w:rsidP="005229E4">
            <w:pPr>
              <w:spacing w:before="200" w:line="360" w:lineRule="auto"/>
              <w:jc w:val="both"/>
              <w:rPr>
                <w:rFonts w:ascii="Arial" w:eastAsia="Times New Roman" w:hAnsi="Arial" w:cs="Arial"/>
                <w:b/>
                <w:color w:val="92D050"/>
                <w:sz w:val="22"/>
                <w:szCs w:val="22"/>
                <w:lang w:bidi="en-US"/>
              </w:rPr>
            </w:pPr>
            <w:r w:rsidRPr="005229E4">
              <w:rPr>
                <w:rFonts w:ascii="Arial" w:eastAsia="Times New Roman" w:hAnsi="Arial" w:cs="Arial"/>
                <w:b/>
                <w:color w:val="92D050"/>
                <w:sz w:val="22"/>
                <w:szCs w:val="22"/>
                <w:lang w:bidi="en-US"/>
              </w:rPr>
              <w:t>Community Services</w:t>
            </w:r>
          </w:p>
        </w:tc>
        <w:tc>
          <w:tcPr>
            <w:tcW w:w="567" w:type="dxa"/>
            <w:shd w:val="clear" w:color="auto" w:fill="auto"/>
          </w:tcPr>
          <w:p w14:paraId="2821C80C"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33043373"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10464" behindDoc="0" locked="0" layoutInCell="1" allowOverlap="1" wp14:anchorId="3BBBF226" wp14:editId="34455EDE">
                      <wp:simplePos x="0" y="0"/>
                      <wp:positionH relativeFrom="column">
                        <wp:posOffset>656590</wp:posOffset>
                      </wp:positionH>
                      <wp:positionV relativeFrom="paragraph">
                        <wp:posOffset>283210</wp:posOffset>
                      </wp:positionV>
                      <wp:extent cx="800735" cy="1289050"/>
                      <wp:effectExtent l="0" t="0" r="0" b="0"/>
                      <wp:wrapNone/>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28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20257" w14:textId="77777777" w:rsidR="00491072" w:rsidRDefault="00491072" w:rsidP="005229E4">
                                  <w:r>
                                    <w:rPr>
                                      <w:noProof/>
                                      <w:lang w:eastAsia="en-ZA"/>
                                    </w:rPr>
                                    <w:drawing>
                                      <wp:inline distT="0" distB="0" distL="0" distR="0" wp14:anchorId="079DF6D5" wp14:editId="521300C0">
                                        <wp:extent cx="619125" cy="923925"/>
                                        <wp:effectExtent l="0" t="0" r="9525" b="9525"/>
                                        <wp:docPr id="468" name="Picture 468" descr="Thwala G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wala GM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9125" cy="9239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BBF226" id="Text Box 461" o:spid="_x0000_s1079" type="#_x0000_t202" style="position:absolute;left:0;text-align:left;margin-left:51.7pt;margin-top:22.3pt;width:63.05pt;height:101.5pt;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" filled="f" stroked="f">
                      <v:textbox style="mso-fit-shape-to-text:t">
                        <w:txbxContent>
                          <w:p w14:paraId="7C920257" w14:textId="77777777" w:rsidR="00491072" w:rsidRDefault="00491072" w:rsidP="005229E4">
                            <w:r>
                              <w:rPr>
                                <w:noProof/>
                                <w:lang w:eastAsia="en-ZA"/>
                              </w:rPr>
                              <w:drawing>
                                <wp:inline distT="0" distB="0" distL="0" distR="0" wp14:anchorId="079DF6D5" wp14:editId="521300C0">
                                  <wp:extent cx="619125" cy="923925"/>
                                  <wp:effectExtent l="0" t="0" r="9525" b="9525"/>
                                  <wp:docPr id="468" name="Picture 468" descr="Thwala G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wala GM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9125" cy="92392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THWALA </w:t>
            </w:r>
          </w:p>
          <w:p w14:paraId="43369A5E" w14:textId="77777777" w:rsid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20CCEEF4" w14:textId="77777777" w:rsidR="00426A89" w:rsidRPr="005229E4" w:rsidRDefault="00426A89"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tc>
        <w:tc>
          <w:tcPr>
            <w:tcW w:w="2543" w:type="dxa"/>
            <w:shd w:val="clear" w:color="auto" w:fill="auto"/>
          </w:tcPr>
          <w:p w14:paraId="70F7C23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Greaterman Mbongiseni Bhekithemba</w:t>
            </w:r>
          </w:p>
        </w:tc>
      </w:tr>
      <w:tr w:rsidR="005229E4" w:rsidRPr="005229E4" w14:paraId="5ED40EC4" w14:textId="77777777" w:rsidTr="00177DEC">
        <w:trPr>
          <w:trHeight w:val="2306"/>
          <w:jc w:val="center"/>
        </w:trPr>
        <w:tc>
          <w:tcPr>
            <w:tcW w:w="1131" w:type="dxa"/>
            <w:shd w:val="clear" w:color="auto" w:fill="auto"/>
          </w:tcPr>
          <w:p w14:paraId="64D480C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475CE3E7"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519FE2B1"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DC88EF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1221A4C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5</w:t>
            </w:r>
          </w:p>
        </w:tc>
        <w:tc>
          <w:tcPr>
            <w:tcW w:w="1456" w:type="dxa"/>
            <w:shd w:val="clear" w:color="auto" w:fill="auto"/>
          </w:tcPr>
          <w:p w14:paraId="2FBC04BF"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5B0ED6AC"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p>
        </w:tc>
        <w:tc>
          <w:tcPr>
            <w:tcW w:w="567" w:type="dxa"/>
            <w:shd w:val="clear" w:color="auto" w:fill="auto"/>
          </w:tcPr>
          <w:p w14:paraId="634E62A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512C2053"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r w:rsidRPr="005229E4">
              <w:rPr>
                <w:rFonts w:ascii="Arial" w:eastAsia="Times New Roman" w:hAnsi="Arial" w:cs="Arial"/>
                <w:b/>
                <w:caps/>
                <w:noProof/>
                <w:spacing w:val="10"/>
                <w:sz w:val="22"/>
                <w:szCs w:val="22"/>
                <w:lang w:eastAsia="en-ZA"/>
              </w:rPr>
              <mc:AlternateContent>
                <mc:Choice Requires="wps">
                  <w:drawing>
                    <wp:anchor distT="0" distB="0" distL="114300" distR="114300" simplePos="0" relativeHeight="251703296" behindDoc="0" locked="0" layoutInCell="1" allowOverlap="1" wp14:anchorId="645533ED" wp14:editId="33B5FDAA">
                      <wp:simplePos x="0" y="0"/>
                      <wp:positionH relativeFrom="column">
                        <wp:posOffset>713105</wp:posOffset>
                      </wp:positionH>
                      <wp:positionV relativeFrom="paragraph">
                        <wp:posOffset>307975</wp:posOffset>
                      </wp:positionV>
                      <wp:extent cx="728345" cy="1174750"/>
                      <wp:effectExtent l="0" t="0" r="0" b="0"/>
                      <wp:wrapNone/>
                      <wp:docPr id="459"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117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BBD77" w14:textId="77777777" w:rsidR="00491072" w:rsidRDefault="00491072" w:rsidP="005229E4">
                                  <w:r>
                                    <w:rPr>
                                      <w:noProof/>
                                      <w:lang w:eastAsia="en-ZA"/>
                                    </w:rPr>
                                    <w:drawing>
                                      <wp:inline distT="0" distB="0" distL="0" distR="0" wp14:anchorId="3E10A882" wp14:editId="201D4624">
                                        <wp:extent cx="542925" cy="809625"/>
                                        <wp:effectExtent l="0" t="0" r="9525" b="9525"/>
                                        <wp:docPr id="559" name="Picture 559" descr="Thwala 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wala L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2925" cy="809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5533ED" id="Text Box 459" o:spid="_x0000_s1080" type="#_x0000_t202" style="position:absolute;left:0;text-align:left;margin-left:56.15pt;margin-top:24.25pt;width:57.35pt;height:92.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" filled="f" stroked="f">
                      <v:textbox style="mso-fit-shape-to-text:t">
                        <w:txbxContent>
                          <w:p w14:paraId="67BBBD77" w14:textId="77777777" w:rsidR="00491072" w:rsidRDefault="00491072" w:rsidP="005229E4">
                            <w:r>
                              <w:rPr>
                                <w:noProof/>
                                <w:lang w:eastAsia="en-ZA"/>
                              </w:rPr>
                              <w:drawing>
                                <wp:inline distT="0" distB="0" distL="0" distR="0" wp14:anchorId="3E10A882" wp14:editId="201D4624">
                                  <wp:extent cx="542925" cy="809625"/>
                                  <wp:effectExtent l="0" t="0" r="9525" b="9525"/>
                                  <wp:docPr id="559" name="Picture 559" descr="Thwala 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wala L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2925" cy="80962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aps/>
                <w:spacing w:val="10"/>
                <w:sz w:val="22"/>
                <w:szCs w:val="22"/>
                <w:lang w:eastAsia="x-none"/>
              </w:rPr>
              <w:t xml:space="preserve">THWALA (Ms) </w:t>
            </w:r>
          </w:p>
          <w:p w14:paraId="24E0E0B4"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caps/>
                <w:spacing w:val="10"/>
                <w:sz w:val="22"/>
                <w:szCs w:val="22"/>
                <w:lang w:eastAsia="x-none"/>
              </w:rPr>
            </w:pPr>
          </w:p>
          <w:p w14:paraId="621916FB"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79380DC" w14:textId="77777777" w:rsidR="005229E4" w:rsidRPr="005229E4" w:rsidRDefault="005229E4" w:rsidP="005229E4">
            <w:pPr>
              <w:pBdr>
                <w:top w:val="dotted" w:sz="6" w:space="2" w:color="4F81BD"/>
                <w:left w:val="dotted" w:sz="6" w:space="2" w:color="4F81BD"/>
              </w:pBdr>
              <w:spacing w:before="300" w:after="0" w:line="360" w:lineRule="auto"/>
              <w:jc w:val="both"/>
              <w:outlineLvl w:val="3"/>
              <w:rPr>
                <w:rFonts w:ascii="Arial" w:eastAsia="Times New Roman" w:hAnsi="Arial" w:cs="Arial"/>
                <w:b/>
                <w:i/>
                <w:caps/>
                <w:color w:val="365F91"/>
                <w:spacing w:val="10"/>
                <w:sz w:val="22"/>
                <w:szCs w:val="22"/>
                <w:lang w:eastAsia="x-none"/>
              </w:rPr>
            </w:pPr>
          </w:p>
        </w:tc>
        <w:tc>
          <w:tcPr>
            <w:tcW w:w="2543" w:type="dxa"/>
            <w:shd w:val="clear" w:color="auto" w:fill="auto"/>
          </w:tcPr>
          <w:p w14:paraId="70C3646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Lindiwe Goodness</w:t>
            </w:r>
          </w:p>
          <w:p w14:paraId="12F03750"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486B4D5"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bl>
    <w:p w14:paraId="084768AC" w14:textId="77777777" w:rsidR="00D655D3" w:rsidRDefault="00D655D3" w:rsidP="005229E4">
      <w:pPr>
        <w:spacing w:before="200" w:line="360" w:lineRule="auto"/>
        <w:jc w:val="both"/>
        <w:rPr>
          <w:rFonts w:ascii="Arial" w:eastAsia="Times New Roman" w:hAnsi="Arial" w:cs="Arial"/>
          <w:sz w:val="22"/>
          <w:szCs w:val="22"/>
          <w:lang w:val="en-US" w:bidi="en-US"/>
        </w:rPr>
      </w:pPr>
    </w:p>
    <w:p w14:paraId="36873E70" w14:textId="77777777" w:rsidR="00D655D3" w:rsidRDefault="00D655D3" w:rsidP="005229E4">
      <w:pPr>
        <w:spacing w:before="200" w:line="360" w:lineRule="auto"/>
        <w:jc w:val="both"/>
        <w:rPr>
          <w:rFonts w:ascii="Arial" w:eastAsia="Times New Roman" w:hAnsi="Arial" w:cs="Arial"/>
          <w:sz w:val="22"/>
          <w:szCs w:val="22"/>
          <w:lang w:val="en-US" w:bidi="en-US"/>
        </w:rPr>
      </w:pPr>
    </w:p>
    <w:p w14:paraId="7D73321D" w14:textId="77777777" w:rsidR="00D655D3" w:rsidRDefault="00D655D3" w:rsidP="005229E4">
      <w:pPr>
        <w:spacing w:before="200" w:line="360" w:lineRule="auto"/>
        <w:jc w:val="both"/>
        <w:rPr>
          <w:rFonts w:ascii="Arial" w:eastAsia="Times New Roman" w:hAnsi="Arial" w:cs="Arial"/>
          <w:sz w:val="22"/>
          <w:szCs w:val="22"/>
          <w:lang w:val="en-US" w:bidi="en-US"/>
        </w:rPr>
      </w:pPr>
    </w:p>
    <w:p w14:paraId="47568429" w14:textId="77777777" w:rsidR="00D655D3" w:rsidRPr="005229E4" w:rsidRDefault="00D655D3" w:rsidP="005229E4">
      <w:pPr>
        <w:spacing w:before="200" w:line="360" w:lineRule="auto"/>
        <w:jc w:val="both"/>
        <w:rPr>
          <w:rFonts w:ascii="Arial" w:eastAsia="Times New Roman" w:hAnsi="Arial" w:cs="Arial"/>
          <w:sz w:val="22"/>
          <w:szCs w:val="22"/>
          <w:lang w:val="en-US" w:bidi="en-US"/>
        </w:rPr>
      </w:pP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33"/>
        <w:gridCol w:w="1456"/>
        <w:gridCol w:w="567"/>
        <w:gridCol w:w="2437"/>
        <w:gridCol w:w="2543"/>
      </w:tblGrid>
      <w:tr w:rsidR="005229E4" w:rsidRPr="005229E4" w14:paraId="346B4692" w14:textId="77777777" w:rsidTr="00690CFF">
        <w:trPr>
          <w:jc w:val="center"/>
        </w:trPr>
        <w:tc>
          <w:tcPr>
            <w:tcW w:w="1131" w:type="dxa"/>
            <w:shd w:val="clear" w:color="auto" w:fill="auto"/>
          </w:tcPr>
          <w:p w14:paraId="5D18FC0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EEF</w:t>
            </w:r>
          </w:p>
          <w:p w14:paraId="228957EF"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9FF38EE"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1F37B26B"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6C46FF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29072574" w14:textId="77777777" w:rsidR="005229E4" w:rsidRPr="005229E4" w:rsidRDefault="005229E4" w:rsidP="005229E4">
            <w:pPr>
              <w:spacing w:before="200" w:line="360" w:lineRule="auto"/>
              <w:jc w:val="both"/>
              <w:rPr>
                <w:rFonts w:ascii="Arial" w:eastAsia="Times New Roman" w:hAnsi="Arial" w:cs="Arial"/>
                <w:b/>
                <w:color w:val="7030A0"/>
                <w:sz w:val="22"/>
                <w:szCs w:val="22"/>
                <w:lang w:bidi="en-US"/>
              </w:rPr>
            </w:pPr>
            <w:r w:rsidRPr="005229E4">
              <w:rPr>
                <w:rFonts w:ascii="Arial" w:eastAsia="Times New Roman" w:hAnsi="Arial" w:cs="Arial"/>
                <w:b/>
                <w:color w:val="7030A0"/>
                <w:sz w:val="22"/>
                <w:szCs w:val="22"/>
                <w:lang w:bidi="en-US"/>
              </w:rPr>
              <w:t>Technical Services</w:t>
            </w:r>
          </w:p>
          <w:p w14:paraId="12348FC3"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b/>
                <w:sz w:val="22"/>
                <w:szCs w:val="22"/>
                <w:lang w:bidi="en-US"/>
              </w:rPr>
              <w:t>Deputy Chairperson</w:t>
            </w:r>
          </w:p>
        </w:tc>
        <w:tc>
          <w:tcPr>
            <w:tcW w:w="567" w:type="dxa"/>
            <w:shd w:val="clear" w:color="auto" w:fill="auto"/>
          </w:tcPr>
          <w:p w14:paraId="057BDD4C" w14:textId="77777777" w:rsidR="005229E4" w:rsidRPr="005229E4" w:rsidRDefault="005229E4" w:rsidP="005229E4">
            <w:pPr>
              <w:spacing w:before="200" w:line="360" w:lineRule="auto"/>
              <w:jc w:val="both"/>
              <w:rPr>
                <w:rFonts w:ascii="Arial" w:eastAsia="Times New Roman" w:hAnsi="Arial" w:cs="Arial"/>
                <w:b/>
                <w:bCs/>
                <w:sz w:val="22"/>
                <w:szCs w:val="22"/>
                <w:lang w:bidi="en-US"/>
              </w:rPr>
            </w:pPr>
            <w:r w:rsidRPr="005229E4">
              <w:rPr>
                <w:rFonts w:ascii="Arial" w:eastAsia="Times New Roman" w:hAnsi="Arial" w:cs="Arial"/>
                <w:b/>
                <w:bCs/>
                <w:sz w:val="22"/>
                <w:szCs w:val="22"/>
                <w:lang w:bidi="en-US"/>
              </w:rPr>
              <w:t>E</w:t>
            </w:r>
          </w:p>
          <w:p w14:paraId="7BE55B96" w14:textId="77777777" w:rsidR="005229E4" w:rsidRPr="005229E4" w:rsidRDefault="005229E4" w:rsidP="005229E4">
            <w:pPr>
              <w:spacing w:before="200" w:line="360" w:lineRule="auto"/>
              <w:jc w:val="both"/>
              <w:rPr>
                <w:rFonts w:ascii="Arial" w:eastAsia="Times New Roman" w:hAnsi="Arial" w:cs="Arial"/>
                <w:b/>
                <w:bCs/>
                <w:sz w:val="22"/>
                <w:szCs w:val="22"/>
                <w:lang w:bidi="en-US"/>
              </w:rPr>
            </w:pPr>
            <w:r w:rsidRPr="005229E4">
              <w:rPr>
                <w:rFonts w:ascii="Arial" w:eastAsia="Times New Roman" w:hAnsi="Arial" w:cs="Arial"/>
                <w:b/>
                <w:bCs/>
                <w:sz w:val="22"/>
                <w:szCs w:val="22"/>
                <w:lang w:bidi="en-US"/>
              </w:rPr>
              <w:t>X</w:t>
            </w:r>
          </w:p>
          <w:p w14:paraId="28F7856D" w14:textId="77777777" w:rsidR="005229E4" w:rsidRPr="005229E4" w:rsidRDefault="005229E4" w:rsidP="005229E4">
            <w:pPr>
              <w:spacing w:before="200" w:line="360" w:lineRule="auto"/>
              <w:jc w:val="both"/>
              <w:rPr>
                <w:rFonts w:ascii="Arial" w:eastAsia="Times New Roman" w:hAnsi="Arial" w:cs="Arial"/>
                <w:b/>
                <w:bCs/>
                <w:sz w:val="22"/>
                <w:szCs w:val="22"/>
                <w:lang w:bidi="en-US"/>
              </w:rPr>
            </w:pPr>
            <w:r w:rsidRPr="005229E4">
              <w:rPr>
                <w:rFonts w:ascii="Arial" w:eastAsia="Times New Roman" w:hAnsi="Arial" w:cs="Arial"/>
                <w:b/>
                <w:bCs/>
                <w:sz w:val="22"/>
                <w:szCs w:val="22"/>
                <w:lang w:bidi="en-US"/>
              </w:rPr>
              <w:t>C</w:t>
            </w:r>
          </w:p>
          <w:p w14:paraId="3AC66ADC" w14:textId="77777777" w:rsidR="005229E4" w:rsidRPr="005229E4" w:rsidRDefault="005229E4" w:rsidP="005229E4">
            <w:pPr>
              <w:spacing w:before="200" w:line="360" w:lineRule="auto"/>
              <w:jc w:val="both"/>
              <w:rPr>
                <w:rFonts w:ascii="Arial" w:eastAsia="Times New Roman" w:hAnsi="Arial" w:cs="Arial"/>
                <w:b/>
                <w:bCs/>
                <w:sz w:val="22"/>
                <w:szCs w:val="22"/>
                <w:lang w:bidi="en-US"/>
              </w:rPr>
            </w:pPr>
            <w:r w:rsidRPr="005229E4">
              <w:rPr>
                <w:rFonts w:ascii="Arial" w:eastAsia="Times New Roman" w:hAnsi="Arial" w:cs="Arial"/>
                <w:b/>
                <w:bCs/>
                <w:sz w:val="22"/>
                <w:szCs w:val="22"/>
                <w:lang w:bidi="en-US"/>
              </w:rPr>
              <w:t>O</w:t>
            </w:r>
          </w:p>
        </w:tc>
        <w:tc>
          <w:tcPr>
            <w:tcW w:w="2437" w:type="dxa"/>
            <w:shd w:val="clear" w:color="auto" w:fill="auto"/>
          </w:tcPr>
          <w:p w14:paraId="68FE3F9A"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18656" behindDoc="0" locked="0" layoutInCell="1" allowOverlap="1" wp14:anchorId="67D1322E" wp14:editId="5F7EFD3B">
                      <wp:simplePos x="0" y="0"/>
                      <wp:positionH relativeFrom="column">
                        <wp:posOffset>649605</wp:posOffset>
                      </wp:positionH>
                      <wp:positionV relativeFrom="paragraph">
                        <wp:posOffset>65405</wp:posOffset>
                      </wp:positionV>
                      <wp:extent cx="747395" cy="1214755"/>
                      <wp:effectExtent l="1905" t="0" r="3175" b="0"/>
                      <wp:wrapNone/>
                      <wp:docPr id="457"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395" cy="1214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89834" w14:textId="77777777" w:rsidR="00491072" w:rsidRDefault="00491072" w:rsidP="005229E4">
                                  <w:r>
                                    <w:rPr>
                                      <w:noProof/>
                                      <w:lang w:eastAsia="en-ZA"/>
                                    </w:rPr>
                                    <w:drawing>
                                      <wp:inline distT="0" distB="0" distL="0" distR="0" wp14:anchorId="1E188E6C" wp14:editId="2F1C99AE">
                                        <wp:extent cx="561975" cy="847725"/>
                                        <wp:effectExtent l="0" t="0" r="9525" b="9525"/>
                                        <wp:docPr id="472" name="Picture 472" descr="Thwala 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wala SM"/>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975" cy="8477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D1322E" id="Text Box 457" o:spid="_x0000_s1081" type="#_x0000_t202" style="position:absolute;left:0;text-align:left;margin-left:51.15pt;margin-top:5.15pt;width:58.85pt;height:95.65pt;z-index:251718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" filled="f" stroked="f">
                      <v:textbox style="mso-fit-shape-to-text:t">
                        <w:txbxContent>
                          <w:p w14:paraId="13789834" w14:textId="77777777" w:rsidR="00491072" w:rsidRDefault="00491072" w:rsidP="005229E4">
                            <w:r>
                              <w:rPr>
                                <w:noProof/>
                                <w:lang w:eastAsia="en-ZA"/>
                              </w:rPr>
                              <w:drawing>
                                <wp:inline distT="0" distB="0" distL="0" distR="0" wp14:anchorId="1E188E6C" wp14:editId="2F1C99AE">
                                  <wp:extent cx="561975" cy="847725"/>
                                  <wp:effectExtent l="0" t="0" r="9525" b="9525"/>
                                  <wp:docPr id="472" name="Picture 472" descr="Thwala 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wala SM"/>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975" cy="84772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THWALA </w:t>
            </w:r>
          </w:p>
          <w:p w14:paraId="7CDAF44C"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76DB0363"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4B1DEFDD" w14:textId="77777777" w:rsidR="005229E4" w:rsidRPr="005229E4" w:rsidRDefault="005229E4" w:rsidP="005229E4">
            <w:pPr>
              <w:spacing w:before="200" w:line="360" w:lineRule="auto"/>
              <w:jc w:val="both"/>
              <w:rPr>
                <w:rFonts w:ascii="Arial" w:eastAsia="Times New Roman" w:hAnsi="Arial" w:cs="Arial"/>
                <w:b/>
                <w:i/>
                <w:sz w:val="22"/>
                <w:szCs w:val="22"/>
                <w:lang w:bidi="en-US"/>
              </w:rPr>
            </w:pPr>
          </w:p>
        </w:tc>
        <w:tc>
          <w:tcPr>
            <w:tcW w:w="2543" w:type="dxa"/>
            <w:shd w:val="clear" w:color="auto" w:fill="auto"/>
          </w:tcPr>
          <w:p w14:paraId="117A5DE3"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 xml:space="preserve">Shedrack Musanwenkosi </w:t>
            </w:r>
          </w:p>
          <w:p w14:paraId="5B7D0154" w14:textId="77777777" w:rsidR="00B13174" w:rsidRDefault="00B13174" w:rsidP="005229E4">
            <w:pPr>
              <w:spacing w:before="200" w:line="360" w:lineRule="auto"/>
              <w:jc w:val="both"/>
              <w:rPr>
                <w:rFonts w:ascii="Arial" w:eastAsia="Times New Roman" w:hAnsi="Arial" w:cs="Arial"/>
                <w:sz w:val="22"/>
                <w:szCs w:val="22"/>
                <w:lang w:bidi="en-US"/>
              </w:rPr>
            </w:pPr>
          </w:p>
          <w:p w14:paraId="18032BEC" w14:textId="77777777" w:rsidR="00B13174" w:rsidRDefault="00B13174" w:rsidP="005229E4">
            <w:pPr>
              <w:spacing w:before="200" w:line="360" w:lineRule="auto"/>
              <w:jc w:val="both"/>
              <w:rPr>
                <w:rFonts w:ascii="Arial" w:eastAsia="Times New Roman" w:hAnsi="Arial" w:cs="Arial"/>
                <w:sz w:val="22"/>
                <w:szCs w:val="22"/>
                <w:lang w:bidi="en-US"/>
              </w:rPr>
            </w:pPr>
          </w:p>
          <w:p w14:paraId="5687D7B6" w14:textId="65A8CE67" w:rsidR="00B13174" w:rsidRPr="005229E4" w:rsidRDefault="00B13174" w:rsidP="005229E4">
            <w:pPr>
              <w:spacing w:before="200" w:line="360" w:lineRule="auto"/>
              <w:jc w:val="both"/>
              <w:rPr>
                <w:rFonts w:ascii="Arial" w:eastAsia="Times New Roman" w:hAnsi="Arial" w:cs="Arial"/>
                <w:sz w:val="22"/>
                <w:szCs w:val="22"/>
                <w:lang w:bidi="en-US"/>
              </w:rPr>
            </w:pPr>
          </w:p>
        </w:tc>
      </w:tr>
      <w:tr w:rsidR="005229E4" w:rsidRPr="005229E4" w14:paraId="58EF1C5A" w14:textId="77777777" w:rsidTr="00690CFF">
        <w:trPr>
          <w:jc w:val="center"/>
        </w:trPr>
        <w:tc>
          <w:tcPr>
            <w:tcW w:w="1131" w:type="dxa"/>
            <w:shd w:val="clear" w:color="auto" w:fill="auto"/>
          </w:tcPr>
          <w:p w14:paraId="127F26A2"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r w:rsidRPr="005229E4">
              <w:rPr>
                <w:rFonts w:ascii="Arial" w:eastAsia="Times New Roman" w:hAnsi="Arial" w:cs="Arial"/>
                <w:color w:val="000000"/>
                <w:sz w:val="22"/>
                <w:szCs w:val="22"/>
                <w:lang w:bidi="en-US"/>
              </w:rPr>
              <w:lastRenderedPageBreak/>
              <w:t>IFP</w:t>
            </w:r>
          </w:p>
          <w:p w14:paraId="32F9D54B"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p>
          <w:p w14:paraId="357859D1"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r w:rsidRPr="005229E4">
              <w:rPr>
                <w:rFonts w:ascii="Arial" w:eastAsia="Times New Roman" w:hAnsi="Arial" w:cs="Arial"/>
                <w:color w:val="000000"/>
                <w:sz w:val="22"/>
                <w:szCs w:val="22"/>
                <w:lang w:bidi="en-US"/>
              </w:rPr>
              <w:t>8/2016</w:t>
            </w:r>
          </w:p>
        </w:tc>
        <w:tc>
          <w:tcPr>
            <w:tcW w:w="533" w:type="dxa"/>
            <w:shd w:val="clear" w:color="auto" w:fill="auto"/>
          </w:tcPr>
          <w:p w14:paraId="651A69E9"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r w:rsidRPr="005229E4">
              <w:rPr>
                <w:rFonts w:ascii="Arial" w:eastAsia="Times New Roman" w:hAnsi="Arial" w:cs="Arial"/>
                <w:color w:val="000000"/>
                <w:sz w:val="22"/>
                <w:szCs w:val="22"/>
                <w:lang w:bidi="en-US"/>
              </w:rPr>
              <w:t>PR</w:t>
            </w:r>
          </w:p>
        </w:tc>
        <w:tc>
          <w:tcPr>
            <w:tcW w:w="1456" w:type="dxa"/>
            <w:shd w:val="clear" w:color="auto" w:fill="auto"/>
          </w:tcPr>
          <w:p w14:paraId="415DF852" w14:textId="77777777" w:rsidR="005229E4" w:rsidRPr="005229E4" w:rsidRDefault="005229E4" w:rsidP="005229E4">
            <w:pPr>
              <w:spacing w:before="200" w:line="360" w:lineRule="auto"/>
              <w:jc w:val="both"/>
              <w:rPr>
                <w:rFonts w:ascii="Arial" w:eastAsia="Times New Roman" w:hAnsi="Arial" w:cs="Arial"/>
                <w:b/>
                <w:color w:val="000000"/>
                <w:sz w:val="22"/>
                <w:szCs w:val="22"/>
                <w:lang w:bidi="en-US"/>
              </w:rPr>
            </w:pPr>
            <w:r w:rsidRPr="005229E4">
              <w:rPr>
                <w:rFonts w:ascii="Arial" w:eastAsia="Times New Roman" w:hAnsi="Arial" w:cs="Arial"/>
                <w:b/>
                <w:color w:val="0070C0"/>
                <w:sz w:val="22"/>
                <w:szCs w:val="22"/>
                <w:lang w:bidi="en-US"/>
              </w:rPr>
              <w:t>Finance</w:t>
            </w:r>
          </w:p>
        </w:tc>
        <w:tc>
          <w:tcPr>
            <w:tcW w:w="567" w:type="dxa"/>
            <w:shd w:val="clear" w:color="auto" w:fill="auto"/>
          </w:tcPr>
          <w:p w14:paraId="4D0C321D"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67EB5195" w14:textId="77777777" w:rsidR="005229E4" w:rsidRPr="005229E4" w:rsidRDefault="005229E4" w:rsidP="005229E4">
            <w:pPr>
              <w:spacing w:before="200" w:line="360" w:lineRule="auto"/>
              <w:jc w:val="both"/>
              <w:rPr>
                <w:rFonts w:ascii="Arial" w:eastAsia="Times New Roman" w:hAnsi="Arial" w:cs="Arial"/>
                <w:b/>
                <w:color w:val="000000"/>
                <w:sz w:val="22"/>
                <w:szCs w:val="22"/>
                <w:lang w:bidi="en-US"/>
              </w:rPr>
            </w:pPr>
            <w:r w:rsidRPr="005229E4">
              <w:rPr>
                <w:rFonts w:ascii="Arial" w:eastAsia="Times New Roman" w:hAnsi="Arial" w:cs="Arial"/>
                <w:b/>
                <w:noProof/>
                <w:color w:val="000000"/>
                <w:sz w:val="22"/>
                <w:szCs w:val="22"/>
                <w:lang w:eastAsia="en-ZA"/>
              </w:rPr>
              <mc:AlternateContent>
                <mc:Choice Requires="wps">
                  <w:drawing>
                    <wp:anchor distT="0" distB="0" distL="114300" distR="114300" simplePos="0" relativeHeight="251722752" behindDoc="0" locked="0" layoutInCell="1" allowOverlap="1" wp14:anchorId="25C59734" wp14:editId="28466668">
                      <wp:simplePos x="0" y="0"/>
                      <wp:positionH relativeFrom="column">
                        <wp:posOffset>572770</wp:posOffset>
                      </wp:positionH>
                      <wp:positionV relativeFrom="paragraph">
                        <wp:posOffset>394837</wp:posOffset>
                      </wp:positionV>
                      <wp:extent cx="807085" cy="1117600"/>
                      <wp:effectExtent l="1270" t="0" r="1270" b="0"/>
                      <wp:wrapNone/>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085"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0BA3D" w14:textId="77777777" w:rsidR="00491072" w:rsidRDefault="00491072" w:rsidP="005229E4">
                                  <w:r>
                                    <w:rPr>
                                      <w:noProof/>
                                      <w:lang w:eastAsia="en-ZA"/>
                                    </w:rPr>
                                    <w:drawing>
                                      <wp:inline distT="0" distB="0" distL="0" distR="0" wp14:anchorId="774076E2" wp14:editId="7F1DB1A9">
                                        <wp:extent cx="628650" cy="752475"/>
                                        <wp:effectExtent l="0" t="0" r="0" b="9525"/>
                                        <wp:docPr id="474" name="Picture 474"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pic:cNvPicPr>
                                                  <a:picLocks noChangeAspect="1" noChangeArrowheads="1"/>
                                                </pic:cNvPicPr>
                                              </pic:nvPicPr>
                                              <pic:blipFill>
                                                <a:blip r:embed="rId81">
                                                  <a:extLst>
                                                    <a:ext uri="{28A0092B-C50C-407E-A947-70E740481C1C}">
                                                      <a14:useLocalDpi xmlns:a14="http://schemas.microsoft.com/office/drawing/2010/main" val="0"/>
                                                    </a:ext>
                                                  </a:extLst>
                                                </a:blip>
                                                <a:srcRect b="19832"/>
                                                <a:stretch>
                                                  <a:fillRect/>
                                                </a:stretch>
                                              </pic:blipFill>
                                              <pic:spPr bwMode="auto">
                                                <a:xfrm>
                                                  <a:off x="0" y="0"/>
                                                  <a:ext cx="628650" cy="7524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C59734" id="Text Box 455" o:spid="_x0000_s1082" type="#_x0000_t202" style="position:absolute;left:0;text-align:left;margin-left:45.1pt;margin-top:31.1pt;width:63.55pt;height:88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" filled="f" stroked="f">
                      <v:textbox style="mso-fit-shape-to-text:t">
                        <w:txbxContent>
                          <w:p w14:paraId="39F0BA3D" w14:textId="77777777" w:rsidR="00491072" w:rsidRDefault="00491072" w:rsidP="005229E4">
                            <w:r>
                              <w:rPr>
                                <w:noProof/>
                                <w:lang w:eastAsia="en-ZA"/>
                              </w:rPr>
                              <w:drawing>
                                <wp:inline distT="0" distB="0" distL="0" distR="0" wp14:anchorId="774076E2" wp14:editId="7F1DB1A9">
                                  <wp:extent cx="628650" cy="752475"/>
                                  <wp:effectExtent l="0" t="0" r="0" b="9525"/>
                                  <wp:docPr id="474" name="Picture 474"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pic:cNvPicPr>
                                            <a:picLocks noChangeAspect="1" noChangeArrowheads="1"/>
                                          </pic:cNvPicPr>
                                        </pic:nvPicPr>
                                        <pic:blipFill>
                                          <a:blip r:embed="rId81">
                                            <a:extLst>
                                              <a:ext uri="{28A0092B-C50C-407E-A947-70E740481C1C}">
                                                <a14:useLocalDpi xmlns:a14="http://schemas.microsoft.com/office/drawing/2010/main" val="0"/>
                                              </a:ext>
                                            </a:extLst>
                                          </a:blip>
                                          <a:srcRect b="19832"/>
                                          <a:stretch>
                                            <a:fillRect/>
                                          </a:stretch>
                                        </pic:blipFill>
                                        <pic:spPr bwMode="auto">
                                          <a:xfrm>
                                            <a:off x="0" y="0"/>
                                            <a:ext cx="628650" cy="7524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color w:val="000000"/>
                <w:sz w:val="22"/>
                <w:szCs w:val="22"/>
                <w:lang w:bidi="en-US"/>
              </w:rPr>
              <w:t xml:space="preserve">VORSTER </w:t>
            </w:r>
          </w:p>
          <w:p w14:paraId="49A5B32B" w14:textId="77777777" w:rsidR="005229E4" w:rsidRPr="005229E4" w:rsidRDefault="005229E4" w:rsidP="005229E4">
            <w:pPr>
              <w:spacing w:before="200" w:line="360" w:lineRule="auto"/>
              <w:jc w:val="both"/>
              <w:rPr>
                <w:rFonts w:ascii="Arial" w:eastAsia="Times New Roman" w:hAnsi="Arial" w:cs="Arial"/>
                <w:b/>
                <w:color w:val="000000"/>
                <w:sz w:val="22"/>
                <w:szCs w:val="22"/>
                <w:lang w:bidi="en-US"/>
              </w:rPr>
            </w:pPr>
          </w:p>
          <w:p w14:paraId="74D763FE" w14:textId="77777777" w:rsidR="005229E4" w:rsidRPr="005229E4" w:rsidRDefault="005229E4" w:rsidP="005229E4">
            <w:pPr>
              <w:spacing w:before="200" w:line="360" w:lineRule="auto"/>
              <w:jc w:val="both"/>
              <w:rPr>
                <w:rFonts w:ascii="Arial" w:eastAsia="Times New Roman" w:hAnsi="Arial" w:cs="Arial"/>
                <w:b/>
                <w:color w:val="000000"/>
                <w:sz w:val="22"/>
                <w:szCs w:val="22"/>
                <w:lang w:bidi="en-US"/>
              </w:rPr>
            </w:pPr>
          </w:p>
        </w:tc>
        <w:tc>
          <w:tcPr>
            <w:tcW w:w="2543" w:type="dxa"/>
            <w:shd w:val="clear" w:color="auto" w:fill="auto"/>
          </w:tcPr>
          <w:p w14:paraId="0623EC48"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r w:rsidRPr="005229E4">
              <w:rPr>
                <w:rFonts w:ascii="Arial" w:eastAsia="Times New Roman" w:hAnsi="Arial" w:cs="Arial"/>
                <w:color w:val="000000"/>
                <w:sz w:val="22"/>
                <w:szCs w:val="22"/>
                <w:lang w:bidi="en-US"/>
              </w:rPr>
              <w:t xml:space="preserve">(Dr) </w:t>
            </w:r>
          </w:p>
          <w:p w14:paraId="2B2C33F0" w14:textId="77777777" w:rsidR="005229E4" w:rsidRDefault="005229E4" w:rsidP="005229E4">
            <w:pPr>
              <w:spacing w:before="200" w:line="360" w:lineRule="auto"/>
              <w:jc w:val="both"/>
              <w:rPr>
                <w:rFonts w:ascii="Arial" w:eastAsia="Times New Roman" w:hAnsi="Arial" w:cs="Arial"/>
                <w:color w:val="000000"/>
                <w:sz w:val="22"/>
                <w:szCs w:val="22"/>
                <w:lang w:bidi="en-US"/>
              </w:rPr>
            </w:pPr>
            <w:r w:rsidRPr="005229E4">
              <w:rPr>
                <w:rFonts w:ascii="Arial" w:eastAsia="Times New Roman" w:hAnsi="Arial" w:cs="Arial"/>
                <w:color w:val="000000"/>
                <w:sz w:val="22"/>
                <w:szCs w:val="22"/>
                <w:lang w:bidi="en-US"/>
              </w:rPr>
              <w:t>Jacobus Adriaan</w:t>
            </w:r>
          </w:p>
          <w:p w14:paraId="59D1575A" w14:textId="77777777" w:rsidR="00426A89" w:rsidRDefault="00426A89" w:rsidP="005229E4">
            <w:pPr>
              <w:spacing w:before="200" w:line="360" w:lineRule="auto"/>
              <w:jc w:val="both"/>
              <w:rPr>
                <w:rFonts w:ascii="Arial" w:eastAsia="Times New Roman" w:hAnsi="Arial" w:cs="Arial"/>
                <w:color w:val="000000"/>
                <w:sz w:val="22"/>
                <w:szCs w:val="22"/>
                <w:lang w:bidi="en-US"/>
              </w:rPr>
            </w:pPr>
          </w:p>
          <w:p w14:paraId="4F10F761" w14:textId="77777777" w:rsidR="00426A89" w:rsidRPr="005229E4" w:rsidRDefault="00426A89" w:rsidP="005229E4">
            <w:pPr>
              <w:spacing w:before="200" w:line="360" w:lineRule="auto"/>
              <w:jc w:val="both"/>
              <w:rPr>
                <w:rFonts w:ascii="Arial" w:eastAsia="Times New Roman" w:hAnsi="Arial" w:cs="Arial"/>
                <w:color w:val="000000"/>
                <w:sz w:val="22"/>
                <w:szCs w:val="22"/>
                <w:lang w:bidi="en-US"/>
              </w:rPr>
            </w:pPr>
          </w:p>
        </w:tc>
      </w:tr>
      <w:tr w:rsidR="005229E4" w:rsidRPr="005229E4" w14:paraId="26480225" w14:textId="77777777" w:rsidTr="00690CFF">
        <w:trPr>
          <w:jc w:val="center"/>
        </w:trPr>
        <w:tc>
          <w:tcPr>
            <w:tcW w:w="1131" w:type="dxa"/>
            <w:shd w:val="clear" w:color="auto" w:fill="auto"/>
          </w:tcPr>
          <w:p w14:paraId="681F99E9"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r w:rsidRPr="005229E4">
              <w:rPr>
                <w:rFonts w:ascii="Arial" w:eastAsia="Times New Roman" w:hAnsi="Arial" w:cs="Arial"/>
                <w:color w:val="000000"/>
                <w:sz w:val="22"/>
                <w:szCs w:val="22"/>
                <w:lang w:bidi="en-US"/>
              </w:rPr>
              <w:t>ANC</w:t>
            </w:r>
          </w:p>
          <w:p w14:paraId="1F606B18"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p>
          <w:p w14:paraId="50F93D54"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p>
          <w:p w14:paraId="04B28F8B"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r w:rsidRPr="005229E4">
              <w:rPr>
                <w:rFonts w:ascii="Arial" w:eastAsia="Times New Roman" w:hAnsi="Arial" w:cs="Arial"/>
                <w:color w:val="000000"/>
                <w:sz w:val="22"/>
                <w:szCs w:val="22"/>
                <w:lang w:bidi="en-US"/>
              </w:rPr>
              <w:t>8/2016</w:t>
            </w:r>
          </w:p>
        </w:tc>
        <w:tc>
          <w:tcPr>
            <w:tcW w:w="533" w:type="dxa"/>
            <w:shd w:val="clear" w:color="auto" w:fill="auto"/>
          </w:tcPr>
          <w:p w14:paraId="51397AAC" w14:textId="77777777" w:rsidR="005229E4" w:rsidRPr="005229E4" w:rsidRDefault="005229E4" w:rsidP="005229E4">
            <w:pPr>
              <w:spacing w:before="200" w:line="360" w:lineRule="auto"/>
              <w:jc w:val="both"/>
              <w:rPr>
                <w:rFonts w:ascii="Arial" w:eastAsia="Times New Roman" w:hAnsi="Arial" w:cs="Arial"/>
                <w:color w:val="000000"/>
                <w:sz w:val="22"/>
                <w:szCs w:val="22"/>
                <w:lang w:bidi="en-US"/>
              </w:rPr>
            </w:pPr>
            <w:r w:rsidRPr="005229E4">
              <w:rPr>
                <w:rFonts w:ascii="Arial" w:eastAsia="Times New Roman" w:hAnsi="Arial" w:cs="Arial"/>
                <w:color w:val="000000"/>
                <w:sz w:val="22"/>
                <w:szCs w:val="22"/>
                <w:lang w:bidi="en-US"/>
              </w:rPr>
              <w:t>PR</w:t>
            </w:r>
          </w:p>
        </w:tc>
        <w:tc>
          <w:tcPr>
            <w:tcW w:w="1456" w:type="dxa"/>
            <w:shd w:val="clear" w:color="auto" w:fill="auto"/>
          </w:tcPr>
          <w:p w14:paraId="2523F4A6"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p>
        </w:tc>
        <w:tc>
          <w:tcPr>
            <w:tcW w:w="567" w:type="dxa"/>
            <w:shd w:val="clear" w:color="auto" w:fill="auto"/>
          </w:tcPr>
          <w:p w14:paraId="6F6D47D0"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4E68E9A7" w14:textId="77777777" w:rsidR="005229E4" w:rsidRPr="005229E4" w:rsidRDefault="00426A89" w:rsidP="005229E4">
            <w:pPr>
              <w:spacing w:before="200" w:line="360" w:lineRule="auto"/>
              <w:jc w:val="both"/>
              <w:rPr>
                <w:rFonts w:ascii="Arial" w:eastAsia="Times New Roman" w:hAnsi="Arial" w:cs="Arial"/>
                <w:b/>
                <w:color w:val="000000"/>
                <w:sz w:val="22"/>
                <w:szCs w:val="22"/>
                <w:lang w:bidi="en-US"/>
              </w:rPr>
            </w:pPr>
            <w:r w:rsidRPr="005229E4">
              <w:rPr>
                <w:rFonts w:ascii="Arial" w:eastAsia="Times New Roman" w:hAnsi="Arial" w:cs="Arial"/>
                <w:b/>
                <w:noProof/>
                <w:color w:val="000000"/>
                <w:sz w:val="22"/>
                <w:szCs w:val="22"/>
                <w:lang w:eastAsia="en-ZA"/>
              </w:rPr>
              <mc:AlternateContent>
                <mc:Choice Requires="wps">
                  <w:drawing>
                    <wp:anchor distT="0" distB="0" distL="114300" distR="114300" simplePos="0" relativeHeight="251719680" behindDoc="0" locked="0" layoutInCell="1" allowOverlap="1" wp14:anchorId="2FD36652" wp14:editId="5C0916A7">
                      <wp:simplePos x="0" y="0"/>
                      <wp:positionH relativeFrom="column">
                        <wp:posOffset>670870</wp:posOffset>
                      </wp:positionH>
                      <wp:positionV relativeFrom="paragraph">
                        <wp:posOffset>233695</wp:posOffset>
                      </wp:positionV>
                      <wp:extent cx="774065" cy="1249045"/>
                      <wp:effectExtent l="1905" t="0" r="0" b="0"/>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1249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8CFC5" w14:textId="77777777" w:rsidR="00491072" w:rsidRDefault="00491072" w:rsidP="005229E4">
                                  <w:r>
                                    <w:rPr>
                                      <w:noProof/>
                                      <w:lang w:eastAsia="en-ZA"/>
                                    </w:rPr>
                                    <w:drawing>
                                      <wp:inline distT="0" distB="0" distL="0" distR="0" wp14:anchorId="3135A073" wp14:editId="71591F96">
                                        <wp:extent cx="590550" cy="876300"/>
                                        <wp:effectExtent l="0" t="0" r="0" b="0"/>
                                        <wp:docPr id="476" name="Picture 476" descr="Y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Yend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0550" cy="876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D36652" id="Text Box 453" o:spid="_x0000_s1083" type="#_x0000_t202" style="position:absolute;left:0;text-align:left;margin-left:52.8pt;margin-top:18.4pt;width:60.95pt;height:98.35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" filled="f" stroked="f">
                      <v:textbox style="mso-fit-shape-to-text:t">
                        <w:txbxContent>
                          <w:p w14:paraId="31D8CFC5" w14:textId="77777777" w:rsidR="00491072" w:rsidRDefault="00491072" w:rsidP="005229E4">
                            <w:r>
                              <w:rPr>
                                <w:noProof/>
                                <w:lang w:eastAsia="en-ZA"/>
                              </w:rPr>
                              <w:drawing>
                                <wp:inline distT="0" distB="0" distL="0" distR="0" wp14:anchorId="3135A073" wp14:editId="71591F96">
                                  <wp:extent cx="590550" cy="876300"/>
                                  <wp:effectExtent l="0" t="0" r="0" b="0"/>
                                  <wp:docPr id="476" name="Picture 476" descr="Y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Yend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0550" cy="876300"/>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color w:val="000000"/>
                <w:sz w:val="22"/>
                <w:szCs w:val="22"/>
                <w:lang w:bidi="en-US"/>
              </w:rPr>
              <w:t xml:space="preserve">YENDE (Ms) </w:t>
            </w:r>
          </w:p>
          <w:p w14:paraId="29D88582" w14:textId="77777777" w:rsidR="005229E4" w:rsidRPr="005229E4" w:rsidRDefault="005229E4" w:rsidP="005229E4">
            <w:pPr>
              <w:spacing w:before="200" w:line="360" w:lineRule="auto"/>
              <w:jc w:val="both"/>
              <w:rPr>
                <w:rFonts w:ascii="Arial" w:eastAsia="Times New Roman" w:hAnsi="Arial" w:cs="Arial"/>
                <w:b/>
                <w:color w:val="000000"/>
                <w:sz w:val="22"/>
                <w:szCs w:val="22"/>
                <w:lang w:bidi="en-US"/>
              </w:rPr>
            </w:pPr>
          </w:p>
          <w:p w14:paraId="72869DE5" w14:textId="77777777" w:rsidR="005229E4" w:rsidRPr="005229E4" w:rsidRDefault="005229E4" w:rsidP="005229E4">
            <w:pPr>
              <w:spacing w:before="200" w:line="360" w:lineRule="auto"/>
              <w:jc w:val="both"/>
              <w:rPr>
                <w:rFonts w:ascii="Arial" w:eastAsia="Times New Roman" w:hAnsi="Arial" w:cs="Arial"/>
                <w:b/>
                <w:color w:val="C00000"/>
                <w:sz w:val="22"/>
                <w:szCs w:val="22"/>
                <w:lang w:bidi="en-US"/>
              </w:rPr>
            </w:pPr>
            <w:r w:rsidRPr="005229E4">
              <w:rPr>
                <w:rFonts w:ascii="Arial" w:eastAsia="Times New Roman" w:hAnsi="Arial" w:cs="Arial"/>
                <w:b/>
                <w:color w:val="C00000"/>
                <w:sz w:val="22"/>
                <w:szCs w:val="22"/>
                <w:lang w:bidi="en-US"/>
              </w:rPr>
              <w:t>SPEAKER</w:t>
            </w:r>
          </w:p>
        </w:tc>
        <w:tc>
          <w:tcPr>
            <w:tcW w:w="2543" w:type="dxa"/>
            <w:shd w:val="clear" w:color="auto" w:fill="auto"/>
          </w:tcPr>
          <w:p w14:paraId="316459F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Samukelisiwe Anette</w:t>
            </w:r>
          </w:p>
          <w:p w14:paraId="71DB6736" w14:textId="77777777" w:rsidR="005229E4" w:rsidRDefault="005229E4" w:rsidP="005229E4">
            <w:pPr>
              <w:spacing w:before="200" w:line="360" w:lineRule="auto"/>
              <w:jc w:val="both"/>
              <w:rPr>
                <w:rFonts w:ascii="Arial" w:eastAsia="Times New Roman" w:hAnsi="Arial" w:cs="Arial"/>
                <w:sz w:val="22"/>
                <w:szCs w:val="22"/>
                <w:lang w:bidi="en-US"/>
              </w:rPr>
            </w:pPr>
          </w:p>
          <w:p w14:paraId="09137BB4" w14:textId="77777777" w:rsidR="00426A89" w:rsidRDefault="00426A89" w:rsidP="005229E4">
            <w:pPr>
              <w:spacing w:before="200" w:line="360" w:lineRule="auto"/>
              <w:jc w:val="both"/>
              <w:rPr>
                <w:rFonts w:ascii="Arial" w:eastAsia="Times New Roman" w:hAnsi="Arial" w:cs="Arial"/>
                <w:sz w:val="22"/>
                <w:szCs w:val="22"/>
                <w:lang w:bidi="en-US"/>
              </w:rPr>
            </w:pPr>
          </w:p>
          <w:p w14:paraId="4B7D703F" w14:textId="77777777" w:rsidR="00426A89" w:rsidRPr="005229E4" w:rsidRDefault="00426A89" w:rsidP="00426A89">
            <w:pPr>
              <w:spacing w:before="200" w:line="360" w:lineRule="auto"/>
              <w:rPr>
                <w:rFonts w:ascii="Arial" w:eastAsia="Times New Roman" w:hAnsi="Arial" w:cs="Arial"/>
                <w:sz w:val="22"/>
                <w:szCs w:val="22"/>
                <w:lang w:bidi="en-US"/>
              </w:rPr>
            </w:pPr>
          </w:p>
        </w:tc>
      </w:tr>
      <w:tr w:rsidR="005229E4" w:rsidRPr="005229E4" w14:paraId="57DD68CA" w14:textId="77777777" w:rsidTr="00690CFF">
        <w:trPr>
          <w:jc w:val="center"/>
        </w:trPr>
        <w:tc>
          <w:tcPr>
            <w:tcW w:w="1131" w:type="dxa"/>
            <w:shd w:val="clear" w:color="auto" w:fill="auto"/>
          </w:tcPr>
          <w:p w14:paraId="3387167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6074AE16"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747754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0B6C2015"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14</w:t>
            </w:r>
          </w:p>
        </w:tc>
        <w:tc>
          <w:tcPr>
            <w:tcW w:w="1456" w:type="dxa"/>
            <w:shd w:val="clear" w:color="auto" w:fill="auto"/>
          </w:tcPr>
          <w:p w14:paraId="4E178B16" w14:textId="77777777" w:rsidR="005229E4" w:rsidRPr="005229E4" w:rsidRDefault="005229E4" w:rsidP="005229E4">
            <w:pPr>
              <w:spacing w:before="200" w:line="360" w:lineRule="auto"/>
              <w:jc w:val="both"/>
              <w:rPr>
                <w:rFonts w:ascii="Arial" w:eastAsia="Times New Roman" w:hAnsi="Arial" w:cs="Arial"/>
                <w:b/>
                <w:bCs/>
                <w:color w:val="C45911"/>
                <w:sz w:val="22"/>
                <w:szCs w:val="22"/>
                <w:lang w:bidi="en-US"/>
              </w:rPr>
            </w:pPr>
            <w:r w:rsidRPr="005229E4">
              <w:rPr>
                <w:rFonts w:ascii="Arial" w:eastAsia="Times New Roman" w:hAnsi="Arial" w:cs="Arial"/>
                <w:b/>
                <w:bCs/>
                <w:color w:val="C45911"/>
                <w:sz w:val="22"/>
                <w:szCs w:val="22"/>
                <w:lang w:bidi="en-US"/>
              </w:rPr>
              <w:t>Corporate Services</w:t>
            </w:r>
          </w:p>
        </w:tc>
        <w:tc>
          <w:tcPr>
            <w:tcW w:w="567" w:type="dxa"/>
            <w:shd w:val="clear" w:color="auto" w:fill="auto"/>
          </w:tcPr>
          <w:p w14:paraId="783FB370"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3ED3D7D5" w14:textId="77777777" w:rsidR="005229E4" w:rsidRPr="005229E4" w:rsidRDefault="00426A89"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20704" behindDoc="0" locked="0" layoutInCell="1" allowOverlap="1" wp14:anchorId="63B6EDB7" wp14:editId="7BCA78A4">
                      <wp:simplePos x="0" y="0"/>
                      <wp:positionH relativeFrom="column">
                        <wp:posOffset>538687</wp:posOffset>
                      </wp:positionH>
                      <wp:positionV relativeFrom="paragraph">
                        <wp:posOffset>78710</wp:posOffset>
                      </wp:positionV>
                      <wp:extent cx="971653" cy="1174750"/>
                      <wp:effectExtent l="0" t="0" r="0" b="0"/>
                      <wp:wrapNone/>
                      <wp:docPr id="451"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653" cy="117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AE57F" w14:textId="77777777" w:rsidR="00491072" w:rsidRDefault="00491072" w:rsidP="005229E4">
                                  <w:r>
                                    <w:rPr>
                                      <w:noProof/>
                                      <w:lang w:eastAsia="en-ZA"/>
                                    </w:rPr>
                                    <w:drawing>
                                      <wp:inline distT="0" distB="0" distL="0" distR="0" wp14:anchorId="031DA619" wp14:editId="2379B013">
                                        <wp:extent cx="692888" cy="809625"/>
                                        <wp:effectExtent l="0" t="0" r="0" b="0"/>
                                        <wp:docPr id="478" name="Picture 478" descr="Zikhali 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ikhali M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95461" cy="812632"/>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3B6EDB7" id="Text Box 451" o:spid="_x0000_s1084" type="#_x0000_t202" style="position:absolute;left:0;text-align:left;margin-left:42.4pt;margin-top:6.2pt;width:76.5pt;height:9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" filled="f" stroked="f">
                      <v:textbox style="mso-fit-shape-to-text:t">
                        <w:txbxContent>
                          <w:p w14:paraId="66EAE57F" w14:textId="77777777" w:rsidR="00491072" w:rsidRDefault="00491072" w:rsidP="005229E4">
                            <w:r>
                              <w:rPr>
                                <w:noProof/>
                                <w:lang w:eastAsia="en-ZA"/>
                              </w:rPr>
                              <w:drawing>
                                <wp:inline distT="0" distB="0" distL="0" distR="0" wp14:anchorId="031DA619" wp14:editId="2379B013">
                                  <wp:extent cx="692888" cy="809625"/>
                                  <wp:effectExtent l="0" t="0" r="0" b="0"/>
                                  <wp:docPr id="478" name="Picture 478" descr="Zikhali 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ikhali M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95461" cy="812632"/>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sz w:val="22"/>
                <w:szCs w:val="22"/>
                <w:lang w:bidi="en-US"/>
              </w:rPr>
              <w:t xml:space="preserve">ZIKHALI  </w:t>
            </w:r>
          </w:p>
          <w:p w14:paraId="600BE1DD"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42E4D32C"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5F860A70"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Mandla Flep</w:t>
            </w:r>
          </w:p>
          <w:p w14:paraId="344B4128" w14:textId="77777777" w:rsidR="00426A89" w:rsidRDefault="00426A89" w:rsidP="005229E4">
            <w:pPr>
              <w:spacing w:before="200" w:line="360" w:lineRule="auto"/>
              <w:jc w:val="both"/>
              <w:rPr>
                <w:rFonts w:ascii="Arial" w:eastAsia="Times New Roman" w:hAnsi="Arial" w:cs="Arial"/>
                <w:sz w:val="22"/>
                <w:szCs w:val="22"/>
                <w:lang w:bidi="en-US"/>
              </w:rPr>
            </w:pPr>
          </w:p>
          <w:p w14:paraId="460F6689" w14:textId="77777777" w:rsidR="00426A89" w:rsidRPr="005229E4" w:rsidRDefault="00426A89" w:rsidP="005229E4">
            <w:pPr>
              <w:spacing w:before="200" w:line="360" w:lineRule="auto"/>
              <w:jc w:val="both"/>
              <w:rPr>
                <w:rFonts w:ascii="Arial" w:eastAsia="Times New Roman" w:hAnsi="Arial" w:cs="Arial"/>
                <w:sz w:val="22"/>
                <w:szCs w:val="22"/>
                <w:lang w:bidi="en-US"/>
              </w:rPr>
            </w:pPr>
          </w:p>
        </w:tc>
      </w:tr>
      <w:tr w:rsidR="005229E4" w:rsidRPr="005229E4" w14:paraId="1A7D8A13" w14:textId="77777777" w:rsidTr="00690CFF">
        <w:trPr>
          <w:jc w:val="center"/>
        </w:trPr>
        <w:tc>
          <w:tcPr>
            <w:tcW w:w="1131" w:type="dxa"/>
            <w:shd w:val="clear" w:color="auto" w:fill="auto"/>
          </w:tcPr>
          <w:p w14:paraId="6409F11C"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6C73B64E"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E25C73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10/2018</w:t>
            </w:r>
          </w:p>
        </w:tc>
        <w:tc>
          <w:tcPr>
            <w:tcW w:w="533" w:type="dxa"/>
            <w:shd w:val="clear" w:color="auto" w:fill="auto"/>
          </w:tcPr>
          <w:p w14:paraId="7A57A28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0F03EFD0"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2513CA51" w14:textId="77777777" w:rsidR="005229E4" w:rsidRPr="005229E4" w:rsidRDefault="005229E4" w:rsidP="005229E4">
            <w:pPr>
              <w:spacing w:before="200" w:line="360" w:lineRule="auto"/>
              <w:jc w:val="both"/>
              <w:rPr>
                <w:rFonts w:ascii="Arial" w:eastAsia="Times New Roman" w:hAnsi="Arial" w:cs="Arial"/>
                <w:b/>
                <w:bCs/>
                <w:color w:val="C45911"/>
                <w:sz w:val="22"/>
                <w:szCs w:val="22"/>
                <w:lang w:bidi="en-US"/>
              </w:rPr>
            </w:pPr>
          </w:p>
        </w:tc>
        <w:tc>
          <w:tcPr>
            <w:tcW w:w="567" w:type="dxa"/>
            <w:shd w:val="clear" w:color="auto" w:fill="auto"/>
          </w:tcPr>
          <w:p w14:paraId="03455168"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6715B937" w14:textId="77777777" w:rsidR="005229E4" w:rsidRDefault="00426A89"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23776" behindDoc="0" locked="0" layoutInCell="1" allowOverlap="1" wp14:anchorId="218332C0" wp14:editId="413EBD4D">
                      <wp:simplePos x="0" y="0"/>
                      <wp:positionH relativeFrom="column">
                        <wp:posOffset>532366</wp:posOffset>
                      </wp:positionH>
                      <wp:positionV relativeFrom="paragraph">
                        <wp:posOffset>11149</wp:posOffset>
                      </wp:positionV>
                      <wp:extent cx="817880" cy="1328420"/>
                      <wp:effectExtent l="4445"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880" cy="1328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7C834" w14:textId="77777777" w:rsidR="00491072" w:rsidRDefault="00491072" w:rsidP="005229E4">
                                  <w:r>
                                    <w:rPr>
                                      <w:noProof/>
                                      <w:lang w:eastAsia="en-ZA"/>
                                    </w:rPr>
                                    <w:drawing>
                                      <wp:inline distT="0" distB="0" distL="0" distR="0" wp14:anchorId="0E649C14" wp14:editId="44C46735">
                                        <wp:extent cx="638175" cy="962025"/>
                                        <wp:effectExtent l="0" t="0" r="9525" b="9525"/>
                                        <wp:docPr id="480" name="Picture 48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8175" cy="9620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18332C0" id="Text Box 29" o:spid="_x0000_s1085" type="#_x0000_t202" style="position:absolute;left:0;text-align:left;margin-left:41.9pt;margin-top:.9pt;width:64.4pt;height:104.6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" filled="f" stroked="f">
                      <v:textbox style="mso-fit-shape-to-text:t">
                        <w:txbxContent>
                          <w:p w14:paraId="4957C834" w14:textId="77777777" w:rsidR="00491072" w:rsidRDefault="00491072" w:rsidP="005229E4">
                            <w:r>
                              <w:rPr>
                                <w:noProof/>
                                <w:lang w:eastAsia="en-ZA"/>
                              </w:rPr>
                              <w:drawing>
                                <wp:inline distT="0" distB="0" distL="0" distR="0" wp14:anchorId="0E649C14" wp14:editId="44C46735">
                                  <wp:extent cx="638175" cy="962025"/>
                                  <wp:effectExtent l="0" t="0" r="9525" b="9525"/>
                                  <wp:docPr id="480" name="Picture 48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8175" cy="962025"/>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sz w:val="22"/>
                <w:szCs w:val="22"/>
                <w:lang w:bidi="en-US"/>
              </w:rPr>
              <w:t>ZONDO</w:t>
            </w:r>
          </w:p>
          <w:p w14:paraId="15E28EF2" w14:textId="77777777" w:rsidR="00B13174" w:rsidRPr="00B13174" w:rsidRDefault="00B13174" w:rsidP="00B13174">
            <w:pPr>
              <w:rPr>
                <w:rFonts w:ascii="Arial" w:eastAsia="Times New Roman" w:hAnsi="Arial" w:cs="Arial"/>
                <w:sz w:val="22"/>
                <w:szCs w:val="22"/>
                <w:lang w:bidi="en-US"/>
              </w:rPr>
            </w:pPr>
          </w:p>
          <w:p w14:paraId="1550BD4E" w14:textId="69A3C43F" w:rsidR="00B13174" w:rsidRPr="00B13174" w:rsidRDefault="00B13174" w:rsidP="00B13174">
            <w:pPr>
              <w:rPr>
                <w:rFonts w:ascii="Arial" w:eastAsia="Times New Roman" w:hAnsi="Arial" w:cs="Arial"/>
                <w:sz w:val="22"/>
                <w:szCs w:val="22"/>
                <w:lang w:bidi="en-US"/>
              </w:rPr>
            </w:pPr>
          </w:p>
        </w:tc>
        <w:tc>
          <w:tcPr>
            <w:tcW w:w="2543" w:type="dxa"/>
            <w:shd w:val="clear" w:color="auto" w:fill="auto"/>
          </w:tcPr>
          <w:p w14:paraId="557B077E" w14:textId="77777777"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Vuyani Gift</w:t>
            </w:r>
          </w:p>
          <w:p w14:paraId="6BDB596B" w14:textId="77777777" w:rsidR="00D655D3" w:rsidRDefault="00D655D3" w:rsidP="005229E4">
            <w:pPr>
              <w:spacing w:before="200" w:line="360" w:lineRule="auto"/>
              <w:jc w:val="both"/>
              <w:rPr>
                <w:rFonts w:ascii="Arial" w:eastAsia="Times New Roman" w:hAnsi="Arial" w:cs="Arial"/>
                <w:sz w:val="22"/>
                <w:szCs w:val="22"/>
                <w:lang w:bidi="en-US"/>
              </w:rPr>
            </w:pPr>
          </w:p>
          <w:p w14:paraId="5902463F" w14:textId="77777777" w:rsidR="00D655D3" w:rsidRDefault="00D655D3" w:rsidP="005229E4">
            <w:pPr>
              <w:spacing w:before="200" w:line="360" w:lineRule="auto"/>
              <w:jc w:val="both"/>
              <w:rPr>
                <w:rFonts w:ascii="Arial" w:eastAsia="Times New Roman" w:hAnsi="Arial" w:cs="Arial"/>
                <w:sz w:val="22"/>
                <w:szCs w:val="22"/>
                <w:lang w:bidi="en-US"/>
              </w:rPr>
            </w:pPr>
          </w:p>
          <w:p w14:paraId="2FDBB362" w14:textId="77777777" w:rsidR="00D655D3" w:rsidRPr="005229E4" w:rsidRDefault="00D655D3" w:rsidP="005229E4">
            <w:pPr>
              <w:spacing w:before="200" w:line="360" w:lineRule="auto"/>
              <w:jc w:val="both"/>
              <w:rPr>
                <w:rFonts w:ascii="Arial" w:eastAsia="Times New Roman" w:hAnsi="Arial" w:cs="Arial"/>
                <w:sz w:val="22"/>
                <w:szCs w:val="22"/>
                <w:lang w:bidi="en-US"/>
              </w:rPr>
            </w:pPr>
          </w:p>
        </w:tc>
      </w:tr>
      <w:tr w:rsidR="005229E4" w:rsidRPr="005229E4" w14:paraId="2BEDE584" w14:textId="77777777" w:rsidTr="00690CFF">
        <w:trPr>
          <w:trHeight w:val="772"/>
          <w:jc w:val="center"/>
        </w:trPr>
        <w:tc>
          <w:tcPr>
            <w:tcW w:w="1131" w:type="dxa"/>
            <w:shd w:val="clear" w:color="auto" w:fill="auto"/>
          </w:tcPr>
          <w:p w14:paraId="5D26BBB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IFP</w:t>
            </w:r>
          </w:p>
          <w:p w14:paraId="31FC39E4"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3445B493"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12D2F9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6D87729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0043263B" w14:textId="77777777" w:rsidR="005229E4" w:rsidRPr="005229E4" w:rsidRDefault="005229E4" w:rsidP="005229E4">
            <w:pPr>
              <w:spacing w:before="200" w:line="360" w:lineRule="auto"/>
              <w:ind w:right="-109"/>
              <w:jc w:val="both"/>
              <w:rPr>
                <w:rFonts w:ascii="Arial" w:eastAsia="Times New Roman" w:hAnsi="Arial" w:cs="Arial"/>
                <w:b/>
                <w:color w:val="92D050"/>
                <w:sz w:val="22"/>
                <w:szCs w:val="22"/>
                <w:lang w:bidi="en-US"/>
              </w:rPr>
            </w:pPr>
            <w:r w:rsidRPr="005229E4">
              <w:rPr>
                <w:rFonts w:ascii="Arial" w:eastAsia="Times New Roman" w:hAnsi="Arial" w:cs="Arial"/>
                <w:b/>
                <w:color w:val="92D050"/>
                <w:sz w:val="22"/>
                <w:szCs w:val="22"/>
                <w:lang w:bidi="en-US"/>
              </w:rPr>
              <w:t>Community Services</w:t>
            </w:r>
          </w:p>
        </w:tc>
        <w:tc>
          <w:tcPr>
            <w:tcW w:w="567" w:type="dxa"/>
            <w:shd w:val="clear" w:color="auto" w:fill="auto"/>
          </w:tcPr>
          <w:p w14:paraId="2B1E5B29"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469BF070"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21728" behindDoc="0" locked="0" layoutInCell="1" allowOverlap="1" wp14:anchorId="1EF10CBD" wp14:editId="2082795E">
                      <wp:simplePos x="0" y="0"/>
                      <wp:positionH relativeFrom="column">
                        <wp:posOffset>580730</wp:posOffset>
                      </wp:positionH>
                      <wp:positionV relativeFrom="paragraph">
                        <wp:posOffset>259803</wp:posOffset>
                      </wp:positionV>
                      <wp:extent cx="758825" cy="1231900"/>
                      <wp:effectExtent l="1905" t="0" r="1270" b="127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85CCA" w14:textId="77777777" w:rsidR="00491072" w:rsidRDefault="00491072" w:rsidP="005229E4">
                                  <w:r>
                                    <w:rPr>
                                      <w:noProof/>
                                      <w:lang w:eastAsia="en-ZA"/>
                                    </w:rPr>
                                    <w:drawing>
                                      <wp:inline distT="0" distB="0" distL="0" distR="0" wp14:anchorId="3DB84215" wp14:editId="60CBF3B2">
                                        <wp:extent cx="571500" cy="866775"/>
                                        <wp:effectExtent l="0" t="0" r="0" b="9525"/>
                                        <wp:docPr id="482" name="Picture 482" descr="Zulu 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ulu N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500" cy="866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EF10CBD" id="Text Box 27" o:spid="_x0000_s1086" type="#_x0000_t202" style="position:absolute;left:0;text-align:left;margin-left:45.75pt;margin-top:20.45pt;width:59.75pt;height:97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" filled="f" stroked="f">
                      <v:textbox style="mso-fit-shape-to-text:t">
                        <w:txbxContent>
                          <w:p w14:paraId="1DC85CCA" w14:textId="77777777" w:rsidR="00491072" w:rsidRDefault="00491072" w:rsidP="005229E4">
                            <w:r>
                              <w:rPr>
                                <w:noProof/>
                                <w:lang w:eastAsia="en-ZA"/>
                              </w:rPr>
                              <w:drawing>
                                <wp:inline distT="0" distB="0" distL="0" distR="0" wp14:anchorId="3DB84215" wp14:editId="60CBF3B2">
                                  <wp:extent cx="571500" cy="866775"/>
                                  <wp:effectExtent l="0" t="0" r="0" b="9525"/>
                                  <wp:docPr id="482" name="Picture 482" descr="Zulu 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ulu N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500" cy="866775"/>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ZULU (Ms) </w:t>
            </w:r>
          </w:p>
          <w:p w14:paraId="6763D7EB"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7C5F4D66"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6F294BFF"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1E555EE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Nanazi Saraphina</w:t>
            </w:r>
          </w:p>
          <w:p w14:paraId="4C26F26D"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0D2F1B03"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632C0CA4"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bl>
    <w:p w14:paraId="608ACF0B"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33"/>
        <w:gridCol w:w="1456"/>
        <w:gridCol w:w="567"/>
        <w:gridCol w:w="2437"/>
        <w:gridCol w:w="2543"/>
      </w:tblGrid>
      <w:tr w:rsidR="005229E4" w:rsidRPr="005229E4" w14:paraId="49AF2B8F" w14:textId="77777777" w:rsidTr="00690CFF">
        <w:trPr>
          <w:trHeight w:val="449"/>
          <w:jc w:val="center"/>
        </w:trPr>
        <w:tc>
          <w:tcPr>
            <w:tcW w:w="1131" w:type="dxa"/>
            <w:shd w:val="clear" w:color="auto" w:fill="auto"/>
          </w:tcPr>
          <w:p w14:paraId="4835CDE2"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lastRenderedPageBreak/>
              <w:t>RLP</w:t>
            </w:r>
          </w:p>
          <w:p w14:paraId="53283EBA"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49FB476D"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47F002FA"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5DAF1D9D" w14:textId="77777777" w:rsidR="005229E4" w:rsidRPr="005229E4" w:rsidRDefault="005229E4" w:rsidP="005229E4">
            <w:pPr>
              <w:spacing w:before="200" w:line="360" w:lineRule="auto"/>
              <w:ind w:right="-109"/>
              <w:jc w:val="both"/>
              <w:rPr>
                <w:rFonts w:ascii="Arial" w:eastAsia="Times New Roman" w:hAnsi="Arial" w:cs="Arial"/>
                <w:b/>
                <w:color w:val="92D050"/>
                <w:sz w:val="22"/>
                <w:szCs w:val="22"/>
                <w:lang w:bidi="en-US"/>
              </w:rPr>
            </w:pPr>
            <w:r w:rsidRPr="005229E4">
              <w:rPr>
                <w:rFonts w:ascii="Arial" w:eastAsia="Times New Roman" w:hAnsi="Arial" w:cs="Arial"/>
                <w:b/>
                <w:color w:val="92D050"/>
                <w:sz w:val="22"/>
                <w:szCs w:val="22"/>
                <w:lang w:bidi="en-US"/>
              </w:rPr>
              <w:t>Community Services</w:t>
            </w:r>
          </w:p>
          <w:p w14:paraId="22100659" w14:textId="77777777" w:rsidR="005229E4" w:rsidRPr="005229E4" w:rsidRDefault="005229E4" w:rsidP="005229E4">
            <w:pPr>
              <w:spacing w:before="200" w:line="360" w:lineRule="auto"/>
              <w:ind w:right="-109"/>
              <w:jc w:val="both"/>
              <w:rPr>
                <w:rFonts w:ascii="Arial" w:eastAsia="Times New Roman" w:hAnsi="Arial" w:cs="Arial"/>
                <w:b/>
                <w:color w:val="FF3399"/>
                <w:sz w:val="22"/>
                <w:szCs w:val="22"/>
                <w:lang w:bidi="en-US"/>
              </w:rPr>
            </w:pPr>
          </w:p>
        </w:tc>
        <w:tc>
          <w:tcPr>
            <w:tcW w:w="567" w:type="dxa"/>
            <w:shd w:val="clear" w:color="auto" w:fill="auto"/>
          </w:tcPr>
          <w:p w14:paraId="5BD056E7"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62A2BC33"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29920" behindDoc="0" locked="0" layoutInCell="1" allowOverlap="1" wp14:anchorId="4876C24C" wp14:editId="0F08AB77">
                      <wp:simplePos x="0" y="0"/>
                      <wp:positionH relativeFrom="column">
                        <wp:posOffset>608330</wp:posOffset>
                      </wp:positionH>
                      <wp:positionV relativeFrom="paragraph">
                        <wp:posOffset>-26670</wp:posOffset>
                      </wp:positionV>
                      <wp:extent cx="1066800" cy="1428750"/>
                      <wp:effectExtent l="0" t="4445" r="127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F94DB" w14:textId="77777777" w:rsidR="00491072" w:rsidRDefault="00491072" w:rsidP="005229E4">
                                  <w:r>
                                    <w:rPr>
                                      <w:noProof/>
                                      <w:lang w:eastAsia="en-ZA"/>
                                    </w:rPr>
                                    <w:drawing>
                                      <wp:inline distT="0" distB="0" distL="0" distR="0" wp14:anchorId="0B50EC3A" wp14:editId="3A832A83">
                                        <wp:extent cx="552450" cy="838200"/>
                                        <wp:effectExtent l="0" t="0" r="0" b="0"/>
                                        <wp:docPr id="484" name="Picture 484"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2450" cy="838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6C24C" id="Text Box 25" o:spid="_x0000_s1087" type="#_x0000_t202" style="position:absolute;left:0;text-align:left;margin-left:47.9pt;margin-top:-2.1pt;width:84pt;height:11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" filled="f" stroked="f">
                      <v:textbox>
                        <w:txbxContent>
                          <w:p w14:paraId="505F94DB" w14:textId="77777777" w:rsidR="00491072" w:rsidRDefault="00491072" w:rsidP="005229E4">
                            <w:r>
                              <w:rPr>
                                <w:noProof/>
                                <w:lang w:eastAsia="en-ZA"/>
                              </w:rPr>
                              <w:drawing>
                                <wp:inline distT="0" distB="0" distL="0" distR="0" wp14:anchorId="0B50EC3A" wp14:editId="3A832A83">
                                  <wp:extent cx="552450" cy="838200"/>
                                  <wp:effectExtent l="0" t="0" r="0" b="0"/>
                                  <wp:docPr id="484" name="Picture 484"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2450" cy="83820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ZULU </w:t>
            </w:r>
          </w:p>
          <w:p w14:paraId="181ADA07"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592B0ECA"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63E349D3" w14:textId="7E0E4740" w:rsid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 xml:space="preserve">Simbini Joseph </w:t>
            </w:r>
          </w:p>
          <w:p w14:paraId="04D05D5C" w14:textId="489A56AE" w:rsidR="008B1EBD" w:rsidRDefault="008B1EBD" w:rsidP="005229E4">
            <w:pPr>
              <w:spacing w:before="200" w:line="360" w:lineRule="auto"/>
              <w:jc w:val="both"/>
              <w:rPr>
                <w:rFonts w:ascii="Arial" w:eastAsia="Times New Roman" w:hAnsi="Arial" w:cs="Arial"/>
                <w:sz w:val="22"/>
                <w:szCs w:val="22"/>
                <w:lang w:bidi="en-US"/>
              </w:rPr>
            </w:pPr>
          </w:p>
          <w:p w14:paraId="63FC3D41" w14:textId="5EC6E3F7" w:rsidR="008B1EBD" w:rsidRDefault="008B1EBD" w:rsidP="005229E4">
            <w:pPr>
              <w:spacing w:before="200" w:line="360" w:lineRule="auto"/>
              <w:jc w:val="both"/>
              <w:rPr>
                <w:rFonts w:ascii="Arial" w:eastAsia="Times New Roman" w:hAnsi="Arial" w:cs="Arial"/>
                <w:sz w:val="22"/>
                <w:szCs w:val="22"/>
                <w:lang w:bidi="en-US"/>
              </w:rPr>
            </w:pPr>
          </w:p>
          <w:p w14:paraId="0F247684" w14:textId="77777777" w:rsidR="008B1EBD" w:rsidRPr="005229E4" w:rsidRDefault="008B1EBD" w:rsidP="005229E4">
            <w:pPr>
              <w:spacing w:before="200" w:line="360" w:lineRule="auto"/>
              <w:jc w:val="both"/>
              <w:rPr>
                <w:rFonts w:ascii="Arial" w:eastAsia="Times New Roman" w:hAnsi="Arial" w:cs="Arial"/>
                <w:sz w:val="22"/>
                <w:szCs w:val="22"/>
                <w:lang w:bidi="en-US"/>
              </w:rPr>
            </w:pPr>
          </w:p>
          <w:p w14:paraId="219419D1"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2AECB6C4" w14:textId="77777777" w:rsidTr="00690CFF">
        <w:trPr>
          <w:trHeight w:val="449"/>
          <w:jc w:val="center"/>
        </w:trPr>
        <w:tc>
          <w:tcPr>
            <w:tcW w:w="1131" w:type="dxa"/>
            <w:shd w:val="clear" w:color="auto" w:fill="auto"/>
          </w:tcPr>
          <w:p w14:paraId="6026F57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51A40BB5"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1D61F60C"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12/2016</w:t>
            </w:r>
          </w:p>
        </w:tc>
        <w:tc>
          <w:tcPr>
            <w:tcW w:w="533" w:type="dxa"/>
            <w:shd w:val="clear" w:color="auto" w:fill="auto"/>
          </w:tcPr>
          <w:p w14:paraId="5228F54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6</w:t>
            </w:r>
          </w:p>
        </w:tc>
        <w:tc>
          <w:tcPr>
            <w:tcW w:w="1456" w:type="dxa"/>
            <w:shd w:val="clear" w:color="auto" w:fill="auto"/>
          </w:tcPr>
          <w:p w14:paraId="0856E3F0" w14:textId="77777777" w:rsidR="005229E4" w:rsidRPr="005229E4" w:rsidRDefault="005229E4" w:rsidP="005229E4">
            <w:pPr>
              <w:spacing w:before="200" w:line="360" w:lineRule="auto"/>
              <w:ind w:right="-109"/>
              <w:jc w:val="both"/>
              <w:rPr>
                <w:rFonts w:ascii="Arial" w:eastAsia="Times New Roman" w:hAnsi="Arial" w:cs="Arial"/>
                <w:b/>
                <w:color w:val="92D050"/>
                <w:sz w:val="22"/>
                <w:szCs w:val="22"/>
                <w:lang w:bidi="en-US"/>
              </w:rPr>
            </w:pPr>
            <w:r w:rsidRPr="005229E4">
              <w:rPr>
                <w:rFonts w:ascii="Arial" w:eastAsia="Times New Roman" w:hAnsi="Arial" w:cs="Arial"/>
                <w:b/>
                <w:color w:val="0070C0"/>
                <w:sz w:val="22"/>
                <w:szCs w:val="22"/>
                <w:lang w:bidi="en-US"/>
              </w:rPr>
              <w:t>Finance</w:t>
            </w:r>
          </w:p>
        </w:tc>
        <w:tc>
          <w:tcPr>
            <w:tcW w:w="567" w:type="dxa"/>
            <w:shd w:val="clear" w:color="auto" w:fill="auto"/>
          </w:tcPr>
          <w:p w14:paraId="08732FAE"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45F8D03F" w14:textId="77777777" w:rsidR="005229E4" w:rsidRPr="005229E4" w:rsidRDefault="00426A89"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24800" behindDoc="0" locked="0" layoutInCell="1" allowOverlap="1" wp14:anchorId="5AA69D24" wp14:editId="44E74EA9">
                      <wp:simplePos x="0" y="0"/>
                      <wp:positionH relativeFrom="column">
                        <wp:posOffset>596265</wp:posOffset>
                      </wp:positionH>
                      <wp:positionV relativeFrom="paragraph">
                        <wp:posOffset>43948</wp:posOffset>
                      </wp:positionV>
                      <wp:extent cx="796925" cy="128143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128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1C3C4" w14:textId="77777777" w:rsidR="00491072" w:rsidRDefault="00491072" w:rsidP="005229E4">
                                  <w:r>
                                    <w:rPr>
                                      <w:noProof/>
                                      <w:lang w:eastAsia="en-ZA"/>
                                    </w:rPr>
                                    <w:drawing>
                                      <wp:inline distT="0" distB="0" distL="0" distR="0" wp14:anchorId="5502BB54" wp14:editId="64D97A41">
                                        <wp:extent cx="609600" cy="914400"/>
                                        <wp:effectExtent l="0" t="0" r="0" b="0"/>
                                        <wp:docPr id="486" name="Picture 486"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600"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AA69D24" id="Text Box 23" o:spid="_x0000_s1088" type="#_x0000_t202" style="position:absolute;left:0;text-align:left;margin-left:46.95pt;margin-top:3.45pt;width:62.75pt;height:100.9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" filled="f" stroked="f">
                      <v:textbox style="mso-fit-shape-to-text:t">
                        <w:txbxContent>
                          <w:p w14:paraId="5A41C3C4" w14:textId="77777777" w:rsidR="00491072" w:rsidRDefault="00491072" w:rsidP="005229E4">
                            <w:r>
                              <w:rPr>
                                <w:noProof/>
                                <w:lang w:eastAsia="en-ZA"/>
                              </w:rPr>
                              <w:drawing>
                                <wp:inline distT="0" distB="0" distL="0" distR="0" wp14:anchorId="5502BB54" wp14:editId="64D97A41">
                                  <wp:extent cx="609600" cy="914400"/>
                                  <wp:effectExtent l="0" t="0" r="0" b="0"/>
                                  <wp:docPr id="486" name="Picture 486"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600" cy="914400"/>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sz w:val="22"/>
                <w:szCs w:val="22"/>
                <w:lang w:bidi="en-US"/>
              </w:rPr>
              <w:t>ZULU</w:t>
            </w:r>
          </w:p>
          <w:p w14:paraId="7559D6E7"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129649D7"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2A9B829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Siphosakhe Zithulele</w:t>
            </w:r>
          </w:p>
        </w:tc>
      </w:tr>
      <w:tr w:rsidR="005229E4" w:rsidRPr="005229E4" w14:paraId="7C96A4EC" w14:textId="77777777" w:rsidTr="00690CFF">
        <w:trPr>
          <w:jc w:val="center"/>
        </w:trPr>
        <w:tc>
          <w:tcPr>
            <w:tcW w:w="1131" w:type="dxa"/>
            <w:shd w:val="clear" w:color="auto" w:fill="auto"/>
          </w:tcPr>
          <w:p w14:paraId="562C389F"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IFP</w:t>
            </w:r>
          </w:p>
          <w:p w14:paraId="7985072C"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7F7113E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30155491"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3D5A1BD0" w14:textId="77777777" w:rsidR="005229E4" w:rsidRPr="005229E4" w:rsidRDefault="005229E4" w:rsidP="005229E4">
            <w:pPr>
              <w:spacing w:before="200" w:line="360" w:lineRule="auto"/>
              <w:jc w:val="both"/>
              <w:rPr>
                <w:rFonts w:ascii="Arial" w:eastAsia="Times New Roman" w:hAnsi="Arial" w:cs="Arial"/>
                <w:color w:val="6C6B3D"/>
                <w:sz w:val="22"/>
                <w:szCs w:val="22"/>
                <w:lang w:bidi="en-US"/>
              </w:rPr>
            </w:pPr>
            <w:r w:rsidRPr="005229E4">
              <w:rPr>
                <w:rFonts w:ascii="Arial" w:eastAsia="Times New Roman" w:hAnsi="Arial" w:cs="Arial"/>
                <w:b/>
                <w:color w:val="6C6B3D"/>
                <w:sz w:val="22"/>
                <w:szCs w:val="22"/>
                <w:lang w:bidi="en-US"/>
              </w:rPr>
              <w:t>MPAC</w:t>
            </w:r>
          </w:p>
          <w:p w14:paraId="44E9CBEF" w14:textId="77777777" w:rsidR="005229E4" w:rsidRPr="005229E4" w:rsidRDefault="005229E4" w:rsidP="005229E4">
            <w:pPr>
              <w:spacing w:before="200" w:line="360" w:lineRule="auto"/>
              <w:jc w:val="both"/>
              <w:rPr>
                <w:rFonts w:ascii="Arial" w:eastAsia="Times New Roman" w:hAnsi="Arial" w:cs="Arial"/>
                <w:b/>
                <w:color w:val="FFFFFF"/>
                <w:sz w:val="22"/>
                <w:szCs w:val="22"/>
                <w:lang w:bidi="en-US"/>
              </w:rPr>
            </w:pPr>
          </w:p>
        </w:tc>
        <w:tc>
          <w:tcPr>
            <w:tcW w:w="567" w:type="dxa"/>
            <w:shd w:val="clear" w:color="auto" w:fill="auto"/>
          </w:tcPr>
          <w:p w14:paraId="584173B4"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2437" w:type="dxa"/>
            <w:shd w:val="clear" w:color="auto" w:fill="auto"/>
          </w:tcPr>
          <w:p w14:paraId="62009F19"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25824" behindDoc="0" locked="0" layoutInCell="1" allowOverlap="1" wp14:anchorId="78C18867" wp14:editId="339ABD8C">
                      <wp:simplePos x="0" y="0"/>
                      <wp:positionH relativeFrom="column">
                        <wp:posOffset>608995</wp:posOffset>
                      </wp:positionH>
                      <wp:positionV relativeFrom="paragraph">
                        <wp:posOffset>28575</wp:posOffset>
                      </wp:positionV>
                      <wp:extent cx="808355" cy="1306195"/>
                      <wp:effectExtent l="0" t="635" r="254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1306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61814" w14:textId="77777777" w:rsidR="00491072" w:rsidRDefault="00491072" w:rsidP="005229E4">
                                  <w:r>
                                    <w:rPr>
                                      <w:noProof/>
                                      <w:lang w:eastAsia="en-ZA"/>
                                    </w:rPr>
                                    <w:drawing>
                                      <wp:inline distT="0" distB="0" distL="0" distR="0" wp14:anchorId="0633E94E" wp14:editId="108A1913">
                                        <wp:extent cx="628650" cy="933450"/>
                                        <wp:effectExtent l="0" t="0" r="0" b="0"/>
                                        <wp:docPr id="488" name="Picture 488" descr="Zulu 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ulu T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8650" cy="9334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8C18867" id="Text Box 21" o:spid="_x0000_s1089" type="#_x0000_t202" style="position:absolute;left:0;text-align:left;margin-left:47.95pt;margin-top:2.25pt;width:63.65pt;height:102.85pt;z-index:251725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" filled="f" stroked="f">
                      <v:textbox style="mso-fit-shape-to-text:t">
                        <w:txbxContent>
                          <w:p w14:paraId="29961814" w14:textId="77777777" w:rsidR="00491072" w:rsidRDefault="00491072" w:rsidP="005229E4">
                            <w:r>
                              <w:rPr>
                                <w:noProof/>
                                <w:lang w:eastAsia="en-ZA"/>
                              </w:rPr>
                              <w:drawing>
                                <wp:inline distT="0" distB="0" distL="0" distR="0" wp14:anchorId="0633E94E" wp14:editId="108A1913">
                                  <wp:extent cx="628650" cy="933450"/>
                                  <wp:effectExtent l="0" t="0" r="0" b="0"/>
                                  <wp:docPr id="488" name="Picture 488" descr="Zulu 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ulu T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8650" cy="93345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ZULU </w:t>
            </w:r>
          </w:p>
          <w:p w14:paraId="4CE472B3" w14:textId="77777777" w:rsidR="005229E4" w:rsidRPr="005229E4" w:rsidRDefault="005229E4" w:rsidP="005229E4">
            <w:pPr>
              <w:spacing w:before="200" w:line="360" w:lineRule="auto"/>
              <w:jc w:val="both"/>
              <w:rPr>
                <w:rFonts w:ascii="Arial" w:eastAsia="Times New Roman" w:hAnsi="Arial" w:cs="Arial"/>
                <w:b/>
                <w:sz w:val="22"/>
                <w:szCs w:val="22"/>
                <w:lang w:bidi="en-US"/>
              </w:rPr>
            </w:pPr>
          </w:p>
          <w:p w14:paraId="73111717"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71AFB3E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Thengi Moses</w:t>
            </w:r>
          </w:p>
        </w:tc>
      </w:tr>
      <w:tr w:rsidR="005229E4" w:rsidRPr="005229E4" w14:paraId="280654ED" w14:textId="77777777" w:rsidTr="00690CFF">
        <w:trPr>
          <w:jc w:val="center"/>
        </w:trPr>
        <w:tc>
          <w:tcPr>
            <w:tcW w:w="1131" w:type="dxa"/>
            <w:shd w:val="clear" w:color="auto" w:fill="auto"/>
          </w:tcPr>
          <w:p w14:paraId="3A41EE7E"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ANC</w:t>
            </w:r>
          </w:p>
          <w:p w14:paraId="0E671BE3" w14:textId="77777777" w:rsidR="005229E4" w:rsidRPr="005229E4" w:rsidRDefault="005229E4" w:rsidP="005229E4">
            <w:pPr>
              <w:spacing w:before="200" w:line="360" w:lineRule="auto"/>
              <w:jc w:val="both"/>
              <w:rPr>
                <w:rFonts w:ascii="Arial" w:eastAsia="Times New Roman" w:hAnsi="Arial" w:cs="Arial"/>
                <w:sz w:val="22"/>
                <w:szCs w:val="22"/>
                <w:lang w:bidi="en-US"/>
              </w:rPr>
            </w:pPr>
          </w:p>
          <w:p w14:paraId="24A58B37"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8/2016</w:t>
            </w:r>
          </w:p>
        </w:tc>
        <w:tc>
          <w:tcPr>
            <w:tcW w:w="533" w:type="dxa"/>
            <w:shd w:val="clear" w:color="auto" w:fill="auto"/>
          </w:tcPr>
          <w:p w14:paraId="7DDA75D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PR</w:t>
            </w:r>
          </w:p>
        </w:tc>
        <w:tc>
          <w:tcPr>
            <w:tcW w:w="1456" w:type="dxa"/>
            <w:shd w:val="clear" w:color="auto" w:fill="auto"/>
          </w:tcPr>
          <w:p w14:paraId="40E800DD"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color w:val="92D050"/>
                <w:sz w:val="22"/>
                <w:szCs w:val="22"/>
                <w:lang w:bidi="en-US"/>
              </w:rPr>
              <w:t>Community Services</w:t>
            </w:r>
          </w:p>
        </w:tc>
        <w:tc>
          <w:tcPr>
            <w:tcW w:w="567" w:type="dxa"/>
            <w:shd w:val="clear" w:color="auto" w:fill="auto"/>
          </w:tcPr>
          <w:p w14:paraId="1F760204"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0D38243B"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26848" behindDoc="0" locked="0" layoutInCell="1" allowOverlap="1" wp14:anchorId="52666D83" wp14:editId="3E8429A2">
                      <wp:simplePos x="0" y="0"/>
                      <wp:positionH relativeFrom="column">
                        <wp:posOffset>593090</wp:posOffset>
                      </wp:positionH>
                      <wp:positionV relativeFrom="paragraph">
                        <wp:posOffset>3810</wp:posOffset>
                      </wp:positionV>
                      <wp:extent cx="686435" cy="1134745"/>
                      <wp:effectExtent l="254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435" cy="1134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A6E6F" w14:textId="77777777" w:rsidR="00491072" w:rsidRDefault="00491072" w:rsidP="005229E4">
                                  <w:r>
                                    <w:rPr>
                                      <w:noProof/>
                                      <w:lang w:eastAsia="en-ZA"/>
                                    </w:rPr>
                                    <w:drawing>
                                      <wp:inline distT="0" distB="0" distL="0" distR="0" wp14:anchorId="1CF0A92C" wp14:editId="5796CA76">
                                        <wp:extent cx="609600" cy="920151"/>
                                        <wp:effectExtent l="0" t="0" r="0" b="0"/>
                                        <wp:docPr id="490" name="Picture 490" descr="Zw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wan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1077" cy="9223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2666D83" id="Text Box 19" o:spid="_x0000_s1090" type="#_x0000_t202" style="position:absolute;left:0;text-align:left;margin-left:46.7pt;margin-top:.3pt;width:54.05pt;height:89.35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" filled="f" stroked="f">
                      <v:textbox style="mso-fit-shape-to-text:t">
                        <w:txbxContent>
                          <w:p w14:paraId="257A6E6F" w14:textId="77777777" w:rsidR="00491072" w:rsidRDefault="00491072" w:rsidP="005229E4">
                            <w:r>
                              <w:rPr>
                                <w:noProof/>
                                <w:lang w:eastAsia="en-ZA"/>
                              </w:rPr>
                              <w:drawing>
                                <wp:inline distT="0" distB="0" distL="0" distR="0" wp14:anchorId="1CF0A92C" wp14:editId="5796CA76">
                                  <wp:extent cx="609600" cy="920151"/>
                                  <wp:effectExtent l="0" t="0" r="0" b="0"/>
                                  <wp:docPr id="490" name="Picture 490" descr="Zw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wan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1077" cy="922380"/>
                                          </a:xfrm>
                                          <a:prstGeom prst="rect">
                                            <a:avLst/>
                                          </a:prstGeom>
                                          <a:noFill/>
                                          <a:ln>
                                            <a:noFill/>
                                          </a:ln>
                                        </pic:spPr>
                                      </pic:pic>
                                    </a:graphicData>
                                  </a:graphic>
                                </wp:inline>
                              </w:drawing>
                            </w:r>
                          </w:p>
                        </w:txbxContent>
                      </v:textbox>
                    </v:shape>
                  </w:pict>
                </mc:Fallback>
              </mc:AlternateContent>
            </w:r>
            <w:r w:rsidRPr="005229E4">
              <w:rPr>
                <w:rFonts w:ascii="Arial" w:eastAsia="Times New Roman" w:hAnsi="Arial" w:cs="Arial"/>
                <w:b/>
                <w:sz w:val="22"/>
                <w:szCs w:val="22"/>
                <w:lang w:bidi="en-US"/>
              </w:rPr>
              <w:t xml:space="preserve">ZWANE </w:t>
            </w:r>
          </w:p>
          <w:p w14:paraId="530D6EFD" w14:textId="5DF9A74D" w:rsidR="005D24D4" w:rsidRPr="005D24D4" w:rsidRDefault="005D24D4" w:rsidP="005D24D4">
            <w:pPr>
              <w:rPr>
                <w:rFonts w:ascii="Arial" w:eastAsia="Times New Roman" w:hAnsi="Arial" w:cs="Arial"/>
                <w:sz w:val="22"/>
                <w:szCs w:val="22"/>
                <w:lang w:bidi="en-US"/>
              </w:rPr>
            </w:pPr>
          </w:p>
        </w:tc>
        <w:tc>
          <w:tcPr>
            <w:tcW w:w="2543" w:type="dxa"/>
            <w:shd w:val="clear" w:color="auto" w:fill="auto"/>
          </w:tcPr>
          <w:p w14:paraId="4567CD88"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Nkosinathi Aubrey</w:t>
            </w:r>
          </w:p>
          <w:p w14:paraId="3A44AA48" w14:textId="77777777" w:rsidR="005229E4" w:rsidRDefault="005229E4" w:rsidP="005229E4">
            <w:pPr>
              <w:spacing w:before="200" w:line="360" w:lineRule="auto"/>
              <w:jc w:val="both"/>
              <w:rPr>
                <w:rFonts w:ascii="Arial" w:eastAsia="Times New Roman" w:hAnsi="Arial" w:cs="Arial"/>
                <w:sz w:val="22"/>
                <w:szCs w:val="22"/>
                <w:lang w:bidi="en-US"/>
              </w:rPr>
            </w:pPr>
          </w:p>
          <w:p w14:paraId="74C0EB0D" w14:textId="77777777" w:rsidR="00D655D3" w:rsidRPr="005229E4" w:rsidRDefault="00D655D3" w:rsidP="005229E4">
            <w:pPr>
              <w:spacing w:before="200" w:line="360" w:lineRule="auto"/>
              <w:jc w:val="both"/>
              <w:rPr>
                <w:rFonts w:ascii="Arial" w:eastAsia="Times New Roman" w:hAnsi="Arial" w:cs="Arial"/>
                <w:sz w:val="22"/>
                <w:szCs w:val="22"/>
                <w:lang w:bidi="en-US"/>
              </w:rPr>
            </w:pPr>
          </w:p>
        </w:tc>
      </w:tr>
      <w:tr w:rsidR="005229E4" w:rsidRPr="005229E4" w14:paraId="1A9890C4" w14:textId="77777777" w:rsidTr="00690CFF">
        <w:trPr>
          <w:jc w:val="center"/>
        </w:trPr>
        <w:tc>
          <w:tcPr>
            <w:tcW w:w="1131" w:type="dxa"/>
            <w:shd w:val="clear" w:color="auto" w:fill="auto"/>
          </w:tcPr>
          <w:p w14:paraId="15F4BDAD"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533" w:type="dxa"/>
            <w:shd w:val="clear" w:color="auto" w:fill="auto"/>
          </w:tcPr>
          <w:p w14:paraId="691D4473"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1456" w:type="dxa"/>
            <w:shd w:val="clear" w:color="auto" w:fill="auto"/>
          </w:tcPr>
          <w:p w14:paraId="22D7EF3C" w14:textId="77777777" w:rsidR="005229E4" w:rsidRPr="005229E4" w:rsidRDefault="005229E4" w:rsidP="005229E4">
            <w:pPr>
              <w:spacing w:before="200" w:line="360" w:lineRule="auto"/>
              <w:jc w:val="both"/>
              <w:rPr>
                <w:rFonts w:ascii="Arial" w:eastAsia="Times New Roman" w:hAnsi="Arial" w:cs="Arial"/>
                <w:b/>
                <w:color w:val="FFC000"/>
                <w:sz w:val="22"/>
                <w:szCs w:val="22"/>
                <w:lang w:bidi="en-US"/>
              </w:rPr>
            </w:pPr>
            <w:r w:rsidRPr="005229E4">
              <w:rPr>
                <w:rFonts w:ascii="Arial" w:eastAsia="Times New Roman" w:hAnsi="Arial" w:cs="Arial"/>
                <w:b/>
                <w:color w:val="FFC000"/>
                <w:sz w:val="22"/>
                <w:szCs w:val="22"/>
                <w:lang w:bidi="en-US"/>
              </w:rPr>
              <w:t>Traditional Leader</w:t>
            </w:r>
          </w:p>
        </w:tc>
        <w:tc>
          <w:tcPr>
            <w:tcW w:w="567" w:type="dxa"/>
            <w:shd w:val="clear" w:color="auto" w:fill="auto"/>
          </w:tcPr>
          <w:p w14:paraId="51018326"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4211250B" w14:textId="77777777" w:rsid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KUBHEKA</w:t>
            </w:r>
          </w:p>
          <w:p w14:paraId="26C6E17A" w14:textId="77777777" w:rsidR="00426A89" w:rsidRPr="005229E4" w:rsidRDefault="00426A89" w:rsidP="005229E4">
            <w:pPr>
              <w:spacing w:before="200" w:line="360" w:lineRule="auto"/>
              <w:jc w:val="both"/>
              <w:rPr>
                <w:rFonts w:ascii="Arial" w:eastAsia="Times New Roman" w:hAnsi="Arial" w:cs="Arial"/>
                <w:b/>
                <w:sz w:val="22"/>
                <w:szCs w:val="22"/>
                <w:lang w:bidi="en-US"/>
              </w:rPr>
            </w:pPr>
          </w:p>
          <w:p w14:paraId="36C4CDED"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371CD750"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Cosmos Sowela</w:t>
            </w:r>
          </w:p>
          <w:p w14:paraId="687CE636"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24E2B8E0" w14:textId="77777777" w:rsidTr="00690CFF">
        <w:trPr>
          <w:jc w:val="center"/>
        </w:trPr>
        <w:tc>
          <w:tcPr>
            <w:tcW w:w="1131" w:type="dxa"/>
            <w:shd w:val="clear" w:color="auto" w:fill="auto"/>
          </w:tcPr>
          <w:p w14:paraId="69F67F4D"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533" w:type="dxa"/>
            <w:shd w:val="clear" w:color="auto" w:fill="auto"/>
          </w:tcPr>
          <w:p w14:paraId="307E8D7B"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1456" w:type="dxa"/>
            <w:shd w:val="clear" w:color="auto" w:fill="auto"/>
          </w:tcPr>
          <w:p w14:paraId="02067FBA" w14:textId="77777777" w:rsidR="005229E4" w:rsidRPr="005229E4" w:rsidRDefault="005229E4" w:rsidP="005229E4">
            <w:pPr>
              <w:spacing w:before="200" w:line="360" w:lineRule="auto"/>
              <w:jc w:val="both"/>
              <w:rPr>
                <w:rFonts w:ascii="Arial" w:eastAsia="Times New Roman" w:hAnsi="Arial" w:cs="Arial"/>
                <w:b/>
                <w:color w:val="FFC000"/>
                <w:sz w:val="22"/>
                <w:szCs w:val="22"/>
                <w:lang w:bidi="en-US"/>
              </w:rPr>
            </w:pPr>
            <w:r w:rsidRPr="005229E4">
              <w:rPr>
                <w:rFonts w:ascii="Arial" w:eastAsia="Times New Roman" w:hAnsi="Arial" w:cs="Arial"/>
                <w:b/>
                <w:color w:val="FFC000"/>
                <w:sz w:val="22"/>
                <w:szCs w:val="22"/>
                <w:lang w:bidi="en-US"/>
              </w:rPr>
              <w:t>Traditional Leader</w:t>
            </w:r>
          </w:p>
        </w:tc>
        <w:tc>
          <w:tcPr>
            <w:tcW w:w="567" w:type="dxa"/>
            <w:shd w:val="clear" w:color="auto" w:fill="auto"/>
          </w:tcPr>
          <w:p w14:paraId="4E5EC674"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24F03FB7" w14:textId="77777777" w:rsidR="005229E4" w:rsidRPr="005229E4" w:rsidRDefault="005229E4"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sz w:val="22"/>
                <w:szCs w:val="22"/>
                <w:lang w:bidi="en-US"/>
              </w:rPr>
              <w:t>RADEBE</w:t>
            </w:r>
          </w:p>
          <w:p w14:paraId="2FC9055B"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4DDF3E89"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Balungile Salgracia</w:t>
            </w:r>
          </w:p>
          <w:p w14:paraId="086EFCBE" w14:textId="77777777" w:rsidR="005229E4" w:rsidRPr="005229E4" w:rsidRDefault="005229E4" w:rsidP="005229E4">
            <w:pPr>
              <w:spacing w:before="200" w:line="360" w:lineRule="auto"/>
              <w:jc w:val="both"/>
              <w:rPr>
                <w:rFonts w:ascii="Arial" w:eastAsia="Times New Roman" w:hAnsi="Arial" w:cs="Arial"/>
                <w:sz w:val="22"/>
                <w:szCs w:val="22"/>
                <w:lang w:bidi="en-US"/>
              </w:rPr>
            </w:pPr>
          </w:p>
        </w:tc>
      </w:tr>
      <w:tr w:rsidR="005229E4" w:rsidRPr="005229E4" w14:paraId="7DD7F485" w14:textId="77777777" w:rsidTr="00690CFF">
        <w:trPr>
          <w:trHeight w:val="2011"/>
          <w:jc w:val="center"/>
        </w:trPr>
        <w:tc>
          <w:tcPr>
            <w:tcW w:w="1131" w:type="dxa"/>
            <w:shd w:val="clear" w:color="auto" w:fill="auto"/>
          </w:tcPr>
          <w:p w14:paraId="28DB3787"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533" w:type="dxa"/>
            <w:shd w:val="clear" w:color="auto" w:fill="auto"/>
          </w:tcPr>
          <w:p w14:paraId="7CEDFAD3" w14:textId="77777777" w:rsidR="005229E4" w:rsidRPr="005229E4" w:rsidRDefault="005229E4" w:rsidP="005229E4">
            <w:pPr>
              <w:spacing w:before="200" w:line="360" w:lineRule="auto"/>
              <w:jc w:val="both"/>
              <w:rPr>
                <w:rFonts w:ascii="Arial" w:eastAsia="Times New Roman" w:hAnsi="Arial" w:cs="Arial"/>
                <w:sz w:val="22"/>
                <w:szCs w:val="22"/>
                <w:lang w:bidi="en-US"/>
              </w:rPr>
            </w:pPr>
          </w:p>
        </w:tc>
        <w:tc>
          <w:tcPr>
            <w:tcW w:w="1456" w:type="dxa"/>
            <w:shd w:val="clear" w:color="auto" w:fill="auto"/>
          </w:tcPr>
          <w:p w14:paraId="50BC671D" w14:textId="77777777" w:rsidR="005229E4" w:rsidRPr="005229E4" w:rsidRDefault="005229E4" w:rsidP="005229E4">
            <w:pPr>
              <w:spacing w:before="200" w:line="360" w:lineRule="auto"/>
              <w:jc w:val="both"/>
              <w:rPr>
                <w:rFonts w:ascii="Arial" w:eastAsia="Times New Roman" w:hAnsi="Arial" w:cs="Arial"/>
                <w:b/>
                <w:color w:val="FFC000"/>
                <w:sz w:val="22"/>
                <w:szCs w:val="22"/>
                <w:lang w:bidi="en-US"/>
              </w:rPr>
            </w:pPr>
            <w:r w:rsidRPr="005229E4">
              <w:rPr>
                <w:rFonts w:ascii="Arial" w:eastAsia="Times New Roman" w:hAnsi="Arial" w:cs="Arial"/>
                <w:b/>
                <w:color w:val="FFC000"/>
                <w:sz w:val="22"/>
                <w:szCs w:val="22"/>
                <w:lang w:bidi="en-US"/>
              </w:rPr>
              <w:t xml:space="preserve">Traditional Leader </w:t>
            </w:r>
          </w:p>
        </w:tc>
        <w:tc>
          <w:tcPr>
            <w:tcW w:w="567" w:type="dxa"/>
            <w:shd w:val="clear" w:color="auto" w:fill="auto"/>
          </w:tcPr>
          <w:p w14:paraId="66CCA41E" w14:textId="77777777" w:rsidR="005229E4" w:rsidRPr="005229E4" w:rsidRDefault="005229E4" w:rsidP="005229E4">
            <w:pPr>
              <w:spacing w:before="200" w:line="360" w:lineRule="auto"/>
              <w:jc w:val="both"/>
              <w:rPr>
                <w:rFonts w:ascii="Arial" w:eastAsia="Times New Roman" w:hAnsi="Arial" w:cs="Arial"/>
                <w:b/>
                <w:sz w:val="22"/>
                <w:szCs w:val="22"/>
                <w:lang w:bidi="en-US"/>
              </w:rPr>
            </w:pPr>
          </w:p>
        </w:tc>
        <w:tc>
          <w:tcPr>
            <w:tcW w:w="2437" w:type="dxa"/>
            <w:shd w:val="clear" w:color="auto" w:fill="auto"/>
          </w:tcPr>
          <w:p w14:paraId="53C0F1E8" w14:textId="77777777" w:rsidR="005229E4" w:rsidRDefault="00177DEC" w:rsidP="005229E4">
            <w:pPr>
              <w:spacing w:before="200" w:line="360" w:lineRule="auto"/>
              <w:jc w:val="both"/>
              <w:rPr>
                <w:rFonts w:ascii="Arial" w:eastAsia="Times New Roman" w:hAnsi="Arial" w:cs="Arial"/>
                <w:b/>
                <w:sz w:val="22"/>
                <w:szCs w:val="22"/>
                <w:lang w:bidi="en-US"/>
              </w:rPr>
            </w:pPr>
            <w:r w:rsidRPr="005229E4">
              <w:rPr>
                <w:rFonts w:ascii="Arial" w:eastAsia="Times New Roman" w:hAnsi="Arial" w:cs="Arial"/>
                <w:b/>
                <w:noProof/>
                <w:sz w:val="22"/>
                <w:szCs w:val="22"/>
                <w:lang w:eastAsia="en-ZA"/>
              </w:rPr>
              <mc:AlternateContent>
                <mc:Choice Requires="wps">
                  <w:drawing>
                    <wp:anchor distT="0" distB="0" distL="114300" distR="114300" simplePos="0" relativeHeight="251727872" behindDoc="0" locked="0" layoutInCell="1" allowOverlap="1" wp14:anchorId="6F3E0D08" wp14:editId="3A86DC4D">
                      <wp:simplePos x="0" y="0"/>
                      <wp:positionH relativeFrom="column">
                        <wp:posOffset>521039</wp:posOffset>
                      </wp:positionH>
                      <wp:positionV relativeFrom="paragraph">
                        <wp:posOffset>370899</wp:posOffset>
                      </wp:positionV>
                      <wp:extent cx="807085" cy="1127051"/>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085" cy="1127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D10C2" w14:textId="77777777" w:rsidR="00491072" w:rsidRDefault="00491072" w:rsidP="005229E4">
                                  <w:r>
                                    <w:rPr>
                                      <w:noProof/>
                                      <w:lang w:eastAsia="en-ZA"/>
                                    </w:rPr>
                                    <w:drawing>
                                      <wp:inline distT="0" distB="0" distL="0" distR="0" wp14:anchorId="4EE1E3AA" wp14:editId="4AE7BF95">
                                        <wp:extent cx="628650" cy="1020164"/>
                                        <wp:effectExtent l="0" t="0" r="0" b="8890"/>
                                        <wp:docPr id="492" name="Picture 492" descr="Nkosi Khu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kosi Khumalo"/>
                                                <pic:cNvPicPr>
                                                  <a:picLocks noChangeAspect="1" noChangeArrowheads="1"/>
                                                </pic:cNvPicPr>
                                              </pic:nvPicPr>
                                              <pic:blipFill>
                                                <a:blip r:embed="rId90">
                                                  <a:extLst>
                                                    <a:ext uri="{28A0092B-C50C-407E-A947-70E740481C1C}">
                                                      <a14:useLocalDpi xmlns:a14="http://schemas.microsoft.com/office/drawing/2010/main" val="0"/>
                                                    </a:ext>
                                                  </a:extLst>
                                                </a:blip>
                                                <a:srcRect b="25252"/>
                                                <a:stretch>
                                                  <a:fillRect/>
                                                </a:stretch>
                                              </pic:blipFill>
                                              <pic:spPr bwMode="auto">
                                                <a:xfrm>
                                                  <a:off x="0" y="0"/>
                                                  <a:ext cx="630169" cy="102262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E0D08" id="Text Box 17" o:spid="_x0000_s1091" type="#_x0000_t202" style="position:absolute;left:0;text-align:left;margin-left:41.05pt;margin-top:29.2pt;width:63.55pt;height:88.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" filled="f" stroked="f">
                      <v:textbox>
                        <w:txbxContent>
                          <w:p w14:paraId="36AD10C2" w14:textId="77777777" w:rsidR="00491072" w:rsidRDefault="00491072" w:rsidP="005229E4">
                            <w:r>
                              <w:rPr>
                                <w:noProof/>
                                <w:lang w:eastAsia="en-ZA"/>
                              </w:rPr>
                              <w:drawing>
                                <wp:inline distT="0" distB="0" distL="0" distR="0" wp14:anchorId="4EE1E3AA" wp14:editId="4AE7BF95">
                                  <wp:extent cx="628650" cy="1020164"/>
                                  <wp:effectExtent l="0" t="0" r="0" b="8890"/>
                                  <wp:docPr id="492" name="Picture 492" descr="Nkosi Khu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kosi Khumalo"/>
                                          <pic:cNvPicPr>
                                            <a:picLocks noChangeAspect="1" noChangeArrowheads="1"/>
                                          </pic:cNvPicPr>
                                        </pic:nvPicPr>
                                        <pic:blipFill>
                                          <a:blip r:embed="rId90">
                                            <a:extLst>
                                              <a:ext uri="{28A0092B-C50C-407E-A947-70E740481C1C}">
                                                <a14:useLocalDpi xmlns:a14="http://schemas.microsoft.com/office/drawing/2010/main" val="0"/>
                                              </a:ext>
                                            </a:extLst>
                                          </a:blip>
                                          <a:srcRect b="25252"/>
                                          <a:stretch>
                                            <a:fillRect/>
                                          </a:stretch>
                                        </pic:blipFill>
                                        <pic:spPr bwMode="auto">
                                          <a:xfrm>
                                            <a:off x="0" y="0"/>
                                            <a:ext cx="630169" cy="1022629"/>
                                          </a:xfrm>
                                          <a:prstGeom prst="rect">
                                            <a:avLst/>
                                          </a:prstGeom>
                                          <a:noFill/>
                                          <a:ln>
                                            <a:noFill/>
                                          </a:ln>
                                        </pic:spPr>
                                      </pic:pic>
                                    </a:graphicData>
                                  </a:graphic>
                                </wp:inline>
                              </w:drawing>
                            </w:r>
                          </w:p>
                        </w:txbxContent>
                      </v:textbox>
                    </v:shape>
                  </w:pict>
                </mc:Fallback>
              </mc:AlternateContent>
            </w:r>
            <w:r w:rsidR="005229E4" w:rsidRPr="005229E4">
              <w:rPr>
                <w:rFonts w:ascii="Arial" w:eastAsia="Times New Roman" w:hAnsi="Arial" w:cs="Arial"/>
                <w:b/>
                <w:sz w:val="22"/>
                <w:szCs w:val="22"/>
                <w:lang w:bidi="en-US"/>
              </w:rPr>
              <w:t>KHUMALO</w:t>
            </w:r>
          </w:p>
          <w:p w14:paraId="2C0D3769" w14:textId="77777777" w:rsidR="00426A89" w:rsidRDefault="00426A89" w:rsidP="005229E4">
            <w:pPr>
              <w:spacing w:before="200" w:line="360" w:lineRule="auto"/>
              <w:jc w:val="both"/>
              <w:rPr>
                <w:rFonts w:ascii="Arial" w:eastAsia="Times New Roman" w:hAnsi="Arial" w:cs="Arial"/>
                <w:b/>
                <w:sz w:val="22"/>
                <w:szCs w:val="22"/>
                <w:lang w:bidi="en-US"/>
              </w:rPr>
            </w:pPr>
          </w:p>
          <w:p w14:paraId="121380BA" w14:textId="77777777" w:rsidR="00426A89" w:rsidRDefault="00426A89" w:rsidP="005229E4">
            <w:pPr>
              <w:spacing w:before="200" w:line="360" w:lineRule="auto"/>
              <w:jc w:val="both"/>
              <w:rPr>
                <w:rFonts w:ascii="Arial" w:eastAsia="Times New Roman" w:hAnsi="Arial" w:cs="Arial"/>
                <w:b/>
                <w:sz w:val="22"/>
                <w:szCs w:val="22"/>
                <w:lang w:bidi="en-US"/>
              </w:rPr>
            </w:pPr>
          </w:p>
          <w:p w14:paraId="113E2149" w14:textId="77777777" w:rsidR="00426A89" w:rsidRPr="005229E4" w:rsidRDefault="00426A89" w:rsidP="005229E4">
            <w:pPr>
              <w:spacing w:before="200" w:line="360" w:lineRule="auto"/>
              <w:jc w:val="both"/>
              <w:rPr>
                <w:rFonts w:ascii="Arial" w:eastAsia="Times New Roman" w:hAnsi="Arial" w:cs="Arial"/>
                <w:b/>
                <w:sz w:val="22"/>
                <w:szCs w:val="22"/>
                <w:lang w:bidi="en-US"/>
              </w:rPr>
            </w:pPr>
          </w:p>
        </w:tc>
        <w:tc>
          <w:tcPr>
            <w:tcW w:w="2543" w:type="dxa"/>
            <w:shd w:val="clear" w:color="auto" w:fill="auto"/>
          </w:tcPr>
          <w:p w14:paraId="178FAC76" w14:textId="77777777" w:rsidR="005229E4" w:rsidRPr="005229E4" w:rsidRDefault="005229E4" w:rsidP="005229E4">
            <w:pPr>
              <w:spacing w:before="200" w:line="360" w:lineRule="auto"/>
              <w:jc w:val="both"/>
              <w:rPr>
                <w:rFonts w:ascii="Arial" w:eastAsia="Times New Roman" w:hAnsi="Arial" w:cs="Arial"/>
                <w:sz w:val="22"/>
                <w:szCs w:val="22"/>
                <w:lang w:bidi="en-US"/>
              </w:rPr>
            </w:pPr>
            <w:r w:rsidRPr="005229E4">
              <w:rPr>
                <w:rFonts w:ascii="Arial" w:eastAsia="Times New Roman" w:hAnsi="Arial" w:cs="Arial"/>
                <w:sz w:val="22"/>
                <w:szCs w:val="22"/>
                <w:lang w:bidi="en-US"/>
              </w:rPr>
              <w:t>Bantu David</w:t>
            </w:r>
          </w:p>
        </w:tc>
      </w:tr>
    </w:tbl>
    <w:p w14:paraId="60CC815C" w14:textId="77777777" w:rsidR="005229E4" w:rsidRPr="005229E4" w:rsidRDefault="005229E4" w:rsidP="005229E4">
      <w:pPr>
        <w:spacing w:before="200" w:line="360" w:lineRule="auto"/>
        <w:jc w:val="both"/>
        <w:rPr>
          <w:rFonts w:ascii="Arial" w:eastAsia="Times New Roman" w:hAnsi="Arial" w:cs="Arial"/>
          <w:b/>
          <w:color w:val="FF0000"/>
          <w:sz w:val="22"/>
          <w:szCs w:val="22"/>
          <w:lang w:eastAsia="x-none"/>
        </w:rPr>
      </w:pPr>
      <w:r w:rsidRPr="005229E4">
        <w:rPr>
          <w:rFonts w:ascii="Arial" w:eastAsia="Times New Roman" w:hAnsi="Arial" w:cs="Arial"/>
          <w:b/>
          <w:sz w:val="22"/>
          <w:szCs w:val="22"/>
          <w:lang w:eastAsia="x-none"/>
        </w:rPr>
        <w:t xml:space="preserve">POLITICAL DECISION-MAKING </w:t>
      </w:r>
    </w:p>
    <w:p w14:paraId="208B87C2" w14:textId="504F9441" w:rsidR="005229E4" w:rsidRPr="005229E4" w:rsidRDefault="005D24D4" w:rsidP="005229E4">
      <w:pPr>
        <w:spacing w:before="200" w:line="36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To</w:t>
      </w:r>
      <w:r w:rsidR="005229E4" w:rsidRPr="005229E4">
        <w:rPr>
          <w:rFonts w:ascii="Arial" w:eastAsia="Times New Roman" w:hAnsi="Arial" w:cs="Arial"/>
          <w:sz w:val="22"/>
          <w:szCs w:val="22"/>
          <w:lang w:eastAsia="x-none"/>
        </w:rPr>
        <w:t xml:space="preserve"> maximise administrative and operational efficiency, all powers subject to section 32 of the Local Government: Municipal Structures Act 1998, not otherwise delegated, have been delegated to the Executive Committee excluding the </w:t>
      </w:r>
      <w:r w:rsidR="000D0F05" w:rsidRPr="005229E4">
        <w:rPr>
          <w:rFonts w:ascii="Arial" w:eastAsia="Times New Roman" w:hAnsi="Arial" w:cs="Arial"/>
          <w:sz w:val="22"/>
          <w:szCs w:val="22"/>
          <w:lang w:eastAsia="x-none"/>
        </w:rPr>
        <w:t>following: -</w:t>
      </w:r>
      <w:r w:rsidR="005229E4" w:rsidRPr="005229E4">
        <w:rPr>
          <w:rFonts w:ascii="Arial" w:eastAsia="Times New Roman" w:hAnsi="Arial" w:cs="Arial"/>
          <w:sz w:val="22"/>
          <w:szCs w:val="22"/>
          <w:lang w:eastAsia="x-none"/>
        </w:rPr>
        <w:t xml:space="preserve"> </w:t>
      </w:r>
    </w:p>
    <w:p w14:paraId="23E3CF15" w14:textId="77777777" w:rsidR="005229E4" w:rsidRPr="005229E4" w:rsidRDefault="005229E4" w:rsidP="00C03C1E">
      <w:pPr>
        <w:numPr>
          <w:ilvl w:val="0"/>
          <w:numId w:val="15"/>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Approval of an Integrated Development Plan </w:t>
      </w:r>
    </w:p>
    <w:p w14:paraId="758C158B" w14:textId="77777777" w:rsidR="005229E4" w:rsidRPr="005229E4" w:rsidRDefault="005229E4" w:rsidP="00C03C1E">
      <w:pPr>
        <w:numPr>
          <w:ilvl w:val="0"/>
          <w:numId w:val="15"/>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Passing of by-laws </w:t>
      </w:r>
    </w:p>
    <w:p w14:paraId="1A236930" w14:textId="77777777" w:rsidR="005229E4" w:rsidRPr="005229E4" w:rsidRDefault="005229E4" w:rsidP="00C03C1E">
      <w:pPr>
        <w:numPr>
          <w:ilvl w:val="0"/>
          <w:numId w:val="15"/>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Approval of budgets </w:t>
      </w:r>
    </w:p>
    <w:p w14:paraId="5B871B4C" w14:textId="77777777" w:rsidR="005229E4" w:rsidRPr="005229E4" w:rsidRDefault="005229E4" w:rsidP="00C03C1E">
      <w:pPr>
        <w:numPr>
          <w:ilvl w:val="0"/>
          <w:numId w:val="15"/>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Imposition of rates and other taxes, </w:t>
      </w:r>
      <w:proofErr w:type="gramStart"/>
      <w:r w:rsidRPr="005229E4">
        <w:rPr>
          <w:rFonts w:ascii="Arial" w:eastAsia="Times New Roman" w:hAnsi="Arial" w:cs="Arial"/>
          <w:sz w:val="22"/>
          <w:szCs w:val="22"/>
          <w:lang w:eastAsia="x-none"/>
        </w:rPr>
        <w:t>levies</w:t>
      </w:r>
      <w:proofErr w:type="gramEnd"/>
      <w:r w:rsidRPr="005229E4">
        <w:rPr>
          <w:rFonts w:ascii="Arial" w:eastAsia="Times New Roman" w:hAnsi="Arial" w:cs="Arial"/>
          <w:sz w:val="22"/>
          <w:szCs w:val="22"/>
          <w:lang w:eastAsia="x-none"/>
        </w:rPr>
        <w:t xml:space="preserve"> and duties </w:t>
      </w:r>
    </w:p>
    <w:p w14:paraId="692F09AD" w14:textId="77777777" w:rsidR="005229E4" w:rsidRPr="00465431" w:rsidRDefault="005229E4" w:rsidP="00C03C1E">
      <w:pPr>
        <w:numPr>
          <w:ilvl w:val="0"/>
          <w:numId w:val="15"/>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Raising of loans </w:t>
      </w:r>
      <w:r w:rsidRPr="00465431">
        <w:rPr>
          <w:rFonts w:ascii="Arial" w:eastAsia="Times New Roman" w:hAnsi="Arial" w:cs="Arial"/>
          <w:noProof/>
          <w:sz w:val="22"/>
          <w:szCs w:val="22"/>
          <w:lang w:val="en-US" w:bidi="en-US"/>
        </w:rPr>
        <w:t xml:space="preserve">                           </w:t>
      </w:r>
    </w:p>
    <w:p w14:paraId="4C930E3C" w14:textId="77777777" w:rsidR="005229E4" w:rsidRPr="005229E4" w:rsidRDefault="005229E4" w:rsidP="005229E4">
      <w:pPr>
        <w:spacing w:before="200" w:line="36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Portfolio committees are established in terms of S80 of Structure Act. The portfolio committees are aligned to the macro structure of the municipality as follows: </w:t>
      </w:r>
    </w:p>
    <w:p w14:paraId="4095EC36" w14:textId="77777777" w:rsidR="005229E4" w:rsidRPr="005229E4" w:rsidRDefault="005229E4" w:rsidP="00C03C1E">
      <w:pPr>
        <w:numPr>
          <w:ilvl w:val="0"/>
          <w:numId w:val="4"/>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Portfolio Standing Committee: Budget and Treasury Office </w:t>
      </w:r>
    </w:p>
    <w:p w14:paraId="5293BA58" w14:textId="77777777" w:rsidR="005229E4" w:rsidRPr="005229E4" w:rsidRDefault="005229E4" w:rsidP="00C03C1E">
      <w:pPr>
        <w:numPr>
          <w:ilvl w:val="0"/>
          <w:numId w:val="4"/>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Portfolio Standing Committee: Community Services </w:t>
      </w:r>
    </w:p>
    <w:p w14:paraId="08609CEF" w14:textId="77777777" w:rsidR="005229E4" w:rsidRPr="005229E4" w:rsidRDefault="005229E4" w:rsidP="00C03C1E">
      <w:pPr>
        <w:numPr>
          <w:ilvl w:val="0"/>
          <w:numId w:val="4"/>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Portfolio Standing Committee: Corporate Services </w:t>
      </w:r>
    </w:p>
    <w:p w14:paraId="7D7143EE" w14:textId="77777777" w:rsidR="005229E4" w:rsidRPr="005229E4" w:rsidRDefault="005229E4" w:rsidP="00C03C1E">
      <w:pPr>
        <w:numPr>
          <w:ilvl w:val="0"/>
          <w:numId w:val="4"/>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Portfolio Standing Committee: Development Planning and Human Settlements </w:t>
      </w:r>
    </w:p>
    <w:p w14:paraId="7D47E9C2" w14:textId="77777777" w:rsidR="005229E4" w:rsidRDefault="005229E4" w:rsidP="00465431">
      <w:pPr>
        <w:spacing w:before="200" w:line="240" w:lineRule="auto"/>
        <w:ind w:left="720"/>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Portfolio Standing Committee: Technical Services</w:t>
      </w:r>
    </w:p>
    <w:p w14:paraId="4ADFB1AF" w14:textId="77777777" w:rsidR="00322BBD" w:rsidRDefault="00322BBD" w:rsidP="00465431">
      <w:pPr>
        <w:spacing w:before="200" w:line="240" w:lineRule="auto"/>
        <w:ind w:left="720"/>
        <w:jc w:val="both"/>
        <w:rPr>
          <w:rFonts w:ascii="Arial" w:eastAsia="Times New Roman" w:hAnsi="Arial" w:cs="Arial"/>
          <w:sz w:val="22"/>
          <w:szCs w:val="22"/>
          <w:lang w:eastAsia="x-none"/>
        </w:rPr>
      </w:pPr>
    </w:p>
    <w:p w14:paraId="02B06A4F" w14:textId="77777777" w:rsidR="00322BBD" w:rsidRPr="00142F72" w:rsidRDefault="00322BBD" w:rsidP="00322BBD">
      <w:pPr>
        <w:pStyle w:val="Heading3"/>
        <w:rPr>
          <w:rFonts w:eastAsia="Calibri"/>
          <w:b w:val="0"/>
          <w:bCs/>
        </w:rPr>
      </w:pPr>
      <w:bookmarkStart w:id="24" w:name="_Toc67052217"/>
      <w:r w:rsidRPr="00142F72">
        <w:rPr>
          <w:rFonts w:eastAsia="Calibri"/>
          <w:b w:val="0"/>
          <w:bCs/>
          <w:lang w:val="x-none"/>
        </w:rPr>
        <w:t xml:space="preserve">2.2 </w:t>
      </w:r>
      <w:r w:rsidRPr="00142F72">
        <w:rPr>
          <w:rFonts w:eastAsia="Calibri"/>
          <w:b w:val="0"/>
          <w:bCs/>
        </w:rPr>
        <w:t>ADMINISTRATIVE GOVERNANCE</w:t>
      </w:r>
      <w:bookmarkEnd w:id="24"/>
      <w:r w:rsidRPr="00142F72">
        <w:rPr>
          <w:rFonts w:eastAsia="Calibri"/>
          <w:b w:val="0"/>
          <w:bCs/>
        </w:rPr>
        <w:t xml:space="preserve"> </w:t>
      </w:r>
    </w:p>
    <w:p w14:paraId="44EB031C" w14:textId="3184C1D4" w:rsidR="00322BBD" w:rsidRDefault="00322BBD" w:rsidP="00322BBD">
      <w:pPr>
        <w:spacing w:before="200" w:line="360" w:lineRule="auto"/>
        <w:jc w:val="both"/>
        <w:rPr>
          <w:rFonts w:ascii="Arial" w:eastAsia="Times New Roman" w:hAnsi="Arial" w:cs="Arial"/>
          <w:sz w:val="22"/>
          <w:szCs w:val="22"/>
          <w:lang w:eastAsia="x-none" w:bidi="en-US"/>
        </w:rPr>
      </w:pPr>
      <w:r w:rsidRPr="005229E4">
        <w:rPr>
          <w:rFonts w:ascii="Arial" w:eastAsia="Times New Roman" w:hAnsi="Arial" w:cs="Arial"/>
          <w:sz w:val="22"/>
          <w:szCs w:val="22"/>
          <w:lang w:eastAsia="x-none" w:bidi="en-US"/>
        </w:rPr>
        <w:t xml:space="preserve">The Local Government </w:t>
      </w:r>
      <w:r w:rsidRPr="005229E4">
        <w:rPr>
          <w:rFonts w:ascii="Arial" w:eastAsia="Times New Roman" w:hAnsi="Arial" w:cs="Arial"/>
          <w:sz w:val="22"/>
          <w:szCs w:val="22"/>
          <w:lang w:val="x-none" w:eastAsia="x-none" w:bidi="en-US"/>
        </w:rPr>
        <w:t>M</w:t>
      </w:r>
      <w:r w:rsidRPr="005229E4">
        <w:rPr>
          <w:rFonts w:ascii="Arial" w:eastAsia="Times New Roman" w:hAnsi="Arial" w:cs="Arial"/>
          <w:sz w:val="22"/>
          <w:szCs w:val="22"/>
          <w:lang w:eastAsia="x-none" w:bidi="en-US"/>
        </w:rPr>
        <w:t xml:space="preserve">unicipal </w:t>
      </w:r>
      <w:r w:rsidRPr="005229E4">
        <w:rPr>
          <w:rFonts w:ascii="Arial" w:eastAsia="Times New Roman" w:hAnsi="Arial" w:cs="Arial"/>
          <w:sz w:val="22"/>
          <w:szCs w:val="22"/>
          <w:lang w:val="x-none" w:eastAsia="x-none" w:bidi="en-US"/>
        </w:rPr>
        <w:t>F</w:t>
      </w:r>
      <w:r w:rsidRPr="005229E4">
        <w:rPr>
          <w:rFonts w:ascii="Arial" w:eastAsia="Times New Roman" w:hAnsi="Arial" w:cs="Arial"/>
          <w:sz w:val="22"/>
          <w:szCs w:val="22"/>
          <w:lang w:eastAsia="x-none" w:bidi="en-US"/>
        </w:rPr>
        <w:t xml:space="preserve">inance </w:t>
      </w:r>
      <w:r w:rsidRPr="005229E4">
        <w:rPr>
          <w:rFonts w:ascii="Arial" w:eastAsia="Times New Roman" w:hAnsi="Arial" w:cs="Arial"/>
          <w:sz w:val="22"/>
          <w:szCs w:val="22"/>
          <w:lang w:val="x-none" w:eastAsia="x-none" w:bidi="en-US"/>
        </w:rPr>
        <w:t>M</w:t>
      </w:r>
      <w:r w:rsidRPr="005229E4">
        <w:rPr>
          <w:rFonts w:ascii="Arial" w:eastAsia="Times New Roman" w:hAnsi="Arial" w:cs="Arial"/>
          <w:sz w:val="22"/>
          <w:szCs w:val="22"/>
          <w:lang w:eastAsia="x-none" w:bidi="en-US"/>
        </w:rPr>
        <w:t xml:space="preserve">anagement </w:t>
      </w:r>
      <w:r w:rsidRPr="005229E4">
        <w:rPr>
          <w:rFonts w:ascii="Arial" w:eastAsia="Times New Roman" w:hAnsi="Arial" w:cs="Arial"/>
          <w:sz w:val="22"/>
          <w:szCs w:val="22"/>
          <w:lang w:val="x-none" w:eastAsia="x-none" w:bidi="en-US"/>
        </w:rPr>
        <w:t>A</w:t>
      </w:r>
      <w:r w:rsidRPr="005229E4">
        <w:rPr>
          <w:rFonts w:ascii="Arial" w:eastAsia="Times New Roman" w:hAnsi="Arial" w:cs="Arial"/>
          <w:sz w:val="22"/>
          <w:szCs w:val="22"/>
          <w:lang w:eastAsia="x-none" w:bidi="en-US"/>
        </w:rPr>
        <w:t>ct 56 of 2000,</w:t>
      </w:r>
      <w:r w:rsidRPr="005229E4">
        <w:rPr>
          <w:rFonts w:ascii="Arial" w:eastAsia="Times New Roman" w:hAnsi="Arial" w:cs="Arial"/>
          <w:sz w:val="22"/>
          <w:szCs w:val="22"/>
          <w:lang w:val="x-none" w:eastAsia="x-none" w:bidi="en-US"/>
        </w:rPr>
        <w:t xml:space="preserve"> Section 60 (b): The Municipal Manager of a municipality is the accounting officer of the municipality for the purposes of this Act and must provide guidance on compliance with this Act to political structures; political office bearers, and officials of the municipality and any entity under the sole or shared control of the municipality.</w:t>
      </w:r>
      <w:r w:rsidRPr="005229E4">
        <w:rPr>
          <w:rFonts w:ascii="Arial" w:eastAsia="Times New Roman" w:hAnsi="Arial" w:cs="Arial"/>
          <w:sz w:val="22"/>
          <w:szCs w:val="22"/>
          <w:lang w:eastAsia="x-none" w:bidi="en-US"/>
        </w:rPr>
        <w:t xml:space="preserve"> Newcastle Municipality consists of six departments, each department is headed by a Strategic Executive Directors (SED) and each SED reports directly to the Acting Municipal Manager.</w:t>
      </w:r>
      <w:r>
        <w:rPr>
          <w:rFonts w:ascii="Arial" w:eastAsia="Times New Roman" w:hAnsi="Arial" w:cs="Arial"/>
          <w:sz w:val="22"/>
          <w:szCs w:val="22"/>
          <w:lang w:eastAsia="x-none" w:bidi="en-US"/>
        </w:rPr>
        <w:t xml:space="preserve"> Newcastle Municipality has an in-house Internal </w:t>
      </w:r>
      <w:r>
        <w:rPr>
          <w:rFonts w:ascii="Arial" w:eastAsia="Times New Roman" w:hAnsi="Arial" w:cs="Arial"/>
          <w:sz w:val="22"/>
          <w:szCs w:val="22"/>
          <w:lang w:eastAsia="x-none" w:bidi="en-US"/>
        </w:rPr>
        <w:lastRenderedPageBreak/>
        <w:t xml:space="preserve">Audit Unit that is headed by the Chief Audit Executive, that reports to the Municipal Manager and the Audit Committee Chairperson, The Chief Audit </w:t>
      </w:r>
      <w:proofErr w:type="gramStart"/>
      <w:r>
        <w:rPr>
          <w:rFonts w:ascii="Arial" w:eastAsia="Times New Roman" w:hAnsi="Arial" w:cs="Arial"/>
          <w:sz w:val="22"/>
          <w:szCs w:val="22"/>
          <w:lang w:eastAsia="x-none" w:bidi="en-US"/>
        </w:rPr>
        <w:t>Executive</w:t>
      </w:r>
      <w:proofErr w:type="gramEnd"/>
      <w:r>
        <w:rPr>
          <w:rFonts w:ascii="Arial" w:eastAsia="Times New Roman" w:hAnsi="Arial" w:cs="Arial"/>
          <w:sz w:val="22"/>
          <w:szCs w:val="22"/>
          <w:lang w:eastAsia="x-none" w:bidi="en-US"/>
        </w:rPr>
        <w:t xml:space="preserve"> and all Strategic Executive Directors (SED’s) are Section 57 </w:t>
      </w:r>
      <w:r w:rsidR="000D0F05">
        <w:rPr>
          <w:rFonts w:ascii="Arial" w:eastAsia="Times New Roman" w:hAnsi="Arial" w:cs="Arial"/>
          <w:sz w:val="22"/>
          <w:szCs w:val="22"/>
          <w:lang w:eastAsia="x-none" w:bidi="en-US"/>
        </w:rPr>
        <w:t>employees,</w:t>
      </w:r>
      <w:r>
        <w:rPr>
          <w:rFonts w:ascii="Arial" w:eastAsia="Times New Roman" w:hAnsi="Arial" w:cs="Arial"/>
          <w:sz w:val="22"/>
          <w:szCs w:val="22"/>
          <w:lang w:eastAsia="x-none" w:bidi="en-US"/>
        </w:rPr>
        <w:t xml:space="preserve"> and the Accounting Officer is a Section 56 Employee.</w:t>
      </w:r>
      <w:r w:rsidRPr="005229E4">
        <w:rPr>
          <w:rFonts w:ascii="Arial" w:eastAsia="Times New Roman" w:hAnsi="Arial" w:cs="Arial"/>
          <w:sz w:val="22"/>
          <w:szCs w:val="22"/>
          <w:lang w:eastAsia="x-none" w:bidi="en-US"/>
        </w:rPr>
        <w:t xml:space="preserve"> The Accounting Officer of Newcastle Municipality reports to the Mayor of Newcastle. The Administrative Structure and Political Structure of Newcastle Municipality work together however the administrative structure is under the responsibility and control of the Municipal Manager, the two structures do not interfere with their respective functions. </w:t>
      </w:r>
    </w:p>
    <w:p w14:paraId="06E31BAD" w14:textId="77777777" w:rsidR="00322BBD" w:rsidRDefault="00322BBD" w:rsidP="00322BBD">
      <w:pPr>
        <w:spacing w:before="200" w:line="360" w:lineRule="auto"/>
        <w:jc w:val="both"/>
        <w:rPr>
          <w:rFonts w:ascii="Arial" w:eastAsia="Times New Roman" w:hAnsi="Arial" w:cs="Arial"/>
          <w:sz w:val="22"/>
          <w:szCs w:val="22"/>
          <w:lang w:eastAsia="x-none" w:bidi="en-US"/>
        </w:rPr>
      </w:pPr>
    </w:p>
    <w:p w14:paraId="51A95F70" w14:textId="77777777" w:rsidR="00322BBD" w:rsidRDefault="00322BBD" w:rsidP="00322BBD">
      <w:pPr>
        <w:spacing w:before="200" w:line="360" w:lineRule="auto"/>
        <w:jc w:val="both"/>
        <w:rPr>
          <w:rFonts w:ascii="Arial" w:eastAsia="Times New Roman" w:hAnsi="Arial" w:cs="Arial"/>
          <w:sz w:val="22"/>
          <w:szCs w:val="22"/>
          <w:lang w:eastAsia="x-none" w:bidi="en-US"/>
        </w:rPr>
      </w:pPr>
      <w:r>
        <w:rPr>
          <w:rFonts w:ascii="Arial" w:eastAsia="Times New Roman" w:hAnsi="Arial" w:cs="Arial"/>
          <w:sz w:val="22"/>
          <w:szCs w:val="22"/>
          <w:lang w:eastAsia="x-none" w:bidi="en-US"/>
        </w:rPr>
        <w:t xml:space="preserve">The six departments at Newcastle Municipality are: </w:t>
      </w:r>
    </w:p>
    <w:p w14:paraId="69BF303D" w14:textId="7AC966A9" w:rsidR="00322BBD" w:rsidRDefault="00322BBD" w:rsidP="00322BBD">
      <w:pPr>
        <w:pStyle w:val="ListParagraph"/>
        <w:numPr>
          <w:ilvl w:val="0"/>
          <w:numId w:val="35"/>
        </w:numPr>
        <w:spacing w:before="200" w:line="360" w:lineRule="auto"/>
        <w:jc w:val="both"/>
        <w:rPr>
          <w:rFonts w:ascii="Arial" w:eastAsia="Times New Roman" w:hAnsi="Arial" w:cs="Arial"/>
          <w:sz w:val="22"/>
          <w:szCs w:val="22"/>
          <w:lang w:eastAsia="x-none" w:bidi="en-US"/>
        </w:rPr>
      </w:pPr>
      <w:r>
        <w:rPr>
          <w:rFonts w:ascii="Arial" w:eastAsia="Times New Roman" w:hAnsi="Arial" w:cs="Arial"/>
          <w:sz w:val="22"/>
          <w:szCs w:val="22"/>
          <w:lang w:eastAsia="x-none" w:bidi="en-US"/>
        </w:rPr>
        <w:t xml:space="preserve">Office </w:t>
      </w:r>
      <w:r w:rsidR="000D0F05">
        <w:rPr>
          <w:rFonts w:ascii="Arial" w:eastAsia="Times New Roman" w:hAnsi="Arial" w:cs="Arial"/>
          <w:sz w:val="22"/>
          <w:szCs w:val="22"/>
          <w:lang w:eastAsia="x-none" w:bidi="en-US"/>
        </w:rPr>
        <w:t>of</w:t>
      </w:r>
      <w:r>
        <w:rPr>
          <w:rFonts w:ascii="Arial" w:eastAsia="Times New Roman" w:hAnsi="Arial" w:cs="Arial"/>
          <w:sz w:val="22"/>
          <w:szCs w:val="22"/>
          <w:lang w:eastAsia="x-none" w:bidi="en-US"/>
        </w:rPr>
        <w:t xml:space="preserve"> The Municipal Manager </w:t>
      </w:r>
    </w:p>
    <w:p w14:paraId="66AA8B38" w14:textId="77777777" w:rsidR="00322BBD" w:rsidRDefault="00322BBD" w:rsidP="00322BBD">
      <w:pPr>
        <w:pStyle w:val="ListParagraph"/>
        <w:numPr>
          <w:ilvl w:val="0"/>
          <w:numId w:val="35"/>
        </w:numPr>
        <w:spacing w:before="200" w:line="360" w:lineRule="auto"/>
        <w:jc w:val="both"/>
        <w:rPr>
          <w:rFonts w:ascii="Arial" w:eastAsia="Times New Roman" w:hAnsi="Arial" w:cs="Arial"/>
          <w:sz w:val="22"/>
          <w:szCs w:val="22"/>
          <w:lang w:eastAsia="x-none" w:bidi="en-US"/>
        </w:rPr>
      </w:pPr>
      <w:r>
        <w:rPr>
          <w:rFonts w:ascii="Arial" w:eastAsia="Times New Roman" w:hAnsi="Arial" w:cs="Arial"/>
          <w:sz w:val="22"/>
          <w:szCs w:val="22"/>
          <w:lang w:eastAsia="x-none" w:bidi="en-US"/>
        </w:rPr>
        <w:t xml:space="preserve">The Budget and Treasury Office </w:t>
      </w:r>
    </w:p>
    <w:p w14:paraId="37ABD53C" w14:textId="77777777" w:rsidR="00322BBD" w:rsidRDefault="00322BBD" w:rsidP="00322BBD">
      <w:pPr>
        <w:pStyle w:val="ListParagraph"/>
        <w:numPr>
          <w:ilvl w:val="0"/>
          <w:numId w:val="35"/>
        </w:numPr>
        <w:spacing w:before="200" w:line="360" w:lineRule="auto"/>
        <w:jc w:val="both"/>
        <w:rPr>
          <w:rFonts w:ascii="Arial" w:eastAsia="Times New Roman" w:hAnsi="Arial" w:cs="Arial"/>
          <w:sz w:val="22"/>
          <w:szCs w:val="22"/>
          <w:lang w:eastAsia="x-none" w:bidi="en-US"/>
        </w:rPr>
      </w:pPr>
      <w:r>
        <w:rPr>
          <w:rFonts w:ascii="Arial" w:eastAsia="Times New Roman" w:hAnsi="Arial" w:cs="Arial"/>
          <w:sz w:val="22"/>
          <w:szCs w:val="22"/>
          <w:lang w:eastAsia="x-none" w:bidi="en-US"/>
        </w:rPr>
        <w:t xml:space="preserve">Community Services Department </w:t>
      </w:r>
    </w:p>
    <w:p w14:paraId="56203C3B" w14:textId="77777777" w:rsidR="00322BBD" w:rsidRDefault="00322BBD" w:rsidP="00322BBD">
      <w:pPr>
        <w:pStyle w:val="ListParagraph"/>
        <w:numPr>
          <w:ilvl w:val="0"/>
          <w:numId w:val="35"/>
        </w:numPr>
        <w:spacing w:before="200" w:line="360" w:lineRule="auto"/>
        <w:jc w:val="both"/>
        <w:rPr>
          <w:rFonts w:ascii="Arial" w:eastAsia="Times New Roman" w:hAnsi="Arial" w:cs="Arial"/>
          <w:sz w:val="22"/>
          <w:szCs w:val="22"/>
          <w:lang w:eastAsia="x-none" w:bidi="en-US"/>
        </w:rPr>
      </w:pPr>
      <w:r>
        <w:rPr>
          <w:rFonts w:ascii="Arial" w:eastAsia="Times New Roman" w:hAnsi="Arial" w:cs="Arial"/>
          <w:sz w:val="22"/>
          <w:szCs w:val="22"/>
          <w:lang w:eastAsia="x-none" w:bidi="en-US"/>
        </w:rPr>
        <w:t xml:space="preserve">Corporate Services Department </w:t>
      </w:r>
    </w:p>
    <w:p w14:paraId="2DB390AE" w14:textId="77777777" w:rsidR="00322BBD" w:rsidRDefault="00322BBD" w:rsidP="00322BBD">
      <w:pPr>
        <w:pStyle w:val="ListParagraph"/>
        <w:numPr>
          <w:ilvl w:val="0"/>
          <w:numId w:val="35"/>
        </w:numPr>
        <w:spacing w:before="200" w:line="360" w:lineRule="auto"/>
        <w:jc w:val="both"/>
        <w:rPr>
          <w:rFonts w:ascii="Arial" w:eastAsia="Times New Roman" w:hAnsi="Arial" w:cs="Arial"/>
          <w:sz w:val="22"/>
          <w:szCs w:val="22"/>
          <w:lang w:eastAsia="x-none" w:bidi="en-US"/>
        </w:rPr>
      </w:pPr>
      <w:r>
        <w:rPr>
          <w:rFonts w:ascii="Arial" w:eastAsia="Times New Roman" w:hAnsi="Arial" w:cs="Arial"/>
          <w:sz w:val="22"/>
          <w:szCs w:val="22"/>
          <w:lang w:eastAsia="x-none" w:bidi="en-US"/>
        </w:rPr>
        <w:t xml:space="preserve">Development Planning and Human Settlements </w:t>
      </w:r>
    </w:p>
    <w:p w14:paraId="5CC2369B" w14:textId="77777777" w:rsidR="00322BBD" w:rsidRDefault="00322BBD" w:rsidP="00322BBD">
      <w:pPr>
        <w:pStyle w:val="ListParagraph"/>
        <w:numPr>
          <w:ilvl w:val="0"/>
          <w:numId w:val="35"/>
        </w:numPr>
        <w:spacing w:before="200" w:line="360" w:lineRule="auto"/>
        <w:jc w:val="both"/>
        <w:rPr>
          <w:rFonts w:ascii="Arial" w:eastAsia="Times New Roman" w:hAnsi="Arial" w:cs="Arial"/>
          <w:sz w:val="22"/>
          <w:szCs w:val="22"/>
          <w:lang w:eastAsia="x-none" w:bidi="en-US"/>
        </w:rPr>
      </w:pPr>
      <w:r>
        <w:rPr>
          <w:rFonts w:ascii="Arial" w:eastAsia="Times New Roman" w:hAnsi="Arial" w:cs="Arial"/>
          <w:sz w:val="22"/>
          <w:szCs w:val="22"/>
          <w:lang w:eastAsia="x-none" w:bidi="en-US"/>
        </w:rPr>
        <w:t xml:space="preserve">Technical Services </w:t>
      </w:r>
    </w:p>
    <w:p w14:paraId="21B5B885" w14:textId="537A9F58" w:rsidR="00322BBD" w:rsidRPr="000D069E" w:rsidRDefault="00322BBD" w:rsidP="00322BBD">
      <w:pPr>
        <w:spacing w:before="200" w:line="360" w:lineRule="auto"/>
        <w:jc w:val="both"/>
        <w:rPr>
          <w:rFonts w:ascii="Arial" w:eastAsia="Times New Roman" w:hAnsi="Arial" w:cs="Arial"/>
          <w:i/>
          <w:szCs w:val="22"/>
          <w:lang w:eastAsia="x-none" w:bidi="en-US"/>
        </w:rPr>
      </w:pPr>
      <w:r w:rsidRPr="000D069E">
        <w:rPr>
          <w:rFonts w:ascii="Arial" w:eastAsia="Times New Roman" w:hAnsi="Arial" w:cs="Arial"/>
          <w:i/>
          <w:szCs w:val="22"/>
          <w:lang w:eastAsia="x-none" w:bidi="en-US"/>
        </w:rPr>
        <w:t xml:space="preserve">*The SED: Community Services was suspended in June </w:t>
      </w:r>
      <w:r w:rsidR="000D0F05" w:rsidRPr="000D069E">
        <w:rPr>
          <w:rFonts w:ascii="Arial" w:eastAsia="Times New Roman" w:hAnsi="Arial" w:cs="Arial"/>
          <w:i/>
          <w:szCs w:val="22"/>
          <w:lang w:eastAsia="x-none" w:bidi="en-US"/>
        </w:rPr>
        <w:t>2020;</w:t>
      </w:r>
      <w:r w:rsidRPr="000D069E">
        <w:rPr>
          <w:rFonts w:ascii="Arial" w:eastAsia="Times New Roman" w:hAnsi="Arial" w:cs="Arial"/>
          <w:i/>
          <w:szCs w:val="22"/>
          <w:lang w:eastAsia="x-none" w:bidi="en-US"/>
        </w:rPr>
        <w:t xml:space="preserve"> </w:t>
      </w:r>
      <w:r w:rsidR="000D0F05" w:rsidRPr="000D069E">
        <w:rPr>
          <w:rFonts w:ascii="Arial" w:eastAsia="Times New Roman" w:hAnsi="Arial" w:cs="Arial"/>
          <w:i/>
          <w:szCs w:val="22"/>
          <w:lang w:eastAsia="x-none" w:bidi="en-US"/>
        </w:rPr>
        <w:t>therefore,</w:t>
      </w:r>
      <w:r w:rsidRPr="000D069E">
        <w:rPr>
          <w:rFonts w:ascii="Arial" w:eastAsia="Times New Roman" w:hAnsi="Arial" w:cs="Arial"/>
          <w:i/>
          <w:szCs w:val="22"/>
          <w:lang w:eastAsia="x-none" w:bidi="en-US"/>
        </w:rPr>
        <w:t xml:space="preserve"> the </w:t>
      </w:r>
      <w:r w:rsidR="000D0F05" w:rsidRPr="000D069E">
        <w:rPr>
          <w:rFonts w:ascii="Arial" w:eastAsia="Times New Roman" w:hAnsi="Arial" w:cs="Arial"/>
          <w:i/>
          <w:szCs w:val="22"/>
          <w:lang w:eastAsia="x-none" w:bidi="en-US"/>
        </w:rPr>
        <w:t>employees’</w:t>
      </w:r>
      <w:r w:rsidRPr="000D069E">
        <w:rPr>
          <w:rFonts w:ascii="Arial" w:eastAsia="Times New Roman" w:hAnsi="Arial" w:cs="Arial"/>
          <w:i/>
          <w:szCs w:val="22"/>
          <w:lang w:eastAsia="x-none" w:bidi="en-US"/>
        </w:rPr>
        <w:t xml:space="preserve"> picture is not presented. </w:t>
      </w:r>
    </w:p>
    <w:p w14:paraId="5374827C" w14:textId="77777777" w:rsidR="00322BBD" w:rsidRPr="00465431" w:rsidRDefault="00322BBD" w:rsidP="00322BBD">
      <w:pPr>
        <w:tabs>
          <w:tab w:val="left" w:pos="3198"/>
        </w:tabs>
        <w:rPr>
          <w:lang w:bidi="en-US"/>
        </w:rPr>
        <w:sectPr w:rsidR="00322BBD" w:rsidRPr="00465431" w:rsidSect="002B6E65">
          <w:footerReference w:type="default" r:id="rId91"/>
          <w:footerReference w:type="first" r:id="rId92"/>
          <w:pgSz w:w="11906" w:h="16838" w:code="9"/>
          <w:pgMar w:top="1440" w:right="1440" w:bottom="1440" w:left="1440" w:header="709" w:footer="709" w:gutter="0"/>
          <w:pgBorders w:offsetFrom="page">
            <w:top w:val="thinThickSmallGap" w:sz="24" w:space="24" w:color="92D050"/>
            <w:left w:val="thinThickSmallGap" w:sz="24" w:space="24" w:color="92D050"/>
            <w:bottom w:val="thinThickSmallGap" w:sz="24" w:space="24" w:color="92D050"/>
            <w:right w:val="thinThickSmallGap" w:sz="24" w:space="24" w:color="92D050"/>
          </w:pgBorders>
          <w:pgNumType w:start="0"/>
          <w:cols w:space="708"/>
          <w:docGrid w:linePitch="360"/>
        </w:sectPr>
      </w:pPr>
    </w:p>
    <w:p w14:paraId="37BEA36B" w14:textId="77777777" w:rsidR="00322BBD" w:rsidRPr="00465431" w:rsidRDefault="00322BBD" w:rsidP="00322BBD">
      <w:pPr>
        <w:pStyle w:val="Heading4"/>
      </w:pPr>
      <w:r w:rsidRPr="00465431">
        <w:lastRenderedPageBreak/>
        <w:t xml:space="preserve">NEWCASTLE MUNICIPALITYS SECTION 56/57 EMPLOYEES FOR 2019/20 </w:t>
      </w:r>
    </w:p>
    <w:p w14:paraId="27900794" w14:textId="77777777" w:rsidR="00322BBD" w:rsidRDefault="00322BBD" w:rsidP="00322BBD">
      <w:pPr>
        <w:spacing w:before="200" w:line="360" w:lineRule="auto"/>
        <w:jc w:val="center"/>
      </w:pPr>
      <w:r>
        <w:rPr>
          <w:rFonts w:ascii="Arial" w:eastAsia="Times New Roman" w:hAnsi="Arial" w:cs="Arial"/>
          <w:noProof/>
          <w:sz w:val="22"/>
          <w:szCs w:val="22"/>
          <w:lang w:eastAsia="en-ZA"/>
        </w:rPr>
        <w:drawing>
          <wp:inline distT="0" distB="0" distL="0" distR="0" wp14:anchorId="62BE3B21" wp14:editId="36EF53EE">
            <wp:extent cx="1497925" cy="1860698"/>
            <wp:effectExtent l="95250" t="95250" r="102870" b="10160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mm.jpg"/>
                    <pic:cNvPicPr/>
                  </pic:nvPicPr>
                  <pic:blipFill>
                    <a:blip r:embed="rId93">
                      <a:extLst>
                        <a:ext uri="{28A0092B-C50C-407E-A947-70E740481C1C}">
                          <a14:useLocalDpi xmlns:a14="http://schemas.microsoft.com/office/drawing/2010/main" val="0"/>
                        </a:ext>
                      </a:extLst>
                    </a:blip>
                    <a:stretch>
                      <a:fillRect/>
                    </a:stretch>
                  </pic:blipFill>
                  <pic:spPr>
                    <a:xfrm>
                      <a:off x="0" y="0"/>
                      <a:ext cx="1524826" cy="1894114"/>
                    </a:xfrm>
                    <a:prstGeom prst="rect">
                      <a:avLst/>
                    </a:prstGeom>
                    <a:ln w="88900" cap="sq" cmpd="thickThin">
                      <a:solidFill>
                        <a:srgbClr val="00B050"/>
                      </a:solidFill>
                      <a:prstDash val="solid"/>
                      <a:miter lim="800000"/>
                    </a:ln>
                    <a:effectLst>
                      <a:innerShdw blurRad="76200">
                        <a:srgbClr val="000000"/>
                      </a:innerShdw>
                    </a:effectLst>
                  </pic:spPr>
                </pic:pic>
              </a:graphicData>
            </a:graphic>
          </wp:inline>
        </w:drawing>
      </w:r>
    </w:p>
    <w:p w14:paraId="5B7F8C16" w14:textId="77777777" w:rsidR="00322BBD" w:rsidRPr="00F835A7" w:rsidRDefault="00322BBD" w:rsidP="00322BBD">
      <w:pPr>
        <w:spacing w:before="200" w:line="360" w:lineRule="auto"/>
        <w:jc w:val="center"/>
        <w:rPr>
          <w:rFonts w:ascii="Arial" w:eastAsia="Times New Roman" w:hAnsi="Arial" w:cs="Arial"/>
          <w:b/>
          <w:sz w:val="22"/>
          <w:szCs w:val="22"/>
          <w:lang w:eastAsia="x-none" w:bidi="en-US"/>
        </w:rPr>
      </w:pPr>
      <w:r w:rsidRPr="00F835A7">
        <w:rPr>
          <w:b/>
        </w:rPr>
        <w:t>ACTING MUNICIPAL MANAGER MR MJ MAYISELA</w:t>
      </w:r>
    </w:p>
    <w:p w14:paraId="472E013B" w14:textId="77777777" w:rsidR="00322BBD" w:rsidRPr="00F835A7" w:rsidRDefault="00322BBD" w:rsidP="00322BBD">
      <w:pPr>
        <w:tabs>
          <w:tab w:val="left" w:pos="12022"/>
        </w:tabs>
        <w:spacing w:before="200" w:line="360" w:lineRule="auto"/>
        <w:jc w:val="center"/>
        <w:rPr>
          <w:rFonts w:ascii="Arial" w:eastAsia="Times New Roman" w:hAnsi="Arial" w:cs="Arial"/>
          <w:b/>
          <w:noProof/>
          <w:sz w:val="22"/>
          <w:szCs w:val="22"/>
          <w:lang w:eastAsia="en-ZA"/>
        </w:rPr>
      </w:pPr>
      <w:r w:rsidRPr="00F835A7">
        <w:rPr>
          <w:rFonts w:ascii="Arial" w:eastAsia="Times New Roman" w:hAnsi="Arial" w:cs="Arial"/>
          <w:b/>
          <w:noProof/>
          <w:sz w:val="22"/>
          <w:szCs w:val="22"/>
          <w:lang w:eastAsia="en-ZA"/>
        </w:rPr>
        <w:drawing>
          <wp:inline distT="0" distB="0" distL="0" distR="0" wp14:anchorId="16739D5E" wp14:editId="6C68D2B2">
            <wp:extent cx="1383658" cy="1498600"/>
            <wp:effectExtent l="95250" t="95250" r="102870" b="10160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sharifa.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44185" cy="1564156"/>
                    </a:xfrm>
                    <a:prstGeom prst="rect">
                      <a:avLst/>
                    </a:prstGeom>
                    <a:ln w="88900" cap="sq" cmpd="thickThin">
                      <a:solidFill>
                        <a:srgbClr val="00B050"/>
                      </a:solidFill>
                      <a:prstDash val="solid"/>
                      <a:miter lim="800000"/>
                    </a:ln>
                    <a:effectLst>
                      <a:innerShdw blurRad="76200">
                        <a:srgbClr val="000000"/>
                      </a:innerShdw>
                    </a:effectLst>
                  </pic:spPr>
                </pic:pic>
              </a:graphicData>
            </a:graphic>
          </wp:inline>
        </w:drawing>
      </w:r>
      <w:r w:rsidRPr="00F835A7">
        <w:rPr>
          <w:rFonts w:ascii="Arial" w:eastAsia="Times New Roman" w:hAnsi="Arial" w:cs="Arial"/>
          <w:b/>
          <w:noProof/>
          <w:sz w:val="22"/>
          <w:szCs w:val="22"/>
          <w:lang w:eastAsia="en-ZA"/>
        </w:rPr>
        <w:drawing>
          <wp:inline distT="0" distB="0" distL="0" distR="0" wp14:anchorId="0C67F5AC" wp14:editId="0B487678">
            <wp:extent cx="1189909" cy="1510151"/>
            <wp:effectExtent l="95250" t="95250" r="86995" b="9017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sydeney.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89909" cy="1510151"/>
                    </a:xfrm>
                    <a:prstGeom prst="rect">
                      <a:avLst/>
                    </a:prstGeom>
                    <a:ln w="88900" cap="sq" cmpd="thickThin">
                      <a:solidFill>
                        <a:srgbClr val="00B050"/>
                      </a:solidFill>
                      <a:prstDash val="solid"/>
                      <a:miter lim="800000"/>
                    </a:ln>
                    <a:effectLst>
                      <a:innerShdw blurRad="76200">
                        <a:srgbClr val="000000"/>
                      </a:innerShdw>
                    </a:effectLst>
                  </pic:spPr>
                </pic:pic>
              </a:graphicData>
            </a:graphic>
          </wp:inline>
        </w:drawing>
      </w:r>
      <w:r w:rsidRPr="00F835A7">
        <w:rPr>
          <w:rFonts w:ascii="Arial" w:eastAsia="Times New Roman" w:hAnsi="Arial" w:cs="Arial"/>
          <w:b/>
          <w:noProof/>
          <w:sz w:val="22"/>
          <w:szCs w:val="22"/>
          <w:lang w:eastAsia="en-ZA"/>
        </w:rPr>
        <w:drawing>
          <wp:inline distT="0" distB="0" distL="0" distR="0" wp14:anchorId="75F588CC" wp14:editId="678DE495">
            <wp:extent cx="1260976" cy="1502470"/>
            <wp:effectExtent l="95250" t="95250" r="92075" b="9779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vish.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260976" cy="1502470"/>
                    </a:xfrm>
                    <a:prstGeom prst="rect">
                      <a:avLst/>
                    </a:prstGeom>
                    <a:ln w="88900" cap="sq" cmpd="thickThin">
                      <a:solidFill>
                        <a:srgbClr val="00B050"/>
                      </a:solidFill>
                      <a:prstDash val="solid"/>
                      <a:miter lim="800000"/>
                    </a:ln>
                    <a:effectLst>
                      <a:innerShdw blurRad="76200">
                        <a:srgbClr val="000000"/>
                      </a:innerShdw>
                    </a:effectLst>
                  </pic:spPr>
                </pic:pic>
              </a:graphicData>
            </a:graphic>
          </wp:inline>
        </w:drawing>
      </w:r>
      <w:r w:rsidRPr="00F835A7">
        <w:rPr>
          <w:rFonts w:ascii="Arial" w:eastAsia="Times New Roman" w:hAnsi="Arial" w:cs="Arial"/>
          <w:b/>
          <w:noProof/>
          <w:sz w:val="22"/>
          <w:szCs w:val="22"/>
          <w:lang w:eastAsia="en-ZA"/>
        </w:rPr>
        <w:drawing>
          <wp:inline distT="0" distB="0" distL="0" distR="0" wp14:anchorId="49870650" wp14:editId="5C0A1143">
            <wp:extent cx="1221243" cy="1498629"/>
            <wp:effectExtent l="95250" t="95250" r="93345" b="10160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sisho.jpg"/>
                    <pic:cNvPicPr/>
                  </pic:nvPicPr>
                  <pic:blipFill>
                    <a:blip r:embed="rId97">
                      <a:extLst>
                        <a:ext uri="{28A0092B-C50C-407E-A947-70E740481C1C}">
                          <a14:useLocalDpi xmlns:a14="http://schemas.microsoft.com/office/drawing/2010/main" val="0"/>
                        </a:ext>
                      </a:extLst>
                    </a:blip>
                    <a:stretch>
                      <a:fillRect/>
                    </a:stretch>
                  </pic:blipFill>
                  <pic:spPr>
                    <a:xfrm>
                      <a:off x="0" y="0"/>
                      <a:ext cx="1221243" cy="1498629"/>
                    </a:xfrm>
                    <a:prstGeom prst="rect">
                      <a:avLst/>
                    </a:prstGeom>
                    <a:ln w="88900" cap="sq" cmpd="thickThin">
                      <a:solidFill>
                        <a:srgbClr val="00B050"/>
                      </a:solidFill>
                      <a:prstDash val="solid"/>
                      <a:miter lim="800000"/>
                    </a:ln>
                    <a:effectLst>
                      <a:innerShdw blurRad="76200">
                        <a:srgbClr val="000000"/>
                      </a:innerShdw>
                    </a:effectLst>
                  </pic:spPr>
                </pic:pic>
              </a:graphicData>
            </a:graphic>
          </wp:inline>
        </w:drawing>
      </w:r>
      <w:r w:rsidRPr="00F835A7">
        <w:rPr>
          <w:rFonts w:ascii="Arial" w:eastAsia="Times New Roman" w:hAnsi="Arial" w:cs="Arial"/>
          <w:b/>
          <w:noProof/>
          <w:sz w:val="22"/>
          <w:szCs w:val="22"/>
          <w:lang w:eastAsia="en-ZA"/>
        </w:rPr>
        <w:drawing>
          <wp:inline distT="0" distB="0" distL="0" distR="0" wp14:anchorId="09452E41" wp14:editId="3E0C3134">
            <wp:extent cx="1293551" cy="1508775"/>
            <wp:effectExtent l="95250" t="95250" r="97155" b="9144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corp.jpg"/>
                    <pic:cNvPicPr/>
                  </pic:nvPicPr>
                  <pic:blipFill>
                    <a:blip r:embed="rId98">
                      <a:extLst>
                        <a:ext uri="{28A0092B-C50C-407E-A947-70E740481C1C}">
                          <a14:useLocalDpi xmlns:a14="http://schemas.microsoft.com/office/drawing/2010/main" val="0"/>
                        </a:ext>
                      </a:extLst>
                    </a:blip>
                    <a:stretch>
                      <a:fillRect/>
                    </a:stretch>
                  </pic:blipFill>
                  <pic:spPr>
                    <a:xfrm>
                      <a:off x="0" y="0"/>
                      <a:ext cx="1293551" cy="1508775"/>
                    </a:xfrm>
                    <a:prstGeom prst="rect">
                      <a:avLst/>
                    </a:prstGeom>
                    <a:ln w="88900" cap="sq" cmpd="thickThin">
                      <a:solidFill>
                        <a:srgbClr val="00B050"/>
                      </a:solidFill>
                      <a:prstDash val="solid"/>
                      <a:miter lim="800000"/>
                    </a:ln>
                    <a:effectLst>
                      <a:innerShdw blurRad="76200">
                        <a:srgbClr val="000000"/>
                      </a:innerShdw>
                    </a:effectLst>
                  </pic:spPr>
                </pic:pic>
              </a:graphicData>
            </a:graphic>
          </wp:inline>
        </w:drawing>
      </w:r>
    </w:p>
    <w:p w14:paraId="4AF21B16" w14:textId="77777777" w:rsidR="00322BBD" w:rsidRPr="00F835A7" w:rsidRDefault="00322BBD" w:rsidP="005D24D4">
      <w:pPr>
        <w:tabs>
          <w:tab w:val="left" w:pos="12022"/>
        </w:tabs>
        <w:spacing w:before="200" w:after="0" w:line="180" w:lineRule="exact"/>
        <w:jc w:val="both"/>
        <w:rPr>
          <w:rFonts w:ascii="Arial" w:eastAsia="Times New Roman" w:hAnsi="Arial" w:cs="Arial"/>
          <w:b/>
          <w:noProof/>
          <w:sz w:val="18"/>
          <w:szCs w:val="22"/>
          <w:lang w:eastAsia="en-ZA"/>
        </w:rPr>
      </w:pPr>
      <w:r w:rsidRPr="00F835A7">
        <w:rPr>
          <w:rFonts w:ascii="Arial" w:eastAsia="Times New Roman" w:hAnsi="Arial" w:cs="Arial"/>
          <w:b/>
          <w:noProof/>
          <w:sz w:val="18"/>
          <w:szCs w:val="22"/>
          <w:lang w:eastAsia="en-ZA"/>
        </w:rPr>
        <w:t xml:space="preserve">                                CHIEF AUDIT                        SED: TECHNICAL                   SED: DPHS                            SED: BTO                         SED: CORPORATE </w:t>
      </w:r>
    </w:p>
    <w:p w14:paraId="4505EEFD" w14:textId="77777777" w:rsidR="00322BBD" w:rsidRPr="00F835A7" w:rsidRDefault="00322BBD" w:rsidP="005D24D4">
      <w:pPr>
        <w:tabs>
          <w:tab w:val="left" w:pos="12022"/>
        </w:tabs>
        <w:spacing w:before="200" w:after="0" w:line="180" w:lineRule="exact"/>
        <w:jc w:val="both"/>
        <w:rPr>
          <w:rFonts w:ascii="Arial" w:eastAsia="Times New Roman" w:hAnsi="Arial" w:cs="Arial"/>
          <w:b/>
          <w:noProof/>
          <w:szCs w:val="22"/>
          <w:lang w:eastAsia="en-ZA"/>
        </w:rPr>
      </w:pPr>
      <w:r w:rsidRPr="00F835A7">
        <w:rPr>
          <w:rFonts w:ascii="Arial" w:eastAsia="Times New Roman" w:hAnsi="Arial" w:cs="Arial"/>
          <w:b/>
          <w:noProof/>
          <w:sz w:val="18"/>
          <w:szCs w:val="22"/>
          <w:lang w:eastAsia="en-ZA"/>
        </w:rPr>
        <w:t xml:space="preserve">                                EXECUTIVE                              SERVICES                       MR V  GOVENDER                MR SM NKOSI                  DR NY MBATHA-MAHLUBI</w:t>
      </w:r>
      <w:r w:rsidRPr="00F835A7">
        <w:rPr>
          <w:rFonts w:ascii="Arial" w:eastAsia="Times New Roman" w:hAnsi="Arial" w:cs="Arial"/>
          <w:b/>
          <w:noProof/>
          <w:sz w:val="18"/>
          <w:szCs w:val="22"/>
          <w:lang w:eastAsia="en-ZA"/>
        </w:rPr>
        <w:tab/>
      </w:r>
    </w:p>
    <w:p w14:paraId="0FAE2B24" w14:textId="77777777" w:rsidR="00322BBD" w:rsidRPr="00F835A7" w:rsidRDefault="00322BBD" w:rsidP="005D24D4">
      <w:pPr>
        <w:tabs>
          <w:tab w:val="left" w:pos="12022"/>
        </w:tabs>
        <w:spacing w:before="240" w:after="0" w:line="180" w:lineRule="exact"/>
        <w:jc w:val="both"/>
        <w:rPr>
          <w:rFonts w:ascii="Arial" w:eastAsia="Times New Roman" w:hAnsi="Arial" w:cs="Arial"/>
          <w:b/>
          <w:noProof/>
          <w:sz w:val="18"/>
          <w:szCs w:val="22"/>
          <w:lang w:eastAsia="en-ZA"/>
        </w:rPr>
        <w:sectPr w:rsidR="00322BBD" w:rsidRPr="00F835A7" w:rsidSect="00D92CCA">
          <w:pgSz w:w="16838" w:h="11906" w:orient="landscape" w:code="9"/>
          <w:pgMar w:top="1440" w:right="1440" w:bottom="1440" w:left="1440" w:header="709" w:footer="709" w:gutter="0"/>
          <w:pgBorders w:offsetFrom="page">
            <w:top w:val="thinThickSmallGap" w:sz="24" w:space="24" w:color="92D050"/>
            <w:left w:val="thinThickSmallGap" w:sz="24" w:space="24" w:color="92D050"/>
            <w:bottom w:val="thinThickSmallGap" w:sz="24" w:space="24" w:color="92D050"/>
            <w:right w:val="thinThickSmallGap" w:sz="24" w:space="24" w:color="92D050"/>
          </w:pgBorders>
          <w:pgNumType w:start="49"/>
          <w:cols w:space="708"/>
          <w:titlePg/>
          <w:docGrid w:linePitch="360"/>
        </w:sectPr>
      </w:pPr>
      <w:r w:rsidRPr="00F835A7">
        <w:rPr>
          <w:rFonts w:ascii="Arial" w:eastAsia="Times New Roman" w:hAnsi="Arial" w:cs="Arial"/>
          <w:b/>
          <w:noProof/>
          <w:sz w:val="18"/>
          <w:szCs w:val="22"/>
          <w:lang w:eastAsia="en-ZA"/>
        </w:rPr>
        <w:t xml:space="preserve">                              MS S CHENIA                          MR S CHAUKE</w:t>
      </w:r>
    </w:p>
    <w:p w14:paraId="27B9C5A4" w14:textId="77777777" w:rsidR="00322BBD" w:rsidRPr="00465431" w:rsidRDefault="00322BBD" w:rsidP="00322BBD">
      <w:pPr>
        <w:pStyle w:val="Heading4"/>
      </w:pPr>
      <w:r w:rsidRPr="00465431">
        <w:lastRenderedPageBreak/>
        <w:t xml:space="preserve">ANALYSIS OF MEETINGS </w:t>
      </w:r>
    </w:p>
    <w:tbl>
      <w:tblPr>
        <w:tblpPr w:leftFromText="180" w:rightFromText="180" w:tblpX="-431" w:tblpY="825"/>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6"/>
        <w:gridCol w:w="1170"/>
        <w:gridCol w:w="1440"/>
        <w:gridCol w:w="1260"/>
        <w:gridCol w:w="1530"/>
        <w:gridCol w:w="1212"/>
      </w:tblGrid>
      <w:tr w:rsidR="00322BBD" w:rsidRPr="00A20232" w14:paraId="034DDDBA" w14:textId="77777777" w:rsidTr="004B620D">
        <w:tc>
          <w:tcPr>
            <w:tcW w:w="3306" w:type="dxa"/>
            <w:shd w:val="clear" w:color="auto" w:fill="92D050"/>
          </w:tcPr>
          <w:p w14:paraId="1CDFFBF2" w14:textId="77777777" w:rsidR="00322BBD" w:rsidRPr="00A20232" w:rsidRDefault="00322BBD" w:rsidP="004B620D">
            <w:pPr>
              <w:spacing w:before="0" w:after="0" w:line="360" w:lineRule="auto"/>
              <w:jc w:val="both"/>
              <w:rPr>
                <w:rFonts w:ascii="Arial" w:eastAsia="Calibri" w:hAnsi="Arial" w:cs="Arial"/>
                <w:b/>
                <w:sz w:val="22"/>
                <w:szCs w:val="22"/>
                <w:lang w:val="en-US"/>
              </w:rPr>
            </w:pPr>
          </w:p>
        </w:tc>
        <w:tc>
          <w:tcPr>
            <w:tcW w:w="1170" w:type="dxa"/>
            <w:shd w:val="clear" w:color="auto" w:fill="92D050"/>
          </w:tcPr>
          <w:p w14:paraId="57D144CF"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2015/16</w:t>
            </w:r>
          </w:p>
        </w:tc>
        <w:tc>
          <w:tcPr>
            <w:tcW w:w="1440" w:type="dxa"/>
            <w:shd w:val="clear" w:color="auto" w:fill="92D050"/>
          </w:tcPr>
          <w:p w14:paraId="1249A77F"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2016/17</w:t>
            </w:r>
          </w:p>
        </w:tc>
        <w:tc>
          <w:tcPr>
            <w:tcW w:w="1260" w:type="dxa"/>
            <w:shd w:val="clear" w:color="auto" w:fill="92D050"/>
          </w:tcPr>
          <w:p w14:paraId="2EAB7500"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2017/18</w:t>
            </w:r>
          </w:p>
        </w:tc>
        <w:tc>
          <w:tcPr>
            <w:tcW w:w="1530" w:type="dxa"/>
            <w:shd w:val="clear" w:color="auto" w:fill="92D050"/>
          </w:tcPr>
          <w:p w14:paraId="02B44DE1"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2018/19</w:t>
            </w:r>
          </w:p>
        </w:tc>
        <w:tc>
          <w:tcPr>
            <w:tcW w:w="1212" w:type="dxa"/>
            <w:shd w:val="clear" w:color="auto" w:fill="92D050"/>
          </w:tcPr>
          <w:p w14:paraId="5A1C7226"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2019/20</w:t>
            </w:r>
          </w:p>
          <w:p w14:paraId="10540B9A" w14:textId="77777777" w:rsidR="00322BBD" w:rsidRPr="00A20232" w:rsidRDefault="00322BBD" w:rsidP="004B620D">
            <w:pPr>
              <w:spacing w:before="0" w:after="0" w:line="360" w:lineRule="auto"/>
              <w:jc w:val="both"/>
              <w:rPr>
                <w:rFonts w:ascii="Arial" w:eastAsia="Calibri" w:hAnsi="Arial" w:cs="Arial"/>
                <w:b/>
                <w:sz w:val="22"/>
                <w:szCs w:val="22"/>
                <w:lang w:val="en-US"/>
              </w:rPr>
            </w:pPr>
          </w:p>
        </w:tc>
      </w:tr>
      <w:tr w:rsidR="00322BBD" w:rsidRPr="00A20232" w14:paraId="29AAC47D" w14:textId="77777777" w:rsidTr="004B620D">
        <w:tc>
          <w:tcPr>
            <w:tcW w:w="3306" w:type="dxa"/>
            <w:shd w:val="clear" w:color="auto" w:fill="auto"/>
          </w:tcPr>
          <w:p w14:paraId="5D3FE6AF"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 xml:space="preserve">Council meetings </w:t>
            </w:r>
          </w:p>
          <w:p w14:paraId="7781B7AB" w14:textId="77777777" w:rsidR="00322BBD" w:rsidRPr="00A20232" w:rsidRDefault="00322BBD" w:rsidP="004B620D">
            <w:pPr>
              <w:spacing w:before="0" w:after="0" w:line="360" w:lineRule="auto"/>
              <w:jc w:val="both"/>
              <w:rPr>
                <w:rFonts w:ascii="Arial" w:eastAsia="Calibri" w:hAnsi="Arial" w:cs="Arial"/>
                <w:b/>
                <w:sz w:val="22"/>
                <w:szCs w:val="22"/>
                <w:lang w:val="en-US"/>
              </w:rPr>
            </w:pPr>
          </w:p>
        </w:tc>
        <w:tc>
          <w:tcPr>
            <w:tcW w:w="1170" w:type="dxa"/>
            <w:shd w:val="clear" w:color="auto" w:fill="auto"/>
          </w:tcPr>
          <w:p w14:paraId="467001C6"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11</w:t>
            </w:r>
          </w:p>
        </w:tc>
        <w:tc>
          <w:tcPr>
            <w:tcW w:w="1440" w:type="dxa"/>
            <w:shd w:val="clear" w:color="auto" w:fill="auto"/>
          </w:tcPr>
          <w:p w14:paraId="5200DD13"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6</w:t>
            </w:r>
          </w:p>
        </w:tc>
        <w:tc>
          <w:tcPr>
            <w:tcW w:w="1260" w:type="dxa"/>
            <w:shd w:val="clear" w:color="auto" w:fill="auto"/>
          </w:tcPr>
          <w:p w14:paraId="062DFB12"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10</w:t>
            </w:r>
          </w:p>
        </w:tc>
        <w:tc>
          <w:tcPr>
            <w:tcW w:w="1530" w:type="dxa"/>
            <w:shd w:val="clear" w:color="auto" w:fill="auto"/>
          </w:tcPr>
          <w:p w14:paraId="2D059ADC"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10</w:t>
            </w:r>
          </w:p>
        </w:tc>
        <w:tc>
          <w:tcPr>
            <w:tcW w:w="1212" w:type="dxa"/>
            <w:shd w:val="clear" w:color="auto" w:fill="auto"/>
          </w:tcPr>
          <w:p w14:paraId="4B12C20A"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8</w:t>
            </w:r>
          </w:p>
        </w:tc>
      </w:tr>
      <w:tr w:rsidR="00322BBD" w:rsidRPr="00A20232" w14:paraId="772E90EC" w14:textId="77777777" w:rsidTr="004B620D">
        <w:tc>
          <w:tcPr>
            <w:tcW w:w="3306" w:type="dxa"/>
            <w:shd w:val="clear" w:color="auto" w:fill="auto"/>
          </w:tcPr>
          <w:p w14:paraId="1740B47F"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Special Council meetings</w:t>
            </w:r>
          </w:p>
        </w:tc>
        <w:tc>
          <w:tcPr>
            <w:tcW w:w="1170" w:type="dxa"/>
            <w:shd w:val="clear" w:color="auto" w:fill="auto"/>
          </w:tcPr>
          <w:p w14:paraId="285931BF"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5</w:t>
            </w:r>
          </w:p>
        </w:tc>
        <w:tc>
          <w:tcPr>
            <w:tcW w:w="1440" w:type="dxa"/>
            <w:shd w:val="clear" w:color="auto" w:fill="auto"/>
          </w:tcPr>
          <w:p w14:paraId="00D63C6A"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7</w:t>
            </w:r>
          </w:p>
        </w:tc>
        <w:tc>
          <w:tcPr>
            <w:tcW w:w="1260" w:type="dxa"/>
            <w:shd w:val="clear" w:color="auto" w:fill="auto"/>
          </w:tcPr>
          <w:p w14:paraId="35D861AF"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5</w:t>
            </w:r>
          </w:p>
        </w:tc>
        <w:tc>
          <w:tcPr>
            <w:tcW w:w="1530" w:type="dxa"/>
            <w:shd w:val="clear" w:color="auto" w:fill="auto"/>
          </w:tcPr>
          <w:p w14:paraId="492852BD"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11</w:t>
            </w:r>
          </w:p>
        </w:tc>
        <w:tc>
          <w:tcPr>
            <w:tcW w:w="1212" w:type="dxa"/>
            <w:shd w:val="clear" w:color="auto" w:fill="auto"/>
          </w:tcPr>
          <w:p w14:paraId="2AFAEBA3"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6</w:t>
            </w:r>
          </w:p>
        </w:tc>
      </w:tr>
      <w:tr w:rsidR="00322BBD" w:rsidRPr="00A20232" w14:paraId="0A06EC01" w14:textId="77777777" w:rsidTr="004B620D">
        <w:tc>
          <w:tcPr>
            <w:tcW w:w="3306" w:type="dxa"/>
            <w:shd w:val="clear" w:color="auto" w:fill="auto"/>
          </w:tcPr>
          <w:p w14:paraId="507A9D3A"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 xml:space="preserve">Executive Committee meetings </w:t>
            </w:r>
          </w:p>
        </w:tc>
        <w:tc>
          <w:tcPr>
            <w:tcW w:w="1170" w:type="dxa"/>
            <w:shd w:val="clear" w:color="auto" w:fill="auto"/>
          </w:tcPr>
          <w:p w14:paraId="0AEE9EB4"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11</w:t>
            </w:r>
          </w:p>
        </w:tc>
        <w:tc>
          <w:tcPr>
            <w:tcW w:w="1440" w:type="dxa"/>
            <w:shd w:val="clear" w:color="auto" w:fill="auto"/>
          </w:tcPr>
          <w:p w14:paraId="7F4B10B1"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9</w:t>
            </w:r>
          </w:p>
        </w:tc>
        <w:tc>
          <w:tcPr>
            <w:tcW w:w="1260" w:type="dxa"/>
            <w:shd w:val="clear" w:color="auto" w:fill="auto"/>
          </w:tcPr>
          <w:p w14:paraId="7DCC4411"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11</w:t>
            </w:r>
          </w:p>
        </w:tc>
        <w:tc>
          <w:tcPr>
            <w:tcW w:w="1530" w:type="dxa"/>
            <w:shd w:val="clear" w:color="auto" w:fill="auto"/>
          </w:tcPr>
          <w:p w14:paraId="205C446D"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10</w:t>
            </w:r>
          </w:p>
        </w:tc>
        <w:tc>
          <w:tcPr>
            <w:tcW w:w="1212" w:type="dxa"/>
            <w:shd w:val="clear" w:color="auto" w:fill="auto"/>
          </w:tcPr>
          <w:p w14:paraId="0EB9D401"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9</w:t>
            </w:r>
          </w:p>
        </w:tc>
      </w:tr>
      <w:tr w:rsidR="00322BBD" w:rsidRPr="00A20232" w14:paraId="2CDE6F6F" w14:textId="77777777" w:rsidTr="004B620D">
        <w:tc>
          <w:tcPr>
            <w:tcW w:w="3306" w:type="dxa"/>
            <w:shd w:val="clear" w:color="auto" w:fill="auto"/>
          </w:tcPr>
          <w:p w14:paraId="46989A56"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Special Exco</w:t>
            </w:r>
          </w:p>
          <w:p w14:paraId="6765A304" w14:textId="77777777" w:rsidR="00322BBD" w:rsidRPr="00A20232" w:rsidRDefault="00322BBD" w:rsidP="004B620D">
            <w:pPr>
              <w:spacing w:before="0" w:after="0" w:line="360" w:lineRule="auto"/>
              <w:jc w:val="both"/>
              <w:rPr>
                <w:rFonts w:ascii="Arial" w:eastAsia="Calibri" w:hAnsi="Arial" w:cs="Arial"/>
                <w:b/>
                <w:sz w:val="22"/>
                <w:szCs w:val="22"/>
                <w:lang w:val="en-US"/>
              </w:rPr>
            </w:pPr>
          </w:p>
        </w:tc>
        <w:tc>
          <w:tcPr>
            <w:tcW w:w="1170" w:type="dxa"/>
            <w:shd w:val="clear" w:color="auto" w:fill="auto"/>
          </w:tcPr>
          <w:p w14:paraId="412BBF1F"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21</w:t>
            </w:r>
          </w:p>
        </w:tc>
        <w:tc>
          <w:tcPr>
            <w:tcW w:w="1440" w:type="dxa"/>
            <w:shd w:val="clear" w:color="auto" w:fill="auto"/>
          </w:tcPr>
          <w:p w14:paraId="464FECF7"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21</w:t>
            </w:r>
          </w:p>
        </w:tc>
        <w:tc>
          <w:tcPr>
            <w:tcW w:w="1260" w:type="dxa"/>
            <w:shd w:val="clear" w:color="auto" w:fill="auto"/>
          </w:tcPr>
          <w:p w14:paraId="03429E5E"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23</w:t>
            </w:r>
          </w:p>
        </w:tc>
        <w:tc>
          <w:tcPr>
            <w:tcW w:w="1530" w:type="dxa"/>
            <w:shd w:val="clear" w:color="auto" w:fill="auto"/>
          </w:tcPr>
          <w:p w14:paraId="2DC23F6F"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22</w:t>
            </w:r>
          </w:p>
        </w:tc>
        <w:tc>
          <w:tcPr>
            <w:tcW w:w="1212" w:type="dxa"/>
            <w:shd w:val="clear" w:color="auto" w:fill="auto"/>
          </w:tcPr>
          <w:p w14:paraId="10086384"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22</w:t>
            </w:r>
          </w:p>
        </w:tc>
      </w:tr>
      <w:tr w:rsidR="00322BBD" w:rsidRPr="00A20232" w14:paraId="4EAD54E0" w14:textId="77777777" w:rsidTr="004B620D">
        <w:tc>
          <w:tcPr>
            <w:tcW w:w="3306" w:type="dxa"/>
            <w:shd w:val="clear" w:color="auto" w:fill="auto"/>
          </w:tcPr>
          <w:p w14:paraId="6C65BCCE"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Number of reports considered by Exco</w:t>
            </w:r>
          </w:p>
        </w:tc>
        <w:tc>
          <w:tcPr>
            <w:tcW w:w="1170" w:type="dxa"/>
            <w:shd w:val="clear" w:color="auto" w:fill="auto"/>
          </w:tcPr>
          <w:p w14:paraId="16090F9E"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344</w:t>
            </w:r>
          </w:p>
        </w:tc>
        <w:tc>
          <w:tcPr>
            <w:tcW w:w="1440" w:type="dxa"/>
            <w:shd w:val="clear" w:color="auto" w:fill="auto"/>
          </w:tcPr>
          <w:p w14:paraId="74A8DFB6"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301</w:t>
            </w:r>
          </w:p>
        </w:tc>
        <w:tc>
          <w:tcPr>
            <w:tcW w:w="1260" w:type="dxa"/>
            <w:shd w:val="clear" w:color="auto" w:fill="auto"/>
          </w:tcPr>
          <w:p w14:paraId="0D9B359E"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339</w:t>
            </w:r>
          </w:p>
        </w:tc>
        <w:tc>
          <w:tcPr>
            <w:tcW w:w="1530" w:type="dxa"/>
            <w:shd w:val="clear" w:color="auto" w:fill="auto"/>
          </w:tcPr>
          <w:p w14:paraId="1664A27A"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290</w:t>
            </w:r>
          </w:p>
        </w:tc>
        <w:tc>
          <w:tcPr>
            <w:tcW w:w="1212" w:type="dxa"/>
            <w:shd w:val="clear" w:color="auto" w:fill="auto"/>
          </w:tcPr>
          <w:p w14:paraId="2DB9DF04"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234</w:t>
            </w:r>
          </w:p>
        </w:tc>
      </w:tr>
      <w:tr w:rsidR="00322BBD" w:rsidRPr="00A20232" w14:paraId="38DCC2DB" w14:textId="77777777" w:rsidTr="004B620D">
        <w:tc>
          <w:tcPr>
            <w:tcW w:w="3306" w:type="dxa"/>
            <w:shd w:val="clear" w:color="auto" w:fill="auto"/>
          </w:tcPr>
          <w:p w14:paraId="6A9DE698"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Number of resolutions formulated</w:t>
            </w:r>
          </w:p>
        </w:tc>
        <w:tc>
          <w:tcPr>
            <w:tcW w:w="1170" w:type="dxa"/>
            <w:shd w:val="clear" w:color="auto" w:fill="auto"/>
          </w:tcPr>
          <w:p w14:paraId="46A45186"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309</w:t>
            </w:r>
          </w:p>
        </w:tc>
        <w:tc>
          <w:tcPr>
            <w:tcW w:w="1440" w:type="dxa"/>
            <w:shd w:val="clear" w:color="auto" w:fill="auto"/>
          </w:tcPr>
          <w:p w14:paraId="28D868A2"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243</w:t>
            </w:r>
          </w:p>
        </w:tc>
        <w:tc>
          <w:tcPr>
            <w:tcW w:w="1260" w:type="dxa"/>
            <w:shd w:val="clear" w:color="auto" w:fill="auto"/>
          </w:tcPr>
          <w:p w14:paraId="1132D85C"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252</w:t>
            </w:r>
          </w:p>
        </w:tc>
        <w:tc>
          <w:tcPr>
            <w:tcW w:w="1530" w:type="dxa"/>
            <w:shd w:val="clear" w:color="auto" w:fill="auto"/>
          </w:tcPr>
          <w:p w14:paraId="66A2FC2A"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200</w:t>
            </w:r>
          </w:p>
        </w:tc>
        <w:tc>
          <w:tcPr>
            <w:tcW w:w="1212" w:type="dxa"/>
            <w:shd w:val="clear" w:color="auto" w:fill="auto"/>
          </w:tcPr>
          <w:p w14:paraId="15B0C0AF"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70</w:t>
            </w:r>
          </w:p>
        </w:tc>
      </w:tr>
      <w:tr w:rsidR="00322BBD" w:rsidRPr="00A20232" w14:paraId="0BC2F319" w14:textId="77777777" w:rsidTr="004B620D">
        <w:tc>
          <w:tcPr>
            <w:tcW w:w="3306" w:type="dxa"/>
            <w:shd w:val="clear" w:color="auto" w:fill="auto"/>
          </w:tcPr>
          <w:p w14:paraId="082C17C4" w14:textId="77777777" w:rsidR="00322BBD" w:rsidRPr="00A20232" w:rsidRDefault="00322BBD" w:rsidP="004B620D">
            <w:pPr>
              <w:spacing w:before="0" w:after="0" w:line="360" w:lineRule="auto"/>
              <w:jc w:val="both"/>
              <w:rPr>
                <w:rFonts w:ascii="Arial" w:eastAsia="Calibri" w:hAnsi="Arial" w:cs="Arial"/>
                <w:b/>
                <w:sz w:val="22"/>
                <w:szCs w:val="22"/>
                <w:lang w:val="en-US"/>
              </w:rPr>
            </w:pPr>
            <w:r w:rsidRPr="00A20232">
              <w:rPr>
                <w:rFonts w:ascii="Arial" w:eastAsia="Calibri" w:hAnsi="Arial" w:cs="Arial"/>
                <w:b/>
                <w:sz w:val="22"/>
                <w:szCs w:val="22"/>
                <w:lang w:val="en-US"/>
              </w:rPr>
              <w:t xml:space="preserve">Number of recommendations to Council </w:t>
            </w:r>
          </w:p>
        </w:tc>
        <w:tc>
          <w:tcPr>
            <w:tcW w:w="1170" w:type="dxa"/>
            <w:shd w:val="clear" w:color="auto" w:fill="auto"/>
          </w:tcPr>
          <w:p w14:paraId="1E986344"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60</w:t>
            </w:r>
          </w:p>
        </w:tc>
        <w:tc>
          <w:tcPr>
            <w:tcW w:w="1440" w:type="dxa"/>
            <w:shd w:val="clear" w:color="auto" w:fill="auto"/>
          </w:tcPr>
          <w:p w14:paraId="5724EFDC"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69</w:t>
            </w:r>
          </w:p>
        </w:tc>
        <w:tc>
          <w:tcPr>
            <w:tcW w:w="1260" w:type="dxa"/>
            <w:shd w:val="clear" w:color="auto" w:fill="auto"/>
          </w:tcPr>
          <w:p w14:paraId="3F12A1B0"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87</w:t>
            </w:r>
          </w:p>
        </w:tc>
        <w:tc>
          <w:tcPr>
            <w:tcW w:w="1530" w:type="dxa"/>
            <w:shd w:val="clear" w:color="auto" w:fill="auto"/>
          </w:tcPr>
          <w:p w14:paraId="48D1C3D0"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90</w:t>
            </w:r>
          </w:p>
        </w:tc>
        <w:tc>
          <w:tcPr>
            <w:tcW w:w="1212" w:type="dxa"/>
            <w:shd w:val="clear" w:color="auto" w:fill="auto"/>
          </w:tcPr>
          <w:p w14:paraId="3251EB77" w14:textId="77777777" w:rsidR="00322BBD" w:rsidRPr="00A20232" w:rsidRDefault="00322BBD" w:rsidP="004B620D">
            <w:pPr>
              <w:spacing w:before="0" w:after="0" w:line="360" w:lineRule="auto"/>
              <w:jc w:val="both"/>
              <w:rPr>
                <w:rFonts w:ascii="Arial" w:eastAsia="Calibri" w:hAnsi="Arial" w:cs="Arial"/>
                <w:sz w:val="22"/>
                <w:szCs w:val="22"/>
                <w:lang w:val="en-US"/>
              </w:rPr>
            </w:pPr>
            <w:r w:rsidRPr="00A20232">
              <w:rPr>
                <w:rFonts w:ascii="Arial" w:eastAsia="Calibri" w:hAnsi="Arial" w:cs="Arial"/>
                <w:sz w:val="22"/>
                <w:szCs w:val="22"/>
                <w:lang w:val="en-US"/>
              </w:rPr>
              <w:t>164</w:t>
            </w:r>
          </w:p>
        </w:tc>
      </w:tr>
    </w:tbl>
    <w:p w14:paraId="50F4C8C4" w14:textId="77777777" w:rsidR="00322BBD" w:rsidRPr="005229E4" w:rsidRDefault="00322BBD" w:rsidP="00322BBD">
      <w:pPr>
        <w:spacing w:before="200" w:line="240" w:lineRule="auto"/>
        <w:jc w:val="both"/>
        <w:rPr>
          <w:rFonts w:ascii="Arial" w:eastAsia="Times New Roman" w:hAnsi="Arial" w:cs="Arial"/>
          <w:sz w:val="22"/>
          <w:szCs w:val="22"/>
          <w:lang w:eastAsia="x-none"/>
        </w:rPr>
      </w:pPr>
    </w:p>
    <w:p w14:paraId="59C6FA5E" w14:textId="77777777" w:rsidR="005229E4" w:rsidRPr="005229E4" w:rsidRDefault="005229E4" w:rsidP="005229E4">
      <w:pPr>
        <w:spacing w:before="200" w:line="360" w:lineRule="auto"/>
        <w:ind w:left="720"/>
        <w:jc w:val="both"/>
        <w:rPr>
          <w:rFonts w:ascii="Arial" w:eastAsia="Times New Roman" w:hAnsi="Arial" w:cs="Arial"/>
          <w:sz w:val="22"/>
          <w:szCs w:val="22"/>
          <w:lang w:eastAsia="x-none"/>
        </w:rPr>
      </w:pPr>
    </w:p>
    <w:p w14:paraId="417FC8F5" w14:textId="77777777" w:rsidR="00322BBD" w:rsidRPr="0072530D" w:rsidRDefault="00322BBD" w:rsidP="0072530D">
      <w:pPr>
        <w:pStyle w:val="Heading2"/>
        <w:numPr>
          <w:ilvl w:val="1"/>
          <w:numId w:val="88"/>
        </w:numPr>
      </w:pPr>
      <w:bookmarkStart w:id="25" w:name="_Toc67052218"/>
      <w:r w:rsidRPr="0072530D">
        <w:t>COMPONENT B: INTERGOVERNMENTAL RELATIONS</w:t>
      </w:r>
      <w:bookmarkEnd w:id="25"/>
      <w:r w:rsidRPr="0072530D">
        <w:t xml:space="preserve"> </w:t>
      </w:r>
    </w:p>
    <w:p w14:paraId="5E4D2C8E" w14:textId="77777777" w:rsidR="00322BBD" w:rsidRPr="0004512E" w:rsidRDefault="00322BBD" w:rsidP="005229E4">
      <w:pPr>
        <w:pBdr>
          <w:top w:val="single" w:sz="6" w:space="2" w:color="4F81BD"/>
          <w:left w:val="single" w:sz="6" w:space="2" w:color="4F81BD"/>
        </w:pBdr>
        <w:spacing w:before="300" w:after="0" w:line="360" w:lineRule="auto"/>
        <w:jc w:val="both"/>
        <w:outlineLvl w:val="2"/>
        <w:rPr>
          <w:rFonts w:eastAsia="Calibri"/>
          <w:bCs/>
          <w:caps/>
          <w:color w:val="294E1C" w:themeColor="accent1" w:themeShade="7F"/>
          <w:spacing w:val="15"/>
          <w:sz w:val="22"/>
        </w:rPr>
      </w:pPr>
      <w:bookmarkStart w:id="26" w:name="_Toc67052219"/>
      <w:bookmarkStart w:id="27" w:name="_Toc51061284"/>
      <w:bookmarkStart w:id="28" w:name="_Toc51061346"/>
      <w:r w:rsidRPr="00142F72">
        <w:rPr>
          <w:rFonts w:ascii="Arial" w:eastAsia="Calibri" w:hAnsi="Arial" w:cs="Arial"/>
          <w:bCs/>
          <w:caps/>
          <w:color w:val="243F60"/>
          <w:spacing w:val="15"/>
          <w:sz w:val="22"/>
          <w:szCs w:val="22"/>
          <w:lang w:val="x-none" w:eastAsia="x-none"/>
        </w:rPr>
        <w:t xml:space="preserve">2.3 </w:t>
      </w:r>
      <w:r w:rsidRPr="0004512E">
        <w:rPr>
          <w:rFonts w:eastAsia="Calibri"/>
          <w:bCs/>
          <w:caps/>
          <w:color w:val="294E1C" w:themeColor="accent1" w:themeShade="7F"/>
          <w:spacing w:val="15"/>
          <w:sz w:val="22"/>
        </w:rPr>
        <w:t>INTERGOVERNMENTAL RELATIONS</w:t>
      </w:r>
      <w:bookmarkEnd w:id="26"/>
      <w:r w:rsidRPr="0004512E">
        <w:rPr>
          <w:rFonts w:eastAsia="Calibri"/>
          <w:bCs/>
          <w:caps/>
          <w:color w:val="294E1C" w:themeColor="accent1" w:themeShade="7F"/>
          <w:spacing w:val="15"/>
          <w:sz w:val="22"/>
        </w:rPr>
        <w:t xml:space="preserve"> </w:t>
      </w:r>
    </w:p>
    <w:p w14:paraId="51B31D59" w14:textId="77777777" w:rsidR="00322BBD" w:rsidRPr="00322BBD" w:rsidRDefault="00322BBD" w:rsidP="00322BBD">
      <w:pPr>
        <w:spacing w:line="360" w:lineRule="auto"/>
        <w:jc w:val="both"/>
        <w:rPr>
          <w:rFonts w:ascii="Arial" w:eastAsia="Calibri" w:hAnsi="Arial" w:cs="Arial"/>
          <w:caps/>
          <w:sz w:val="22"/>
          <w:lang w:val="en-US"/>
        </w:rPr>
      </w:pPr>
      <w:r w:rsidRPr="00322BBD">
        <w:rPr>
          <w:rFonts w:ascii="Arial" w:eastAsia="Calibri" w:hAnsi="Arial" w:cs="Arial"/>
          <w:sz w:val="22"/>
          <w:lang w:val="en-US"/>
        </w:rPr>
        <w:t>Newcastle municipality participates in various forums and meetings with national, provincial and district government departments. The municipality reports to national treasur</w:t>
      </w:r>
      <w:r>
        <w:rPr>
          <w:rFonts w:ascii="Arial" w:eastAsia="Calibri" w:hAnsi="Arial" w:cs="Arial"/>
          <w:sz w:val="22"/>
          <w:lang w:val="en-US"/>
        </w:rPr>
        <w:t>y, provincial treasury and COGTA</w:t>
      </w:r>
      <w:r w:rsidRPr="00322BBD">
        <w:rPr>
          <w:rFonts w:ascii="Arial" w:eastAsia="Calibri" w:hAnsi="Arial" w:cs="Arial"/>
          <w:sz w:val="22"/>
          <w:lang w:val="en-US"/>
        </w:rPr>
        <w:t xml:space="preserve"> for all reports related to finance, pe</w:t>
      </w:r>
      <w:r>
        <w:rPr>
          <w:rFonts w:ascii="Arial" w:eastAsia="Calibri" w:hAnsi="Arial" w:cs="Arial"/>
          <w:sz w:val="22"/>
          <w:lang w:val="en-US"/>
        </w:rPr>
        <w:t>rformance management and the IDP</w:t>
      </w:r>
      <w:r w:rsidRPr="00322BBD">
        <w:rPr>
          <w:rFonts w:ascii="Arial" w:eastAsia="Calibri" w:hAnsi="Arial" w:cs="Arial"/>
          <w:sz w:val="22"/>
          <w:lang w:val="en-US"/>
        </w:rPr>
        <w:t>. The municipality’s operational and capital budget is submitted to national treasury and provincial for input and the input is useful in ensuring that the municipality meets all the budgetary policies and requirements. All performance managemen</w:t>
      </w:r>
      <w:r>
        <w:rPr>
          <w:rFonts w:ascii="Arial" w:eastAsia="Calibri" w:hAnsi="Arial" w:cs="Arial"/>
          <w:sz w:val="22"/>
          <w:lang w:val="en-US"/>
        </w:rPr>
        <w:t>t reports are submitted to COGTA</w:t>
      </w:r>
      <w:r w:rsidRPr="00322BBD">
        <w:rPr>
          <w:rFonts w:ascii="Arial" w:eastAsia="Calibri" w:hAnsi="Arial" w:cs="Arial"/>
          <w:sz w:val="22"/>
          <w:lang w:val="en-US"/>
        </w:rPr>
        <w:t xml:space="preserve"> at the end of every quarter and in addition to the performance the municipality reports quarterly and monthly to bo</w:t>
      </w:r>
      <w:r>
        <w:rPr>
          <w:rFonts w:ascii="Arial" w:eastAsia="Calibri" w:hAnsi="Arial" w:cs="Arial"/>
          <w:sz w:val="22"/>
          <w:lang w:val="en-US"/>
        </w:rPr>
        <w:t>th provincial and national COGTA</w:t>
      </w:r>
      <w:r w:rsidRPr="00322BBD">
        <w:rPr>
          <w:rFonts w:ascii="Arial" w:eastAsia="Calibri" w:hAnsi="Arial" w:cs="Arial"/>
          <w:sz w:val="22"/>
          <w:lang w:val="en-US"/>
        </w:rPr>
        <w:t xml:space="preserve"> for all back-to-basics reports. </w:t>
      </w:r>
    </w:p>
    <w:bookmarkEnd w:id="27"/>
    <w:bookmarkEnd w:id="28"/>
    <w:p w14:paraId="5F79D066" w14:textId="77777777" w:rsidR="00DA5F3E" w:rsidRDefault="00DA5F3E" w:rsidP="00DA5F3E">
      <w:pPr>
        <w:rPr>
          <w:lang w:val="en-US"/>
        </w:rPr>
      </w:pPr>
    </w:p>
    <w:p w14:paraId="5F3CB690" w14:textId="77777777" w:rsidR="00AA662F" w:rsidRDefault="00AA662F" w:rsidP="005229E4">
      <w:pPr>
        <w:autoSpaceDE w:val="0"/>
        <w:autoSpaceDN w:val="0"/>
        <w:adjustRightInd w:val="0"/>
        <w:spacing w:before="0" w:after="0" w:line="360" w:lineRule="auto"/>
        <w:jc w:val="both"/>
        <w:rPr>
          <w:lang w:val="en-US"/>
        </w:rPr>
      </w:pPr>
    </w:p>
    <w:p w14:paraId="3734A687" w14:textId="77777777" w:rsidR="00E45707" w:rsidRDefault="00E45707" w:rsidP="005229E4">
      <w:pPr>
        <w:autoSpaceDE w:val="0"/>
        <w:autoSpaceDN w:val="0"/>
        <w:adjustRightInd w:val="0"/>
        <w:spacing w:before="0" w:after="0" w:line="360" w:lineRule="auto"/>
        <w:jc w:val="both"/>
        <w:rPr>
          <w:rFonts w:ascii="Arial" w:eastAsia="Times New Roman" w:hAnsi="Arial" w:cs="Arial"/>
          <w:color w:val="000000"/>
          <w:sz w:val="22"/>
          <w:szCs w:val="22"/>
          <w:lang w:val="en-US"/>
        </w:rPr>
      </w:pPr>
    </w:p>
    <w:p w14:paraId="79E55850" w14:textId="77777777" w:rsidR="00AA662F" w:rsidRPr="005229E4" w:rsidRDefault="00AA662F" w:rsidP="00910871">
      <w:pPr>
        <w:autoSpaceDE w:val="0"/>
        <w:autoSpaceDN w:val="0"/>
        <w:adjustRightInd w:val="0"/>
        <w:spacing w:before="0" w:after="0" w:line="360" w:lineRule="auto"/>
        <w:jc w:val="right"/>
        <w:rPr>
          <w:rFonts w:ascii="Arial" w:eastAsia="Times New Roman" w:hAnsi="Arial" w:cs="Arial"/>
          <w:color w:val="000000"/>
          <w:sz w:val="22"/>
          <w:szCs w:val="22"/>
          <w:lang w:val="en-US"/>
        </w:rPr>
      </w:pPr>
    </w:p>
    <w:p w14:paraId="6E79FC01" w14:textId="77777777" w:rsidR="005229E4" w:rsidRPr="005229E4" w:rsidRDefault="00E45707" w:rsidP="005229E4">
      <w:pPr>
        <w:pBdr>
          <w:top w:val="single" w:sz="24" w:space="0" w:color="C2D69B"/>
          <w:left w:val="single" w:sz="24" w:space="0" w:color="C2D69B"/>
          <w:bottom w:val="single" w:sz="24" w:space="0" w:color="C2D69B"/>
          <w:right w:val="single" w:sz="24" w:space="0" w:color="C2D69B"/>
        </w:pBdr>
        <w:shd w:val="clear" w:color="auto" w:fill="C2D69B"/>
        <w:spacing w:before="200" w:after="0" w:line="360" w:lineRule="auto"/>
        <w:jc w:val="both"/>
        <w:outlineLvl w:val="1"/>
        <w:rPr>
          <w:rFonts w:ascii="Arial" w:eastAsia="Times New Roman" w:hAnsi="Arial" w:cs="Arial"/>
          <w:b/>
          <w:bCs/>
          <w:caps/>
          <w:spacing w:val="15"/>
          <w:sz w:val="22"/>
          <w:szCs w:val="22"/>
          <w:lang w:val="en-GB" w:eastAsia="x-none"/>
        </w:rPr>
      </w:pPr>
      <w:bookmarkStart w:id="29" w:name="_Toc331763635"/>
      <w:bookmarkStart w:id="30" w:name="_Toc30412190"/>
      <w:bookmarkStart w:id="31" w:name="_Toc51061287"/>
      <w:bookmarkStart w:id="32" w:name="_Toc51061349"/>
      <w:bookmarkStart w:id="33" w:name="_Toc67052220"/>
      <w:r>
        <w:rPr>
          <w:rFonts w:ascii="Arial" w:eastAsia="Times New Roman" w:hAnsi="Arial" w:cs="Arial"/>
          <w:caps/>
          <w:spacing w:val="15"/>
          <w:sz w:val="22"/>
          <w:szCs w:val="22"/>
          <w:lang w:val="x-none" w:eastAsia="x-none"/>
        </w:rPr>
        <w:lastRenderedPageBreak/>
        <w:t>COMPONENT C</w:t>
      </w:r>
      <w:r w:rsidR="005229E4" w:rsidRPr="005229E4">
        <w:rPr>
          <w:rFonts w:ascii="Arial" w:eastAsia="Times New Roman" w:hAnsi="Arial" w:cs="Arial"/>
          <w:caps/>
          <w:spacing w:val="15"/>
          <w:sz w:val="22"/>
          <w:szCs w:val="22"/>
          <w:lang w:val="x-none" w:eastAsia="x-none"/>
        </w:rPr>
        <w:t>: PUBLIC ACCOUNTABILITY AND PARTICIPATION</w:t>
      </w:r>
      <w:bookmarkEnd w:id="29"/>
      <w:bookmarkEnd w:id="30"/>
      <w:bookmarkEnd w:id="31"/>
      <w:bookmarkEnd w:id="32"/>
      <w:bookmarkEnd w:id="33"/>
    </w:p>
    <w:p w14:paraId="58C5B7CF"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color w:val="000000"/>
          <w:sz w:val="22"/>
          <w:szCs w:val="22"/>
          <w:lang w:val="en-US"/>
        </w:rPr>
      </w:pPr>
    </w:p>
    <w:p w14:paraId="34296D5F"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color w:val="000000"/>
          <w:sz w:val="22"/>
          <w:szCs w:val="22"/>
          <w:lang w:val="en-GB"/>
        </w:rPr>
      </w:pPr>
      <w:r w:rsidRPr="005229E4">
        <w:rPr>
          <w:rFonts w:ascii="Arial" w:eastAsia="Times New Roman" w:hAnsi="Arial" w:cs="Arial"/>
          <w:color w:val="000000"/>
          <w:sz w:val="22"/>
          <w:szCs w:val="22"/>
          <w:lang w:val="en-GB"/>
        </w:rPr>
        <w:t xml:space="preserve">The Local Government Municipal Systems Act 32 of 2003, Section 17 (2): requires a municipality to establish and organise its administration to facilitate a culture of accountability amongst its staff. Section 16 (1): states that a municipality must develop a system of municipal governance that compliments formal representative governance with a system of participatory governance. Section 18 (a) - (d): requires a municipality to supply its community with information concerning municipal governance, </w:t>
      </w:r>
      <w:proofErr w:type="gramStart"/>
      <w:r w:rsidRPr="005229E4">
        <w:rPr>
          <w:rFonts w:ascii="Arial" w:eastAsia="Times New Roman" w:hAnsi="Arial" w:cs="Arial"/>
          <w:color w:val="000000"/>
          <w:sz w:val="22"/>
          <w:szCs w:val="22"/>
          <w:lang w:val="en-GB"/>
        </w:rPr>
        <w:t>management</w:t>
      </w:r>
      <w:proofErr w:type="gramEnd"/>
      <w:r w:rsidRPr="005229E4">
        <w:rPr>
          <w:rFonts w:ascii="Arial" w:eastAsia="Times New Roman" w:hAnsi="Arial" w:cs="Arial"/>
          <w:color w:val="000000"/>
          <w:sz w:val="22"/>
          <w:szCs w:val="22"/>
          <w:lang w:val="en-GB"/>
        </w:rPr>
        <w:t xml:space="preserve"> and development.  </w:t>
      </w:r>
    </w:p>
    <w:p w14:paraId="3455A1F1"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color w:val="000000"/>
          <w:sz w:val="22"/>
          <w:szCs w:val="22"/>
        </w:rPr>
      </w:pPr>
    </w:p>
    <w:p w14:paraId="54325884" w14:textId="77777777" w:rsidR="005229E4" w:rsidRDefault="005229E4" w:rsidP="005229E4">
      <w:pPr>
        <w:autoSpaceDE w:val="0"/>
        <w:autoSpaceDN w:val="0"/>
        <w:adjustRightInd w:val="0"/>
        <w:spacing w:before="0" w:after="0" w:line="360" w:lineRule="auto"/>
        <w:jc w:val="both"/>
        <w:rPr>
          <w:rFonts w:ascii="Arial" w:eastAsia="Times New Roman" w:hAnsi="Arial" w:cs="Arial"/>
          <w:color w:val="000000"/>
          <w:sz w:val="22"/>
          <w:szCs w:val="22"/>
        </w:rPr>
      </w:pPr>
      <w:r w:rsidRPr="005229E4">
        <w:rPr>
          <w:rFonts w:ascii="Arial" w:eastAsia="Times New Roman" w:hAnsi="Arial" w:cs="Arial"/>
          <w:color w:val="000000"/>
          <w:sz w:val="22"/>
          <w:szCs w:val="22"/>
        </w:rPr>
        <w:t xml:space="preserve">Newcastle municipality has established a Municipal Public Accounts Committee (MPAC) to oversee the expenditure and accountability for public funds entrusted to the municipality. </w:t>
      </w:r>
      <w:r w:rsidR="00AF75AC">
        <w:rPr>
          <w:rFonts w:ascii="Arial" w:eastAsia="Times New Roman" w:hAnsi="Arial" w:cs="Arial"/>
          <w:color w:val="000000"/>
          <w:sz w:val="22"/>
          <w:szCs w:val="22"/>
        </w:rPr>
        <w:t xml:space="preserve">The </w:t>
      </w:r>
      <w:r w:rsidR="00B279B0">
        <w:rPr>
          <w:rFonts w:ascii="Arial" w:eastAsia="Times New Roman" w:hAnsi="Arial" w:cs="Arial"/>
          <w:color w:val="000000"/>
          <w:sz w:val="22"/>
          <w:szCs w:val="22"/>
        </w:rPr>
        <w:t xml:space="preserve">12 </w:t>
      </w:r>
      <w:r w:rsidR="00AF75AC">
        <w:rPr>
          <w:rFonts w:ascii="Arial" w:eastAsia="Times New Roman" w:hAnsi="Arial" w:cs="Arial"/>
          <w:color w:val="000000"/>
          <w:sz w:val="22"/>
          <w:szCs w:val="22"/>
        </w:rPr>
        <w:t>members of MPAC are as follows:</w:t>
      </w:r>
    </w:p>
    <w:p w14:paraId="2A7AA21C"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bl>
      <w:tblPr>
        <w:tblW w:w="0" w:type="auto"/>
        <w:tblCellMar>
          <w:left w:w="0" w:type="dxa"/>
          <w:right w:w="0" w:type="dxa"/>
        </w:tblCellMar>
        <w:tblLook w:val="04A0" w:firstRow="1" w:lastRow="0" w:firstColumn="1" w:lastColumn="0" w:noHBand="0" w:noVBand="1"/>
      </w:tblPr>
      <w:tblGrid>
        <w:gridCol w:w="461"/>
        <w:gridCol w:w="1656"/>
        <w:gridCol w:w="283"/>
        <w:gridCol w:w="400"/>
        <w:gridCol w:w="515"/>
        <w:gridCol w:w="1244"/>
        <w:gridCol w:w="1415"/>
      </w:tblGrid>
      <w:tr w:rsidR="00AF75AC" w:rsidRPr="00AF75AC" w14:paraId="33C368BA" w14:textId="77777777" w:rsidTr="00AF75AC">
        <w:tc>
          <w:tcPr>
            <w:tcW w:w="321" w:type="dxa"/>
            <w:tcMar>
              <w:top w:w="0" w:type="dxa"/>
              <w:left w:w="108" w:type="dxa"/>
              <w:bottom w:w="0" w:type="dxa"/>
              <w:right w:w="108" w:type="dxa"/>
            </w:tcMar>
            <w:hideMark/>
          </w:tcPr>
          <w:p w14:paraId="3DA9E410"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1</w:t>
            </w:r>
          </w:p>
        </w:tc>
        <w:tc>
          <w:tcPr>
            <w:tcW w:w="1656" w:type="dxa"/>
            <w:tcMar>
              <w:top w:w="0" w:type="dxa"/>
              <w:left w:w="108" w:type="dxa"/>
              <w:bottom w:w="0" w:type="dxa"/>
              <w:right w:w="108" w:type="dxa"/>
            </w:tcMar>
            <w:hideMark/>
          </w:tcPr>
          <w:p w14:paraId="399F1620"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27209B13"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 xml:space="preserve">: </w:t>
            </w:r>
          </w:p>
        </w:tc>
        <w:tc>
          <w:tcPr>
            <w:tcW w:w="336" w:type="dxa"/>
            <w:tcMar>
              <w:top w:w="0" w:type="dxa"/>
              <w:left w:w="108" w:type="dxa"/>
              <w:bottom w:w="0" w:type="dxa"/>
              <w:right w:w="108" w:type="dxa"/>
            </w:tcMar>
            <w:hideMark/>
          </w:tcPr>
          <w:p w14:paraId="28E9EC63"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B</w:t>
            </w:r>
          </w:p>
        </w:tc>
        <w:tc>
          <w:tcPr>
            <w:tcW w:w="515" w:type="dxa"/>
            <w:tcMar>
              <w:top w:w="0" w:type="dxa"/>
              <w:left w:w="108" w:type="dxa"/>
              <w:bottom w:w="0" w:type="dxa"/>
              <w:right w:w="108" w:type="dxa"/>
            </w:tcMar>
            <w:hideMark/>
          </w:tcPr>
          <w:p w14:paraId="311E6C8E"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S</w:t>
            </w:r>
          </w:p>
        </w:tc>
        <w:tc>
          <w:tcPr>
            <w:tcW w:w="992" w:type="dxa"/>
            <w:tcMar>
              <w:top w:w="0" w:type="dxa"/>
              <w:left w:w="108" w:type="dxa"/>
              <w:bottom w:w="0" w:type="dxa"/>
              <w:right w:w="108" w:type="dxa"/>
            </w:tcMar>
            <w:hideMark/>
          </w:tcPr>
          <w:p w14:paraId="77374E36"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Dlamini</w:t>
            </w:r>
          </w:p>
        </w:tc>
        <w:tc>
          <w:tcPr>
            <w:tcW w:w="1326" w:type="dxa"/>
            <w:tcMar>
              <w:top w:w="0" w:type="dxa"/>
              <w:left w:w="108" w:type="dxa"/>
              <w:bottom w:w="0" w:type="dxa"/>
              <w:right w:w="108" w:type="dxa"/>
            </w:tcMar>
            <w:hideMark/>
          </w:tcPr>
          <w:p w14:paraId="1FC06A86"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 xml:space="preserve">Chairperson </w:t>
            </w:r>
          </w:p>
        </w:tc>
      </w:tr>
      <w:tr w:rsidR="00AF75AC" w:rsidRPr="00AF75AC" w14:paraId="36646518" w14:textId="77777777" w:rsidTr="00AF75AC">
        <w:tc>
          <w:tcPr>
            <w:tcW w:w="321" w:type="dxa"/>
            <w:tcMar>
              <w:top w:w="0" w:type="dxa"/>
              <w:left w:w="108" w:type="dxa"/>
              <w:bottom w:w="0" w:type="dxa"/>
              <w:right w:w="108" w:type="dxa"/>
            </w:tcMar>
            <w:hideMark/>
          </w:tcPr>
          <w:p w14:paraId="6A957D70"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2</w:t>
            </w:r>
          </w:p>
        </w:tc>
        <w:tc>
          <w:tcPr>
            <w:tcW w:w="1656" w:type="dxa"/>
            <w:tcMar>
              <w:top w:w="0" w:type="dxa"/>
              <w:left w:w="108" w:type="dxa"/>
              <w:bottom w:w="0" w:type="dxa"/>
              <w:right w:w="108" w:type="dxa"/>
            </w:tcMar>
            <w:hideMark/>
          </w:tcPr>
          <w:p w14:paraId="03FA11AD"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2B84C11D"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1EF12FE8"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T</w:t>
            </w:r>
          </w:p>
        </w:tc>
        <w:tc>
          <w:tcPr>
            <w:tcW w:w="515" w:type="dxa"/>
            <w:tcMar>
              <w:top w:w="0" w:type="dxa"/>
              <w:left w:w="108" w:type="dxa"/>
              <w:bottom w:w="0" w:type="dxa"/>
              <w:right w:w="108" w:type="dxa"/>
            </w:tcMar>
            <w:hideMark/>
          </w:tcPr>
          <w:p w14:paraId="25C79DDE"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N</w:t>
            </w:r>
          </w:p>
        </w:tc>
        <w:tc>
          <w:tcPr>
            <w:tcW w:w="992" w:type="dxa"/>
            <w:tcMar>
              <w:top w:w="0" w:type="dxa"/>
              <w:left w:w="108" w:type="dxa"/>
              <w:bottom w:w="0" w:type="dxa"/>
              <w:right w:w="108" w:type="dxa"/>
            </w:tcMar>
            <w:hideMark/>
          </w:tcPr>
          <w:p w14:paraId="7600052B"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 xml:space="preserve">Dlamini </w:t>
            </w:r>
          </w:p>
        </w:tc>
        <w:tc>
          <w:tcPr>
            <w:tcW w:w="1326" w:type="dxa"/>
            <w:tcMar>
              <w:top w:w="0" w:type="dxa"/>
              <w:left w:w="108" w:type="dxa"/>
              <w:bottom w:w="0" w:type="dxa"/>
              <w:right w:w="108" w:type="dxa"/>
            </w:tcMar>
          </w:tcPr>
          <w:p w14:paraId="79D3334F"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5E999437" w14:textId="77777777" w:rsidTr="00AF75AC">
        <w:tc>
          <w:tcPr>
            <w:tcW w:w="321" w:type="dxa"/>
            <w:tcMar>
              <w:top w:w="0" w:type="dxa"/>
              <w:left w:w="108" w:type="dxa"/>
              <w:bottom w:w="0" w:type="dxa"/>
              <w:right w:w="108" w:type="dxa"/>
            </w:tcMar>
            <w:hideMark/>
          </w:tcPr>
          <w:p w14:paraId="44872C40"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3</w:t>
            </w:r>
          </w:p>
        </w:tc>
        <w:tc>
          <w:tcPr>
            <w:tcW w:w="1656" w:type="dxa"/>
            <w:tcMar>
              <w:top w:w="0" w:type="dxa"/>
              <w:left w:w="108" w:type="dxa"/>
              <w:bottom w:w="0" w:type="dxa"/>
              <w:right w:w="108" w:type="dxa"/>
            </w:tcMar>
            <w:hideMark/>
          </w:tcPr>
          <w:p w14:paraId="10B9679F"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33C90678"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4209FCEA"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A</w:t>
            </w:r>
          </w:p>
        </w:tc>
        <w:tc>
          <w:tcPr>
            <w:tcW w:w="515" w:type="dxa"/>
            <w:tcMar>
              <w:top w:w="0" w:type="dxa"/>
              <w:left w:w="108" w:type="dxa"/>
              <w:bottom w:w="0" w:type="dxa"/>
              <w:right w:w="108" w:type="dxa"/>
            </w:tcMar>
            <w:hideMark/>
          </w:tcPr>
          <w:p w14:paraId="14387640"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P</w:t>
            </w:r>
          </w:p>
        </w:tc>
        <w:tc>
          <w:tcPr>
            <w:tcW w:w="992" w:type="dxa"/>
            <w:tcMar>
              <w:top w:w="0" w:type="dxa"/>
              <w:left w:w="108" w:type="dxa"/>
              <w:bottom w:w="0" w:type="dxa"/>
              <w:right w:w="108" w:type="dxa"/>
            </w:tcMar>
            <w:hideMark/>
          </w:tcPr>
          <w:p w14:paraId="551D358A"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Meiring</w:t>
            </w:r>
          </w:p>
        </w:tc>
        <w:tc>
          <w:tcPr>
            <w:tcW w:w="1326" w:type="dxa"/>
            <w:tcMar>
              <w:top w:w="0" w:type="dxa"/>
              <w:left w:w="108" w:type="dxa"/>
              <w:bottom w:w="0" w:type="dxa"/>
              <w:right w:w="108" w:type="dxa"/>
            </w:tcMar>
          </w:tcPr>
          <w:p w14:paraId="5C9BC320"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46FE012D" w14:textId="77777777" w:rsidTr="00AF75AC">
        <w:tc>
          <w:tcPr>
            <w:tcW w:w="321" w:type="dxa"/>
            <w:tcMar>
              <w:top w:w="0" w:type="dxa"/>
              <w:left w:w="108" w:type="dxa"/>
              <w:bottom w:w="0" w:type="dxa"/>
              <w:right w:w="108" w:type="dxa"/>
            </w:tcMar>
            <w:hideMark/>
          </w:tcPr>
          <w:p w14:paraId="44D7E9E8"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4</w:t>
            </w:r>
          </w:p>
        </w:tc>
        <w:tc>
          <w:tcPr>
            <w:tcW w:w="1656" w:type="dxa"/>
            <w:tcMar>
              <w:top w:w="0" w:type="dxa"/>
              <w:left w:w="108" w:type="dxa"/>
              <w:bottom w:w="0" w:type="dxa"/>
              <w:right w:w="108" w:type="dxa"/>
            </w:tcMar>
            <w:hideMark/>
          </w:tcPr>
          <w:p w14:paraId="2A3540A6"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57FDF233"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44417CD2"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S</w:t>
            </w:r>
          </w:p>
        </w:tc>
        <w:tc>
          <w:tcPr>
            <w:tcW w:w="515" w:type="dxa"/>
            <w:tcMar>
              <w:top w:w="0" w:type="dxa"/>
              <w:left w:w="108" w:type="dxa"/>
              <w:bottom w:w="0" w:type="dxa"/>
              <w:right w:w="108" w:type="dxa"/>
            </w:tcMar>
            <w:hideMark/>
          </w:tcPr>
          <w:p w14:paraId="1F5E6C84"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G</w:t>
            </w:r>
          </w:p>
        </w:tc>
        <w:tc>
          <w:tcPr>
            <w:tcW w:w="992" w:type="dxa"/>
            <w:tcMar>
              <w:top w:w="0" w:type="dxa"/>
              <w:left w:w="108" w:type="dxa"/>
              <w:bottom w:w="0" w:type="dxa"/>
              <w:right w:w="108" w:type="dxa"/>
            </w:tcMar>
            <w:hideMark/>
          </w:tcPr>
          <w:p w14:paraId="0475D0D5"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Miya</w:t>
            </w:r>
          </w:p>
        </w:tc>
        <w:tc>
          <w:tcPr>
            <w:tcW w:w="1326" w:type="dxa"/>
            <w:tcMar>
              <w:top w:w="0" w:type="dxa"/>
              <w:left w:w="108" w:type="dxa"/>
              <w:bottom w:w="0" w:type="dxa"/>
              <w:right w:w="108" w:type="dxa"/>
            </w:tcMar>
          </w:tcPr>
          <w:p w14:paraId="36D93CCB"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6257CE09" w14:textId="77777777" w:rsidTr="00AF75AC">
        <w:tc>
          <w:tcPr>
            <w:tcW w:w="321" w:type="dxa"/>
            <w:tcMar>
              <w:top w:w="0" w:type="dxa"/>
              <w:left w:w="108" w:type="dxa"/>
              <w:bottom w:w="0" w:type="dxa"/>
              <w:right w:w="108" w:type="dxa"/>
            </w:tcMar>
            <w:hideMark/>
          </w:tcPr>
          <w:p w14:paraId="197FF57D"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5</w:t>
            </w:r>
          </w:p>
        </w:tc>
        <w:tc>
          <w:tcPr>
            <w:tcW w:w="1656" w:type="dxa"/>
            <w:tcMar>
              <w:top w:w="0" w:type="dxa"/>
              <w:left w:w="108" w:type="dxa"/>
              <w:bottom w:w="0" w:type="dxa"/>
              <w:right w:w="108" w:type="dxa"/>
            </w:tcMar>
            <w:hideMark/>
          </w:tcPr>
          <w:p w14:paraId="5CF98397"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6B3A271F"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30FBC65A"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M</w:t>
            </w:r>
          </w:p>
        </w:tc>
        <w:tc>
          <w:tcPr>
            <w:tcW w:w="515" w:type="dxa"/>
            <w:tcMar>
              <w:top w:w="0" w:type="dxa"/>
              <w:left w:w="108" w:type="dxa"/>
              <w:bottom w:w="0" w:type="dxa"/>
              <w:right w:w="108" w:type="dxa"/>
            </w:tcMar>
            <w:hideMark/>
          </w:tcPr>
          <w:p w14:paraId="45F5285C"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S</w:t>
            </w:r>
          </w:p>
        </w:tc>
        <w:tc>
          <w:tcPr>
            <w:tcW w:w="992" w:type="dxa"/>
            <w:tcMar>
              <w:top w:w="0" w:type="dxa"/>
              <w:left w:w="108" w:type="dxa"/>
              <w:bottom w:w="0" w:type="dxa"/>
              <w:right w:w="108" w:type="dxa"/>
            </w:tcMar>
            <w:hideMark/>
          </w:tcPr>
          <w:p w14:paraId="691A3E11"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Mlangeni</w:t>
            </w:r>
          </w:p>
        </w:tc>
        <w:tc>
          <w:tcPr>
            <w:tcW w:w="1326" w:type="dxa"/>
            <w:tcMar>
              <w:top w:w="0" w:type="dxa"/>
              <w:left w:w="108" w:type="dxa"/>
              <w:bottom w:w="0" w:type="dxa"/>
              <w:right w:w="108" w:type="dxa"/>
            </w:tcMar>
          </w:tcPr>
          <w:p w14:paraId="2ECBFA8D"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538FF25C" w14:textId="77777777" w:rsidTr="00AF75AC">
        <w:tc>
          <w:tcPr>
            <w:tcW w:w="321" w:type="dxa"/>
            <w:tcMar>
              <w:top w:w="0" w:type="dxa"/>
              <w:left w:w="108" w:type="dxa"/>
              <w:bottom w:w="0" w:type="dxa"/>
              <w:right w:w="108" w:type="dxa"/>
            </w:tcMar>
            <w:hideMark/>
          </w:tcPr>
          <w:p w14:paraId="5D880ECD"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6</w:t>
            </w:r>
          </w:p>
        </w:tc>
        <w:tc>
          <w:tcPr>
            <w:tcW w:w="1656" w:type="dxa"/>
            <w:tcMar>
              <w:top w:w="0" w:type="dxa"/>
              <w:left w:w="108" w:type="dxa"/>
              <w:bottom w:w="0" w:type="dxa"/>
              <w:right w:w="108" w:type="dxa"/>
            </w:tcMar>
            <w:hideMark/>
          </w:tcPr>
          <w:p w14:paraId="47ACBF04"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4928CF8C"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3DAF188F"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B</w:t>
            </w:r>
          </w:p>
        </w:tc>
        <w:tc>
          <w:tcPr>
            <w:tcW w:w="515" w:type="dxa"/>
            <w:tcMar>
              <w:top w:w="0" w:type="dxa"/>
              <w:left w:w="108" w:type="dxa"/>
              <w:bottom w:w="0" w:type="dxa"/>
              <w:right w:w="108" w:type="dxa"/>
            </w:tcMar>
            <w:hideMark/>
          </w:tcPr>
          <w:p w14:paraId="014DF29B"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w:t>
            </w:r>
          </w:p>
        </w:tc>
        <w:tc>
          <w:tcPr>
            <w:tcW w:w="992" w:type="dxa"/>
            <w:tcMar>
              <w:top w:w="0" w:type="dxa"/>
              <w:left w:w="108" w:type="dxa"/>
              <w:bottom w:w="0" w:type="dxa"/>
              <w:right w:w="108" w:type="dxa"/>
            </w:tcMar>
            <w:hideMark/>
          </w:tcPr>
          <w:p w14:paraId="2660D0D1"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 xml:space="preserve">Ngema </w:t>
            </w:r>
          </w:p>
        </w:tc>
        <w:tc>
          <w:tcPr>
            <w:tcW w:w="1326" w:type="dxa"/>
            <w:tcMar>
              <w:top w:w="0" w:type="dxa"/>
              <w:left w:w="108" w:type="dxa"/>
              <w:bottom w:w="0" w:type="dxa"/>
              <w:right w:w="108" w:type="dxa"/>
            </w:tcMar>
          </w:tcPr>
          <w:p w14:paraId="6B37B7B8"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191BE223" w14:textId="77777777" w:rsidTr="00AF75AC">
        <w:tc>
          <w:tcPr>
            <w:tcW w:w="321" w:type="dxa"/>
            <w:tcMar>
              <w:top w:w="0" w:type="dxa"/>
              <w:left w:w="108" w:type="dxa"/>
              <w:bottom w:w="0" w:type="dxa"/>
              <w:right w:w="108" w:type="dxa"/>
            </w:tcMar>
            <w:hideMark/>
          </w:tcPr>
          <w:p w14:paraId="545193DB"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7</w:t>
            </w:r>
          </w:p>
        </w:tc>
        <w:tc>
          <w:tcPr>
            <w:tcW w:w="1656" w:type="dxa"/>
            <w:tcMar>
              <w:top w:w="0" w:type="dxa"/>
              <w:left w:w="108" w:type="dxa"/>
              <w:bottom w:w="0" w:type="dxa"/>
              <w:right w:w="108" w:type="dxa"/>
            </w:tcMar>
            <w:hideMark/>
          </w:tcPr>
          <w:p w14:paraId="58A209A1"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5B5853DB"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6695E7C0"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D</w:t>
            </w:r>
          </w:p>
        </w:tc>
        <w:tc>
          <w:tcPr>
            <w:tcW w:w="515" w:type="dxa"/>
            <w:tcMar>
              <w:top w:w="0" w:type="dxa"/>
              <w:left w:w="108" w:type="dxa"/>
              <w:bottom w:w="0" w:type="dxa"/>
              <w:right w:w="108" w:type="dxa"/>
            </w:tcMar>
          </w:tcPr>
          <w:p w14:paraId="1FE89FDF"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c>
          <w:tcPr>
            <w:tcW w:w="992" w:type="dxa"/>
            <w:tcMar>
              <w:top w:w="0" w:type="dxa"/>
              <w:left w:w="108" w:type="dxa"/>
              <w:bottom w:w="0" w:type="dxa"/>
              <w:right w:w="108" w:type="dxa"/>
            </w:tcMar>
            <w:hideMark/>
          </w:tcPr>
          <w:p w14:paraId="3A49EFCD"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Ngwenya</w:t>
            </w:r>
          </w:p>
        </w:tc>
        <w:tc>
          <w:tcPr>
            <w:tcW w:w="1326" w:type="dxa"/>
            <w:tcMar>
              <w:top w:w="0" w:type="dxa"/>
              <w:left w:w="108" w:type="dxa"/>
              <w:bottom w:w="0" w:type="dxa"/>
              <w:right w:w="108" w:type="dxa"/>
            </w:tcMar>
          </w:tcPr>
          <w:p w14:paraId="41815162"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50C8402B" w14:textId="77777777" w:rsidTr="00AF75AC">
        <w:tc>
          <w:tcPr>
            <w:tcW w:w="321" w:type="dxa"/>
            <w:tcMar>
              <w:top w:w="0" w:type="dxa"/>
              <w:left w:w="108" w:type="dxa"/>
              <w:bottom w:w="0" w:type="dxa"/>
              <w:right w:w="108" w:type="dxa"/>
            </w:tcMar>
            <w:hideMark/>
          </w:tcPr>
          <w:p w14:paraId="5DBF21C5"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8</w:t>
            </w:r>
          </w:p>
        </w:tc>
        <w:tc>
          <w:tcPr>
            <w:tcW w:w="1656" w:type="dxa"/>
            <w:tcMar>
              <w:top w:w="0" w:type="dxa"/>
              <w:left w:w="108" w:type="dxa"/>
              <w:bottom w:w="0" w:type="dxa"/>
              <w:right w:w="108" w:type="dxa"/>
            </w:tcMar>
            <w:hideMark/>
          </w:tcPr>
          <w:p w14:paraId="087F603B"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199B6CDC"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7AABFAF3"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D</w:t>
            </w:r>
          </w:p>
        </w:tc>
        <w:tc>
          <w:tcPr>
            <w:tcW w:w="515" w:type="dxa"/>
            <w:tcMar>
              <w:top w:w="0" w:type="dxa"/>
              <w:left w:w="108" w:type="dxa"/>
              <w:bottom w:w="0" w:type="dxa"/>
              <w:right w:w="108" w:type="dxa"/>
            </w:tcMar>
            <w:hideMark/>
          </w:tcPr>
          <w:p w14:paraId="32C743F9"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M</w:t>
            </w:r>
          </w:p>
        </w:tc>
        <w:tc>
          <w:tcPr>
            <w:tcW w:w="992" w:type="dxa"/>
            <w:tcMar>
              <w:top w:w="0" w:type="dxa"/>
              <w:left w:w="108" w:type="dxa"/>
              <w:bottom w:w="0" w:type="dxa"/>
              <w:right w:w="108" w:type="dxa"/>
            </w:tcMar>
            <w:hideMark/>
          </w:tcPr>
          <w:p w14:paraId="21877F80"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Sibilwane</w:t>
            </w:r>
          </w:p>
        </w:tc>
        <w:tc>
          <w:tcPr>
            <w:tcW w:w="1326" w:type="dxa"/>
            <w:tcMar>
              <w:top w:w="0" w:type="dxa"/>
              <w:left w:w="108" w:type="dxa"/>
              <w:bottom w:w="0" w:type="dxa"/>
              <w:right w:w="108" w:type="dxa"/>
            </w:tcMar>
          </w:tcPr>
          <w:p w14:paraId="66331562"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29421EDD" w14:textId="77777777" w:rsidTr="00AF75AC">
        <w:tc>
          <w:tcPr>
            <w:tcW w:w="321" w:type="dxa"/>
            <w:tcMar>
              <w:top w:w="0" w:type="dxa"/>
              <w:left w:w="108" w:type="dxa"/>
              <w:bottom w:w="0" w:type="dxa"/>
              <w:right w:w="108" w:type="dxa"/>
            </w:tcMar>
            <w:hideMark/>
          </w:tcPr>
          <w:p w14:paraId="2D529D38"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9</w:t>
            </w:r>
          </w:p>
        </w:tc>
        <w:tc>
          <w:tcPr>
            <w:tcW w:w="1656" w:type="dxa"/>
            <w:tcMar>
              <w:top w:w="0" w:type="dxa"/>
              <w:left w:w="108" w:type="dxa"/>
              <w:bottom w:w="0" w:type="dxa"/>
              <w:right w:w="108" w:type="dxa"/>
            </w:tcMar>
            <w:hideMark/>
          </w:tcPr>
          <w:p w14:paraId="556640E3"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4ED4329C"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3DA664F6"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L</w:t>
            </w:r>
          </w:p>
        </w:tc>
        <w:tc>
          <w:tcPr>
            <w:tcW w:w="515" w:type="dxa"/>
            <w:tcMar>
              <w:top w:w="0" w:type="dxa"/>
              <w:left w:w="108" w:type="dxa"/>
              <w:bottom w:w="0" w:type="dxa"/>
              <w:right w:w="108" w:type="dxa"/>
            </w:tcMar>
            <w:hideMark/>
          </w:tcPr>
          <w:p w14:paraId="337C067D"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T</w:t>
            </w:r>
          </w:p>
        </w:tc>
        <w:tc>
          <w:tcPr>
            <w:tcW w:w="992" w:type="dxa"/>
            <w:tcMar>
              <w:top w:w="0" w:type="dxa"/>
              <w:left w:w="108" w:type="dxa"/>
              <w:bottom w:w="0" w:type="dxa"/>
              <w:right w:w="108" w:type="dxa"/>
            </w:tcMar>
            <w:hideMark/>
          </w:tcPr>
          <w:p w14:paraId="3811AA13"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Sikhosane</w:t>
            </w:r>
          </w:p>
        </w:tc>
        <w:tc>
          <w:tcPr>
            <w:tcW w:w="1326" w:type="dxa"/>
            <w:tcMar>
              <w:top w:w="0" w:type="dxa"/>
              <w:left w:w="108" w:type="dxa"/>
              <w:bottom w:w="0" w:type="dxa"/>
              <w:right w:w="108" w:type="dxa"/>
            </w:tcMar>
          </w:tcPr>
          <w:p w14:paraId="18B66B61"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72DD4E05" w14:textId="77777777" w:rsidTr="00AF75AC">
        <w:tc>
          <w:tcPr>
            <w:tcW w:w="321" w:type="dxa"/>
            <w:tcMar>
              <w:top w:w="0" w:type="dxa"/>
              <w:left w:w="108" w:type="dxa"/>
              <w:bottom w:w="0" w:type="dxa"/>
              <w:right w:w="108" w:type="dxa"/>
            </w:tcMar>
            <w:hideMark/>
          </w:tcPr>
          <w:p w14:paraId="68A6C7B8"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10</w:t>
            </w:r>
          </w:p>
        </w:tc>
        <w:tc>
          <w:tcPr>
            <w:tcW w:w="1656" w:type="dxa"/>
            <w:tcMar>
              <w:top w:w="0" w:type="dxa"/>
              <w:left w:w="108" w:type="dxa"/>
              <w:bottom w:w="0" w:type="dxa"/>
              <w:right w:w="108" w:type="dxa"/>
            </w:tcMar>
            <w:hideMark/>
          </w:tcPr>
          <w:p w14:paraId="6148C9F7"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4078E6B1"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7936E598"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L</w:t>
            </w:r>
          </w:p>
        </w:tc>
        <w:tc>
          <w:tcPr>
            <w:tcW w:w="515" w:type="dxa"/>
            <w:tcMar>
              <w:top w:w="0" w:type="dxa"/>
              <w:left w:w="108" w:type="dxa"/>
              <w:bottom w:w="0" w:type="dxa"/>
              <w:right w:w="108" w:type="dxa"/>
            </w:tcMar>
            <w:hideMark/>
          </w:tcPr>
          <w:p w14:paraId="4A12FB7E"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G</w:t>
            </w:r>
          </w:p>
        </w:tc>
        <w:tc>
          <w:tcPr>
            <w:tcW w:w="992" w:type="dxa"/>
            <w:tcMar>
              <w:top w:w="0" w:type="dxa"/>
              <w:left w:w="108" w:type="dxa"/>
              <w:bottom w:w="0" w:type="dxa"/>
              <w:right w:w="108" w:type="dxa"/>
            </w:tcMar>
            <w:hideMark/>
          </w:tcPr>
          <w:p w14:paraId="5546F39A"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 xml:space="preserve">Thwala </w:t>
            </w:r>
          </w:p>
        </w:tc>
        <w:tc>
          <w:tcPr>
            <w:tcW w:w="1326" w:type="dxa"/>
            <w:tcMar>
              <w:top w:w="0" w:type="dxa"/>
              <w:left w:w="108" w:type="dxa"/>
              <w:bottom w:w="0" w:type="dxa"/>
              <w:right w:w="108" w:type="dxa"/>
            </w:tcMar>
          </w:tcPr>
          <w:p w14:paraId="1DFC4B31"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0FB644F9" w14:textId="77777777" w:rsidTr="00AF75AC">
        <w:tc>
          <w:tcPr>
            <w:tcW w:w="321" w:type="dxa"/>
            <w:tcMar>
              <w:top w:w="0" w:type="dxa"/>
              <w:left w:w="108" w:type="dxa"/>
              <w:bottom w:w="0" w:type="dxa"/>
              <w:right w:w="108" w:type="dxa"/>
            </w:tcMar>
            <w:hideMark/>
          </w:tcPr>
          <w:p w14:paraId="2F071100"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11</w:t>
            </w:r>
          </w:p>
        </w:tc>
        <w:tc>
          <w:tcPr>
            <w:tcW w:w="1656" w:type="dxa"/>
            <w:tcMar>
              <w:top w:w="0" w:type="dxa"/>
              <w:left w:w="108" w:type="dxa"/>
              <w:bottom w:w="0" w:type="dxa"/>
              <w:right w:w="108" w:type="dxa"/>
            </w:tcMar>
            <w:hideMark/>
          </w:tcPr>
          <w:p w14:paraId="3D23F827"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27F3D121"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4FAA941D"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V</w:t>
            </w:r>
          </w:p>
        </w:tc>
        <w:tc>
          <w:tcPr>
            <w:tcW w:w="515" w:type="dxa"/>
            <w:tcMar>
              <w:top w:w="0" w:type="dxa"/>
              <w:left w:w="108" w:type="dxa"/>
              <w:bottom w:w="0" w:type="dxa"/>
              <w:right w:w="108" w:type="dxa"/>
            </w:tcMar>
            <w:hideMark/>
          </w:tcPr>
          <w:p w14:paraId="5E00EE0E"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G</w:t>
            </w:r>
          </w:p>
        </w:tc>
        <w:tc>
          <w:tcPr>
            <w:tcW w:w="992" w:type="dxa"/>
            <w:tcMar>
              <w:top w:w="0" w:type="dxa"/>
              <w:left w:w="108" w:type="dxa"/>
              <w:bottom w:w="0" w:type="dxa"/>
              <w:right w:w="108" w:type="dxa"/>
            </w:tcMar>
            <w:hideMark/>
          </w:tcPr>
          <w:p w14:paraId="64B980E6"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 xml:space="preserve">Zondo </w:t>
            </w:r>
          </w:p>
        </w:tc>
        <w:tc>
          <w:tcPr>
            <w:tcW w:w="1326" w:type="dxa"/>
            <w:tcMar>
              <w:top w:w="0" w:type="dxa"/>
              <w:left w:w="108" w:type="dxa"/>
              <w:bottom w:w="0" w:type="dxa"/>
              <w:right w:w="108" w:type="dxa"/>
            </w:tcMar>
          </w:tcPr>
          <w:p w14:paraId="3B92F463"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r w:rsidR="00AF75AC" w:rsidRPr="00AF75AC" w14:paraId="632F8D02" w14:textId="77777777" w:rsidTr="00AF75AC">
        <w:tc>
          <w:tcPr>
            <w:tcW w:w="321" w:type="dxa"/>
            <w:tcMar>
              <w:top w:w="0" w:type="dxa"/>
              <w:left w:w="108" w:type="dxa"/>
              <w:bottom w:w="0" w:type="dxa"/>
              <w:right w:w="108" w:type="dxa"/>
            </w:tcMar>
            <w:hideMark/>
          </w:tcPr>
          <w:p w14:paraId="5E80B11D"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12</w:t>
            </w:r>
          </w:p>
        </w:tc>
        <w:tc>
          <w:tcPr>
            <w:tcW w:w="1656" w:type="dxa"/>
            <w:tcMar>
              <w:top w:w="0" w:type="dxa"/>
              <w:left w:w="108" w:type="dxa"/>
              <w:bottom w:w="0" w:type="dxa"/>
              <w:right w:w="108" w:type="dxa"/>
            </w:tcMar>
            <w:hideMark/>
          </w:tcPr>
          <w:p w14:paraId="0A178945"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Councillor</w:t>
            </w:r>
          </w:p>
        </w:tc>
        <w:tc>
          <w:tcPr>
            <w:tcW w:w="283" w:type="dxa"/>
            <w:tcMar>
              <w:top w:w="0" w:type="dxa"/>
              <w:left w:w="108" w:type="dxa"/>
              <w:bottom w:w="0" w:type="dxa"/>
              <w:right w:w="108" w:type="dxa"/>
            </w:tcMar>
            <w:hideMark/>
          </w:tcPr>
          <w:p w14:paraId="43F9C67A"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w:t>
            </w:r>
          </w:p>
        </w:tc>
        <w:tc>
          <w:tcPr>
            <w:tcW w:w="336" w:type="dxa"/>
            <w:tcMar>
              <w:top w:w="0" w:type="dxa"/>
              <w:left w:w="108" w:type="dxa"/>
              <w:bottom w:w="0" w:type="dxa"/>
              <w:right w:w="108" w:type="dxa"/>
            </w:tcMar>
            <w:hideMark/>
          </w:tcPr>
          <w:p w14:paraId="604008D1"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T</w:t>
            </w:r>
          </w:p>
        </w:tc>
        <w:tc>
          <w:tcPr>
            <w:tcW w:w="515" w:type="dxa"/>
            <w:tcMar>
              <w:top w:w="0" w:type="dxa"/>
              <w:left w:w="108" w:type="dxa"/>
              <w:bottom w:w="0" w:type="dxa"/>
              <w:right w:w="108" w:type="dxa"/>
            </w:tcMar>
            <w:hideMark/>
          </w:tcPr>
          <w:p w14:paraId="139F133E"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M</w:t>
            </w:r>
          </w:p>
        </w:tc>
        <w:tc>
          <w:tcPr>
            <w:tcW w:w="992" w:type="dxa"/>
            <w:tcMar>
              <w:top w:w="0" w:type="dxa"/>
              <w:left w:w="108" w:type="dxa"/>
              <w:bottom w:w="0" w:type="dxa"/>
              <w:right w:w="108" w:type="dxa"/>
            </w:tcMar>
            <w:hideMark/>
          </w:tcPr>
          <w:p w14:paraId="58B1F8C7"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r w:rsidRPr="00AF75AC">
              <w:rPr>
                <w:rFonts w:ascii="Arial" w:eastAsia="Times New Roman" w:hAnsi="Arial" w:cs="Arial"/>
                <w:color w:val="000000"/>
                <w:sz w:val="22"/>
                <w:szCs w:val="22"/>
              </w:rPr>
              <w:t xml:space="preserve">Zulu </w:t>
            </w:r>
          </w:p>
        </w:tc>
        <w:tc>
          <w:tcPr>
            <w:tcW w:w="1326" w:type="dxa"/>
            <w:tcMar>
              <w:top w:w="0" w:type="dxa"/>
              <w:left w:w="108" w:type="dxa"/>
              <w:bottom w:w="0" w:type="dxa"/>
              <w:right w:w="108" w:type="dxa"/>
            </w:tcMar>
          </w:tcPr>
          <w:p w14:paraId="3EA1E088" w14:textId="77777777" w:rsidR="00AF75AC" w:rsidRPr="00AF75AC" w:rsidRDefault="00AF75AC" w:rsidP="00AF75AC">
            <w:pPr>
              <w:autoSpaceDE w:val="0"/>
              <w:autoSpaceDN w:val="0"/>
              <w:adjustRightInd w:val="0"/>
              <w:spacing w:before="0" w:after="0" w:line="360" w:lineRule="auto"/>
              <w:jc w:val="both"/>
              <w:rPr>
                <w:rFonts w:ascii="Arial" w:eastAsia="Times New Roman" w:hAnsi="Arial" w:cs="Arial"/>
                <w:color w:val="000000"/>
                <w:sz w:val="22"/>
                <w:szCs w:val="22"/>
              </w:rPr>
            </w:pPr>
          </w:p>
        </w:tc>
      </w:tr>
    </w:tbl>
    <w:p w14:paraId="32416A22"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color w:val="000000"/>
          <w:sz w:val="22"/>
          <w:szCs w:val="22"/>
          <w:lang w:val="en-US"/>
        </w:rPr>
      </w:pPr>
    </w:p>
    <w:p w14:paraId="12915D1E" w14:textId="77777777" w:rsidR="005229E4" w:rsidRPr="005229E4" w:rsidRDefault="00E45707" w:rsidP="00B279B0">
      <w:pPr>
        <w:pStyle w:val="Heading3"/>
        <w:rPr>
          <w:rFonts w:eastAsia="Times New Roman"/>
          <w:b w:val="0"/>
        </w:rPr>
      </w:pPr>
      <w:bookmarkStart w:id="34" w:name="_Toc30412191"/>
      <w:bookmarkStart w:id="35" w:name="_Toc51061288"/>
      <w:bookmarkStart w:id="36" w:name="_Toc51061350"/>
      <w:bookmarkStart w:id="37" w:name="_Toc67052221"/>
      <w:r>
        <w:rPr>
          <w:rFonts w:eastAsia="Times New Roman"/>
        </w:rPr>
        <w:t>2.4</w:t>
      </w:r>
      <w:r w:rsidR="00B279B0">
        <w:rPr>
          <w:rFonts w:eastAsia="Times New Roman"/>
        </w:rPr>
        <w:t xml:space="preserve"> </w:t>
      </w:r>
      <w:r w:rsidR="005229E4" w:rsidRPr="005229E4">
        <w:rPr>
          <w:rFonts w:eastAsia="Times New Roman"/>
          <w:b w:val="0"/>
        </w:rPr>
        <w:t>PUBLIC MEETING</w:t>
      </w:r>
      <w:bookmarkEnd w:id="34"/>
      <w:bookmarkEnd w:id="35"/>
      <w:bookmarkEnd w:id="36"/>
      <w:bookmarkEnd w:id="37"/>
      <w:r w:rsidR="005229E4" w:rsidRPr="005229E4">
        <w:rPr>
          <w:rFonts w:eastAsia="Times New Roman"/>
          <w:b w:val="0"/>
        </w:rPr>
        <w:tab/>
      </w:r>
    </w:p>
    <w:p w14:paraId="6DADF54D" w14:textId="77777777" w:rsidR="005229E4" w:rsidRPr="005229E4" w:rsidRDefault="005229E4" w:rsidP="005229E4">
      <w:pPr>
        <w:spacing w:before="200" w:line="36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Newcastle Municipality has established ward committees for each ward within the jurisdiction of Newcastle Municipality. The ward committee members and ward councillors represent the interests of the community and monthly ward committee meetings are convened to ensure that the needs and concerns of the community are communicated to the municipality and addressed timeously and efficiently. The ward committee structure is guided by 2 (two) policy documents, namely: Ward Committee Establishment and Operational Policy and the Ward Committee Operational Plan. </w:t>
      </w:r>
    </w:p>
    <w:p w14:paraId="45A88E06" w14:textId="33F8086F" w:rsidR="005229E4" w:rsidRPr="005229E4" w:rsidRDefault="005229E4" w:rsidP="005229E4">
      <w:pPr>
        <w:spacing w:before="200" w:line="36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lastRenderedPageBreak/>
        <w:t xml:space="preserve">There are ten (10) ward members per ward with a ward Councillor as the 11th member and leader of the structure. Each ward committee selects a secretary to assist the committee with admin who also gets to sit on the Secretaries Forum monthly, for the purpose of receiving administrative support with public participation. Furthermore, the rest of the ward members are part of numerous Portfolio Committees </w:t>
      </w:r>
      <w:r w:rsidR="000D0F05" w:rsidRPr="005229E4">
        <w:rPr>
          <w:rFonts w:ascii="Arial" w:eastAsia="Times New Roman" w:hAnsi="Arial" w:cs="Arial"/>
          <w:sz w:val="22"/>
          <w:szCs w:val="22"/>
          <w:lang w:eastAsia="x-none"/>
        </w:rPr>
        <w:t>namely,</w:t>
      </w:r>
      <w:r w:rsidRPr="005229E4">
        <w:rPr>
          <w:rFonts w:ascii="Arial" w:eastAsia="Times New Roman" w:hAnsi="Arial" w:cs="Arial"/>
          <w:sz w:val="22"/>
          <w:szCs w:val="22"/>
          <w:lang w:eastAsia="x-none"/>
        </w:rPr>
        <w:t xml:space="preserve"> Infrastructure and Services, Local Economic Development and Social Development. This serves to assist the ward members with interacting with relevant departments on service delivery issues. </w:t>
      </w:r>
    </w:p>
    <w:p w14:paraId="6E5D4A2D" w14:textId="0F2E21D5" w:rsidR="005229E4" w:rsidRPr="001942BA" w:rsidRDefault="005229E4" w:rsidP="005229E4">
      <w:pPr>
        <w:spacing w:before="200" w:line="36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 Chapter 5, Section 25</w:t>
      </w:r>
      <w:r w:rsidR="001942BA">
        <w:rPr>
          <w:rFonts w:ascii="Arial" w:eastAsia="Times New Roman" w:hAnsi="Arial" w:cs="Arial"/>
          <w:sz w:val="22"/>
          <w:szCs w:val="22"/>
          <w:lang w:eastAsia="x-none"/>
        </w:rPr>
        <w:t xml:space="preserve"> </w:t>
      </w:r>
      <w:r w:rsidRPr="005229E4">
        <w:rPr>
          <w:rFonts w:ascii="Arial" w:eastAsia="Times New Roman" w:hAnsi="Arial" w:cs="Arial"/>
          <w:sz w:val="22"/>
          <w:szCs w:val="22"/>
          <w:lang w:eastAsia="x-none"/>
        </w:rPr>
        <w:t>(1) of The Local Government Municipal Systems Act</w:t>
      </w:r>
      <w:r w:rsidR="001942BA">
        <w:rPr>
          <w:rFonts w:ascii="Arial" w:eastAsia="Times New Roman" w:hAnsi="Arial" w:cs="Arial"/>
          <w:sz w:val="22"/>
          <w:szCs w:val="22"/>
          <w:lang w:eastAsia="x-none"/>
        </w:rPr>
        <w:t xml:space="preserve"> No. 32 of 2000 indicates that: </w:t>
      </w:r>
      <w:r w:rsidRPr="005229E4">
        <w:rPr>
          <w:rFonts w:ascii="Arial" w:eastAsia="Times New Roman" w:hAnsi="Arial" w:cs="Arial"/>
          <w:i/>
          <w:sz w:val="22"/>
          <w:szCs w:val="22"/>
          <w:lang w:eastAsia="x-none"/>
        </w:rPr>
        <w:t xml:space="preserve">“Each municipal council must, within a prescribed period after the start of its elected term, adopt a single, all-inclusive and strategic plan for the development of the municipality </w:t>
      </w:r>
      <w:r w:rsidR="000D0F05" w:rsidRPr="005229E4">
        <w:rPr>
          <w:rFonts w:ascii="Arial" w:eastAsia="Times New Roman" w:hAnsi="Arial" w:cs="Arial"/>
          <w:i/>
          <w:sz w:val="22"/>
          <w:szCs w:val="22"/>
          <w:lang w:eastAsia="x-none"/>
        </w:rPr>
        <w:t>which: -</w:t>
      </w:r>
    </w:p>
    <w:p w14:paraId="0BF3A3ED" w14:textId="32B6AEDE" w:rsidR="005229E4" w:rsidRPr="005229E4" w:rsidRDefault="005229E4" w:rsidP="00C03C1E">
      <w:pPr>
        <w:numPr>
          <w:ilvl w:val="0"/>
          <w:numId w:val="16"/>
        </w:numPr>
        <w:spacing w:before="200" w:line="360" w:lineRule="auto"/>
        <w:jc w:val="both"/>
        <w:rPr>
          <w:rFonts w:ascii="Arial" w:eastAsia="Times New Roman" w:hAnsi="Arial" w:cs="Arial"/>
          <w:i/>
          <w:sz w:val="22"/>
          <w:szCs w:val="22"/>
          <w:lang w:eastAsia="x-none"/>
        </w:rPr>
      </w:pPr>
      <w:r w:rsidRPr="005229E4">
        <w:rPr>
          <w:rFonts w:ascii="Arial" w:eastAsia="Times New Roman" w:hAnsi="Arial" w:cs="Arial"/>
          <w:i/>
          <w:sz w:val="22"/>
          <w:szCs w:val="22"/>
          <w:lang w:eastAsia="x-none"/>
        </w:rPr>
        <w:t xml:space="preserve">Links integrates and coordinates plans and </w:t>
      </w:r>
      <w:proofErr w:type="gramStart"/>
      <w:r w:rsidRPr="005229E4">
        <w:rPr>
          <w:rFonts w:ascii="Arial" w:eastAsia="Times New Roman" w:hAnsi="Arial" w:cs="Arial"/>
          <w:i/>
          <w:sz w:val="22"/>
          <w:szCs w:val="22"/>
          <w:lang w:eastAsia="x-none"/>
        </w:rPr>
        <w:t>takes into account</w:t>
      </w:r>
      <w:proofErr w:type="gramEnd"/>
      <w:r w:rsidRPr="005229E4">
        <w:rPr>
          <w:rFonts w:ascii="Arial" w:eastAsia="Times New Roman" w:hAnsi="Arial" w:cs="Arial"/>
          <w:i/>
          <w:sz w:val="22"/>
          <w:szCs w:val="22"/>
          <w:lang w:eastAsia="x-none"/>
        </w:rPr>
        <w:t xml:space="preserve"> proposals for the development of the </w:t>
      </w:r>
      <w:r w:rsidR="000D0F05" w:rsidRPr="005229E4">
        <w:rPr>
          <w:rFonts w:ascii="Arial" w:eastAsia="Times New Roman" w:hAnsi="Arial" w:cs="Arial"/>
          <w:i/>
          <w:sz w:val="22"/>
          <w:szCs w:val="22"/>
          <w:lang w:eastAsia="x-none"/>
        </w:rPr>
        <w:t>municipality.</w:t>
      </w:r>
    </w:p>
    <w:p w14:paraId="1CE46D14" w14:textId="56588426" w:rsidR="005229E4" w:rsidRPr="005229E4" w:rsidRDefault="005229E4" w:rsidP="00C03C1E">
      <w:pPr>
        <w:numPr>
          <w:ilvl w:val="0"/>
          <w:numId w:val="16"/>
        </w:numPr>
        <w:spacing w:before="200" w:line="360" w:lineRule="auto"/>
        <w:jc w:val="both"/>
        <w:rPr>
          <w:rFonts w:ascii="Arial" w:eastAsia="Times New Roman" w:hAnsi="Arial" w:cs="Arial"/>
          <w:i/>
          <w:sz w:val="22"/>
          <w:szCs w:val="22"/>
          <w:lang w:eastAsia="x-none"/>
        </w:rPr>
      </w:pPr>
      <w:r w:rsidRPr="005229E4">
        <w:rPr>
          <w:rFonts w:ascii="Arial" w:eastAsia="Times New Roman" w:hAnsi="Arial" w:cs="Arial"/>
          <w:i/>
          <w:sz w:val="22"/>
          <w:szCs w:val="22"/>
          <w:lang w:eastAsia="x-none"/>
        </w:rPr>
        <w:t xml:space="preserve">Aligns the resources and capacity of the municipality with the implementation of the </w:t>
      </w:r>
      <w:r w:rsidR="000D0F05" w:rsidRPr="005229E4">
        <w:rPr>
          <w:rFonts w:ascii="Arial" w:eastAsia="Times New Roman" w:hAnsi="Arial" w:cs="Arial"/>
          <w:i/>
          <w:sz w:val="22"/>
          <w:szCs w:val="22"/>
          <w:lang w:eastAsia="x-none"/>
        </w:rPr>
        <w:t>plan.</w:t>
      </w:r>
    </w:p>
    <w:p w14:paraId="023951AA" w14:textId="77777777" w:rsidR="005229E4" w:rsidRPr="005229E4" w:rsidRDefault="005229E4" w:rsidP="00C03C1E">
      <w:pPr>
        <w:numPr>
          <w:ilvl w:val="0"/>
          <w:numId w:val="16"/>
        </w:numPr>
        <w:spacing w:before="200" w:line="360" w:lineRule="auto"/>
        <w:jc w:val="both"/>
        <w:rPr>
          <w:rFonts w:ascii="Arial" w:eastAsia="Times New Roman" w:hAnsi="Arial" w:cs="Arial"/>
          <w:i/>
          <w:sz w:val="22"/>
          <w:szCs w:val="22"/>
          <w:lang w:eastAsia="x-none"/>
        </w:rPr>
      </w:pPr>
      <w:r w:rsidRPr="005229E4">
        <w:rPr>
          <w:rFonts w:ascii="Arial" w:eastAsia="Times New Roman" w:hAnsi="Arial" w:cs="Arial"/>
          <w:i/>
          <w:sz w:val="22"/>
          <w:szCs w:val="22"/>
          <w:lang w:eastAsia="x-none"/>
        </w:rPr>
        <w:t>Complies with the provisions of this Chapter; and</w:t>
      </w:r>
    </w:p>
    <w:p w14:paraId="6BFE9F7A" w14:textId="77777777" w:rsidR="005229E4" w:rsidRPr="005229E4" w:rsidRDefault="005229E4" w:rsidP="00C03C1E">
      <w:pPr>
        <w:numPr>
          <w:ilvl w:val="0"/>
          <w:numId w:val="16"/>
        </w:numPr>
        <w:spacing w:before="200" w:line="360" w:lineRule="auto"/>
        <w:jc w:val="both"/>
        <w:rPr>
          <w:rFonts w:ascii="Arial" w:eastAsia="Times New Roman" w:hAnsi="Arial" w:cs="Arial"/>
          <w:i/>
          <w:sz w:val="22"/>
          <w:szCs w:val="22"/>
          <w:lang w:eastAsia="x-none"/>
        </w:rPr>
      </w:pPr>
      <w:r w:rsidRPr="005229E4">
        <w:rPr>
          <w:rFonts w:ascii="Arial" w:eastAsia="Times New Roman" w:hAnsi="Arial" w:cs="Arial"/>
          <w:i/>
          <w:sz w:val="22"/>
          <w:szCs w:val="22"/>
          <w:lang w:eastAsia="x-none"/>
        </w:rPr>
        <w:t>Is compatible with national and provincial development plans and planning requirements binding on the municipality in terms of legislation.”</w:t>
      </w:r>
    </w:p>
    <w:p w14:paraId="2238F86C" w14:textId="77777777" w:rsidR="005229E4" w:rsidRPr="005229E4" w:rsidRDefault="005229E4" w:rsidP="001942BA">
      <w:pPr>
        <w:spacing w:before="200" w:line="36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The IDP informs the budget and Service Delivery Budget Implementation Plans (SDBIP’s). The IDP is informed by the community’s needs and infrastructure demands and refurbishment. The Mayor Newcastle Municipality consults each ward for input and comments on the IDP, budget and Performance Management Reporting. In addition to the above the other functional public participation structures of the municipality are: </w:t>
      </w:r>
    </w:p>
    <w:p w14:paraId="7E9EFD67"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IDP Representative Forum </w:t>
      </w:r>
    </w:p>
    <w:p w14:paraId="346C6522"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Planning Co-ordination committee </w:t>
      </w:r>
    </w:p>
    <w:p w14:paraId="3D70A7FD"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AFLED and Sub-structure (Agriculture, Tourism, Industry) </w:t>
      </w:r>
    </w:p>
    <w:p w14:paraId="25E95833"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ICT Co-ordination Forum </w:t>
      </w:r>
    </w:p>
    <w:p w14:paraId="03E9545A"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GIS Co-ordination Forum </w:t>
      </w:r>
    </w:p>
    <w:p w14:paraId="2955C089"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District wide Sector Plans </w:t>
      </w:r>
    </w:p>
    <w:p w14:paraId="59C81851"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Traditional Leaders </w:t>
      </w:r>
    </w:p>
    <w:p w14:paraId="6C59BF61"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lastRenderedPageBreak/>
        <w:t xml:space="preserve">Landowners – JBC Steering Committee </w:t>
      </w:r>
    </w:p>
    <w:p w14:paraId="4A0FD1EA"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Ward Committee Structures - 34 wards </w:t>
      </w:r>
    </w:p>
    <w:p w14:paraId="5BF4EA94"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Transport Forum </w:t>
      </w:r>
    </w:p>
    <w:p w14:paraId="5DD8112C"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Civic Structures </w:t>
      </w:r>
    </w:p>
    <w:p w14:paraId="4517A3EB" w14:textId="77777777" w:rsidR="005229E4" w:rsidRPr="005229E4" w:rsidRDefault="005229E4" w:rsidP="00C03C1E">
      <w:pPr>
        <w:numPr>
          <w:ilvl w:val="0"/>
          <w:numId w:val="17"/>
        </w:numPr>
        <w:spacing w:before="200" w:line="24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 xml:space="preserve">District Public Participation Forum </w:t>
      </w:r>
    </w:p>
    <w:p w14:paraId="36F84D88" w14:textId="77777777" w:rsidR="00955E00" w:rsidRPr="00D64BB7" w:rsidRDefault="00955E00" w:rsidP="005F281D">
      <w:pPr>
        <w:pStyle w:val="Heading4"/>
        <w:rPr>
          <w:rFonts w:eastAsia="Times New Roman"/>
          <w:lang w:val="en-US" w:bidi="en-US"/>
        </w:rPr>
      </w:pPr>
      <w:r>
        <w:rPr>
          <w:rFonts w:eastAsia="Times New Roman"/>
          <w:lang w:val="en-US" w:bidi="en-US"/>
        </w:rPr>
        <w:t>WARD COMMITTEES</w:t>
      </w:r>
    </w:p>
    <w:p w14:paraId="6EC3281B" w14:textId="77777777" w:rsidR="00EB08FF" w:rsidRPr="001942BA" w:rsidRDefault="00955E00" w:rsidP="00955E00">
      <w:pPr>
        <w:spacing w:before="200" w:line="360" w:lineRule="auto"/>
        <w:jc w:val="both"/>
        <w:rPr>
          <w:rFonts w:eastAsia="Times New Roman" w:cstheme="minorHAnsi"/>
          <w:sz w:val="22"/>
          <w:szCs w:val="22"/>
          <w:lang w:val="en-US" w:bidi="en-US"/>
        </w:rPr>
        <w:sectPr w:rsidR="00EB08FF" w:rsidRPr="001942BA" w:rsidSect="001D1D83">
          <w:footerReference w:type="first" r:id="rId99"/>
          <w:pgSz w:w="11906" w:h="16838"/>
          <w:pgMar w:top="1440" w:right="1440" w:bottom="1440" w:left="1440" w:header="708" w:footer="708" w:gutter="0"/>
          <w:pgBorders w:offsetFrom="page">
            <w:top w:val="thinThickSmallGap" w:sz="24" w:space="24" w:color="92D050"/>
            <w:left w:val="thinThickSmallGap" w:sz="24" w:space="24" w:color="92D050"/>
            <w:bottom w:val="thinThickSmallGap" w:sz="24" w:space="24" w:color="92D050"/>
            <w:right w:val="thinThickSmallGap" w:sz="24" w:space="24" w:color="92D050"/>
          </w:pgBorders>
          <w:pgNumType w:chapStyle="1"/>
          <w:cols w:space="708"/>
          <w:titlePg/>
          <w:docGrid w:linePitch="360"/>
        </w:sectPr>
      </w:pPr>
      <w:r w:rsidRPr="00D64BB7">
        <w:rPr>
          <w:rFonts w:eastAsia="Times New Roman" w:cstheme="minorHAnsi"/>
          <w:sz w:val="22"/>
          <w:szCs w:val="22"/>
          <w:lang w:val="en-US" w:bidi="en-US"/>
        </w:rPr>
        <w:t>The key purpose of Ward Committees is to be a formal communication channel between the community and the council, they serve as the communication for the entire ward and giving the community a channel to lodge their complaints. The major issues that the ward committee system has dealt with during the year assisting internal and external departments with services delivery during this pandemic period.</w:t>
      </w:r>
    </w:p>
    <w:p w14:paraId="4FE67B82" w14:textId="77777777" w:rsidR="00EB08FF" w:rsidRPr="00EB08FF" w:rsidRDefault="00EB08FF" w:rsidP="00EB08FF">
      <w:pPr>
        <w:pStyle w:val="Caption"/>
        <w:keepNext/>
        <w:rPr>
          <w:color w:val="auto"/>
          <w:sz w:val="24"/>
        </w:rPr>
      </w:pPr>
      <w:r>
        <w:rPr>
          <w:color w:val="auto"/>
          <w:sz w:val="24"/>
        </w:rPr>
        <w:lastRenderedPageBreak/>
        <w:t xml:space="preserve">WARD COMMITTEE MEETINGS FOR 2019/20 </w:t>
      </w:r>
    </w:p>
    <w:p w14:paraId="581D130D" w14:textId="15CEF1AD" w:rsidR="00EB08FF" w:rsidRDefault="00EB08FF" w:rsidP="00EB08FF">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9</w:t>
      </w:r>
      <w:r w:rsidR="00F93B44">
        <w:rPr>
          <w:noProof/>
        </w:rPr>
        <w:fldChar w:fldCharType="end"/>
      </w:r>
      <w:r>
        <w:t xml:space="preserve"> PUBLIC MEETINGS</w:t>
      </w:r>
    </w:p>
    <w:tbl>
      <w:tblPr>
        <w:tblW w:w="1488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1984"/>
        <w:gridCol w:w="1559"/>
        <w:gridCol w:w="1985"/>
        <w:gridCol w:w="2551"/>
        <w:gridCol w:w="2410"/>
        <w:gridCol w:w="3402"/>
      </w:tblGrid>
      <w:tr w:rsidR="001942BA" w:rsidRPr="00D64BB7" w14:paraId="27889D29" w14:textId="77777777" w:rsidTr="00EB08FF">
        <w:trPr>
          <w:trHeight w:val="1187"/>
          <w:tblHeader/>
        </w:trPr>
        <w:tc>
          <w:tcPr>
            <w:tcW w:w="993" w:type="dxa"/>
            <w:shd w:val="clear" w:color="auto" w:fill="92D050"/>
          </w:tcPr>
          <w:p w14:paraId="6E70B7FB" w14:textId="77777777" w:rsidR="001942BA" w:rsidRPr="00D64BB7" w:rsidRDefault="001942BA" w:rsidP="005229E4">
            <w:pPr>
              <w:spacing w:before="200" w:line="360" w:lineRule="auto"/>
              <w:jc w:val="both"/>
              <w:rPr>
                <w:rFonts w:eastAsia="Times New Roman" w:cstheme="minorHAnsi"/>
                <w:b/>
                <w:sz w:val="22"/>
                <w:szCs w:val="22"/>
                <w:lang w:val="en-US" w:bidi="en-US"/>
              </w:rPr>
            </w:pPr>
            <w:r w:rsidRPr="00D64BB7">
              <w:rPr>
                <w:rFonts w:eastAsia="Times New Roman" w:cstheme="minorHAnsi"/>
                <w:b/>
                <w:sz w:val="22"/>
                <w:szCs w:val="22"/>
                <w:lang w:val="en-US" w:bidi="en-US"/>
              </w:rPr>
              <w:t>Ward No.</w:t>
            </w:r>
          </w:p>
        </w:tc>
        <w:tc>
          <w:tcPr>
            <w:tcW w:w="1984" w:type="dxa"/>
            <w:shd w:val="clear" w:color="auto" w:fill="92D050"/>
          </w:tcPr>
          <w:p w14:paraId="754F055A" w14:textId="77777777" w:rsidR="001942BA" w:rsidRPr="00D64BB7" w:rsidRDefault="001942BA" w:rsidP="005229E4">
            <w:pPr>
              <w:spacing w:before="200" w:line="360" w:lineRule="auto"/>
              <w:jc w:val="both"/>
              <w:rPr>
                <w:rFonts w:eastAsia="Times New Roman" w:cstheme="minorHAnsi"/>
                <w:b/>
                <w:sz w:val="22"/>
                <w:szCs w:val="22"/>
                <w:lang w:val="en-US" w:bidi="en-US"/>
              </w:rPr>
            </w:pPr>
            <w:r w:rsidRPr="00D64BB7">
              <w:rPr>
                <w:rFonts w:eastAsia="Times New Roman" w:cstheme="minorHAnsi"/>
                <w:b/>
                <w:sz w:val="22"/>
                <w:szCs w:val="22"/>
                <w:lang w:val="en-US" w:bidi="en-US"/>
              </w:rPr>
              <w:t xml:space="preserve">Ward Councilors </w:t>
            </w:r>
          </w:p>
        </w:tc>
        <w:tc>
          <w:tcPr>
            <w:tcW w:w="1559" w:type="dxa"/>
            <w:shd w:val="clear" w:color="auto" w:fill="92D050"/>
          </w:tcPr>
          <w:p w14:paraId="738D408F" w14:textId="77777777" w:rsidR="001942BA" w:rsidRPr="00D64BB7" w:rsidRDefault="001942BA" w:rsidP="005229E4">
            <w:pPr>
              <w:spacing w:before="200" w:line="360" w:lineRule="auto"/>
              <w:jc w:val="both"/>
              <w:rPr>
                <w:rFonts w:eastAsia="Times New Roman" w:cstheme="minorHAnsi"/>
                <w:b/>
                <w:sz w:val="22"/>
                <w:szCs w:val="22"/>
                <w:lang w:val="en-US" w:bidi="en-US"/>
              </w:rPr>
            </w:pPr>
            <w:r w:rsidRPr="00D64BB7">
              <w:rPr>
                <w:rFonts w:eastAsia="Times New Roman" w:cstheme="minorHAnsi"/>
                <w:b/>
                <w:sz w:val="22"/>
                <w:szCs w:val="22"/>
                <w:lang w:val="en-US" w:bidi="en-US"/>
              </w:rPr>
              <w:t>Nature and purpose of meeting</w:t>
            </w:r>
          </w:p>
        </w:tc>
        <w:tc>
          <w:tcPr>
            <w:tcW w:w="1985" w:type="dxa"/>
            <w:shd w:val="clear" w:color="auto" w:fill="92D050"/>
          </w:tcPr>
          <w:p w14:paraId="0CF29953" w14:textId="77777777" w:rsidR="001942BA" w:rsidRPr="00D64BB7" w:rsidRDefault="001942BA" w:rsidP="005229E4">
            <w:pPr>
              <w:spacing w:before="200" w:line="360" w:lineRule="auto"/>
              <w:jc w:val="both"/>
              <w:rPr>
                <w:rFonts w:eastAsia="Times New Roman" w:cstheme="minorHAnsi"/>
                <w:b/>
                <w:sz w:val="22"/>
                <w:szCs w:val="22"/>
                <w:lang w:val="en-US" w:bidi="en-US"/>
              </w:rPr>
            </w:pPr>
            <w:r w:rsidRPr="00D64BB7">
              <w:rPr>
                <w:rFonts w:eastAsia="Times New Roman" w:cstheme="minorHAnsi"/>
                <w:b/>
                <w:sz w:val="22"/>
                <w:szCs w:val="22"/>
                <w:lang w:val="en-US" w:bidi="en-US"/>
              </w:rPr>
              <w:t>Number of Participating Municipal Councilors</w:t>
            </w:r>
          </w:p>
        </w:tc>
        <w:tc>
          <w:tcPr>
            <w:tcW w:w="2551" w:type="dxa"/>
            <w:shd w:val="clear" w:color="auto" w:fill="92D050"/>
          </w:tcPr>
          <w:p w14:paraId="51F0C3DE" w14:textId="77777777" w:rsidR="001942BA" w:rsidRPr="00D64BB7" w:rsidRDefault="001942BA" w:rsidP="005229E4">
            <w:pPr>
              <w:spacing w:before="200" w:line="360" w:lineRule="auto"/>
              <w:jc w:val="both"/>
              <w:rPr>
                <w:rFonts w:eastAsia="Times New Roman" w:cstheme="minorHAnsi"/>
                <w:b/>
                <w:sz w:val="22"/>
                <w:szCs w:val="22"/>
                <w:lang w:val="en-US" w:bidi="en-US"/>
              </w:rPr>
            </w:pPr>
            <w:r w:rsidRPr="00D64BB7">
              <w:rPr>
                <w:rFonts w:eastAsia="Times New Roman" w:cstheme="minorHAnsi"/>
                <w:b/>
                <w:sz w:val="22"/>
                <w:szCs w:val="22"/>
                <w:lang w:val="en-US" w:bidi="en-US"/>
              </w:rPr>
              <w:t>Number of Participating Municipal Administrators</w:t>
            </w:r>
          </w:p>
        </w:tc>
        <w:tc>
          <w:tcPr>
            <w:tcW w:w="2410" w:type="dxa"/>
            <w:shd w:val="clear" w:color="auto" w:fill="92D050"/>
          </w:tcPr>
          <w:p w14:paraId="1C96F6C4" w14:textId="77777777" w:rsidR="001942BA" w:rsidRPr="00D64BB7" w:rsidRDefault="001942BA" w:rsidP="005229E4">
            <w:pPr>
              <w:spacing w:before="200" w:line="360" w:lineRule="auto"/>
              <w:jc w:val="both"/>
              <w:rPr>
                <w:rFonts w:eastAsia="Times New Roman" w:cstheme="minorHAnsi"/>
                <w:b/>
                <w:sz w:val="22"/>
                <w:szCs w:val="22"/>
                <w:lang w:val="en-US" w:bidi="en-US"/>
              </w:rPr>
            </w:pPr>
            <w:r w:rsidRPr="00D64BB7">
              <w:rPr>
                <w:rFonts w:eastAsia="Times New Roman" w:cstheme="minorHAnsi"/>
                <w:b/>
                <w:sz w:val="22"/>
                <w:szCs w:val="22"/>
                <w:lang w:val="en-US" w:bidi="en-US"/>
              </w:rPr>
              <w:t>Number of Community members attending</w:t>
            </w:r>
          </w:p>
        </w:tc>
        <w:tc>
          <w:tcPr>
            <w:tcW w:w="3402" w:type="dxa"/>
            <w:shd w:val="clear" w:color="auto" w:fill="92D050"/>
          </w:tcPr>
          <w:p w14:paraId="66856BE2" w14:textId="77777777" w:rsidR="001942BA" w:rsidRPr="00D64BB7" w:rsidRDefault="001942BA" w:rsidP="005229E4">
            <w:pPr>
              <w:spacing w:before="200" w:line="360" w:lineRule="auto"/>
              <w:jc w:val="both"/>
              <w:rPr>
                <w:rFonts w:eastAsia="Times New Roman" w:cstheme="minorHAnsi"/>
                <w:b/>
                <w:sz w:val="22"/>
                <w:szCs w:val="22"/>
                <w:lang w:val="en-US" w:bidi="en-US"/>
              </w:rPr>
            </w:pPr>
            <w:r w:rsidRPr="00D64BB7">
              <w:rPr>
                <w:rFonts w:eastAsia="Times New Roman" w:cstheme="minorHAnsi"/>
                <w:b/>
                <w:sz w:val="22"/>
                <w:szCs w:val="22"/>
                <w:lang w:val="en-US" w:bidi="en-US"/>
              </w:rPr>
              <w:t>Issue addressed (Yes/No)</w:t>
            </w:r>
          </w:p>
        </w:tc>
      </w:tr>
      <w:tr w:rsidR="001942BA" w:rsidRPr="00D64BB7" w14:paraId="077AF51B" w14:textId="77777777" w:rsidTr="001942BA">
        <w:trPr>
          <w:trHeight w:val="77"/>
        </w:trPr>
        <w:tc>
          <w:tcPr>
            <w:tcW w:w="993" w:type="dxa"/>
            <w:shd w:val="clear" w:color="auto" w:fill="FFFFFF"/>
          </w:tcPr>
          <w:p w14:paraId="3F02027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1984" w:type="dxa"/>
            <w:shd w:val="clear" w:color="auto" w:fill="FFFFFF"/>
          </w:tcPr>
          <w:p w14:paraId="4B26520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X.N. Dladla</w:t>
            </w:r>
          </w:p>
        </w:tc>
        <w:tc>
          <w:tcPr>
            <w:tcW w:w="1559" w:type="dxa"/>
            <w:shd w:val="clear" w:color="auto" w:fill="FFFFFF"/>
          </w:tcPr>
          <w:p w14:paraId="1825772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7058541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079E5F5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61BCE2A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300</w:t>
            </w:r>
          </w:p>
        </w:tc>
        <w:tc>
          <w:tcPr>
            <w:tcW w:w="3402" w:type="dxa"/>
            <w:shd w:val="clear" w:color="auto" w:fill="FFFFFF"/>
          </w:tcPr>
          <w:p w14:paraId="2650DEA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infrastructure, service delivery.</w:t>
            </w:r>
          </w:p>
        </w:tc>
      </w:tr>
      <w:tr w:rsidR="001942BA" w:rsidRPr="00D64BB7" w14:paraId="7E71223D" w14:textId="77777777" w:rsidTr="001942BA">
        <w:trPr>
          <w:trHeight w:val="314"/>
        </w:trPr>
        <w:tc>
          <w:tcPr>
            <w:tcW w:w="993" w:type="dxa"/>
            <w:shd w:val="clear" w:color="auto" w:fill="FFFFFF"/>
          </w:tcPr>
          <w:p w14:paraId="1319BC0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w:t>
            </w:r>
          </w:p>
        </w:tc>
        <w:tc>
          <w:tcPr>
            <w:tcW w:w="1984" w:type="dxa"/>
            <w:shd w:val="clear" w:color="auto" w:fill="FFFFFF"/>
          </w:tcPr>
          <w:p w14:paraId="5D4EA99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E.J. Cronje</w:t>
            </w:r>
          </w:p>
        </w:tc>
        <w:tc>
          <w:tcPr>
            <w:tcW w:w="1559" w:type="dxa"/>
            <w:shd w:val="clear" w:color="auto" w:fill="FFFFFF"/>
          </w:tcPr>
          <w:p w14:paraId="2DCBD76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0014297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2087B54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410" w:type="dxa"/>
            <w:shd w:val="clear" w:color="auto" w:fill="FFFFFF"/>
          </w:tcPr>
          <w:p w14:paraId="1141AEE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20</w:t>
            </w:r>
          </w:p>
        </w:tc>
        <w:tc>
          <w:tcPr>
            <w:tcW w:w="3402" w:type="dxa"/>
            <w:shd w:val="clear" w:color="auto" w:fill="FFFFFF"/>
          </w:tcPr>
          <w:p w14:paraId="1FE0643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Indigents, service delivery, rates</w:t>
            </w:r>
          </w:p>
        </w:tc>
      </w:tr>
      <w:tr w:rsidR="001942BA" w:rsidRPr="00D64BB7" w14:paraId="1F4D963B" w14:textId="77777777" w:rsidTr="001942BA">
        <w:tc>
          <w:tcPr>
            <w:tcW w:w="993" w:type="dxa"/>
            <w:shd w:val="clear" w:color="auto" w:fill="FFFFFF"/>
          </w:tcPr>
          <w:p w14:paraId="553B67F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1984" w:type="dxa"/>
            <w:shd w:val="clear" w:color="auto" w:fill="FFFFFF"/>
          </w:tcPr>
          <w:p w14:paraId="63100E2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M. Shunmugam</w:t>
            </w:r>
          </w:p>
        </w:tc>
        <w:tc>
          <w:tcPr>
            <w:tcW w:w="1559" w:type="dxa"/>
            <w:shd w:val="clear" w:color="auto" w:fill="FFFFFF"/>
          </w:tcPr>
          <w:p w14:paraId="79FABF9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2394AEC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1A02585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w:t>
            </w:r>
          </w:p>
        </w:tc>
        <w:tc>
          <w:tcPr>
            <w:tcW w:w="2410" w:type="dxa"/>
            <w:shd w:val="clear" w:color="auto" w:fill="FFFFFF"/>
          </w:tcPr>
          <w:p w14:paraId="6704F7F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60</w:t>
            </w:r>
          </w:p>
        </w:tc>
        <w:tc>
          <w:tcPr>
            <w:tcW w:w="3402" w:type="dxa"/>
            <w:shd w:val="clear" w:color="auto" w:fill="FFFFFF"/>
          </w:tcPr>
          <w:p w14:paraId="44A8EB0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Indigents, service delivery, rates</w:t>
            </w:r>
          </w:p>
        </w:tc>
      </w:tr>
      <w:tr w:rsidR="001942BA" w:rsidRPr="00D64BB7" w14:paraId="4947EEB8" w14:textId="77777777" w:rsidTr="001942BA">
        <w:tc>
          <w:tcPr>
            <w:tcW w:w="993" w:type="dxa"/>
            <w:shd w:val="clear" w:color="auto" w:fill="FFFFFF"/>
          </w:tcPr>
          <w:p w14:paraId="7E8926B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4 </w:t>
            </w:r>
          </w:p>
        </w:tc>
        <w:tc>
          <w:tcPr>
            <w:tcW w:w="1984" w:type="dxa"/>
            <w:shd w:val="clear" w:color="auto" w:fill="FFFFFF"/>
          </w:tcPr>
          <w:p w14:paraId="6E9FB0D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A.P. Meiring</w:t>
            </w:r>
          </w:p>
        </w:tc>
        <w:tc>
          <w:tcPr>
            <w:tcW w:w="1559" w:type="dxa"/>
            <w:shd w:val="clear" w:color="auto" w:fill="FFFFFF"/>
          </w:tcPr>
          <w:p w14:paraId="7F50314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428020E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487C08B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410" w:type="dxa"/>
            <w:shd w:val="clear" w:color="auto" w:fill="FFFFFF"/>
          </w:tcPr>
          <w:p w14:paraId="59679F3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16</w:t>
            </w:r>
          </w:p>
        </w:tc>
        <w:tc>
          <w:tcPr>
            <w:tcW w:w="3402" w:type="dxa"/>
            <w:shd w:val="clear" w:color="auto" w:fill="FFFFFF"/>
          </w:tcPr>
          <w:p w14:paraId="7754AE90" w14:textId="77777777" w:rsidR="00910871"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Indigents, service delivery, rates</w:t>
            </w:r>
          </w:p>
          <w:p w14:paraId="06B9CE7D" w14:textId="77777777" w:rsidR="00910871" w:rsidRPr="00910871" w:rsidRDefault="00910871" w:rsidP="00910871">
            <w:pPr>
              <w:rPr>
                <w:rFonts w:eastAsia="Times New Roman" w:cstheme="minorHAnsi"/>
                <w:sz w:val="22"/>
                <w:szCs w:val="22"/>
                <w:lang w:val="en-US" w:bidi="en-US"/>
              </w:rPr>
            </w:pPr>
          </w:p>
          <w:p w14:paraId="213354C6" w14:textId="77777777" w:rsidR="001942BA" w:rsidRPr="00910871" w:rsidRDefault="001942BA" w:rsidP="00910871">
            <w:pPr>
              <w:rPr>
                <w:rFonts w:eastAsia="Times New Roman" w:cstheme="minorHAnsi"/>
                <w:sz w:val="22"/>
                <w:szCs w:val="22"/>
                <w:lang w:val="en-US" w:bidi="en-US"/>
              </w:rPr>
            </w:pPr>
          </w:p>
        </w:tc>
      </w:tr>
      <w:tr w:rsidR="001942BA" w:rsidRPr="00D64BB7" w14:paraId="3214144E" w14:textId="77777777" w:rsidTr="001942BA">
        <w:tc>
          <w:tcPr>
            <w:tcW w:w="993" w:type="dxa"/>
            <w:shd w:val="clear" w:color="auto" w:fill="FFFFFF"/>
          </w:tcPr>
          <w:p w14:paraId="679DEAE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lastRenderedPageBreak/>
              <w:t>5</w:t>
            </w:r>
          </w:p>
        </w:tc>
        <w:tc>
          <w:tcPr>
            <w:tcW w:w="1984" w:type="dxa"/>
            <w:shd w:val="clear" w:color="auto" w:fill="FFFFFF"/>
          </w:tcPr>
          <w:p w14:paraId="304A570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L.G. Thwala</w:t>
            </w:r>
          </w:p>
        </w:tc>
        <w:tc>
          <w:tcPr>
            <w:tcW w:w="1559" w:type="dxa"/>
            <w:shd w:val="clear" w:color="auto" w:fill="FFFFFF"/>
          </w:tcPr>
          <w:p w14:paraId="2EF93B4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2A62D75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2CEB532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5AE214B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120</w:t>
            </w:r>
          </w:p>
        </w:tc>
        <w:tc>
          <w:tcPr>
            <w:tcW w:w="3402" w:type="dxa"/>
            <w:shd w:val="clear" w:color="auto" w:fill="FFFFFF"/>
          </w:tcPr>
          <w:p w14:paraId="2E41EC5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w:t>
            </w:r>
          </w:p>
        </w:tc>
      </w:tr>
      <w:tr w:rsidR="001942BA" w:rsidRPr="00D64BB7" w14:paraId="564E638E" w14:textId="77777777" w:rsidTr="001942BA">
        <w:tc>
          <w:tcPr>
            <w:tcW w:w="993" w:type="dxa"/>
            <w:shd w:val="clear" w:color="auto" w:fill="FFFFFF"/>
          </w:tcPr>
          <w:p w14:paraId="475BBA3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6</w:t>
            </w:r>
          </w:p>
        </w:tc>
        <w:tc>
          <w:tcPr>
            <w:tcW w:w="1984" w:type="dxa"/>
            <w:shd w:val="clear" w:color="auto" w:fill="FFFFFF"/>
          </w:tcPr>
          <w:p w14:paraId="2504C86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S.Z. Zulu</w:t>
            </w:r>
          </w:p>
        </w:tc>
        <w:tc>
          <w:tcPr>
            <w:tcW w:w="1559" w:type="dxa"/>
            <w:shd w:val="clear" w:color="auto" w:fill="FFFFFF"/>
          </w:tcPr>
          <w:p w14:paraId="4389A04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11D7148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033BF44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2E175B8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300</w:t>
            </w:r>
          </w:p>
        </w:tc>
        <w:tc>
          <w:tcPr>
            <w:tcW w:w="3402" w:type="dxa"/>
            <w:shd w:val="clear" w:color="auto" w:fill="FFFFFF"/>
          </w:tcPr>
          <w:p w14:paraId="5120118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w:t>
            </w:r>
          </w:p>
        </w:tc>
      </w:tr>
      <w:tr w:rsidR="001942BA" w:rsidRPr="00D64BB7" w14:paraId="14B03D6E" w14:textId="77777777" w:rsidTr="001942BA">
        <w:tc>
          <w:tcPr>
            <w:tcW w:w="993" w:type="dxa"/>
            <w:shd w:val="clear" w:color="auto" w:fill="FFFFFF"/>
          </w:tcPr>
          <w:p w14:paraId="184E18C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7</w:t>
            </w:r>
          </w:p>
        </w:tc>
        <w:tc>
          <w:tcPr>
            <w:tcW w:w="1984" w:type="dxa"/>
            <w:shd w:val="clear" w:color="auto" w:fill="FFFFFF"/>
          </w:tcPr>
          <w:p w14:paraId="071A3EA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B.V. Khumalo</w:t>
            </w:r>
          </w:p>
        </w:tc>
        <w:tc>
          <w:tcPr>
            <w:tcW w:w="1559" w:type="dxa"/>
            <w:shd w:val="clear" w:color="auto" w:fill="FFFFFF"/>
          </w:tcPr>
          <w:p w14:paraId="14E144E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211D6EB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012E4F8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68ADEC7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180</w:t>
            </w:r>
          </w:p>
        </w:tc>
        <w:tc>
          <w:tcPr>
            <w:tcW w:w="3402" w:type="dxa"/>
            <w:shd w:val="clear" w:color="auto" w:fill="FFFFFF"/>
          </w:tcPr>
          <w:p w14:paraId="7354BBA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5C5C2871" w14:textId="77777777" w:rsidTr="001942BA">
        <w:tc>
          <w:tcPr>
            <w:tcW w:w="993" w:type="dxa"/>
            <w:shd w:val="clear" w:color="auto" w:fill="FFFFFF"/>
          </w:tcPr>
          <w:p w14:paraId="4831625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8</w:t>
            </w:r>
          </w:p>
        </w:tc>
        <w:tc>
          <w:tcPr>
            <w:tcW w:w="1984" w:type="dxa"/>
            <w:shd w:val="clear" w:color="auto" w:fill="FFFFFF"/>
          </w:tcPr>
          <w:p w14:paraId="2996014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V.D. Kubheka</w:t>
            </w:r>
          </w:p>
        </w:tc>
        <w:tc>
          <w:tcPr>
            <w:tcW w:w="1559" w:type="dxa"/>
            <w:shd w:val="clear" w:color="auto" w:fill="FFFFFF"/>
          </w:tcPr>
          <w:p w14:paraId="7ABC466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23E4D08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1C219ED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50D7945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220</w:t>
            </w:r>
          </w:p>
        </w:tc>
        <w:tc>
          <w:tcPr>
            <w:tcW w:w="3402" w:type="dxa"/>
            <w:shd w:val="clear" w:color="auto" w:fill="FFFFFF"/>
          </w:tcPr>
          <w:p w14:paraId="7962BF9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4E0570B8" w14:textId="77777777" w:rsidTr="001942BA">
        <w:tc>
          <w:tcPr>
            <w:tcW w:w="993" w:type="dxa"/>
            <w:shd w:val="clear" w:color="auto" w:fill="FFFFFF"/>
          </w:tcPr>
          <w:p w14:paraId="5688602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lastRenderedPageBreak/>
              <w:t>9</w:t>
            </w:r>
          </w:p>
        </w:tc>
        <w:tc>
          <w:tcPr>
            <w:tcW w:w="1984" w:type="dxa"/>
            <w:shd w:val="clear" w:color="auto" w:fill="FFFFFF"/>
          </w:tcPr>
          <w:p w14:paraId="48DE721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B.C. Ngema</w:t>
            </w:r>
          </w:p>
        </w:tc>
        <w:tc>
          <w:tcPr>
            <w:tcW w:w="1559" w:type="dxa"/>
            <w:shd w:val="clear" w:color="auto" w:fill="FFFFFF"/>
          </w:tcPr>
          <w:p w14:paraId="18CCC59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02C4D96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54D5B41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256B990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300</w:t>
            </w:r>
          </w:p>
        </w:tc>
        <w:tc>
          <w:tcPr>
            <w:tcW w:w="3402" w:type="dxa"/>
            <w:shd w:val="clear" w:color="auto" w:fill="FFFFFF"/>
          </w:tcPr>
          <w:p w14:paraId="2BD9650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1E68C9A8" w14:textId="77777777" w:rsidTr="001942BA">
        <w:tc>
          <w:tcPr>
            <w:tcW w:w="993" w:type="dxa"/>
            <w:shd w:val="clear" w:color="auto" w:fill="FFFFFF"/>
          </w:tcPr>
          <w:p w14:paraId="41C21F0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10</w:t>
            </w:r>
          </w:p>
        </w:tc>
        <w:tc>
          <w:tcPr>
            <w:tcW w:w="1984" w:type="dxa"/>
            <w:shd w:val="clear" w:color="auto" w:fill="FFFFFF"/>
          </w:tcPr>
          <w:p w14:paraId="4F2C533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S.J. Nhlapho</w:t>
            </w:r>
          </w:p>
        </w:tc>
        <w:tc>
          <w:tcPr>
            <w:tcW w:w="1559" w:type="dxa"/>
            <w:shd w:val="clear" w:color="auto" w:fill="FFFFFF"/>
          </w:tcPr>
          <w:p w14:paraId="728217E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03DB394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0C32371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7D7800F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250</w:t>
            </w:r>
          </w:p>
        </w:tc>
        <w:tc>
          <w:tcPr>
            <w:tcW w:w="3402" w:type="dxa"/>
            <w:shd w:val="clear" w:color="auto" w:fill="FFFFFF"/>
          </w:tcPr>
          <w:p w14:paraId="7FCAB40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6AB8C04F" w14:textId="77777777" w:rsidTr="001942BA">
        <w:tc>
          <w:tcPr>
            <w:tcW w:w="993" w:type="dxa"/>
            <w:shd w:val="clear" w:color="auto" w:fill="FFFFFF"/>
          </w:tcPr>
          <w:p w14:paraId="350D018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11</w:t>
            </w:r>
          </w:p>
        </w:tc>
        <w:tc>
          <w:tcPr>
            <w:tcW w:w="1984" w:type="dxa"/>
            <w:shd w:val="clear" w:color="auto" w:fill="FFFFFF"/>
          </w:tcPr>
          <w:p w14:paraId="4F008D8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N.K. Majozi</w:t>
            </w:r>
          </w:p>
        </w:tc>
        <w:tc>
          <w:tcPr>
            <w:tcW w:w="1559" w:type="dxa"/>
            <w:shd w:val="clear" w:color="auto" w:fill="FFFFFF"/>
          </w:tcPr>
          <w:p w14:paraId="63426D0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065E72F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706D9FD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3899A55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250</w:t>
            </w:r>
          </w:p>
        </w:tc>
        <w:tc>
          <w:tcPr>
            <w:tcW w:w="3402" w:type="dxa"/>
            <w:shd w:val="clear" w:color="auto" w:fill="FFFFFF"/>
          </w:tcPr>
          <w:p w14:paraId="7969CBB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604EEB0A" w14:textId="77777777" w:rsidTr="001942BA">
        <w:tc>
          <w:tcPr>
            <w:tcW w:w="993" w:type="dxa"/>
            <w:shd w:val="clear" w:color="auto" w:fill="FFFFFF"/>
          </w:tcPr>
          <w:p w14:paraId="4CB683B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12</w:t>
            </w:r>
          </w:p>
        </w:tc>
        <w:tc>
          <w:tcPr>
            <w:tcW w:w="1984" w:type="dxa"/>
            <w:shd w:val="clear" w:color="auto" w:fill="FFFFFF"/>
          </w:tcPr>
          <w:p w14:paraId="10E80EB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R.M. Molelekoa</w:t>
            </w:r>
          </w:p>
        </w:tc>
        <w:tc>
          <w:tcPr>
            <w:tcW w:w="1559" w:type="dxa"/>
            <w:shd w:val="clear" w:color="auto" w:fill="FFFFFF"/>
          </w:tcPr>
          <w:p w14:paraId="3188AF3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63B7723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0FA513D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4AF664D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260</w:t>
            </w:r>
          </w:p>
        </w:tc>
        <w:tc>
          <w:tcPr>
            <w:tcW w:w="3402" w:type="dxa"/>
            <w:shd w:val="clear" w:color="auto" w:fill="FFFFFF"/>
          </w:tcPr>
          <w:p w14:paraId="69864D4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w:t>
            </w:r>
          </w:p>
        </w:tc>
      </w:tr>
      <w:tr w:rsidR="001942BA" w:rsidRPr="00D64BB7" w14:paraId="1C62BEF4" w14:textId="77777777" w:rsidTr="001942BA">
        <w:tc>
          <w:tcPr>
            <w:tcW w:w="993" w:type="dxa"/>
            <w:shd w:val="clear" w:color="auto" w:fill="FFFFFF"/>
          </w:tcPr>
          <w:p w14:paraId="4E9BC77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lastRenderedPageBreak/>
              <w:t>13</w:t>
            </w:r>
          </w:p>
        </w:tc>
        <w:tc>
          <w:tcPr>
            <w:tcW w:w="1984" w:type="dxa"/>
            <w:shd w:val="clear" w:color="auto" w:fill="FFFFFF"/>
          </w:tcPr>
          <w:p w14:paraId="493FB1C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R.N. Mdluli</w:t>
            </w:r>
          </w:p>
        </w:tc>
        <w:tc>
          <w:tcPr>
            <w:tcW w:w="1559" w:type="dxa"/>
            <w:shd w:val="clear" w:color="auto" w:fill="FFFFFF"/>
          </w:tcPr>
          <w:p w14:paraId="2B93730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52B0068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45F6DA4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2A20DE5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180</w:t>
            </w:r>
          </w:p>
        </w:tc>
        <w:tc>
          <w:tcPr>
            <w:tcW w:w="3402" w:type="dxa"/>
            <w:shd w:val="clear" w:color="auto" w:fill="FFFFFF"/>
          </w:tcPr>
          <w:p w14:paraId="49FD7AF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26E7B52F" w14:textId="77777777" w:rsidTr="001942BA">
        <w:tc>
          <w:tcPr>
            <w:tcW w:w="993" w:type="dxa"/>
            <w:shd w:val="clear" w:color="auto" w:fill="FFFFFF"/>
          </w:tcPr>
          <w:p w14:paraId="1344681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14</w:t>
            </w:r>
          </w:p>
        </w:tc>
        <w:tc>
          <w:tcPr>
            <w:tcW w:w="1984" w:type="dxa"/>
            <w:shd w:val="clear" w:color="auto" w:fill="FFFFFF"/>
          </w:tcPr>
          <w:p w14:paraId="4259FED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M.F. Zikhali</w:t>
            </w:r>
          </w:p>
        </w:tc>
        <w:tc>
          <w:tcPr>
            <w:tcW w:w="1559" w:type="dxa"/>
            <w:shd w:val="clear" w:color="auto" w:fill="FFFFFF"/>
          </w:tcPr>
          <w:p w14:paraId="119258B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36616F4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52F766C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782F255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200</w:t>
            </w:r>
          </w:p>
        </w:tc>
        <w:tc>
          <w:tcPr>
            <w:tcW w:w="3402" w:type="dxa"/>
            <w:shd w:val="clear" w:color="auto" w:fill="FFFFFF"/>
          </w:tcPr>
          <w:p w14:paraId="43B8E2F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0D0F61E9" w14:textId="77777777" w:rsidTr="001942BA">
        <w:trPr>
          <w:trHeight w:val="350"/>
        </w:trPr>
        <w:tc>
          <w:tcPr>
            <w:tcW w:w="993" w:type="dxa"/>
            <w:shd w:val="clear" w:color="auto" w:fill="FFFFFF"/>
          </w:tcPr>
          <w:p w14:paraId="221EA04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15</w:t>
            </w:r>
          </w:p>
        </w:tc>
        <w:tc>
          <w:tcPr>
            <w:tcW w:w="1984" w:type="dxa"/>
            <w:shd w:val="clear" w:color="auto" w:fill="FFFFFF"/>
          </w:tcPr>
          <w:p w14:paraId="0BF83D6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T.M. Ndaba</w:t>
            </w:r>
          </w:p>
        </w:tc>
        <w:tc>
          <w:tcPr>
            <w:tcW w:w="1559" w:type="dxa"/>
            <w:shd w:val="clear" w:color="auto" w:fill="FFFFFF"/>
          </w:tcPr>
          <w:p w14:paraId="4D578DC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32E7C9F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013BD01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6EA9CCA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230</w:t>
            </w:r>
          </w:p>
        </w:tc>
        <w:tc>
          <w:tcPr>
            <w:tcW w:w="3402" w:type="dxa"/>
            <w:shd w:val="clear" w:color="auto" w:fill="FFFFFF"/>
          </w:tcPr>
          <w:p w14:paraId="031D108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599EF7B0" w14:textId="77777777" w:rsidTr="001942BA">
        <w:tc>
          <w:tcPr>
            <w:tcW w:w="993" w:type="dxa"/>
            <w:shd w:val="clear" w:color="auto" w:fill="FFFFFF"/>
          </w:tcPr>
          <w:p w14:paraId="222BE5D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16</w:t>
            </w:r>
          </w:p>
        </w:tc>
        <w:tc>
          <w:tcPr>
            <w:tcW w:w="1984" w:type="dxa"/>
            <w:shd w:val="clear" w:color="auto" w:fill="FFFFFF"/>
          </w:tcPr>
          <w:p w14:paraId="091D2A7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D. Ngwenya</w:t>
            </w:r>
          </w:p>
        </w:tc>
        <w:tc>
          <w:tcPr>
            <w:tcW w:w="1559" w:type="dxa"/>
            <w:shd w:val="clear" w:color="auto" w:fill="FFFFFF"/>
          </w:tcPr>
          <w:p w14:paraId="3EF1BDE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5B0F136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6C676B4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568B19A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160</w:t>
            </w:r>
          </w:p>
        </w:tc>
        <w:tc>
          <w:tcPr>
            <w:tcW w:w="3402" w:type="dxa"/>
            <w:shd w:val="clear" w:color="auto" w:fill="FFFFFF"/>
          </w:tcPr>
          <w:p w14:paraId="3163B83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31750858" w14:textId="77777777" w:rsidTr="001942BA">
        <w:tc>
          <w:tcPr>
            <w:tcW w:w="993" w:type="dxa"/>
            <w:shd w:val="clear" w:color="auto" w:fill="FFFFFF"/>
          </w:tcPr>
          <w:p w14:paraId="4290EF6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lastRenderedPageBreak/>
              <w:t>17</w:t>
            </w:r>
          </w:p>
        </w:tc>
        <w:tc>
          <w:tcPr>
            <w:tcW w:w="1984" w:type="dxa"/>
            <w:shd w:val="clear" w:color="auto" w:fill="FFFFFF"/>
          </w:tcPr>
          <w:p w14:paraId="4D3C514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D.M. Sibiloane</w:t>
            </w:r>
          </w:p>
        </w:tc>
        <w:tc>
          <w:tcPr>
            <w:tcW w:w="1559" w:type="dxa"/>
            <w:shd w:val="clear" w:color="auto" w:fill="FFFFFF"/>
          </w:tcPr>
          <w:p w14:paraId="1E06DFF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08CBECE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124BA39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7ACFE3F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190</w:t>
            </w:r>
          </w:p>
        </w:tc>
        <w:tc>
          <w:tcPr>
            <w:tcW w:w="3402" w:type="dxa"/>
            <w:shd w:val="clear" w:color="auto" w:fill="FFFFFF"/>
          </w:tcPr>
          <w:p w14:paraId="1469949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3A2485B2" w14:textId="77777777" w:rsidTr="001942BA">
        <w:tc>
          <w:tcPr>
            <w:tcW w:w="993" w:type="dxa"/>
            <w:shd w:val="clear" w:color="auto" w:fill="FFFFFF"/>
          </w:tcPr>
          <w:p w14:paraId="71CDDC0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18</w:t>
            </w:r>
          </w:p>
        </w:tc>
        <w:tc>
          <w:tcPr>
            <w:tcW w:w="1984" w:type="dxa"/>
            <w:shd w:val="clear" w:color="auto" w:fill="FFFFFF"/>
          </w:tcPr>
          <w:p w14:paraId="017DE98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N.G. Mnguni</w:t>
            </w:r>
          </w:p>
        </w:tc>
        <w:tc>
          <w:tcPr>
            <w:tcW w:w="1559" w:type="dxa"/>
            <w:shd w:val="clear" w:color="auto" w:fill="FFFFFF"/>
          </w:tcPr>
          <w:p w14:paraId="5673DD4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35FD618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5492A6A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1910E44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200</w:t>
            </w:r>
          </w:p>
        </w:tc>
        <w:tc>
          <w:tcPr>
            <w:tcW w:w="3402" w:type="dxa"/>
            <w:shd w:val="clear" w:color="auto" w:fill="FFFFFF"/>
          </w:tcPr>
          <w:p w14:paraId="3812892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08353D0F" w14:textId="77777777" w:rsidTr="001942BA">
        <w:tc>
          <w:tcPr>
            <w:tcW w:w="993" w:type="dxa"/>
            <w:shd w:val="clear" w:color="auto" w:fill="FFFFFF"/>
          </w:tcPr>
          <w:p w14:paraId="2629C00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19</w:t>
            </w:r>
          </w:p>
        </w:tc>
        <w:tc>
          <w:tcPr>
            <w:tcW w:w="1984" w:type="dxa"/>
            <w:shd w:val="clear" w:color="auto" w:fill="FFFFFF"/>
          </w:tcPr>
          <w:p w14:paraId="2AB98A0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S.G. Miya</w:t>
            </w:r>
          </w:p>
        </w:tc>
        <w:tc>
          <w:tcPr>
            <w:tcW w:w="1559" w:type="dxa"/>
            <w:shd w:val="clear" w:color="auto" w:fill="FFFFFF"/>
          </w:tcPr>
          <w:p w14:paraId="2AF0866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686029A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4C2AD38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220165B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200</w:t>
            </w:r>
          </w:p>
        </w:tc>
        <w:tc>
          <w:tcPr>
            <w:tcW w:w="3402" w:type="dxa"/>
            <w:shd w:val="clear" w:color="auto" w:fill="FFFFFF"/>
          </w:tcPr>
          <w:p w14:paraId="2AA7F38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4A8A7606" w14:textId="77777777" w:rsidTr="001942BA">
        <w:tc>
          <w:tcPr>
            <w:tcW w:w="993" w:type="dxa"/>
            <w:shd w:val="clear" w:color="auto" w:fill="FFFFFF"/>
          </w:tcPr>
          <w:p w14:paraId="7D742DD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20</w:t>
            </w:r>
          </w:p>
        </w:tc>
        <w:tc>
          <w:tcPr>
            <w:tcW w:w="1984" w:type="dxa"/>
            <w:shd w:val="clear" w:color="auto" w:fill="FFFFFF"/>
          </w:tcPr>
          <w:p w14:paraId="6D0F25D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L.T. Sikhosane</w:t>
            </w:r>
          </w:p>
        </w:tc>
        <w:tc>
          <w:tcPr>
            <w:tcW w:w="1559" w:type="dxa"/>
            <w:shd w:val="clear" w:color="auto" w:fill="FFFFFF"/>
          </w:tcPr>
          <w:p w14:paraId="792C4EE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33DBAFA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0DEDD13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777FEC0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300</w:t>
            </w:r>
          </w:p>
        </w:tc>
        <w:tc>
          <w:tcPr>
            <w:tcW w:w="3402" w:type="dxa"/>
            <w:shd w:val="clear" w:color="auto" w:fill="FFFFFF"/>
          </w:tcPr>
          <w:p w14:paraId="018E48C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460EAD42" w14:textId="77777777" w:rsidTr="001942BA">
        <w:tc>
          <w:tcPr>
            <w:tcW w:w="993" w:type="dxa"/>
            <w:shd w:val="clear" w:color="auto" w:fill="FFFFFF"/>
          </w:tcPr>
          <w:p w14:paraId="3CDE907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lastRenderedPageBreak/>
              <w:t>21</w:t>
            </w:r>
          </w:p>
        </w:tc>
        <w:tc>
          <w:tcPr>
            <w:tcW w:w="1984" w:type="dxa"/>
            <w:shd w:val="clear" w:color="auto" w:fill="FFFFFF"/>
          </w:tcPr>
          <w:p w14:paraId="4158BA5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M.V. Molefe</w:t>
            </w:r>
          </w:p>
        </w:tc>
        <w:tc>
          <w:tcPr>
            <w:tcW w:w="1559" w:type="dxa"/>
            <w:shd w:val="clear" w:color="auto" w:fill="FFFFFF"/>
          </w:tcPr>
          <w:p w14:paraId="03F23DC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7F39CE4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67AAFD0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25B9551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200</w:t>
            </w:r>
          </w:p>
        </w:tc>
        <w:tc>
          <w:tcPr>
            <w:tcW w:w="3402" w:type="dxa"/>
            <w:shd w:val="clear" w:color="auto" w:fill="FFFFFF"/>
          </w:tcPr>
          <w:p w14:paraId="5202875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7E8BF601" w14:textId="77777777" w:rsidTr="001942BA">
        <w:tc>
          <w:tcPr>
            <w:tcW w:w="993" w:type="dxa"/>
            <w:shd w:val="clear" w:color="auto" w:fill="FFFFFF"/>
          </w:tcPr>
          <w:p w14:paraId="3C198D9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22</w:t>
            </w:r>
          </w:p>
        </w:tc>
        <w:tc>
          <w:tcPr>
            <w:tcW w:w="1984" w:type="dxa"/>
            <w:shd w:val="clear" w:color="auto" w:fill="FFFFFF"/>
          </w:tcPr>
          <w:p w14:paraId="3B5A118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S.W. Mngomezulu</w:t>
            </w:r>
          </w:p>
        </w:tc>
        <w:tc>
          <w:tcPr>
            <w:tcW w:w="1559" w:type="dxa"/>
            <w:shd w:val="clear" w:color="auto" w:fill="FFFFFF"/>
          </w:tcPr>
          <w:p w14:paraId="095E636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0518ECB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283F0BF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15B9EB0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240</w:t>
            </w:r>
          </w:p>
        </w:tc>
        <w:tc>
          <w:tcPr>
            <w:tcW w:w="3402" w:type="dxa"/>
            <w:shd w:val="clear" w:color="auto" w:fill="FFFFFF"/>
          </w:tcPr>
          <w:p w14:paraId="18793FA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4D66A907" w14:textId="77777777" w:rsidTr="001942BA">
        <w:tc>
          <w:tcPr>
            <w:tcW w:w="993" w:type="dxa"/>
            <w:shd w:val="clear" w:color="auto" w:fill="FFFFFF"/>
          </w:tcPr>
          <w:p w14:paraId="5A698CB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23</w:t>
            </w:r>
          </w:p>
        </w:tc>
        <w:tc>
          <w:tcPr>
            <w:tcW w:w="1984" w:type="dxa"/>
            <w:shd w:val="clear" w:color="auto" w:fill="FFFFFF"/>
          </w:tcPr>
          <w:p w14:paraId="1E48D24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P.B. Mwali</w:t>
            </w:r>
          </w:p>
        </w:tc>
        <w:tc>
          <w:tcPr>
            <w:tcW w:w="1559" w:type="dxa"/>
            <w:shd w:val="clear" w:color="auto" w:fill="FFFFFF"/>
          </w:tcPr>
          <w:p w14:paraId="6AB6C5C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00CF408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29EB934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4D7EA80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250</w:t>
            </w:r>
          </w:p>
        </w:tc>
        <w:tc>
          <w:tcPr>
            <w:tcW w:w="3402" w:type="dxa"/>
            <w:shd w:val="clear" w:color="auto" w:fill="FFFFFF"/>
          </w:tcPr>
          <w:p w14:paraId="0F01A6B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537FC530" w14:textId="77777777" w:rsidTr="001942BA">
        <w:tc>
          <w:tcPr>
            <w:tcW w:w="993" w:type="dxa"/>
            <w:shd w:val="clear" w:color="auto" w:fill="FFFFFF"/>
          </w:tcPr>
          <w:p w14:paraId="766F61D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24</w:t>
            </w:r>
          </w:p>
        </w:tc>
        <w:tc>
          <w:tcPr>
            <w:tcW w:w="1984" w:type="dxa"/>
            <w:shd w:val="clear" w:color="auto" w:fill="FFFFFF"/>
          </w:tcPr>
          <w:p w14:paraId="2A0A197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S.E. Shabangu</w:t>
            </w:r>
          </w:p>
        </w:tc>
        <w:tc>
          <w:tcPr>
            <w:tcW w:w="1559" w:type="dxa"/>
            <w:shd w:val="clear" w:color="auto" w:fill="FFFFFF"/>
          </w:tcPr>
          <w:p w14:paraId="60802E2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3078011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06CE7E3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3ACBBF1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280</w:t>
            </w:r>
          </w:p>
        </w:tc>
        <w:tc>
          <w:tcPr>
            <w:tcW w:w="3402" w:type="dxa"/>
            <w:shd w:val="clear" w:color="auto" w:fill="FFFFFF"/>
          </w:tcPr>
          <w:p w14:paraId="356DE1E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2D93735B" w14:textId="77777777" w:rsidTr="001942BA">
        <w:tc>
          <w:tcPr>
            <w:tcW w:w="993" w:type="dxa"/>
            <w:shd w:val="clear" w:color="auto" w:fill="FFFFFF"/>
          </w:tcPr>
          <w:p w14:paraId="67BCA8B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lastRenderedPageBreak/>
              <w:t>25</w:t>
            </w:r>
          </w:p>
        </w:tc>
        <w:tc>
          <w:tcPr>
            <w:tcW w:w="1984" w:type="dxa"/>
            <w:shd w:val="clear" w:color="auto" w:fill="FFFFFF"/>
          </w:tcPr>
          <w:p w14:paraId="4BA14BF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M.E. Ngcobo</w:t>
            </w:r>
          </w:p>
        </w:tc>
        <w:tc>
          <w:tcPr>
            <w:tcW w:w="1559" w:type="dxa"/>
            <w:shd w:val="clear" w:color="auto" w:fill="FFFFFF"/>
          </w:tcPr>
          <w:p w14:paraId="05ED557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7CF4C2A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54DC1CE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1B4E294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120</w:t>
            </w:r>
          </w:p>
        </w:tc>
        <w:tc>
          <w:tcPr>
            <w:tcW w:w="3402" w:type="dxa"/>
            <w:shd w:val="clear" w:color="auto" w:fill="FFFFFF"/>
          </w:tcPr>
          <w:p w14:paraId="209274B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0A8D0C3A" w14:textId="77777777" w:rsidTr="001942BA">
        <w:tc>
          <w:tcPr>
            <w:tcW w:w="993" w:type="dxa"/>
            <w:shd w:val="clear" w:color="auto" w:fill="FFFFFF"/>
          </w:tcPr>
          <w:p w14:paraId="0CBD47B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26</w:t>
            </w:r>
          </w:p>
        </w:tc>
        <w:tc>
          <w:tcPr>
            <w:tcW w:w="1984" w:type="dxa"/>
            <w:shd w:val="clear" w:color="auto" w:fill="FFFFFF"/>
          </w:tcPr>
          <w:p w14:paraId="547539A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B.S. Dlamini</w:t>
            </w:r>
          </w:p>
        </w:tc>
        <w:tc>
          <w:tcPr>
            <w:tcW w:w="1559" w:type="dxa"/>
            <w:shd w:val="clear" w:color="auto" w:fill="FFFFFF"/>
          </w:tcPr>
          <w:p w14:paraId="3030C2E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59B1396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7EF52F4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1F240D2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250</w:t>
            </w:r>
          </w:p>
        </w:tc>
        <w:tc>
          <w:tcPr>
            <w:tcW w:w="3402" w:type="dxa"/>
            <w:shd w:val="clear" w:color="auto" w:fill="FFFFFF"/>
          </w:tcPr>
          <w:p w14:paraId="4519D1A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3C8EBF34" w14:textId="77777777" w:rsidTr="001942BA">
        <w:tc>
          <w:tcPr>
            <w:tcW w:w="993" w:type="dxa"/>
            <w:shd w:val="clear" w:color="auto" w:fill="FFFFFF"/>
          </w:tcPr>
          <w:p w14:paraId="601AB9A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27</w:t>
            </w:r>
          </w:p>
        </w:tc>
        <w:tc>
          <w:tcPr>
            <w:tcW w:w="1984" w:type="dxa"/>
            <w:shd w:val="clear" w:color="auto" w:fill="FFFFFF"/>
          </w:tcPr>
          <w:p w14:paraId="7C51186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S.S. Ndlangamandla</w:t>
            </w:r>
          </w:p>
        </w:tc>
        <w:tc>
          <w:tcPr>
            <w:tcW w:w="1559" w:type="dxa"/>
            <w:shd w:val="clear" w:color="auto" w:fill="FFFFFF"/>
          </w:tcPr>
          <w:p w14:paraId="4E2308D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31178BC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6F594EE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5035651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220</w:t>
            </w:r>
          </w:p>
        </w:tc>
        <w:tc>
          <w:tcPr>
            <w:tcW w:w="3402" w:type="dxa"/>
            <w:shd w:val="clear" w:color="auto" w:fill="FFFFFF"/>
          </w:tcPr>
          <w:p w14:paraId="2B74D7F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3674A987" w14:textId="77777777" w:rsidTr="001942BA">
        <w:tc>
          <w:tcPr>
            <w:tcW w:w="993" w:type="dxa"/>
            <w:shd w:val="clear" w:color="auto" w:fill="FFFFFF"/>
          </w:tcPr>
          <w:p w14:paraId="4B4A13D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28</w:t>
            </w:r>
          </w:p>
        </w:tc>
        <w:tc>
          <w:tcPr>
            <w:tcW w:w="1984" w:type="dxa"/>
            <w:shd w:val="clear" w:color="auto" w:fill="FFFFFF"/>
          </w:tcPr>
          <w:p w14:paraId="73E90DA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A. Khoza</w:t>
            </w:r>
          </w:p>
        </w:tc>
        <w:tc>
          <w:tcPr>
            <w:tcW w:w="1559" w:type="dxa"/>
            <w:shd w:val="clear" w:color="auto" w:fill="FFFFFF"/>
          </w:tcPr>
          <w:p w14:paraId="4EBDAFF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5E153B2D"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6F8C050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69A931D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280</w:t>
            </w:r>
          </w:p>
        </w:tc>
        <w:tc>
          <w:tcPr>
            <w:tcW w:w="3402" w:type="dxa"/>
            <w:shd w:val="clear" w:color="auto" w:fill="FFFFFF"/>
          </w:tcPr>
          <w:p w14:paraId="1AEAA2C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00EFC391" w14:textId="77777777" w:rsidTr="001942BA">
        <w:tc>
          <w:tcPr>
            <w:tcW w:w="993" w:type="dxa"/>
            <w:shd w:val="clear" w:color="auto" w:fill="FFFFFF"/>
          </w:tcPr>
          <w:p w14:paraId="3498811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lastRenderedPageBreak/>
              <w:t>29</w:t>
            </w:r>
          </w:p>
        </w:tc>
        <w:tc>
          <w:tcPr>
            <w:tcW w:w="1984" w:type="dxa"/>
            <w:shd w:val="clear" w:color="auto" w:fill="FFFFFF"/>
          </w:tcPr>
          <w:p w14:paraId="599C985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M.V. Mthembu</w:t>
            </w:r>
          </w:p>
        </w:tc>
        <w:tc>
          <w:tcPr>
            <w:tcW w:w="1559" w:type="dxa"/>
            <w:shd w:val="clear" w:color="auto" w:fill="FFFFFF"/>
          </w:tcPr>
          <w:p w14:paraId="678DCED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4644407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436A81A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67FBDA3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260</w:t>
            </w:r>
          </w:p>
        </w:tc>
        <w:tc>
          <w:tcPr>
            <w:tcW w:w="3402" w:type="dxa"/>
            <w:shd w:val="clear" w:color="auto" w:fill="FFFFFF"/>
          </w:tcPr>
          <w:p w14:paraId="43F09E2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5F19E9A6" w14:textId="77777777" w:rsidTr="001942BA">
        <w:tc>
          <w:tcPr>
            <w:tcW w:w="993" w:type="dxa"/>
            <w:shd w:val="clear" w:color="auto" w:fill="FFFFFF"/>
          </w:tcPr>
          <w:p w14:paraId="092E482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30</w:t>
            </w:r>
          </w:p>
        </w:tc>
        <w:tc>
          <w:tcPr>
            <w:tcW w:w="1984" w:type="dxa"/>
            <w:shd w:val="clear" w:color="auto" w:fill="FFFFFF"/>
          </w:tcPr>
          <w:p w14:paraId="4F92B5A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H.N. Mkhwanazi</w:t>
            </w:r>
          </w:p>
        </w:tc>
        <w:tc>
          <w:tcPr>
            <w:tcW w:w="1559" w:type="dxa"/>
            <w:shd w:val="clear" w:color="auto" w:fill="FFFFFF"/>
          </w:tcPr>
          <w:p w14:paraId="4A503A9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02E5D1A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45A9097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00DC5E7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300</w:t>
            </w:r>
          </w:p>
        </w:tc>
        <w:tc>
          <w:tcPr>
            <w:tcW w:w="3402" w:type="dxa"/>
            <w:shd w:val="clear" w:color="auto" w:fill="FFFFFF"/>
          </w:tcPr>
          <w:p w14:paraId="211FE17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6DA6B75F" w14:textId="77777777" w:rsidTr="001942BA">
        <w:tc>
          <w:tcPr>
            <w:tcW w:w="993" w:type="dxa"/>
            <w:shd w:val="clear" w:color="auto" w:fill="FFFFFF"/>
          </w:tcPr>
          <w:p w14:paraId="002572F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31</w:t>
            </w:r>
          </w:p>
        </w:tc>
        <w:tc>
          <w:tcPr>
            <w:tcW w:w="1984" w:type="dxa"/>
            <w:shd w:val="clear" w:color="auto" w:fill="FFFFFF"/>
          </w:tcPr>
          <w:p w14:paraId="37B82DD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T.J.C. Danisa</w:t>
            </w:r>
          </w:p>
        </w:tc>
        <w:tc>
          <w:tcPr>
            <w:tcW w:w="1559" w:type="dxa"/>
            <w:shd w:val="clear" w:color="auto" w:fill="FFFFFF"/>
          </w:tcPr>
          <w:p w14:paraId="2FC48A1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21F1B66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50EF2312"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0121565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260</w:t>
            </w:r>
          </w:p>
        </w:tc>
        <w:tc>
          <w:tcPr>
            <w:tcW w:w="3402" w:type="dxa"/>
            <w:shd w:val="clear" w:color="auto" w:fill="FFFFFF"/>
          </w:tcPr>
          <w:p w14:paraId="76F9F13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Water, electricity, Road, RDP house, toilets, service delivery, crime, indigents. </w:t>
            </w:r>
          </w:p>
        </w:tc>
      </w:tr>
      <w:tr w:rsidR="001942BA" w:rsidRPr="00D64BB7" w14:paraId="1F16BD7E" w14:textId="77777777" w:rsidTr="001942BA">
        <w:tc>
          <w:tcPr>
            <w:tcW w:w="993" w:type="dxa"/>
            <w:shd w:val="clear" w:color="auto" w:fill="FFFFFF"/>
          </w:tcPr>
          <w:p w14:paraId="2FD5A356"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32</w:t>
            </w:r>
          </w:p>
        </w:tc>
        <w:tc>
          <w:tcPr>
            <w:tcW w:w="1984" w:type="dxa"/>
            <w:shd w:val="clear" w:color="auto" w:fill="FFFFFF"/>
          </w:tcPr>
          <w:p w14:paraId="31E7DC68"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F.P. Gama</w:t>
            </w:r>
          </w:p>
        </w:tc>
        <w:tc>
          <w:tcPr>
            <w:tcW w:w="1559" w:type="dxa"/>
            <w:shd w:val="clear" w:color="auto" w:fill="FFFFFF"/>
          </w:tcPr>
          <w:p w14:paraId="26FF442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29E6FCE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1D8167F0"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087D2E3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280</w:t>
            </w:r>
          </w:p>
        </w:tc>
        <w:tc>
          <w:tcPr>
            <w:tcW w:w="3402" w:type="dxa"/>
            <w:shd w:val="clear" w:color="auto" w:fill="FFFFFF"/>
          </w:tcPr>
          <w:p w14:paraId="4563C20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w:t>
            </w:r>
          </w:p>
        </w:tc>
      </w:tr>
      <w:tr w:rsidR="001942BA" w:rsidRPr="00D64BB7" w14:paraId="303B9594" w14:textId="77777777" w:rsidTr="001942BA">
        <w:tc>
          <w:tcPr>
            <w:tcW w:w="993" w:type="dxa"/>
            <w:shd w:val="clear" w:color="auto" w:fill="FFFFFF"/>
          </w:tcPr>
          <w:p w14:paraId="46703A6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lastRenderedPageBreak/>
              <w:t>33</w:t>
            </w:r>
          </w:p>
        </w:tc>
        <w:tc>
          <w:tcPr>
            <w:tcW w:w="1984" w:type="dxa"/>
            <w:shd w:val="clear" w:color="auto" w:fill="FFFFFF"/>
          </w:tcPr>
          <w:p w14:paraId="5A7E5584"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G.M.B. Thwala</w:t>
            </w:r>
          </w:p>
        </w:tc>
        <w:tc>
          <w:tcPr>
            <w:tcW w:w="1559" w:type="dxa"/>
            <w:shd w:val="clear" w:color="auto" w:fill="FFFFFF"/>
          </w:tcPr>
          <w:p w14:paraId="3BA394B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0D8C7883"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60F7F921"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241D4207"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220</w:t>
            </w:r>
          </w:p>
        </w:tc>
        <w:tc>
          <w:tcPr>
            <w:tcW w:w="3402" w:type="dxa"/>
            <w:shd w:val="clear" w:color="auto" w:fill="FFFFFF"/>
          </w:tcPr>
          <w:p w14:paraId="117AD49F"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r w:rsidR="001942BA" w:rsidRPr="00D64BB7" w14:paraId="36A7F0CC" w14:textId="77777777" w:rsidTr="001942BA">
        <w:tc>
          <w:tcPr>
            <w:tcW w:w="993" w:type="dxa"/>
            <w:shd w:val="clear" w:color="auto" w:fill="FFFFFF"/>
          </w:tcPr>
          <w:p w14:paraId="78E622FB"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34</w:t>
            </w:r>
          </w:p>
        </w:tc>
        <w:tc>
          <w:tcPr>
            <w:tcW w:w="1984" w:type="dxa"/>
            <w:shd w:val="clear" w:color="auto" w:fill="FFFFFF"/>
          </w:tcPr>
          <w:p w14:paraId="2FD8FDAE"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Cllr. T.P. Mkhwanazi</w:t>
            </w:r>
          </w:p>
        </w:tc>
        <w:tc>
          <w:tcPr>
            <w:tcW w:w="1559" w:type="dxa"/>
            <w:shd w:val="clear" w:color="auto" w:fill="FFFFFF"/>
          </w:tcPr>
          <w:p w14:paraId="3288D7D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 xml:space="preserve">Public meeting </w:t>
            </w:r>
          </w:p>
        </w:tc>
        <w:tc>
          <w:tcPr>
            <w:tcW w:w="1985" w:type="dxa"/>
            <w:shd w:val="clear" w:color="auto" w:fill="FFFFFF"/>
          </w:tcPr>
          <w:p w14:paraId="46CD7F4A"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1</w:t>
            </w:r>
          </w:p>
        </w:tc>
        <w:tc>
          <w:tcPr>
            <w:tcW w:w="2551" w:type="dxa"/>
            <w:shd w:val="clear" w:color="auto" w:fill="FFFFFF"/>
          </w:tcPr>
          <w:p w14:paraId="54992375"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3</w:t>
            </w:r>
          </w:p>
        </w:tc>
        <w:tc>
          <w:tcPr>
            <w:tcW w:w="2410" w:type="dxa"/>
            <w:shd w:val="clear" w:color="auto" w:fill="FFFFFF"/>
          </w:tcPr>
          <w:p w14:paraId="11F216B9"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260</w:t>
            </w:r>
          </w:p>
        </w:tc>
        <w:tc>
          <w:tcPr>
            <w:tcW w:w="3402" w:type="dxa"/>
            <w:shd w:val="clear" w:color="auto" w:fill="FFFFFF"/>
          </w:tcPr>
          <w:p w14:paraId="0F5E7B2C" w14:textId="77777777" w:rsidR="001942BA" w:rsidRPr="00D64BB7" w:rsidRDefault="001942BA" w:rsidP="005229E4">
            <w:pPr>
              <w:spacing w:before="200" w:line="360" w:lineRule="auto"/>
              <w:jc w:val="both"/>
              <w:rPr>
                <w:rFonts w:eastAsia="Times New Roman" w:cstheme="minorHAnsi"/>
                <w:sz w:val="22"/>
                <w:szCs w:val="22"/>
                <w:lang w:val="en-US" w:bidi="en-US"/>
              </w:rPr>
            </w:pPr>
            <w:r w:rsidRPr="00D64BB7">
              <w:rPr>
                <w:rFonts w:eastAsia="Times New Roman" w:cstheme="minorHAnsi"/>
                <w:sz w:val="22"/>
                <w:szCs w:val="22"/>
                <w:lang w:val="en-US" w:bidi="en-US"/>
              </w:rPr>
              <w:t>Water, electricity, Road, RDP house, toilets, service delivery, crime, indigents.</w:t>
            </w:r>
          </w:p>
        </w:tc>
      </w:tr>
    </w:tbl>
    <w:p w14:paraId="63CD8338" w14:textId="77777777" w:rsidR="00955E00" w:rsidRDefault="00955E00" w:rsidP="005229E4">
      <w:pPr>
        <w:spacing w:before="200" w:line="360" w:lineRule="auto"/>
        <w:jc w:val="both"/>
        <w:rPr>
          <w:rFonts w:ascii="Arial" w:eastAsia="Times New Roman" w:hAnsi="Arial" w:cs="Arial"/>
          <w:sz w:val="22"/>
          <w:szCs w:val="22"/>
          <w:lang w:val="en-US" w:bidi="en-US"/>
        </w:rPr>
        <w:sectPr w:rsidR="00955E00" w:rsidSect="00D92CCA">
          <w:pgSz w:w="16838" w:h="11906" w:orient="landscape"/>
          <w:pgMar w:top="1440" w:right="1440" w:bottom="1440" w:left="1440" w:header="709" w:footer="709" w:gutter="0"/>
          <w:pgBorders w:offsetFrom="page">
            <w:top w:val="thinThickSmallGap" w:sz="24" w:space="24" w:color="92D050"/>
            <w:left w:val="thinThickSmallGap" w:sz="24" w:space="24" w:color="92D050"/>
            <w:bottom w:val="thinThickSmallGap" w:sz="24" w:space="24" w:color="92D050"/>
            <w:right w:val="thinThickSmallGap" w:sz="24" w:space="24" w:color="92D050"/>
          </w:pgBorders>
          <w:pgNumType w:start="54"/>
          <w:cols w:space="708"/>
          <w:titlePg/>
          <w:docGrid w:linePitch="360"/>
        </w:sectPr>
      </w:pPr>
    </w:p>
    <w:p w14:paraId="5E2FF5A0" w14:textId="77777777" w:rsidR="005229E4" w:rsidRDefault="00EB08FF" w:rsidP="005F281D">
      <w:pPr>
        <w:pStyle w:val="Heading4"/>
        <w:rPr>
          <w:rFonts w:eastAsia="Times New Roman"/>
          <w:lang w:val="en-US" w:bidi="en-US"/>
        </w:rPr>
      </w:pPr>
      <w:bookmarkStart w:id="38" w:name="_Toc506117161"/>
      <w:r w:rsidRPr="005229E4">
        <w:rPr>
          <w:rFonts w:eastAsia="Times New Roman"/>
          <w:lang w:val="en-US" w:bidi="en-US"/>
        </w:rPr>
        <w:lastRenderedPageBreak/>
        <w:t>ADMINISTRATIVE SUPPORT TO THE FUNCTIONALITY OF WARD COMMITTEES</w:t>
      </w:r>
      <w:bookmarkEnd w:id="38"/>
    </w:p>
    <w:p w14:paraId="70EEE5BF" w14:textId="77777777" w:rsidR="00264589" w:rsidRPr="00264589" w:rsidRDefault="00264589" w:rsidP="00264589">
      <w:pPr>
        <w:rPr>
          <w:lang w:val="en-US" w:bidi="en-US"/>
        </w:rPr>
      </w:pPr>
    </w:p>
    <w:p w14:paraId="17F0BC70" w14:textId="158A22F7" w:rsidR="00EB08FF" w:rsidRDefault="00EB08FF" w:rsidP="00EB08FF">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10</w:t>
      </w:r>
      <w:r w:rsidR="00F93B44">
        <w:rPr>
          <w:noProof/>
        </w:rPr>
        <w:fldChar w:fldCharType="end"/>
      </w:r>
      <w:r>
        <w:t xml:space="preserve"> WARD COMMITTEE SUPPORT</w:t>
      </w:r>
    </w:p>
    <w:tbl>
      <w:tblPr>
        <w:tblW w:w="1006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465"/>
        <w:gridCol w:w="4047"/>
        <w:gridCol w:w="2553"/>
      </w:tblGrid>
      <w:tr w:rsidR="005229E4" w:rsidRPr="005229E4" w14:paraId="25D1AD1F" w14:textId="77777777" w:rsidTr="00B852EC">
        <w:trPr>
          <w:trHeight w:val="292"/>
          <w:tblHeader/>
          <w:jc w:val="center"/>
        </w:trPr>
        <w:tc>
          <w:tcPr>
            <w:tcW w:w="3465" w:type="dxa"/>
            <w:shd w:val="clear" w:color="auto" w:fill="92D050"/>
          </w:tcPr>
          <w:p w14:paraId="0979C578"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PROGRAMME</w:t>
            </w:r>
          </w:p>
        </w:tc>
        <w:tc>
          <w:tcPr>
            <w:tcW w:w="4047" w:type="dxa"/>
            <w:shd w:val="clear" w:color="auto" w:fill="92D050"/>
          </w:tcPr>
          <w:p w14:paraId="1F994996"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INTENDED OUTCOME</w:t>
            </w:r>
          </w:p>
        </w:tc>
        <w:tc>
          <w:tcPr>
            <w:tcW w:w="2553" w:type="dxa"/>
            <w:shd w:val="clear" w:color="auto" w:fill="92D050"/>
          </w:tcPr>
          <w:p w14:paraId="56A8D3C9" w14:textId="77777777" w:rsidR="005229E4" w:rsidRPr="005229E4" w:rsidRDefault="005229E4" w:rsidP="005229E4">
            <w:pPr>
              <w:spacing w:before="200" w:line="360" w:lineRule="auto"/>
              <w:jc w:val="both"/>
              <w:rPr>
                <w:rFonts w:ascii="Arial" w:eastAsia="Times New Roman" w:hAnsi="Arial" w:cs="Arial"/>
                <w:b/>
                <w:bCs/>
                <w:i/>
                <w:sz w:val="22"/>
                <w:szCs w:val="22"/>
                <w:lang w:val="en-US" w:bidi="en-US"/>
              </w:rPr>
            </w:pPr>
            <w:r w:rsidRPr="005229E4">
              <w:rPr>
                <w:rFonts w:ascii="Arial" w:eastAsia="Times New Roman" w:hAnsi="Arial" w:cs="Arial"/>
                <w:b/>
                <w:bCs/>
                <w:sz w:val="22"/>
                <w:szCs w:val="22"/>
                <w:lang w:val="en-US" w:bidi="en-US"/>
              </w:rPr>
              <w:t>YEAR</w:t>
            </w:r>
          </w:p>
        </w:tc>
      </w:tr>
      <w:tr w:rsidR="005229E4" w:rsidRPr="005229E4" w14:paraId="7683FD5C" w14:textId="77777777" w:rsidTr="00B852EC">
        <w:trPr>
          <w:trHeight w:val="268"/>
          <w:jc w:val="center"/>
        </w:trPr>
        <w:tc>
          <w:tcPr>
            <w:tcW w:w="3465" w:type="dxa"/>
            <w:shd w:val="clear" w:color="auto" w:fill="auto"/>
          </w:tcPr>
          <w:p w14:paraId="77EB55B3"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District Public Participation Forum (DPPF)</w:t>
            </w:r>
          </w:p>
        </w:tc>
        <w:tc>
          <w:tcPr>
            <w:tcW w:w="4047" w:type="dxa"/>
            <w:shd w:val="clear" w:color="auto" w:fill="auto"/>
          </w:tcPr>
          <w:p w14:paraId="1A43B342" w14:textId="77777777" w:rsidR="005229E4" w:rsidRPr="005229E4" w:rsidRDefault="00D655D3" w:rsidP="005229E4">
            <w:pPr>
              <w:spacing w:before="200" w:line="360" w:lineRule="auto"/>
              <w:jc w:val="both"/>
              <w:rPr>
                <w:rFonts w:ascii="Arial" w:eastAsia="Times New Roman" w:hAnsi="Arial" w:cs="Arial"/>
                <w:sz w:val="22"/>
                <w:szCs w:val="22"/>
                <w:lang w:val="en-US" w:bidi="en-US"/>
              </w:rPr>
            </w:pPr>
            <w:proofErr w:type="gramStart"/>
            <w:r w:rsidRPr="005229E4">
              <w:rPr>
                <w:rFonts w:ascii="Arial" w:eastAsia="Times New Roman" w:hAnsi="Arial" w:cs="Arial"/>
                <w:sz w:val="22"/>
                <w:szCs w:val="22"/>
                <w:lang w:val="en-US" w:bidi="en-US"/>
              </w:rPr>
              <w:t>It’s</w:t>
            </w:r>
            <w:proofErr w:type="gramEnd"/>
            <w:r w:rsidR="005229E4" w:rsidRPr="005229E4">
              <w:rPr>
                <w:rFonts w:ascii="Arial" w:eastAsia="Times New Roman" w:hAnsi="Arial" w:cs="Arial"/>
                <w:sz w:val="22"/>
                <w:szCs w:val="22"/>
                <w:lang w:val="en-US" w:bidi="en-US"/>
              </w:rPr>
              <w:t xml:space="preserve"> part of Intergovernmental relation among the Lo</w:t>
            </w:r>
            <w:r w:rsidR="00264589">
              <w:rPr>
                <w:rFonts w:ascii="Arial" w:eastAsia="Times New Roman" w:hAnsi="Arial" w:cs="Arial"/>
                <w:sz w:val="22"/>
                <w:szCs w:val="22"/>
                <w:lang w:val="en-US" w:bidi="en-US"/>
              </w:rPr>
              <w:t>cal municipality district and CO</w:t>
            </w:r>
            <w:r w:rsidR="005229E4" w:rsidRPr="005229E4">
              <w:rPr>
                <w:rFonts w:ascii="Arial" w:eastAsia="Times New Roman" w:hAnsi="Arial" w:cs="Arial"/>
                <w:sz w:val="22"/>
                <w:szCs w:val="22"/>
                <w:lang w:val="en-US" w:bidi="en-US"/>
              </w:rPr>
              <w:t xml:space="preserve">GTA aimed at discussing the Public Participation </w:t>
            </w:r>
            <w:r w:rsidR="00264589" w:rsidRPr="005229E4">
              <w:rPr>
                <w:rFonts w:ascii="Arial" w:eastAsia="Times New Roman" w:hAnsi="Arial" w:cs="Arial"/>
                <w:sz w:val="22"/>
                <w:szCs w:val="22"/>
                <w:lang w:val="en-US" w:bidi="en-US"/>
              </w:rPr>
              <w:t>programs</w:t>
            </w:r>
            <w:r w:rsidR="005229E4" w:rsidRPr="005229E4">
              <w:rPr>
                <w:rFonts w:ascii="Arial" w:eastAsia="Times New Roman" w:hAnsi="Arial" w:cs="Arial"/>
                <w:sz w:val="22"/>
                <w:szCs w:val="22"/>
                <w:lang w:val="en-US" w:bidi="en-US"/>
              </w:rPr>
              <w:t>.</w:t>
            </w:r>
          </w:p>
        </w:tc>
        <w:tc>
          <w:tcPr>
            <w:tcW w:w="2553" w:type="dxa"/>
            <w:shd w:val="clear" w:color="auto" w:fill="auto"/>
          </w:tcPr>
          <w:p w14:paraId="3240AEF0"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Quarterly</w:t>
            </w:r>
          </w:p>
        </w:tc>
      </w:tr>
      <w:tr w:rsidR="005229E4" w:rsidRPr="005229E4" w14:paraId="248BBFB4" w14:textId="77777777" w:rsidTr="00B852EC">
        <w:trPr>
          <w:trHeight w:val="268"/>
          <w:jc w:val="center"/>
        </w:trPr>
        <w:tc>
          <w:tcPr>
            <w:tcW w:w="3465" w:type="dxa"/>
            <w:shd w:val="clear" w:color="auto" w:fill="auto"/>
          </w:tcPr>
          <w:p w14:paraId="409B99E6"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Rapid Response meeting</w:t>
            </w:r>
          </w:p>
        </w:tc>
        <w:tc>
          <w:tcPr>
            <w:tcW w:w="4047" w:type="dxa"/>
            <w:shd w:val="clear" w:color="auto" w:fill="auto"/>
          </w:tcPr>
          <w:p w14:paraId="2C6BE08D"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Is to ensure that the protest level is minimized as possible, also to address the issues that arises from the community which might lead to disruption of services.</w:t>
            </w:r>
          </w:p>
        </w:tc>
        <w:tc>
          <w:tcPr>
            <w:tcW w:w="2553" w:type="dxa"/>
            <w:shd w:val="clear" w:color="auto" w:fill="auto"/>
          </w:tcPr>
          <w:p w14:paraId="41924C73"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31 August 2020</w:t>
            </w:r>
          </w:p>
        </w:tc>
      </w:tr>
      <w:tr w:rsidR="005229E4" w:rsidRPr="005229E4" w14:paraId="5BB50C0F" w14:textId="77777777" w:rsidTr="00B852EC">
        <w:trPr>
          <w:trHeight w:val="530"/>
          <w:jc w:val="center"/>
        </w:trPr>
        <w:tc>
          <w:tcPr>
            <w:tcW w:w="3465" w:type="dxa"/>
            <w:shd w:val="clear" w:color="auto" w:fill="auto"/>
          </w:tcPr>
          <w:p w14:paraId="204633C2"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Provincial Public Participation Steering Committee (PPPSC)</w:t>
            </w:r>
          </w:p>
        </w:tc>
        <w:tc>
          <w:tcPr>
            <w:tcW w:w="4047" w:type="dxa"/>
            <w:shd w:val="clear" w:color="auto" w:fill="auto"/>
          </w:tcPr>
          <w:p w14:paraId="403C6B60"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Is coordinated by CoGTA where all local municipalities throughout the KZN province meet to discuss the Public Participation matters.</w:t>
            </w:r>
          </w:p>
        </w:tc>
        <w:tc>
          <w:tcPr>
            <w:tcW w:w="2553" w:type="dxa"/>
            <w:shd w:val="clear" w:color="auto" w:fill="auto"/>
          </w:tcPr>
          <w:p w14:paraId="68F009CE"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To be confirmed</w:t>
            </w:r>
          </w:p>
        </w:tc>
      </w:tr>
      <w:tr w:rsidR="005229E4" w:rsidRPr="005229E4" w14:paraId="0DE98AC9" w14:textId="77777777" w:rsidTr="00B852EC">
        <w:trPr>
          <w:jc w:val="center"/>
        </w:trPr>
        <w:tc>
          <w:tcPr>
            <w:tcW w:w="3465" w:type="dxa"/>
            <w:shd w:val="clear" w:color="auto" w:fill="auto"/>
          </w:tcPr>
          <w:p w14:paraId="4B9C8EB0"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Zonal Meetings</w:t>
            </w:r>
          </w:p>
        </w:tc>
        <w:tc>
          <w:tcPr>
            <w:tcW w:w="4047" w:type="dxa"/>
            <w:shd w:val="clear" w:color="auto" w:fill="auto"/>
          </w:tcPr>
          <w:p w14:paraId="501ADDB6"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It is a Public Participation programme which aims at giving all municipality departments an opportunity to report back on their service delivery activities to 340 ward committee members.</w:t>
            </w:r>
          </w:p>
        </w:tc>
        <w:tc>
          <w:tcPr>
            <w:tcW w:w="2553" w:type="dxa"/>
            <w:shd w:val="clear" w:color="auto" w:fill="auto"/>
          </w:tcPr>
          <w:p w14:paraId="31B87EE9"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19-22 October 2020</w:t>
            </w:r>
          </w:p>
        </w:tc>
      </w:tr>
      <w:tr w:rsidR="005229E4" w:rsidRPr="005229E4" w14:paraId="3AB99F69" w14:textId="77777777" w:rsidTr="00B852EC">
        <w:trPr>
          <w:jc w:val="center"/>
        </w:trPr>
        <w:tc>
          <w:tcPr>
            <w:tcW w:w="3465" w:type="dxa"/>
            <w:shd w:val="clear" w:color="auto" w:fill="auto"/>
          </w:tcPr>
          <w:p w14:paraId="537E0833"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CoCGA verification process</w:t>
            </w:r>
          </w:p>
        </w:tc>
        <w:tc>
          <w:tcPr>
            <w:tcW w:w="4047" w:type="dxa"/>
            <w:shd w:val="clear" w:color="auto" w:fill="auto"/>
          </w:tcPr>
          <w:p w14:paraId="250D7BCC"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It is a tool that is aimed at ensuring that ward committee structure is functional and effective as per legislative requirement.</w:t>
            </w:r>
          </w:p>
        </w:tc>
        <w:tc>
          <w:tcPr>
            <w:tcW w:w="2553" w:type="dxa"/>
            <w:shd w:val="clear" w:color="auto" w:fill="auto"/>
          </w:tcPr>
          <w:p w14:paraId="115310D6"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To be confirmed</w:t>
            </w:r>
          </w:p>
        </w:tc>
      </w:tr>
      <w:tr w:rsidR="005229E4" w:rsidRPr="005229E4" w14:paraId="4555F38C" w14:textId="77777777" w:rsidTr="00B852EC">
        <w:trPr>
          <w:jc w:val="center"/>
        </w:trPr>
        <w:tc>
          <w:tcPr>
            <w:tcW w:w="3465" w:type="dxa"/>
            <w:shd w:val="clear" w:color="auto" w:fill="auto"/>
          </w:tcPr>
          <w:p w14:paraId="7E25456C"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lastRenderedPageBreak/>
              <w:t>Ward Committee Policy Induction</w:t>
            </w:r>
          </w:p>
        </w:tc>
        <w:tc>
          <w:tcPr>
            <w:tcW w:w="4047" w:type="dxa"/>
            <w:shd w:val="clear" w:color="auto" w:fill="auto"/>
          </w:tcPr>
          <w:p w14:paraId="76E54EF8"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roofErr w:type="gramStart"/>
            <w:r w:rsidRPr="005229E4">
              <w:rPr>
                <w:rFonts w:ascii="Arial" w:eastAsia="Times New Roman" w:hAnsi="Arial" w:cs="Arial"/>
                <w:sz w:val="22"/>
                <w:szCs w:val="22"/>
                <w:lang w:val="en-US" w:bidi="en-US"/>
              </w:rPr>
              <w:t>It’s</w:t>
            </w:r>
            <w:proofErr w:type="gramEnd"/>
            <w:r w:rsidRPr="005229E4">
              <w:rPr>
                <w:rFonts w:ascii="Arial" w:eastAsia="Times New Roman" w:hAnsi="Arial" w:cs="Arial"/>
                <w:sz w:val="22"/>
                <w:szCs w:val="22"/>
                <w:lang w:val="en-US" w:bidi="en-US"/>
              </w:rPr>
              <w:t xml:space="preserve"> part of skills development aim at strengthening democracy as well as functionality of ward committees.</w:t>
            </w:r>
          </w:p>
        </w:tc>
        <w:tc>
          <w:tcPr>
            <w:tcW w:w="2553" w:type="dxa"/>
            <w:shd w:val="clear" w:color="auto" w:fill="auto"/>
          </w:tcPr>
          <w:p w14:paraId="56138158"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24-06 September 2020</w:t>
            </w:r>
          </w:p>
        </w:tc>
      </w:tr>
      <w:tr w:rsidR="005229E4" w:rsidRPr="005229E4" w14:paraId="5B820B6C" w14:textId="77777777" w:rsidTr="00B852EC">
        <w:trPr>
          <w:jc w:val="center"/>
        </w:trPr>
        <w:tc>
          <w:tcPr>
            <w:tcW w:w="3465" w:type="dxa"/>
            <w:shd w:val="clear" w:color="auto" w:fill="auto"/>
          </w:tcPr>
          <w:p w14:paraId="0D6D0EE4"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Public Participation Portfolio Committee</w:t>
            </w:r>
          </w:p>
        </w:tc>
        <w:tc>
          <w:tcPr>
            <w:tcW w:w="4047" w:type="dxa"/>
            <w:shd w:val="clear" w:color="auto" w:fill="auto"/>
          </w:tcPr>
          <w:p w14:paraId="2BE0E9D1" w14:textId="51249D64"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Intended to give a </w:t>
            </w:r>
            <w:r w:rsidR="00785344" w:rsidRPr="005229E4">
              <w:rPr>
                <w:rFonts w:ascii="Arial" w:eastAsia="Times New Roman" w:hAnsi="Arial" w:cs="Arial"/>
                <w:sz w:val="22"/>
                <w:szCs w:val="22"/>
                <w:lang w:val="en-US" w:bidi="en-US"/>
              </w:rPr>
              <w:t>specific ward committee member</w:t>
            </w:r>
            <w:r w:rsidRPr="005229E4">
              <w:rPr>
                <w:rFonts w:ascii="Arial" w:eastAsia="Times New Roman" w:hAnsi="Arial" w:cs="Arial"/>
                <w:sz w:val="22"/>
                <w:szCs w:val="22"/>
                <w:lang w:val="en-US" w:bidi="en-US"/>
              </w:rPr>
              <w:t xml:space="preserve"> an opportunity to meet with the relative departments with the municipality with the aim of accelerating services delivery issues and attended to issues that has been raised by the community.</w:t>
            </w:r>
          </w:p>
        </w:tc>
        <w:tc>
          <w:tcPr>
            <w:tcW w:w="2553" w:type="dxa"/>
            <w:shd w:val="clear" w:color="auto" w:fill="auto"/>
          </w:tcPr>
          <w:p w14:paraId="6E76B81C"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tc>
      </w:tr>
      <w:tr w:rsidR="005229E4" w:rsidRPr="005229E4" w14:paraId="03C37E72" w14:textId="77777777" w:rsidTr="00B852EC">
        <w:trPr>
          <w:jc w:val="center"/>
        </w:trPr>
        <w:tc>
          <w:tcPr>
            <w:tcW w:w="3465" w:type="dxa"/>
            <w:shd w:val="clear" w:color="auto" w:fill="auto"/>
          </w:tcPr>
          <w:p w14:paraId="26FD14D0"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Constituency meetings</w:t>
            </w:r>
          </w:p>
        </w:tc>
        <w:tc>
          <w:tcPr>
            <w:tcW w:w="4047" w:type="dxa"/>
            <w:shd w:val="clear" w:color="auto" w:fill="auto"/>
          </w:tcPr>
          <w:p w14:paraId="56143C96"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Are coordinated by the office of the Speaker with the aim of consulting, involving, </w:t>
            </w:r>
            <w:proofErr w:type="gramStart"/>
            <w:r w:rsidRPr="005229E4">
              <w:rPr>
                <w:rFonts w:ascii="Arial" w:eastAsia="Times New Roman" w:hAnsi="Arial" w:cs="Arial"/>
                <w:sz w:val="22"/>
                <w:szCs w:val="22"/>
                <w:lang w:val="en-US" w:bidi="en-US"/>
              </w:rPr>
              <w:t>partnering</w:t>
            </w:r>
            <w:proofErr w:type="gramEnd"/>
            <w:r w:rsidRPr="005229E4">
              <w:rPr>
                <w:rFonts w:ascii="Arial" w:eastAsia="Times New Roman" w:hAnsi="Arial" w:cs="Arial"/>
                <w:sz w:val="22"/>
                <w:szCs w:val="22"/>
                <w:lang w:val="en-US" w:bidi="en-US"/>
              </w:rPr>
              <w:t xml:space="preserve"> and informing the public on all municipality programmes that relates to the service delivery.</w:t>
            </w:r>
          </w:p>
        </w:tc>
        <w:tc>
          <w:tcPr>
            <w:tcW w:w="2553" w:type="dxa"/>
            <w:shd w:val="clear" w:color="auto" w:fill="auto"/>
          </w:tcPr>
          <w:p w14:paraId="61653C34"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To be confirmed</w:t>
            </w:r>
          </w:p>
        </w:tc>
      </w:tr>
      <w:tr w:rsidR="005229E4" w:rsidRPr="005229E4" w14:paraId="0F1888E5" w14:textId="77777777" w:rsidTr="00B852EC">
        <w:trPr>
          <w:jc w:val="center"/>
        </w:trPr>
        <w:tc>
          <w:tcPr>
            <w:tcW w:w="3465" w:type="dxa"/>
            <w:shd w:val="clear" w:color="auto" w:fill="auto"/>
          </w:tcPr>
          <w:p w14:paraId="7DD68FEF"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Ward Committee meetings</w:t>
            </w:r>
          </w:p>
        </w:tc>
        <w:tc>
          <w:tcPr>
            <w:tcW w:w="4047" w:type="dxa"/>
            <w:shd w:val="clear" w:color="auto" w:fill="auto"/>
          </w:tcPr>
          <w:p w14:paraId="2B5CD0B1"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Meet on the monthly basis to discuss the ward governance matters.</w:t>
            </w:r>
          </w:p>
        </w:tc>
        <w:tc>
          <w:tcPr>
            <w:tcW w:w="2553" w:type="dxa"/>
            <w:shd w:val="clear" w:color="auto" w:fill="auto"/>
          </w:tcPr>
          <w:p w14:paraId="22BEDC5C"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Every month</w:t>
            </w:r>
          </w:p>
        </w:tc>
      </w:tr>
      <w:tr w:rsidR="005229E4" w:rsidRPr="005229E4" w14:paraId="737DB708" w14:textId="77777777" w:rsidTr="00B852EC">
        <w:trPr>
          <w:jc w:val="center"/>
        </w:trPr>
        <w:tc>
          <w:tcPr>
            <w:tcW w:w="3465" w:type="dxa"/>
            <w:shd w:val="clear" w:color="auto" w:fill="auto"/>
          </w:tcPr>
          <w:p w14:paraId="3B487A01"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Secretaries Forum meetings</w:t>
            </w:r>
          </w:p>
        </w:tc>
        <w:tc>
          <w:tcPr>
            <w:tcW w:w="4047" w:type="dxa"/>
            <w:shd w:val="clear" w:color="auto" w:fill="auto"/>
          </w:tcPr>
          <w:p w14:paraId="667D56C5"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roofErr w:type="gramStart"/>
            <w:r w:rsidRPr="005229E4">
              <w:rPr>
                <w:rFonts w:ascii="Arial" w:eastAsia="Times New Roman" w:hAnsi="Arial" w:cs="Arial"/>
                <w:sz w:val="22"/>
                <w:szCs w:val="22"/>
                <w:lang w:val="en-US" w:bidi="en-US"/>
              </w:rPr>
              <w:t>It’s</w:t>
            </w:r>
            <w:proofErr w:type="gramEnd"/>
            <w:r w:rsidRPr="005229E4">
              <w:rPr>
                <w:rFonts w:ascii="Arial" w:eastAsia="Times New Roman" w:hAnsi="Arial" w:cs="Arial"/>
                <w:sz w:val="22"/>
                <w:szCs w:val="22"/>
                <w:lang w:val="en-US" w:bidi="en-US"/>
              </w:rPr>
              <w:t xml:space="preserve"> a structure that meets on the monthly basis for submitting the sectoral reports as well as to obtain the relevant information and Public Participation </w:t>
            </w:r>
            <w:r w:rsidR="00177DEC" w:rsidRPr="005229E4">
              <w:rPr>
                <w:rFonts w:ascii="Arial" w:eastAsia="Times New Roman" w:hAnsi="Arial" w:cs="Arial"/>
                <w:sz w:val="22"/>
                <w:szCs w:val="22"/>
                <w:lang w:val="en-US" w:bidi="en-US"/>
              </w:rPr>
              <w:t>programs</w:t>
            </w:r>
            <w:r w:rsidRPr="005229E4">
              <w:rPr>
                <w:rFonts w:ascii="Arial" w:eastAsia="Times New Roman" w:hAnsi="Arial" w:cs="Arial"/>
                <w:sz w:val="22"/>
                <w:szCs w:val="22"/>
                <w:lang w:val="en-US" w:bidi="en-US"/>
              </w:rPr>
              <w:t>.</w:t>
            </w:r>
          </w:p>
        </w:tc>
        <w:tc>
          <w:tcPr>
            <w:tcW w:w="2553" w:type="dxa"/>
            <w:shd w:val="clear" w:color="auto" w:fill="auto"/>
          </w:tcPr>
          <w:p w14:paraId="7176BEAC"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02 October 2020</w:t>
            </w:r>
          </w:p>
        </w:tc>
      </w:tr>
      <w:tr w:rsidR="005229E4" w:rsidRPr="005229E4" w14:paraId="6EAF230A" w14:textId="77777777" w:rsidTr="00B852EC">
        <w:trPr>
          <w:jc w:val="center"/>
        </w:trPr>
        <w:tc>
          <w:tcPr>
            <w:tcW w:w="3465" w:type="dxa"/>
            <w:shd w:val="clear" w:color="auto" w:fill="auto"/>
          </w:tcPr>
          <w:p w14:paraId="38E39323"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Annual meetings “Imbizo” Event</w:t>
            </w:r>
          </w:p>
        </w:tc>
        <w:tc>
          <w:tcPr>
            <w:tcW w:w="4047" w:type="dxa"/>
            <w:shd w:val="clear" w:color="auto" w:fill="auto"/>
          </w:tcPr>
          <w:p w14:paraId="0D90687B"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340 ward committee members meet on </w:t>
            </w:r>
            <w:r w:rsidR="00177DEC" w:rsidRPr="005229E4">
              <w:rPr>
                <w:rFonts w:ascii="Arial" w:eastAsia="Times New Roman" w:hAnsi="Arial" w:cs="Arial"/>
                <w:sz w:val="22"/>
                <w:szCs w:val="22"/>
                <w:lang w:val="en-US" w:bidi="en-US"/>
              </w:rPr>
              <w:t>an</w:t>
            </w:r>
            <w:r w:rsidRPr="005229E4">
              <w:rPr>
                <w:rFonts w:ascii="Arial" w:eastAsia="Times New Roman" w:hAnsi="Arial" w:cs="Arial"/>
                <w:sz w:val="22"/>
                <w:szCs w:val="22"/>
                <w:lang w:val="en-US" w:bidi="en-US"/>
              </w:rPr>
              <w:t xml:space="preserve"> annual basis where the Mayor </w:t>
            </w:r>
            <w:r w:rsidRPr="005229E4">
              <w:rPr>
                <w:rFonts w:ascii="Arial" w:eastAsia="Times New Roman" w:hAnsi="Arial" w:cs="Arial"/>
                <w:sz w:val="22"/>
                <w:szCs w:val="22"/>
                <w:lang w:val="en-US" w:bidi="en-US"/>
              </w:rPr>
              <w:lastRenderedPageBreak/>
              <w:t>deliver a Municipal Annual Report the ward committee structure.</w:t>
            </w:r>
          </w:p>
        </w:tc>
        <w:tc>
          <w:tcPr>
            <w:tcW w:w="2553" w:type="dxa"/>
            <w:shd w:val="clear" w:color="auto" w:fill="auto"/>
          </w:tcPr>
          <w:p w14:paraId="7804E416"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lastRenderedPageBreak/>
              <w:t>26-27 November 2020</w:t>
            </w:r>
          </w:p>
        </w:tc>
      </w:tr>
      <w:tr w:rsidR="005229E4" w:rsidRPr="005229E4" w14:paraId="2FF467A2" w14:textId="77777777" w:rsidTr="00B852EC">
        <w:trPr>
          <w:jc w:val="center"/>
        </w:trPr>
        <w:tc>
          <w:tcPr>
            <w:tcW w:w="3465" w:type="dxa"/>
            <w:shd w:val="clear" w:color="auto" w:fill="auto"/>
          </w:tcPr>
          <w:p w14:paraId="4FE02AFF" w14:textId="77777777" w:rsidR="005229E4" w:rsidRPr="005229E4" w:rsidRDefault="005229E4" w:rsidP="005229E4">
            <w:pPr>
              <w:spacing w:before="200" w:line="360" w:lineRule="auto"/>
              <w:jc w:val="both"/>
              <w:rPr>
                <w:rFonts w:ascii="Arial" w:eastAsia="Times New Roman" w:hAnsi="Arial" w:cs="Arial"/>
                <w:b/>
                <w:bCs/>
                <w:sz w:val="22"/>
                <w:szCs w:val="22"/>
                <w:lang w:val="en-US" w:bidi="en-US"/>
              </w:rPr>
            </w:pPr>
            <w:r w:rsidRPr="005229E4">
              <w:rPr>
                <w:rFonts w:ascii="Arial" w:eastAsia="Times New Roman" w:hAnsi="Arial" w:cs="Arial"/>
                <w:b/>
                <w:bCs/>
                <w:sz w:val="22"/>
                <w:szCs w:val="22"/>
                <w:lang w:val="en-US" w:bidi="en-US"/>
              </w:rPr>
              <w:t xml:space="preserve">Ward </w:t>
            </w:r>
            <w:r w:rsidR="00177DEC" w:rsidRPr="005229E4">
              <w:rPr>
                <w:rFonts w:ascii="Arial" w:eastAsia="Times New Roman" w:hAnsi="Arial" w:cs="Arial"/>
                <w:b/>
                <w:bCs/>
                <w:sz w:val="22"/>
                <w:szCs w:val="22"/>
                <w:lang w:val="en-US" w:bidi="en-US"/>
              </w:rPr>
              <w:t>Councilors</w:t>
            </w:r>
            <w:r w:rsidRPr="005229E4">
              <w:rPr>
                <w:rFonts w:ascii="Arial" w:eastAsia="Times New Roman" w:hAnsi="Arial" w:cs="Arial"/>
                <w:b/>
                <w:bCs/>
                <w:sz w:val="22"/>
                <w:szCs w:val="22"/>
                <w:lang w:val="en-US" w:bidi="en-US"/>
              </w:rPr>
              <w:t xml:space="preserve"> quarterly meetings</w:t>
            </w:r>
          </w:p>
        </w:tc>
        <w:tc>
          <w:tcPr>
            <w:tcW w:w="4047" w:type="dxa"/>
            <w:shd w:val="clear" w:color="auto" w:fill="auto"/>
          </w:tcPr>
          <w:p w14:paraId="65DE55EC"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Coordinated by the Speaker with the intention to assist the ward </w:t>
            </w:r>
            <w:r w:rsidR="00177DEC" w:rsidRPr="005229E4">
              <w:rPr>
                <w:rFonts w:ascii="Arial" w:eastAsia="Times New Roman" w:hAnsi="Arial" w:cs="Arial"/>
                <w:sz w:val="22"/>
                <w:szCs w:val="22"/>
                <w:lang w:val="en-US" w:bidi="en-US"/>
              </w:rPr>
              <w:t>councilors</w:t>
            </w:r>
            <w:r w:rsidRPr="005229E4">
              <w:rPr>
                <w:rFonts w:ascii="Arial" w:eastAsia="Times New Roman" w:hAnsi="Arial" w:cs="Arial"/>
                <w:sz w:val="22"/>
                <w:szCs w:val="22"/>
                <w:lang w:val="en-US" w:bidi="en-US"/>
              </w:rPr>
              <w:t xml:space="preserve"> in addressing challenges that they encounter in their ward.</w:t>
            </w:r>
          </w:p>
        </w:tc>
        <w:tc>
          <w:tcPr>
            <w:tcW w:w="2553" w:type="dxa"/>
            <w:shd w:val="clear" w:color="auto" w:fill="auto"/>
          </w:tcPr>
          <w:p w14:paraId="1D931E0C"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30 October 2020</w:t>
            </w:r>
          </w:p>
        </w:tc>
      </w:tr>
    </w:tbl>
    <w:p w14:paraId="4E38914F" w14:textId="77777777" w:rsidR="005229E4" w:rsidRPr="005229E4" w:rsidRDefault="005229E4" w:rsidP="005229E4">
      <w:pPr>
        <w:spacing w:before="200" w:line="360" w:lineRule="auto"/>
        <w:jc w:val="both"/>
        <w:rPr>
          <w:rFonts w:ascii="Arial" w:eastAsia="Times New Roman" w:hAnsi="Arial" w:cs="Arial"/>
          <w:sz w:val="22"/>
          <w:szCs w:val="22"/>
          <w:lang w:eastAsia="x-none"/>
        </w:rPr>
      </w:pPr>
    </w:p>
    <w:p w14:paraId="6B2B6D45" w14:textId="77777777" w:rsidR="005229E4" w:rsidRPr="00142F72" w:rsidRDefault="005229E4" w:rsidP="005229E4">
      <w:pPr>
        <w:pBdr>
          <w:top w:val="single" w:sz="6" w:space="2" w:color="4F81BD"/>
          <w:left w:val="single" w:sz="6" w:space="2" w:color="4F81BD"/>
        </w:pBdr>
        <w:spacing w:before="300" w:after="0" w:line="360" w:lineRule="auto"/>
        <w:jc w:val="both"/>
        <w:outlineLvl w:val="2"/>
        <w:rPr>
          <w:rFonts w:ascii="Arial" w:eastAsia="Times New Roman" w:hAnsi="Arial" w:cs="Arial"/>
          <w:b/>
          <w:bCs/>
          <w:caps/>
          <w:color w:val="243F60"/>
          <w:spacing w:val="15"/>
          <w:sz w:val="22"/>
          <w:szCs w:val="22"/>
          <w:lang w:val="x-none" w:eastAsia="x-none"/>
        </w:rPr>
      </w:pPr>
      <w:bookmarkStart w:id="39" w:name="_Toc30412192"/>
      <w:bookmarkStart w:id="40" w:name="_Toc51061289"/>
      <w:bookmarkStart w:id="41" w:name="_Toc51061351"/>
      <w:bookmarkStart w:id="42" w:name="_Toc67052222"/>
      <w:r w:rsidRPr="00142F72">
        <w:rPr>
          <w:rFonts w:ascii="Arial" w:eastAsia="Times New Roman" w:hAnsi="Arial" w:cs="Arial"/>
          <w:b/>
          <w:bCs/>
          <w:caps/>
          <w:color w:val="243F60"/>
          <w:spacing w:val="15"/>
          <w:sz w:val="22"/>
          <w:szCs w:val="22"/>
          <w:lang w:val="x-none" w:eastAsia="x-none"/>
        </w:rPr>
        <w:t>2</w:t>
      </w:r>
      <w:r w:rsidR="00E45707" w:rsidRPr="00142F72">
        <w:rPr>
          <w:rStyle w:val="Heading3Char"/>
          <w:b w:val="0"/>
          <w:bCs/>
        </w:rPr>
        <w:t>.5</w:t>
      </w:r>
      <w:r w:rsidRPr="00142F72">
        <w:rPr>
          <w:rStyle w:val="Heading3Char"/>
          <w:b w:val="0"/>
          <w:bCs/>
        </w:rPr>
        <w:t xml:space="preserve"> IDP PARTICIPATION AND ALIGNMENT</w:t>
      </w:r>
      <w:bookmarkEnd w:id="39"/>
      <w:bookmarkEnd w:id="40"/>
      <w:bookmarkEnd w:id="41"/>
      <w:bookmarkEnd w:id="42"/>
    </w:p>
    <w:p w14:paraId="7C0BEDA5"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b/>
          <w:color w:val="000000"/>
          <w:sz w:val="22"/>
          <w:szCs w:val="22"/>
          <w:lang w:val="en-US"/>
        </w:rPr>
      </w:pPr>
    </w:p>
    <w:p w14:paraId="70A8BD43" w14:textId="74794EFA" w:rsidR="00B279B0" w:rsidRDefault="00B279B0" w:rsidP="00B279B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11</w:t>
      </w:r>
      <w:r w:rsidR="00F93B44">
        <w:rPr>
          <w:noProof/>
        </w:rPr>
        <w:fldChar w:fldCharType="end"/>
      </w:r>
      <w:r>
        <w:t xml:space="preserve"> IDP PARTICIPATION AND ALIGNMENT CRITERIA</w:t>
      </w:r>
    </w:p>
    <w:tbl>
      <w:tblPr>
        <w:tblW w:w="100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03"/>
        <w:gridCol w:w="3662"/>
      </w:tblGrid>
      <w:tr w:rsidR="005229E4" w:rsidRPr="005229E4" w14:paraId="196A2DE3" w14:textId="77777777" w:rsidTr="00B852EC">
        <w:trPr>
          <w:tblHeader/>
          <w:jc w:val="center"/>
        </w:trPr>
        <w:tc>
          <w:tcPr>
            <w:tcW w:w="6403" w:type="dxa"/>
            <w:shd w:val="clear" w:color="auto" w:fill="92D050"/>
          </w:tcPr>
          <w:p w14:paraId="1471A9F4" w14:textId="77777777" w:rsidR="005229E4" w:rsidRPr="005229E4" w:rsidRDefault="005229E4" w:rsidP="005229E4">
            <w:pPr>
              <w:autoSpaceDE w:val="0"/>
              <w:autoSpaceDN w:val="0"/>
              <w:adjustRightInd w:val="0"/>
              <w:spacing w:before="0" w:after="0" w:line="360" w:lineRule="auto"/>
              <w:jc w:val="both"/>
              <w:rPr>
                <w:rFonts w:ascii="Arial" w:eastAsia="Calibri" w:hAnsi="Arial" w:cs="Arial"/>
                <w:color w:val="000000"/>
                <w:sz w:val="22"/>
                <w:szCs w:val="22"/>
                <w:lang w:val="en-US"/>
              </w:rPr>
            </w:pPr>
          </w:p>
          <w:tbl>
            <w:tblPr>
              <w:tblW w:w="0" w:type="auto"/>
              <w:tblBorders>
                <w:top w:val="nil"/>
                <w:left w:val="nil"/>
                <w:bottom w:val="nil"/>
                <w:right w:val="nil"/>
              </w:tblBorders>
              <w:tblLook w:val="0000" w:firstRow="0" w:lastRow="0" w:firstColumn="0" w:lastColumn="0" w:noHBand="0" w:noVBand="0"/>
            </w:tblPr>
            <w:tblGrid>
              <w:gridCol w:w="4397"/>
            </w:tblGrid>
            <w:tr w:rsidR="005229E4" w:rsidRPr="005229E4" w14:paraId="5D2B11E0" w14:textId="77777777" w:rsidTr="00690CFF">
              <w:trPr>
                <w:trHeight w:val="103"/>
              </w:trPr>
              <w:tc>
                <w:tcPr>
                  <w:tcW w:w="0" w:type="auto"/>
                </w:tcPr>
                <w:p w14:paraId="6791BDCB" w14:textId="77777777" w:rsidR="005229E4" w:rsidRPr="005229E4" w:rsidRDefault="005229E4" w:rsidP="005229E4">
                  <w:pPr>
                    <w:autoSpaceDE w:val="0"/>
                    <w:autoSpaceDN w:val="0"/>
                    <w:adjustRightInd w:val="0"/>
                    <w:spacing w:before="0" w:after="0" w:line="360" w:lineRule="auto"/>
                    <w:jc w:val="both"/>
                    <w:rPr>
                      <w:rFonts w:ascii="Arial" w:eastAsia="Calibri" w:hAnsi="Arial" w:cs="Arial"/>
                      <w:color w:val="000000"/>
                      <w:sz w:val="22"/>
                      <w:szCs w:val="22"/>
                      <w:lang w:val="en-US"/>
                    </w:rPr>
                  </w:pPr>
                  <w:r w:rsidRPr="005229E4">
                    <w:rPr>
                      <w:rFonts w:ascii="Arial" w:eastAsia="Calibri" w:hAnsi="Arial" w:cs="Arial"/>
                      <w:b/>
                      <w:bCs/>
                      <w:color w:val="000000"/>
                      <w:sz w:val="22"/>
                      <w:szCs w:val="22"/>
                      <w:lang w:val="en-US"/>
                    </w:rPr>
                    <w:t xml:space="preserve">IDP Participation and Alignment Criteria </w:t>
                  </w:r>
                </w:p>
              </w:tc>
            </w:tr>
          </w:tbl>
          <w:p w14:paraId="5859A540"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b/>
                <w:color w:val="000000"/>
                <w:sz w:val="22"/>
                <w:szCs w:val="22"/>
                <w:lang w:val="en-US"/>
              </w:rPr>
            </w:pPr>
          </w:p>
        </w:tc>
        <w:tc>
          <w:tcPr>
            <w:tcW w:w="3662" w:type="dxa"/>
            <w:shd w:val="clear" w:color="auto" w:fill="92D050"/>
          </w:tcPr>
          <w:p w14:paraId="02257127"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b/>
                <w:color w:val="000000"/>
                <w:sz w:val="22"/>
                <w:szCs w:val="22"/>
                <w:lang w:val="en-US"/>
              </w:rPr>
            </w:pPr>
          </w:p>
          <w:p w14:paraId="7172A408"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b/>
                <w:color w:val="000000"/>
                <w:sz w:val="22"/>
                <w:szCs w:val="22"/>
                <w:lang w:val="en-US"/>
              </w:rPr>
            </w:pPr>
            <w:r w:rsidRPr="005229E4">
              <w:rPr>
                <w:rFonts w:ascii="Arial" w:eastAsia="Times New Roman" w:hAnsi="Arial" w:cs="Arial"/>
                <w:b/>
                <w:color w:val="000000"/>
                <w:sz w:val="22"/>
                <w:szCs w:val="22"/>
                <w:lang w:val="en-US"/>
              </w:rPr>
              <w:t>Yes/No</w:t>
            </w:r>
          </w:p>
          <w:p w14:paraId="560BAFF5"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b/>
                <w:color w:val="000000"/>
                <w:sz w:val="22"/>
                <w:szCs w:val="22"/>
                <w:lang w:val="en-US"/>
              </w:rPr>
            </w:pPr>
          </w:p>
        </w:tc>
      </w:tr>
      <w:tr w:rsidR="005229E4" w:rsidRPr="005229E4" w14:paraId="263AA9FE" w14:textId="77777777" w:rsidTr="00B852EC">
        <w:trPr>
          <w:jc w:val="center"/>
        </w:trPr>
        <w:tc>
          <w:tcPr>
            <w:tcW w:w="6403" w:type="dxa"/>
            <w:shd w:val="clear" w:color="auto" w:fill="auto"/>
          </w:tcPr>
          <w:p w14:paraId="196F15D0"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color w:val="000000"/>
                <w:sz w:val="22"/>
                <w:szCs w:val="22"/>
                <w:lang w:val="en-US"/>
              </w:rPr>
            </w:pPr>
            <w:r w:rsidRPr="005229E4">
              <w:rPr>
                <w:rFonts w:ascii="Arial" w:eastAsia="Calibri" w:hAnsi="Arial" w:cs="Arial"/>
                <w:sz w:val="22"/>
                <w:szCs w:val="22"/>
                <w:lang w:val="en-US"/>
              </w:rPr>
              <w:t xml:space="preserve">Does the municipality have impact, outcome, input, output indicators? </w:t>
            </w:r>
          </w:p>
        </w:tc>
        <w:tc>
          <w:tcPr>
            <w:tcW w:w="3662" w:type="dxa"/>
            <w:shd w:val="clear" w:color="auto" w:fill="auto"/>
          </w:tcPr>
          <w:p w14:paraId="55A496D1"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r w:rsidR="005229E4" w:rsidRPr="005229E4" w14:paraId="10649D0A" w14:textId="77777777" w:rsidTr="00B852EC">
        <w:trPr>
          <w:jc w:val="center"/>
        </w:trPr>
        <w:tc>
          <w:tcPr>
            <w:tcW w:w="6403" w:type="dxa"/>
            <w:shd w:val="clear" w:color="auto" w:fill="auto"/>
          </w:tcPr>
          <w:p w14:paraId="3398357D" w14:textId="77777777" w:rsidR="005229E4" w:rsidRPr="005229E4" w:rsidRDefault="005229E4" w:rsidP="005229E4">
            <w:pPr>
              <w:spacing w:before="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Does the IDP have priorities, objectives, KPIs, development strategies? </w:t>
            </w:r>
          </w:p>
        </w:tc>
        <w:tc>
          <w:tcPr>
            <w:tcW w:w="3662" w:type="dxa"/>
            <w:shd w:val="clear" w:color="auto" w:fill="auto"/>
          </w:tcPr>
          <w:p w14:paraId="7148C96F"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r w:rsidR="005229E4" w:rsidRPr="005229E4" w14:paraId="41A4AD33" w14:textId="77777777" w:rsidTr="00B852EC">
        <w:trPr>
          <w:jc w:val="center"/>
        </w:trPr>
        <w:tc>
          <w:tcPr>
            <w:tcW w:w="6403" w:type="dxa"/>
            <w:shd w:val="clear" w:color="auto" w:fill="auto"/>
          </w:tcPr>
          <w:p w14:paraId="7EE949E4" w14:textId="77777777" w:rsidR="005229E4" w:rsidRPr="005229E4" w:rsidRDefault="005229E4" w:rsidP="005229E4">
            <w:pPr>
              <w:autoSpaceDE w:val="0"/>
              <w:autoSpaceDN w:val="0"/>
              <w:adjustRightInd w:val="0"/>
              <w:spacing w:before="0" w:after="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Does the IDP have multi-year targets? </w:t>
            </w:r>
          </w:p>
          <w:p w14:paraId="56C4B80C"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color w:val="000000"/>
                <w:sz w:val="22"/>
                <w:szCs w:val="22"/>
                <w:lang w:val="en-US"/>
              </w:rPr>
            </w:pPr>
          </w:p>
        </w:tc>
        <w:tc>
          <w:tcPr>
            <w:tcW w:w="3662" w:type="dxa"/>
            <w:shd w:val="clear" w:color="auto" w:fill="auto"/>
          </w:tcPr>
          <w:p w14:paraId="53D586E4"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r w:rsidR="005229E4" w:rsidRPr="005229E4" w14:paraId="4C1BDD25" w14:textId="77777777" w:rsidTr="00B852EC">
        <w:trPr>
          <w:jc w:val="center"/>
        </w:trPr>
        <w:tc>
          <w:tcPr>
            <w:tcW w:w="6403" w:type="dxa"/>
            <w:shd w:val="clear" w:color="auto" w:fill="auto"/>
          </w:tcPr>
          <w:tbl>
            <w:tblPr>
              <w:tblW w:w="0" w:type="auto"/>
              <w:tblBorders>
                <w:top w:val="nil"/>
                <w:left w:val="nil"/>
                <w:bottom w:val="nil"/>
                <w:right w:val="nil"/>
              </w:tblBorders>
              <w:tblLook w:val="0000" w:firstRow="0" w:lastRow="0" w:firstColumn="0" w:lastColumn="0" w:noHBand="0" w:noVBand="0"/>
            </w:tblPr>
            <w:tblGrid>
              <w:gridCol w:w="6187"/>
            </w:tblGrid>
            <w:tr w:rsidR="005229E4" w:rsidRPr="005229E4" w14:paraId="2A8DE21E" w14:textId="77777777" w:rsidTr="00690CFF">
              <w:trPr>
                <w:trHeight w:val="103"/>
              </w:trPr>
              <w:tc>
                <w:tcPr>
                  <w:tcW w:w="8598" w:type="dxa"/>
                </w:tcPr>
                <w:p w14:paraId="6595453B" w14:textId="77777777" w:rsidR="005229E4" w:rsidRPr="005229E4" w:rsidRDefault="005229E4" w:rsidP="005229E4">
                  <w:pPr>
                    <w:spacing w:before="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Are the above aligned and can they calculate into a score? </w:t>
                  </w:r>
                </w:p>
              </w:tc>
            </w:tr>
          </w:tbl>
          <w:p w14:paraId="20287224"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color w:val="000000"/>
                <w:sz w:val="22"/>
                <w:szCs w:val="22"/>
                <w:lang w:val="en-US"/>
              </w:rPr>
            </w:pPr>
          </w:p>
        </w:tc>
        <w:tc>
          <w:tcPr>
            <w:tcW w:w="3662" w:type="dxa"/>
            <w:shd w:val="clear" w:color="auto" w:fill="auto"/>
          </w:tcPr>
          <w:p w14:paraId="4AAF8F5E"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r w:rsidR="005229E4" w:rsidRPr="005229E4" w14:paraId="0D54E2BB" w14:textId="77777777" w:rsidTr="00B852EC">
        <w:trPr>
          <w:jc w:val="center"/>
        </w:trPr>
        <w:tc>
          <w:tcPr>
            <w:tcW w:w="6403" w:type="dxa"/>
            <w:shd w:val="clear" w:color="auto" w:fill="auto"/>
          </w:tcPr>
          <w:p w14:paraId="63FF9FAB" w14:textId="77777777" w:rsidR="005229E4" w:rsidRPr="005229E4" w:rsidRDefault="005229E4" w:rsidP="005229E4">
            <w:pPr>
              <w:spacing w:before="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Does the budget align directly to the KPIs in the strategic plan? </w:t>
            </w:r>
          </w:p>
        </w:tc>
        <w:tc>
          <w:tcPr>
            <w:tcW w:w="3662" w:type="dxa"/>
            <w:shd w:val="clear" w:color="auto" w:fill="auto"/>
          </w:tcPr>
          <w:p w14:paraId="609D4B0C"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r w:rsidR="005229E4" w:rsidRPr="005229E4" w14:paraId="4C1836E8" w14:textId="77777777" w:rsidTr="00B852EC">
        <w:trPr>
          <w:jc w:val="center"/>
        </w:trPr>
        <w:tc>
          <w:tcPr>
            <w:tcW w:w="6403" w:type="dxa"/>
            <w:shd w:val="clear" w:color="auto" w:fill="auto"/>
          </w:tcPr>
          <w:p w14:paraId="0C8ACB78" w14:textId="77777777" w:rsidR="005229E4" w:rsidRPr="005229E4" w:rsidRDefault="005229E4" w:rsidP="005229E4">
            <w:pPr>
              <w:spacing w:before="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Do the IDP KPIs align to the Section 57 Managers </w:t>
            </w:r>
          </w:p>
        </w:tc>
        <w:tc>
          <w:tcPr>
            <w:tcW w:w="3662" w:type="dxa"/>
            <w:shd w:val="clear" w:color="auto" w:fill="auto"/>
          </w:tcPr>
          <w:p w14:paraId="43AC8286"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r w:rsidR="005229E4" w:rsidRPr="005229E4" w14:paraId="4D291521" w14:textId="77777777" w:rsidTr="00B852EC">
        <w:trPr>
          <w:jc w:val="center"/>
        </w:trPr>
        <w:tc>
          <w:tcPr>
            <w:tcW w:w="6403" w:type="dxa"/>
            <w:shd w:val="clear" w:color="auto" w:fill="auto"/>
          </w:tcPr>
          <w:p w14:paraId="57FF2F28" w14:textId="77777777" w:rsidR="005229E4" w:rsidRPr="005229E4" w:rsidRDefault="005229E4" w:rsidP="005229E4">
            <w:pPr>
              <w:spacing w:before="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Do the IDP KPIs lead to functional area KPIs as per the SDBIP? </w:t>
            </w:r>
          </w:p>
        </w:tc>
        <w:tc>
          <w:tcPr>
            <w:tcW w:w="3662" w:type="dxa"/>
            <w:shd w:val="clear" w:color="auto" w:fill="auto"/>
          </w:tcPr>
          <w:p w14:paraId="73C0F94E"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r w:rsidR="005229E4" w:rsidRPr="005229E4" w14:paraId="13C42AE5" w14:textId="77777777" w:rsidTr="00B852EC">
        <w:trPr>
          <w:jc w:val="center"/>
        </w:trPr>
        <w:tc>
          <w:tcPr>
            <w:tcW w:w="6403" w:type="dxa"/>
            <w:shd w:val="clear" w:color="auto" w:fill="auto"/>
          </w:tcPr>
          <w:p w14:paraId="3C1C6D21" w14:textId="77777777" w:rsidR="005229E4" w:rsidRPr="005229E4" w:rsidRDefault="005229E4" w:rsidP="005229E4">
            <w:pPr>
              <w:spacing w:before="0" w:line="360" w:lineRule="auto"/>
              <w:jc w:val="both"/>
              <w:rPr>
                <w:rFonts w:ascii="Arial" w:eastAsia="Calibri" w:hAnsi="Arial" w:cs="Arial"/>
                <w:sz w:val="22"/>
                <w:szCs w:val="22"/>
                <w:lang w:val="en-US"/>
              </w:rPr>
            </w:pPr>
            <w:r w:rsidRPr="005229E4">
              <w:rPr>
                <w:rFonts w:ascii="Arial" w:eastAsia="Calibri" w:hAnsi="Arial" w:cs="Arial"/>
                <w:sz w:val="22"/>
                <w:szCs w:val="22"/>
                <w:lang w:val="en-US"/>
              </w:rPr>
              <w:lastRenderedPageBreak/>
              <w:t xml:space="preserve">Do the IDP KPIs align with the provincial KPIs on the 12 Outcomes </w:t>
            </w:r>
          </w:p>
        </w:tc>
        <w:tc>
          <w:tcPr>
            <w:tcW w:w="3662" w:type="dxa"/>
            <w:shd w:val="clear" w:color="auto" w:fill="auto"/>
          </w:tcPr>
          <w:p w14:paraId="2993522C"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r w:rsidR="005229E4" w:rsidRPr="005229E4" w14:paraId="514970E5" w14:textId="77777777" w:rsidTr="00B852EC">
        <w:trPr>
          <w:jc w:val="center"/>
        </w:trPr>
        <w:tc>
          <w:tcPr>
            <w:tcW w:w="6403" w:type="dxa"/>
            <w:shd w:val="clear" w:color="auto" w:fill="auto"/>
          </w:tcPr>
          <w:p w14:paraId="67AE3C8D" w14:textId="77777777" w:rsidR="005229E4" w:rsidRPr="005229E4" w:rsidRDefault="005229E4" w:rsidP="005229E4">
            <w:pPr>
              <w:spacing w:before="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Were the indicators communicated to the public? </w:t>
            </w:r>
          </w:p>
        </w:tc>
        <w:tc>
          <w:tcPr>
            <w:tcW w:w="3662" w:type="dxa"/>
            <w:shd w:val="clear" w:color="auto" w:fill="auto"/>
          </w:tcPr>
          <w:p w14:paraId="2255D141"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r w:rsidR="005229E4" w:rsidRPr="005229E4" w14:paraId="1AE5ACF2" w14:textId="77777777" w:rsidTr="00B852EC">
        <w:trPr>
          <w:jc w:val="center"/>
        </w:trPr>
        <w:tc>
          <w:tcPr>
            <w:tcW w:w="6403" w:type="dxa"/>
            <w:shd w:val="clear" w:color="auto" w:fill="auto"/>
          </w:tcPr>
          <w:p w14:paraId="097CE992" w14:textId="77777777" w:rsidR="005229E4" w:rsidRPr="005229E4" w:rsidRDefault="005229E4" w:rsidP="005229E4">
            <w:pPr>
              <w:spacing w:before="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Were the four quarter aligned reports submitted within stipulated time frames? </w:t>
            </w:r>
          </w:p>
        </w:tc>
        <w:tc>
          <w:tcPr>
            <w:tcW w:w="3662" w:type="dxa"/>
            <w:shd w:val="clear" w:color="auto" w:fill="auto"/>
          </w:tcPr>
          <w:p w14:paraId="18193A7E" w14:textId="77777777" w:rsidR="005229E4" w:rsidRPr="005229E4" w:rsidRDefault="005229E4" w:rsidP="00264589">
            <w:pPr>
              <w:autoSpaceDE w:val="0"/>
              <w:autoSpaceDN w:val="0"/>
              <w:adjustRightInd w:val="0"/>
              <w:spacing w:before="0" w:after="0" w:line="360" w:lineRule="auto"/>
              <w:jc w:val="center"/>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rPr>
              <w:t>Yes</w:t>
            </w:r>
          </w:p>
        </w:tc>
      </w:tr>
    </w:tbl>
    <w:p w14:paraId="78288A17"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b/>
          <w:color w:val="000000"/>
          <w:sz w:val="22"/>
          <w:szCs w:val="22"/>
          <w:lang w:val="en-US"/>
        </w:rPr>
      </w:pPr>
    </w:p>
    <w:p w14:paraId="46468DD0" w14:textId="77777777" w:rsidR="005229E4" w:rsidRPr="005229E4" w:rsidRDefault="005229E4" w:rsidP="005229E4">
      <w:pPr>
        <w:pBdr>
          <w:top w:val="single" w:sz="24" w:space="0" w:color="C2D69B"/>
          <w:left w:val="single" w:sz="24" w:space="0" w:color="C2D69B"/>
          <w:bottom w:val="single" w:sz="24" w:space="0" w:color="C2D69B"/>
          <w:right w:val="single" w:sz="24" w:space="0" w:color="C2D69B"/>
        </w:pBdr>
        <w:shd w:val="clear" w:color="auto" w:fill="C2D69B"/>
        <w:spacing w:before="200" w:after="0" w:line="360" w:lineRule="auto"/>
        <w:jc w:val="both"/>
        <w:outlineLvl w:val="1"/>
        <w:rPr>
          <w:rFonts w:ascii="Arial" w:eastAsia="Times New Roman" w:hAnsi="Arial" w:cs="Arial"/>
          <w:caps/>
          <w:spacing w:val="15"/>
          <w:sz w:val="22"/>
          <w:szCs w:val="22"/>
          <w:lang w:val="x-none" w:eastAsia="x-none"/>
        </w:rPr>
      </w:pPr>
      <w:bookmarkStart w:id="43" w:name="_Toc30412193"/>
      <w:bookmarkStart w:id="44" w:name="_Toc51061290"/>
      <w:bookmarkStart w:id="45" w:name="_Toc51061352"/>
      <w:bookmarkStart w:id="46" w:name="_Toc67052223"/>
      <w:r w:rsidRPr="005229E4">
        <w:rPr>
          <w:rFonts w:ascii="Arial" w:eastAsia="Times New Roman" w:hAnsi="Arial" w:cs="Arial"/>
          <w:caps/>
          <w:spacing w:val="15"/>
          <w:sz w:val="22"/>
          <w:szCs w:val="22"/>
          <w:lang w:val="x-none" w:eastAsia="x-none"/>
        </w:rPr>
        <w:t>Component D: Corporate Governance</w:t>
      </w:r>
      <w:bookmarkEnd w:id="43"/>
      <w:bookmarkEnd w:id="44"/>
      <w:bookmarkEnd w:id="45"/>
      <w:bookmarkEnd w:id="46"/>
      <w:r w:rsidRPr="005229E4">
        <w:rPr>
          <w:rFonts w:ascii="Arial" w:eastAsia="Times New Roman" w:hAnsi="Arial" w:cs="Arial"/>
          <w:caps/>
          <w:spacing w:val="15"/>
          <w:sz w:val="22"/>
          <w:szCs w:val="22"/>
          <w:lang w:val="x-none" w:eastAsia="x-none"/>
        </w:rPr>
        <w:t xml:space="preserve"> </w:t>
      </w:r>
    </w:p>
    <w:p w14:paraId="1BBB4F56" w14:textId="77777777" w:rsidR="005229E4" w:rsidRPr="00142F72" w:rsidRDefault="00E45707" w:rsidP="00B852EC">
      <w:pPr>
        <w:pStyle w:val="Heading3"/>
        <w:rPr>
          <w:rFonts w:eastAsia="Times New Roman"/>
          <w:b w:val="0"/>
          <w:bCs/>
        </w:rPr>
      </w:pPr>
      <w:bookmarkStart w:id="47" w:name="_Toc30412194"/>
      <w:bookmarkStart w:id="48" w:name="_Toc51061291"/>
      <w:bookmarkStart w:id="49" w:name="_Toc51061353"/>
      <w:bookmarkStart w:id="50" w:name="_Toc67052224"/>
      <w:r w:rsidRPr="00142F72">
        <w:rPr>
          <w:rFonts w:eastAsia="Times New Roman"/>
          <w:b w:val="0"/>
          <w:bCs/>
        </w:rPr>
        <w:t>2.6</w:t>
      </w:r>
      <w:r w:rsidR="005229E4" w:rsidRPr="00142F72">
        <w:rPr>
          <w:rFonts w:eastAsia="Times New Roman"/>
          <w:b w:val="0"/>
          <w:bCs/>
        </w:rPr>
        <w:t xml:space="preserve"> RISK MANAGEMENT</w:t>
      </w:r>
      <w:bookmarkEnd w:id="47"/>
      <w:bookmarkEnd w:id="48"/>
      <w:bookmarkEnd w:id="49"/>
      <w:bookmarkEnd w:id="50"/>
    </w:p>
    <w:p w14:paraId="7BDF69DC" w14:textId="77777777" w:rsidR="00B852EC" w:rsidRPr="00B852EC" w:rsidRDefault="00B852EC" w:rsidP="00B852EC"/>
    <w:p w14:paraId="44ED1209" w14:textId="236905B4" w:rsid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Pr>
          <w:rFonts w:ascii="Arial" w:eastAsia="Times New Roman" w:hAnsi="Arial" w:cs="Arial"/>
          <w:spacing w:val="-3"/>
          <w:sz w:val="22"/>
          <w:szCs w:val="22"/>
          <w:lang w:bidi="en-US"/>
        </w:rPr>
        <w:t>Section 62 (1) (c) (i) of T</w:t>
      </w:r>
      <w:r w:rsidRPr="00AF2D8B">
        <w:rPr>
          <w:rFonts w:ascii="Arial" w:eastAsia="Times New Roman" w:hAnsi="Arial" w:cs="Arial"/>
          <w:spacing w:val="-3"/>
          <w:sz w:val="22"/>
          <w:szCs w:val="22"/>
          <w:lang w:bidi="en-US"/>
        </w:rPr>
        <w:t xml:space="preserve">he </w:t>
      </w:r>
      <w:r>
        <w:rPr>
          <w:rFonts w:ascii="Arial" w:eastAsia="Times New Roman" w:hAnsi="Arial" w:cs="Arial"/>
          <w:spacing w:val="-3"/>
          <w:sz w:val="22"/>
          <w:szCs w:val="22"/>
          <w:lang w:bidi="en-US"/>
        </w:rPr>
        <w:t xml:space="preserve">Local Government </w:t>
      </w:r>
      <w:r w:rsidRPr="00AF2D8B">
        <w:rPr>
          <w:rFonts w:ascii="Arial" w:eastAsia="Times New Roman" w:hAnsi="Arial" w:cs="Arial"/>
          <w:spacing w:val="-3"/>
          <w:sz w:val="22"/>
          <w:szCs w:val="22"/>
          <w:lang w:bidi="en-US"/>
        </w:rPr>
        <w:t>Municipal Finance Management Act</w:t>
      </w:r>
      <w:r>
        <w:rPr>
          <w:rFonts w:ascii="Arial" w:eastAsia="Times New Roman" w:hAnsi="Arial" w:cs="Arial"/>
          <w:spacing w:val="-3"/>
          <w:sz w:val="22"/>
          <w:szCs w:val="22"/>
          <w:lang w:bidi="en-US"/>
        </w:rPr>
        <w:t xml:space="preserve"> 56 of </w:t>
      </w:r>
      <w:r w:rsidR="000D0F05">
        <w:rPr>
          <w:rFonts w:ascii="Arial" w:eastAsia="Times New Roman" w:hAnsi="Arial" w:cs="Arial"/>
          <w:spacing w:val="-3"/>
          <w:sz w:val="22"/>
          <w:szCs w:val="22"/>
          <w:lang w:bidi="en-US"/>
        </w:rPr>
        <w:t xml:space="preserve">2000 </w:t>
      </w:r>
      <w:r w:rsidR="000D0F05" w:rsidRPr="00AF2D8B">
        <w:rPr>
          <w:rFonts w:ascii="Arial" w:eastAsia="Times New Roman" w:hAnsi="Arial" w:cs="Arial"/>
          <w:spacing w:val="-3"/>
          <w:sz w:val="22"/>
          <w:szCs w:val="22"/>
          <w:lang w:bidi="en-US"/>
        </w:rPr>
        <w:t>assigns</w:t>
      </w:r>
      <w:r w:rsidRPr="00AF2D8B">
        <w:rPr>
          <w:rFonts w:ascii="Arial" w:eastAsia="Times New Roman" w:hAnsi="Arial" w:cs="Arial"/>
          <w:spacing w:val="-3"/>
          <w:sz w:val="22"/>
          <w:szCs w:val="22"/>
          <w:lang w:bidi="en-US"/>
        </w:rPr>
        <w:t xml:space="preserve"> an extensive responsibility to the Accounting Officer/Municipal Manager to take all reasonable steps to ensure that the Municipality has and maintains </w:t>
      </w:r>
      <w:r w:rsidR="000D0F05" w:rsidRPr="00AF2D8B">
        <w:rPr>
          <w:rFonts w:ascii="Arial" w:eastAsia="Times New Roman" w:hAnsi="Arial" w:cs="Arial"/>
          <w:spacing w:val="-3"/>
          <w:sz w:val="22"/>
          <w:szCs w:val="22"/>
          <w:lang w:bidi="en-US"/>
        </w:rPr>
        <w:t>effective,</w:t>
      </w:r>
      <w:r w:rsidRPr="00AF2D8B">
        <w:rPr>
          <w:rFonts w:ascii="Arial" w:eastAsia="Times New Roman" w:hAnsi="Arial" w:cs="Arial"/>
          <w:spacing w:val="-3"/>
          <w:sz w:val="22"/>
          <w:szCs w:val="22"/>
          <w:lang w:bidi="en-US"/>
        </w:rPr>
        <w:t xml:space="preserve"> </w:t>
      </w:r>
      <w:proofErr w:type="gramStart"/>
      <w:r w:rsidRPr="00AF2D8B">
        <w:rPr>
          <w:rFonts w:ascii="Arial" w:eastAsia="Times New Roman" w:hAnsi="Arial" w:cs="Arial"/>
          <w:spacing w:val="-3"/>
          <w:sz w:val="22"/>
          <w:szCs w:val="22"/>
          <w:lang w:bidi="en-US"/>
        </w:rPr>
        <w:t>efficient</w:t>
      </w:r>
      <w:proofErr w:type="gramEnd"/>
      <w:r w:rsidRPr="00AF2D8B">
        <w:rPr>
          <w:rFonts w:ascii="Arial" w:eastAsia="Times New Roman" w:hAnsi="Arial" w:cs="Arial"/>
          <w:spacing w:val="-3"/>
          <w:sz w:val="22"/>
          <w:szCs w:val="22"/>
          <w:lang w:bidi="en-US"/>
        </w:rPr>
        <w:t xml:space="preserve"> and transparent systems of risk management and internal controls. Risk management policy of Newcastle Municipality as approved by the council further extends responsibility to all Municipal officials to implement effective systems of risk management within their areas of responsibility. </w:t>
      </w:r>
      <w:r w:rsidR="000D0F05" w:rsidRPr="00AF2D8B">
        <w:rPr>
          <w:rFonts w:ascii="Arial" w:eastAsia="Times New Roman" w:hAnsi="Arial" w:cs="Arial"/>
          <w:spacing w:val="-3"/>
          <w:sz w:val="22"/>
          <w:szCs w:val="22"/>
          <w:lang w:bidi="en-US"/>
        </w:rPr>
        <w:t>Accordingly,</w:t>
      </w:r>
      <w:r w:rsidRPr="00AF2D8B">
        <w:rPr>
          <w:rFonts w:ascii="Arial" w:eastAsia="Times New Roman" w:hAnsi="Arial" w:cs="Arial"/>
          <w:spacing w:val="-3"/>
          <w:sz w:val="22"/>
          <w:szCs w:val="22"/>
          <w:lang w:bidi="en-US"/>
        </w:rPr>
        <w:t xml:space="preserve"> the Risk Management Unit is established in the Office of the Municipal Manager.</w:t>
      </w:r>
    </w:p>
    <w:p w14:paraId="55D9B983" w14:textId="77777777" w:rsidR="00AF2D8B" w:rsidRP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p>
    <w:p w14:paraId="1CAEB30E" w14:textId="77777777" w:rsidR="00AF2D8B" w:rsidRP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In accorda</w:t>
      </w:r>
      <w:r>
        <w:rPr>
          <w:rFonts w:ascii="Arial" w:eastAsia="Times New Roman" w:hAnsi="Arial" w:cs="Arial"/>
          <w:spacing w:val="-3"/>
          <w:sz w:val="22"/>
          <w:szCs w:val="22"/>
          <w:lang w:bidi="en-US"/>
        </w:rPr>
        <w:t xml:space="preserve">nce with the requirements of The Local Government </w:t>
      </w:r>
      <w:r w:rsidRPr="00AF2D8B">
        <w:rPr>
          <w:rFonts w:ascii="Arial" w:eastAsia="Times New Roman" w:hAnsi="Arial" w:cs="Arial"/>
          <w:spacing w:val="-3"/>
          <w:sz w:val="22"/>
          <w:szCs w:val="22"/>
          <w:lang w:bidi="en-US"/>
        </w:rPr>
        <w:t>M</w:t>
      </w:r>
      <w:r>
        <w:rPr>
          <w:rFonts w:ascii="Arial" w:eastAsia="Times New Roman" w:hAnsi="Arial" w:cs="Arial"/>
          <w:spacing w:val="-3"/>
          <w:sz w:val="22"/>
          <w:szCs w:val="22"/>
          <w:lang w:bidi="en-US"/>
        </w:rPr>
        <w:t xml:space="preserve">unicipal </w:t>
      </w:r>
      <w:r w:rsidRPr="00AF2D8B">
        <w:rPr>
          <w:rFonts w:ascii="Arial" w:eastAsia="Times New Roman" w:hAnsi="Arial" w:cs="Arial"/>
          <w:spacing w:val="-3"/>
          <w:sz w:val="22"/>
          <w:szCs w:val="22"/>
          <w:lang w:bidi="en-US"/>
        </w:rPr>
        <w:t>FMA, the annual risk assessment was conducted during the June 2019 through intensive door-to-door departmental sessions and risk assessment workshops. The annual risk assessment covered both strategic and operational risks of the Municipality, fraud and corruption risks were also identified in both strategic and operational levels.</w:t>
      </w:r>
    </w:p>
    <w:p w14:paraId="7517D91A" w14:textId="77777777" w:rsid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A detailed risk register was developed comprised of both strategic and operational risks with the top 15 risks being prioritized by management. All identified risks were grouped into specific risk categories to get a more manageable risk register with greater possibility to overview risks, followed by the rating of the risks and controls. Intervention measures were incorporated into the Risk Register through actions plans with clear time frames and assigning of responsibilities to relevant process owners and risk owners.</w:t>
      </w:r>
    </w:p>
    <w:p w14:paraId="2EF0C36A" w14:textId="77777777" w:rsidR="00AF2D8B" w:rsidRP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p>
    <w:p w14:paraId="658594D8" w14:textId="77777777" w:rsidR="00AF2D8B" w:rsidRPr="00AF2D8B" w:rsidRDefault="00AF2D8B" w:rsidP="00AF2D8B">
      <w:pPr>
        <w:widowControl w:val="0"/>
        <w:spacing w:before="0" w:after="0" w:line="360" w:lineRule="auto"/>
        <w:ind w:right="137"/>
        <w:jc w:val="both"/>
        <w:rPr>
          <w:rFonts w:ascii="Arial" w:eastAsia="Times New Roman" w:hAnsi="Arial" w:cs="Arial"/>
          <w:b/>
          <w:spacing w:val="-3"/>
          <w:sz w:val="22"/>
          <w:szCs w:val="22"/>
          <w:lang w:bidi="en-US"/>
        </w:rPr>
      </w:pPr>
      <w:r w:rsidRPr="00AF2D8B">
        <w:rPr>
          <w:rFonts w:ascii="Arial" w:eastAsia="Times New Roman" w:hAnsi="Arial" w:cs="Arial"/>
          <w:b/>
          <w:spacing w:val="-3"/>
          <w:sz w:val="22"/>
          <w:szCs w:val="22"/>
          <w:lang w:bidi="en-US"/>
        </w:rPr>
        <w:t>THE TOP FIVE RISKS IDENTIFIED FOR 2019/20 WERE:</w:t>
      </w:r>
    </w:p>
    <w:p w14:paraId="50AC0C6B" w14:textId="77777777" w:rsidR="00B852EC" w:rsidRPr="00B852EC" w:rsidRDefault="00B852EC" w:rsidP="00B852EC">
      <w:pPr>
        <w:widowControl w:val="0"/>
        <w:spacing w:before="0" w:after="0" w:line="360" w:lineRule="auto"/>
        <w:ind w:right="137"/>
        <w:jc w:val="both"/>
        <w:rPr>
          <w:rFonts w:ascii="Arial" w:eastAsia="Times New Roman" w:hAnsi="Arial" w:cs="Arial"/>
          <w:b/>
          <w:bCs/>
          <w:spacing w:val="-3"/>
          <w:sz w:val="22"/>
          <w:szCs w:val="22"/>
          <w:lang w:val="en-US" w:bidi="en-US"/>
        </w:rPr>
      </w:pPr>
      <w:bookmarkStart w:id="51" w:name="_Toc505593527"/>
      <w:bookmarkStart w:id="52" w:name="_Toc506119351"/>
    </w:p>
    <w:p w14:paraId="73653890" w14:textId="77777777" w:rsidR="00B852EC" w:rsidRPr="00B852EC" w:rsidRDefault="00B852EC" w:rsidP="00C03C1E">
      <w:pPr>
        <w:widowControl w:val="0"/>
        <w:numPr>
          <w:ilvl w:val="0"/>
          <w:numId w:val="41"/>
        </w:numPr>
        <w:spacing w:before="0" w:after="0" w:line="360" w:lineRule="auto"/>
        <w:ind w:right="137"/>
        <w:jc w:val="both"/>
        <w:rPr>
          <w:rFonts w:ascii="Arial" w:eastAsia="Times New Roman" w:hAnsi="Arial" w:cs="Arial"/>
          <w:bCs/>
          <w:spacing w:val="-3"/>
          <w:sz w:val="22"/>
          <w:szCs w:val="22"/>
          <w:lang w:val="en-US" w:bidi="en-US"/>
        </w:rPr>
      </w:pPr>
      <w:r w:rsidRPr="00B852EC">
        <w:rPr>
          <w:rFonts w:ascii="Arial" w:eastAsia="Times New Roman" w:hAnsi="Arial" w:cs="Arial"/>
          <w:bCs/>
          <w:spacing w:val="-3"/>
          <w:sz w:val="22"/>
          <w:szCs w:val="22"/>
          <w:lang w:val="en-US" w:bidi="en-US"/>
        </w:rPr>
        <w:t>IT systems weaknesses- no controls in IT service continuity, change management controls, user access controls.</w:t>
      </w:r>
    </w:p>
    <w:p w14:paraId="0D37E866" w14:textId="77777777" w:rsidR="00B852EC" w:rsidRPr="00B852EC" w:rsidRDefault="00B852EC" w:rsidP="00C03C1E">
      <w:pPr>
        <w:widowControl w:val="0"/>
        <w:numPr>
          <w:ilvl w:val="0"/>
          <w:numId w:val="41"/>
        </w:numPr>
        <w:spacing w:before="0" w:after="0" w:line="360" w:lineRule="auto"/>
        <w:ind w:right="137"/>
        <w:jc w:val="both"/>
        <w:rPr>
          <w:rFonts w:ascii="Arial" w:eastAsia="Times New Roman" w:hAnsi="Arial" w:cs="Arial"/>
          <w:bCs/>
          <w:spacing w:val="-3"/>
          <w:sz w:val="22"/>
          <w:szCs w:val="22"/>
          <w:lang w:val="en-US" w:bidi="en-US"/>
        </w:rPr>
      </w:pPr>
      <w:r w:rsidRPr="00B852EC">
        <w:rPr>
          <w:rFonts w:ascii="Arial" w:eastAsia="Times New Roman" w:hAnsi="Arial" w:cs="Arial"/>
          <w:bCs/>
          <w:spacing w:val="-3"/>
          <w:sz w:val="22"/>
          <w:szCs w:val="22"/>
          <w:lang w:val="en-US" w:bidi="en-US"/>
        </w:rPr>
        <w:t>Financial</w:t>
      </w:r>
      <w:r>
        <w:rPr>
          <w:rFonts w:ascii="Arial" w:eastAsia="Times New Roman" w:hAnsi="Arial" w:cs="Arial"/>
          <w:bCs/>
          <w:spacing w:val="-3"/>
          <w:sz w:val="22"/>
          <w:szCs w:val="22"/>
          <w:lang w:val="en-US" w:bidi="en-US"/>
        </w:rPr>
        <w:t xml:space="preserve"> Viability of the municipality </w:t>
      </w:r>
      <w:r w:rsidRPr="00B852EC">
        <w:rPr>
          <w:rFonts w:ascii="Arial" w:eastAsia="Times New Roman" w:hAnsi="Arial" w:cs="Arial"/>
          <w:bCs/>
          <w:spacing w:val="-3"/>
          <w:sz w:val="22"/>
          <w:szCs w:val="22"/>
          <w:lang w:val="en-US" w:bidi="en-US"/>
        </w:rPr>
        <w:t>due to increase in debtor collection days, high percentage of debt impairment and water losses.</w:t>
      </w:r>
    </w:p>
    <w:p w14:paraId="34DB3CBD" w14:textId="77777777" w:rsidR="00B852EC" w:rsidRPr="00B852EC" w:rsidRDefault="00B852EC" w:rsidP="00C03C1E">
      <w:pPr>
        <w:widowControl w:val="0"/>
        <w:numPr>
          <w:ilvl w:val="0"/>
          <w:numId w:val="41"/>
        </w:numPr>
        <w:spacing w:before="0" w:after="0" w:line="360" w:lineRule="auto"/>
        <w:ind w:right="137"/>
        <w:jc w:val="both"/>
        <w:rPr>
          <w:rFonts w:ascii="Arial" w:eastAsia="Times New Roman" w:hAnsi="Arial" w:cs="Arial"/>
          <w:bCs/>
          <w:spacing w:val="-3"/>
          <w:sz w:val="22"/>
          <w:szCs w:val="22"/>
          <w:lang w:val="en-US" w:bidi="en-US"/>
        </w:rPr>
      </w:pPr>
      <w:r w:rsidRPr="00B852EC">
        <w:rPr>
          <w:rFonts w:ascii="Arial" w:eastAsia="Times New Roman" w:hAnsi="Arial" w:cs="Arial"/>
          <w:bCs/>
          <w:spacing w:val="-3"/>
          <w:sz w:val="22"/>
          <w:szCs w:val="22"/>
          <w:lang w:val="en-US" w:bidi="en-US"/>
        </w:rPr>
        <w:t>Unauthorized, Irregular Fruitless and Wasteful expenditure not investigated and no consequence management.</w:t>
      </w:r>
    </w:p>
    <w:p w14:paraId="59B5F487" w14:textId="77777777" w:rsidR="00B852EC" w:rsidRPr="00B852EC" w:rsidRDefault="00B852EC" w:rsidP="00C03C1E">
      <w:pPr>
        <w:widowControl w:val="0"/>
        <w:numPr>
          <w:ilvl w:val="0"/>
          <w:numId w:val="41"/>
        </w:numPr>
        <w:spacing w:before="0" w:after="0" w:line="360" w:lineRule="auto"/>
        <w:ind w:right="137"/>
        <w:jc w:val="both"/>
        <w:rPr>
          <w:rFonts w:ascii="Arial" w:eastAsia="Times New Roman" w:hAnsi="Arial" w:cs="Arial"/>
          <w:bCs/>
          <w:spacing w:val="-3"/>
          <w:sz w:val="22"/>
          <w:szCs w:val="22"/>
          <w:lang w:val="en-US" w:bidi="en-US"/>
        </w:rPr>
      </w:pPr>
      <w:r w:rsidRPr="00B852EC">
        <w:rPr>
          <w:rFonts w:ascii="Arial" w:eastAsia="Times New Roman" w:hAnsi="Arial" w:cs="Arial"/>
          <w:bCs/>
          <w:spacing w:val="-3"/>
          <w:sz w:val="22"/>
          <w:szCs w:val="22"/>
          <w:lang w:val="en-US" w:bidi="en-US"/>
        </w:rPr>
        <w:t>Increase in illegal connections and faulty meters resulting in financial loss to the municipality.</w:t>
      </w:r>
    </w:p>
    <w:p w14:paraId="3472BF07" w14:textId="77777777" w:rsidR="00B852EC" w:rsidRPr="00B852EC" w:rsidRDefault="00B852EC" w:rsidP="00C03C1E">
      <w:pPr>
        <w:widowControl w:val="0"/>
        <w:numPr>
          <w:ilvl w:val="0"/>
          <w:numId w:val="41"/>
        </w:numPr>
        <w:spacing w:before="0" w:after="0" w:line="360" w:lineRule="auto"/>
        <w:ind w:right="137"/>
        <w:jc w:val="both"/>
        <w:rPr>
          <w:rFonts w:ascii="Arial" w:eastAsia="Times New Roman" w:hAnsi="Arial" w:cs="Arial"/>
          <w:b/>
          <w:bCs/>
          <w:spacing w:val="-3"/>
          <w:sz w:val="22"/>
          <w:szCs w:val="22"/>
          <w:lang w:val="en-US" w:bidi="en-US"/>
        </w:rPr>
      </w:pPr>
      <w:r w:rsidRPr="00B852EC">
        <w:rPr>
          <w:rFonts w:ascii="Arial" w:eastAsia="Times New Roman" w:hAnsi="Arial" w:cs="Arial"/>
          <w:bCs/>
          <w:spacing w:val="-3"/>
          <w:sz w:val="22"/>
          <w:szCs w:val="22"/>
          <w:lang w:val="en-US" w:bidi="en-US"/>
        </w:rPr>
        <w:t>Non-compliance with SCM policy and regulations</w:t>
      </w:r>
      <w:r w:rsidRPr="00B852EC">
        <w:rPr>
          <w:rFonts w:ascii="Arial" w:eastAsia="Times New Roman" w:hAnsi="Arial" w:cs="Arial"/>
          <w:b/>
          <w:bCs/>
          <w:spacing w:val="-3"/>
          <w:sz w:val="22"/>
          <w:szCs w:val="22"/>
          <w:lang w:val="en-US" w:bidi="en-US"/>
        </w:rPr>
        <w:t>.</w:t>
      </w:r>
    </w:p>
    <w:p w14:paraId="31173D2B" w14:textId="77777777" w:rsidR="00B852EC" w:rsidRPr="00B852EC" w:rsidRDefault="00B852EC" w:rsidP="00B852EC">
      <w:pPr>
        <w:widowControl w:val="0"/>
        <w:spacing w:before="0" w:after="0" w:line="360" w:lineRule="auto"/>
        <w:ind w:right="137"/>
        <w:jc w:val="both"/>
        <w:rPr>
          <w:rFonts w:ascii="Arial" w:eastAsia="Times New Roman" w:hAnsi="Arial" w:cs="Arial"/>
          <w:b/>
          <w:bCs/>
          <w:spacing w:val="-3"/>
          <w:sz w:val="22"/>
          <w:szCs w:val="22"/>
          <w:lang w:val="en-US" w:bidi="en-US"/>
        </w:rPr>
      </w:pPr>
      <w:bookmarkStart w:id="53" w:name="_MailEndCompose"/>
      <w:bookmarkEnd w:id="53"/>
    </w:p>
    <w:p w14:paraId="63927B5A" w14:textId="77777777" w:rsidR="00AF2D8B" w:rsidRPr="00AF2D8B" w:rsidRDefault="00AF2D8B" w:rsidP="00AF2D8B">
      <w:pPr>
        <w:widowControl w:val="0"/>
        <w:spacing w:before="0" w:after="0" w:line="360" w:lineRule="auto"/>
        <w:ind w:right="137"/>
        <w:jc w:val="both"/>
        <w:rPr>
          <w:rFonts w:ascii="Arial" w:eastAsia="Times New Roman" w:hAnsi="Arial" w:cs="Arial"/>
          <w:b/>
          <w:bCs/>
          <w:spacing w:val="-3"/>
          <w:sz w:val="22"/>
          <w:szCs w:val="22"/>
          <w:lang w:bidi="en-US"/>
        </w:rPr>
      </w:pPr>
    </w:p>
    <w:p w14:paraId="059318A5" w14:textId="77777777" w:rsidR="00AF2D8B" w:rsidRPr="00AF2D8B" w:rsidRDefault="00AF2D8B" w:rsidP="00AF2D8B">
      <w:pPr>
        <w:widowControl w:val="0"/>
        <w:spacing w:before="0" w:after="0" w:line="360" w:lineRule="auto"/>
        <w:ind w:right="137"/>
        <w:jc w:val="both"/>
        <w:rPr>
          <w:rFonts w:ascii="Arial" w:eastAsia="Times New Roman" w:hAnsi="Arial" w:cs="Arial"/>
          <w:b/>
          <w:spacing w:val="-3"/>
          <w:sz w:val="22"/>
          <w:szCs w:val="22"/>
          <w:lang w:bidi="en-US"/>
        </w:rPr>
      </w:pPr>
      <w:bookmarkStart w:id="54" w:name="_Toc55376075"/>
      <w:bookmarkStart w:id="55" w:name="_Toc55378999"/>
      <w:bookmarkStart w:id="56" w:name="_Toc55379022"/>
      <w:bookmarkStart w:id="57" w:name="_Toc55379308"/>
      <w:bookmarkStart w:id="58" w:name="_Toc56413554"/>
      <w:bookmarkStart w:id="59" w:name="_Toc56418719"/>
      <w:bookmarkStart w:id="60" w:name="_Toc56474511"/>
      <w:bookmarkStart w:id="61" w:name="_Toc56475294"/>
      <w:bookmarkStart w:id="62" w:name="_Toc56475331"/>
      <w:bookmarkStart w:id="63" w:name="_Toc56475587"/>
      <w:bookmarkStart w:id="64" w:name="_Toc56479684"/>
      <w:bookmarkStart w:id="65" w:name="_Toc56479982"/>
      <w:bookmarkStart w:id="66" w:name="_Toc56482261"/>
      <w:bookmarkStart w:id="67" w:name="_Toc56575899"/>
      <w:bookmarkStart w:id="68" w:name="_Toc56577327"/>
      <w:bookmarkStart w:id="69" w:name="_Toc56838657"/>
      <w:bookmarkStart w:id="70" w:name="_Toc57092553"/>
      <w:bookmarkStart w:id="71" w:name="_Toc57093391"/>
      <w:bookmarkStart w:id="72" w:name="_Toc67278256"/>
      <w:bookmarkStart w:id="73" w:name="_Toc69033019"/>
      <w:bookmarkStart w:id="74" w:name="_Toc69084924"/>
      <w:bookmarkStart w:id="75" w:name="_Toc69085039"/>
      <w:bookmarkStart w:id="76" w:name="_Toc71617380"/>
      <w:bookmarkStart w:id="77" w:name="_Toc81385906"/>
      <w:bookmarkStart w:id="78" w:name="_Toc81643315"/>
      <w:bookmarkStart w:id="79" w:name="_Toc81646448"/>
      <w:bookmarkStart w:id="80" w:name="_Toc83189346"/>
      <w:bookmarkStart w:id="81" w:name="_Toc83194976"/>
      <w:bookmarkStart w:id="82" w:name="_Toc83197351"/>
      <w:bookmarkStart w:id="83" w:name="_Toc83197389"/>
      <w:bookmarkStart w:id="84" w:name="_Toc83198908"/>
      <w:bookmarkStart w:id="85" w:name="_Toc115840122"/>
      <w:bookmarkStart w:id="86" w:name="_Toc163971980"/>
      <w:bookmarkStart w:id="87" w:name="_Toc164836666"/>
      <w:bookmarkStart w:id="88" w:name="_Toc164838514"/>
      <w:bookmarkStart w:id="89" w:name="_Toc203491460"/>
      <w:bookmarkStart w:id="90" w:name="_Toc103046712"/>
      <w:bookmarkStart w:id="91" w:name="_Toc103061615"/>
      <w:bookmarkStart w:id="92" w:name="_Toc103072674"/>
      <w:bookmarkStart w:id="93" w:name="_Toc103095001"/>
      <w:bookmarkStart w:id="94" w:name="_Toc103145384"/>
      <w:bookmarkStart w:id="95" w:name="_Toc103660582"/>
      <w:bookmarkStart w:id="96" w:name="_Toc105203184"/>
      <w:bookmarkStart w:id="97" w:name="_Toc127323227"/>
      <w:bookmarkStart w:id="98" w:name="_Toc127772623"/>
      <w:bookmarkStart w:id="99" w:name="_Toc127845045"/>
      <w:bookmarkStart w:id="100" w:name="_Toc133212509"/>
      <w:bookmarkStart w:id="101" w:name="_Toc133212621"/>
      <w:bookmarkStart w:id="102" w:name="_Toc133213145"/>
      <w:bookmarkStart w:id="103" w:name="_Toc133298535"/>
      <w:bookmarkStart w:id="104" w:name="_Toc133298543"/>
      <w:bookmarkStart w:id="105" w:name="_Toc133298565"/>
      <w:bookmarkStart w:id="106" w:name="_Toc133298607"/>
      <w:bookmarkStart w:id="107" w:name="_Toc133298623"/>
      <w:bookmarkStart w:id="108" w:name="_Toc134322064"/>
      <w:bookmarkEnd w:id="51"/>
      <w:bookmarkEnd w:id="52"/>
      <w:r w:rsidRPr="00AF2D8B">
        <w:rPr>
          <w:rFonts w:ascii="Arial" w:eastAsia="Times New Roman" w:hAnsi="Arial" w:cs="Arial"/>
          <w:b/>
          <w:spacing w:val="-3"/>
          <w:sz w:val="22"/>
          <w:szCs w:val="22"/>
          <w:lang w:bidi="en-US"/>
        </w:rPr>
        <w:t xml:space="preserve">PURPOSE </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AF2D8B">
        <w:rPr>
          <w:rFonts w:ascii="Arial" w:eastAsia="Times New Roman" w:hAnsi="Arial" w:cs="Arial"/>
          <w:b/>
          <w:spacing w:val="-3"/>
          <w:sz w:val="22"/>
          <w:szCs w:val="22"/>
          <w:lang w:bidi="en-US"/>
        </w:rPr>
        <w:t>OF RISK MANAGEMENT PLAN</w:t>
      </w:r>
    </w:p>
    <w:p w14:paraId="77252976" w14:textId="77777777" w:rsid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The purpose of this document is to outline the enterprise risk management implementation plan.</w:t>
      </w:r>
    </w:p>
    <w:p w14:paraId="67B4848F" w14:textId="77777777" w:rsidR="00B852EC" w:rsidRPr="00AF2D8B" w:rsidRDefault="00B852EC" w:rsidP="00AF2D8B">
      <w:pPr>
        <w:widowControl w:val="0"/>
        <w:spacing w:before="0" w:after="0" w:line="360" w:lineRule="auto"/>
        <w:ind w:right="137"/>
        <w:jc w:val="both"/>
        <w:rPr>
          <w:rFonts w:ascii="Arial" w:eastAsia="Times New Roman" w:hAnsi="Arial" w:cs="Arial"/>
          <w:spacing w:val="-3"/>
          <w:sz w:val="22"/>
          <w:szCs w:val="22"/>
          <w:lang w:bidi="en-US"/>
        </w:rPr>
      </w:pPr>
    </w:p>
    <w:p w14:paraId="134E42FC" w14:textId="77777777" w:rsidR="00AF2D8B" w:rsidRPr="00AF2D8B" w:rsidRDefault="00AF2D8B" w:rsidP="00AF2D8B">
      <w:pPr>
        <w:widowControl w:val="0"/>
        <w:spacing w:before="0" w:after="0" w:line="360" w:lineRule="auto"/>
        <w:ind w:right="137"/>
        <w:jc w:val="both"/>
        <w:rPr>
          <w:rFonts w:ascii="Arial" w:eastAsia="Times New Roman" w:hAnsi="Arial" w:cs="Arial"/>
          <w:b/>
          <w:spacing w:val="-3"/>
          <w:sz w:val="22"/>
          <w:szCs w:val="22"/>
          <w:lang w:bidi="en-US"/>
        </w:rPr>
      </w:pPr>
      <w:bookmarkStart w:id="109" w:name="_Toc61677927"/>
      <w:bookmarkStart w:id="110" w:name="_Toc61838067"/>
      <w:bookmarkStart w:id="111" w:name="_Toc61841543"/>
      <w:bookmarkStart w:id="112" w:name="_Toc61843714"/>
      <w:bookmarkStart w:id="113" w:name="_Toc61843756"/>
      <w:bookmarkStart w:id="114" w:name="_Toc61843787"/>
      <w:bookmarkStart w:id="115" w:name="_Toc84865884"/>
      <w:bookmarkStart w:id="116" w:name="_Toc84900717"/>
      <w:bookmarkStart w:id="117" w:name="_Toc84903141"/>
      <w:bookmarkStart w:id="118" w:name="_Toc84998869"/>
      <w:bookmarkStart w:id="119" w:name="_Toc86064905"/>
      <w:bookmarkStart w:id="120" w:name="_Toc86117663"/>
      <w:bookmarkStart w:id="121" w:name="_Toc86136426"/>
      <w:bookmarkStart w:id="122" w:name="_Toc87066578"/>
      <w:bookmarkStart w:id="123" w:name="_Toc108943175"/>
      <w:bookmarkStart w:id="124" w:name="_Toc127772624"/>
      <w:bookmarkStart w:id="125" w:name="_Toc127845046"/>
      <w:bookmarkStart w:id="126" w:name="_Toc133212510"/>
      <w:bookmarkStart w:id="127" w:name="_Toc133212622"/>
      <w:bookmarkStart w:id="128" w:name="_Toc133213146"/>
      <w:bookmarkStart w:id="129" w:name="_Toc133298536"/>
      <w:bookmarkStart w:id="130" w:name="_Toc133298544"/>
      <w:bookmarkStart w:id="131" w:name="_Toc133298566"/>
      <w:bookmarkStart w:id="132" w:name="_Toc133298608"/>
      <w:bookmarkStart w:id="133" w:name="_Toc133298624"/>
      <w:bookmarkStart w:id="134" w:name="_Toc134322065"/>
      <w:bookmarkStart w:id="135" w:name="_Toc203491461"/>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sidRPr="00AF2D8B">
        <w:rPr>
          <w:rFonts w:ascii="Arial" w:eastAsia="Times New Roman" w:hAnsi="Arial" w:cs="Arial"/>
          <w:b/>
          <w:spacing w:val="-3"/>
          <w:sz w:val="22"/>
          <w:szCs w:val="22"/>
          <w:lang w:bidi="en-US"/>
        </w:rPr>
        <w:t>OBJECTIVE</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r w:rsidRPr="00AF2D8B">
        <w:rPr>
          <w:rFonts w:ascii="Arial" w:eastAsia="Times New Roman" w:hAnsi="Arial" w:cs="Arial"/>
          <w:b/>
          <w:spacing w:val="-3"/>
          <w:sz w:val="22"/>
          <w:szCs w:val="22"/>
          <w:lang w:bidi="en-US"/>
        </w:rPr>
        <w:t xml:space="preserve"> OF THE RISK MANAGEMENT PLAN</w:t>
      </w:r>
    </w:p>
    <w:p w14:paraId="3C6C79A4" w14:textId="77777777" w:rsid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The objective of the enterprise risk management implementation plan for the Newcastle Municipality is to give effect towards the implementation of the risk management policy and strategy by setting out all risk management activities planned for the 2019/2020 financial year.</w:t>
      </w:r>
    </w:p>
    <w:p w14:paraId="288355FB" w14:textId="77777777" w:rsidR="00E964E7" w:rsidRPr="00AF2D8B" w:rsidRDefault="00E964E7" w:rsidP="00AF2D8B">
      <w:pPr>
        <w:widowControl w:val="0"/>
        <w:spacing w:before="0" w:after="0" w:line="360" w:lineRule="auto"/>
        <w:ind w:right="137"/>
        <w:jc w:val="both"/>
        <w:rPr>
          <w:rFonts w:ascii="Arial" w:eastAsia="Times New Roman" w:hAnsi="Arial" w:cs="Arial"/>
          <w:spacing w:val="-3"/>
          <w:sz w:val="22"/>
          <w:szCs w:val="22"/>
          <w:lang w:bidi="en-US"/>
        </w:rPr>
      </w:pPr>
    </w:p>
    <w:p w14:paraId="51864A03" w14:textId="77777777" w:rsidR="00AF2D8B" w:rsidRPr="00AF2D8B" w:rsidRDefault="00E964E7" w:rsidP="00AF2D8B">
      <w:pPr>
        <w:widowControl w:val="0"/>
        <w:spacing w:before="0" w:after="0" w:line="360" w:lineRule="auto"/>
        <w:ind w:right="137"/>
        <w:jc w:val="both"/>
        <w:rPr>
          <w:rFonts w:ascii="Arial" w:eastAsia="Times New Roman" w:hAnsi="Arial" w:cs="Arial"/>
          <w:b/>
          <w:spacing w:val="-3"/>
          <w:sz w:val="22"/>
          <w:szCs w:val="22"/>
          <w:lang w:bidi="en-US"/>
        </w:rPr>
      </w:pPr>
      <w:bookmarkStart w:id="136" w:name="_Toc61677928"/>
      <w:bookmarkStart w:id="137" w:name="_Toc61838068"/>
      <w:bookmarkStart w:id="138" w:name="_Toc61841544"/>
      <w:bookmarkStart w:id="139" w:name="_Toc61843715"/>
      <w:bookmarkStart w:id="140" w:name="_Toc61843757"/>
      <w:bookmarkStart w:id="141" w:name="_Toc61843788"/>
      <w:bookmarkStart w:id="142" w:name="_Toc84865885"/>
      <w:bookmarkStart w:id="143" w:name="_Toc84900718"/>
      <w:bookmarkStart w:id="144" w:name="_Toc84903142"/>
      <w:bookmarkStart w:id="145" w:name="_Toc84998870"/>
      <w:bookmarkStart w:id="146" w:name="_Toc86064906"/>
      <w:bookmarkStart w:id="147" w:name="_Toc86117664"/>
      <w:bookmarkStart w:id="148" w:name="_Toc86136427"/>
      <w:bookmarkStart w:id="149" w:name="_Toc87066579"/>
      <w:bookmarkStart w:id="150" w:name="_Toc108943176"/>
      <w:bookmarkStart w:id="151" w:name="_Toc127772625"/>
      <w:bookmarkStart w:id="152" w:name="_Toc127845047"/>
      <w:bookmarkStart w:id="153" w:name="_Toc133212511"/>
      <w:bookmarkStart w:id="154" w:name="_Toc133212623"/>
      <w:bookmarkStart w:id="155" w:name="_Toc133213147"/>
      <w:bookmarkStart w:id="156" w:name="_Toc133298537"/>
      <w:bookmarkStart w:id="157" w:name="_Toc133298545"/>
      <w:bookmarkStart w:id="158" w:name="_Toc133298567"/>
      <w:bookmarkStart w:id="159" w:name="_Toc133298609"/>
      <w:bookmarkStart w:id="160" w:name="_Toc133298625"/>
      <w:bookmarkStart w:id="161" w:name="_Toc134322066"/>
      <w:bookmarkStart w:id="162" w:name="_Toc203491462"/>
      <w:r w:rsidRPr="00AF2D8B">
        <w:rPr>
          <w:rFonts w:ascii="Arial" w:eastAsia="Times New Roman" w:hAnsi="Arial" w:cs="Arial"/>
          <w:b/>
          <w:spacing w:val="-3"/>
          <w:sz w:val="22"/>
          <w:szCs w:val="22"/>
          <w:lang w:bidi="en-US"/>
        </w:rPr>
        <w:t>APPROACH</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14:paraId="27D2280A" w14:textId="77777777" w:rsidR="00AF2D8B" w:rsidRP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The development of the enterprise risk management implementation plan has taken into consideration:</w:t>
      </w:r>
    </w:p>
    <w:p w14:paraId="4456BE08" w14:textId="5DCFAD53" w:rsidR="00AF2D8B" w:rsidRPr="00AF2D8B" w:rsidRDefault="00E964E7" w:rsidP="00C03C1E">
      <w:pPr>
        <w:widowControl w:val="0"/>
        <w:numPr>
          <w:ilvl w:val="0"/>
          <w:numId w:val="38"/>
        </w:numPr>
        <w:tabs>
          <w:tab w:val="num" w:pos="426"/>
        </w:tabs>
        <w:spacing w:before="0" w:after="0" w:line="360" w:lineRule="auto"/>
        <w:ind w:right="137"/>
        <w:jc w:val="both"/>
        <w:rPr>
          <w:rFonts w:ascii="Arial" w:eastAsia="Times New Roman" w:hAnsi="Arial" w:cs="Arial"/>
          <w:spacing w:val="-3"/>
          <w:sz w:val="22"/>
          <w:szCs w:val="22"/>
          <w:lang w:bidi="en-US"/>
        </w:rPr>
      </w:pPr>
      <w:r>
        <w:rPr>
          <w:rFonts w:ascii="Arial" w:eastAsia="Times New Roman" w:hAnsi="Arial" w:cs="Arial"/>
          <w:spacing w:val="-3"/>
          <w:sz w:val="22"/>
          <w:szCs w:val="22"/>
          <w:lang w:bidi="en-US"/>
        </w:rPr>
        <w:t>T</w:t>
      </w:r>
      <w:r w:rsidR="00AF2D8B" w:rsidRPr="00AF2D8B">
        <w:rPr>
          <w:rFonts w:ascii="Arial" w:eastAsia="Times New Roman" w:hAnsi="Arial" w:cs="Arial"/>
          <w:spacing w:val="-3"/>
          <w:sz w:val="22"/>
          <w:szCs w:val="22"/>
          <w:lang w:bidi="en-US"/>
        </w:rPr>
        <w:t xml:space="preserve">he enterprise risk management </w:t>
      </w:r>
      <w:r w:rsidR="000D0F05" w:rsidRPr="00AF2D8B">
        <w:rPr>
          <w:rFonts w:ascii="Arial" w:eastAsia="Times New Roman" w:hAnsi="Arial" w:cs="Arial"/>
          <w:spacing w:val="-3"/>
          <w:sz w:val="22"/>
          <w:szCs w:val="22"/>
          <w:lang w:bidi="en-US"/>
        </w:rPr>
        <w:t>policy.</w:t>
      </w:r>
    </w:p>
    <w:p w14:paraId="4EC50DCD" w14:textId="45FCAE09" w:rsidR="00AF2D8B" w:rsidRPr="00AF2D8B" w:rsidRDefault="00E964E7" w:rsidP="00C03C1E">
      <w:pPr>
        <w:widowControl w:val="0"/>
        <w:numPr>
          <w:ilvl w:val="0"/>
          <w:numId w:val="38"/>
        </w:numPr>
        <w:tabs>
          <w:tab w:val="num" w:pos="426"/>
        </w:tabs>
        <w:spacing w:before="0" w:after="0" w:line="360" w:lineRule="auto"/>
        <w:ind w:right="137"/>
        <w:jc w:val="both"/>
        <w:rPr>
          <w:rFonts w:ascii="Arial" w:eastAsia="Times New Roman" w:hAnsi="Arial" w:cs="Arial"/>
          <w:spacing w:val="-3"/>
          <w:sz w:val="22"/>
          <w:szCs w:val="22"/>
          <w:lang w:bidi="en-US"/>
        </w:rPr>
      </w:pPr>
      <w:r>
        <w:rPr>
          <w:rFonts w:ascii="Arial" w:eastAsia="Times New Roman" w:hAnsi="Arial" w:cs="Arial"/>
          <w:spacing w:val="-3"/>
          <w:sz w:val="22"/>
          <w:szCs w:val="22"/>
          <w:lang w:bidi="en-US"/>
        </w:rPr>
        <w:t>T</w:t>
      </w:r>
      <w:r w:rsidR="00AF2D8B" w:rsidRPr="00AF2D8B">
        <w:rPr>
          <w:rFonts w:ascii="Arial" w:eastAsia="Times New Roman" w:hAnsi="Arial" w:cs="Arial"/>
          <w:spacing w:val="-3"/>
          <w:sz w:val="22"/>
          <w:szCs w:val="22"/>
          <w:lang w:bidi="en-US"/>
        </w:rPr>
        <w:t xml:space="preserve">he enterprise risk management </w:t>
      </w:r>
      <w:r w:rsidR="000D0F05" w:rsidRPr="00AF2D8B">
        <w:rPr>
          <w:rFonts w:ascii="Arial" w:eastAsia="Times New Roman" w:hAnsi="Arial" w:cs="Arial"/>
          <w:spacing w:val="-3"/>
          <w:sz w:val="22"/>
          <w:szCs w:val="22"/>
          <w:lang w:bidi="en-US"/>
        </w:rPr>
        <w:t>strategy.</w:t>
      </w:r>
    </w:p>
    <w:p w14:paraId="78AF4397" w14:textId="5BCEA98B" w:rsidR="00AF2D8B" w:rsidRPr="00AF2D8B" w:rsidRDefault="00AF2D8B" w:rsidP="00C03C1E">
      <w:pPr>
        <w:widowControl w:val="0"/>
        <w:numPr>
          <w:ilvl w:val="0"/>
          <w:numId w:val="38"/>
        </w:numPr>
        <w:tabs>
          <w:tab w:val="num" w:pos="426"/>
        </w:tabs>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Anti-Corruption strategy and Fraud Prevention </w:t>
      </w:r>
      <w:r w:rsidR="000D0F05" w:rsidRPr="00AF2D8B">
        <w:rPr>
          <w:rFonts w:ascii="Arial" w:eastAsia="Times New Roman" w:hAnsi="Arial" w:cs="Arial"/>
          <w:spacing w:val="-3"/>
          <w:sz w:val="22"/>
          <w:szCs w:val="22"/>
          <w:lang w:bidi="en-US"/>
        </w:rPr>
        <w:t>Plan.</w:t>
      </w:r>
    </w:p>
    <w:p w14:paraId="76C0FB0D" w14:textId="39D7A660" w:rsidR="00AF2D8B" w:rsidRPr="00AF2D8B" w:rsidRDefault="00AF2D8B" w:rsidP="00C03C1E">
      <w:pPr>
        <w:widowControl w:val="0"/>
        <w:numPr>
          <w:ilvl w:val="0"/>
          <w:numId w:val="38"/>
        </w:numPr>
        <w:tabs>
          <w:tab w:val="num" w:pos="426"/>
        </w:tabs>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Reports of the Auditor-</w:t>
      </w:r>
      <w:r w:rsidR="000D0F05" w:rsidRPr="00AF2D8B">
        <w:rPr>
          <w:rFonts w:ascii="Arial" w:eastAsia="Times New Roman" w:hAnsi="Arial" w:cs="Arial"/>
          <w:spacing w:val="-3"/>
          <w:sz w:val="22"/>
          <w:szCs w:val="22"/>
          <w:lang w:bidi="en-US"/>
        </w:rPr>
        <w:t>General.</w:t>
      </w:r>
    </w:p>
    <w:p w14:paraId="646C2405" w14:textId="760B8039" w:rsidR="00AF2D8B" w:rsidRPr="00AF2D8B" w:rsidRDefault="00AF2D8B" w:rsidP="00C03C1E">
      <w:pPr>
        <w:widowControl w:val="0"/>
        <w:numPr>
          <w:ilvl w:val="0"/>
          <w:numId w:val="38"/>
        </w:numPr>
        <w:tabs>
          <w:tab w:val="num" w:pos="426"/>
        </w:tabs>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Internal Audit </w:t>
      </w:r>
      <w:r w:rsidR="000D0F05" w:rsidRPr="00AF2D8B">
        <w:rPr>
          <w:rFonts w:ascii="Arial" w:eastAsia="Times New Roman" w:hAnsi="Arial" w:cs="Arial"/>
          <w:spacing w:val="-3"/>
          <w:sz w:val="22"/>
          <w:szCs w:val="22"/>
          <w:lang w:bidi="en-US"/>
        </w:rPr>
        <w:t>reports.</w:t>
      </w:r>
    </w:p>
    <w:p w14:paraId="23AECF3A" w14:textId="4EE436F6" w:rsidR="00AF2D8B" w:rsidRPr="00AF2D8B" w:rsidRDefault="00AF2D8B" w:rsidP="00C03C1E">
      <w:pPr>
        <w:widowControl w:val="0"/>
        <w:numPr>
          <w:ilvl w:val="0"/>
          <w:numId w:val="38"/>
        </w:numPr>
        <w:tabs>
          <w:tab w:val="num" w:pos="426"/>
        </w:tabs>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Compliance with applicable </w:t>
      </w:r>
      <w:r w:rsidR="000D0F05" w:rsidRPr="00AF2D8B">
        <w:rPr>
          <w:rFonts w:ascii="Arial" w:eastAsia="Times New Roman" w:hAnsi="Arial" w:cs="Arial"/>
          <w:spacing w:val="-3"/>
          <w:sz w:val="22"/>
          <w:szCs w:val="22"/>
          <w:lang w:bidi="en-US"/>
        </w:rPr>
        <w:t>legislations.</w:t>
      </w:r>
    </w:p>
    <w:p w14:paraId="04509DC5" w14:textId="17B05D85" w:rsidR="00AF2D8B" w:rsidRPr="00AF2D8B" w:rsidRDefault="00AF2D8B" w:rsidP="00C03C1E">
      <w:pPr>
        <w:widowControl w:val="0"/>
        <w:numPr>
          <w:ilvl w:val="0"/>
          <w:numId w:val="38"/>
        </w:numPr>
        <w:tabs>
          <w:tab w:val="num" w:pos="426"/>
        </w:tabs>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Available </w:t>
      </w:r>
      <w:r w:rsidR="000D0F05" w:rsidRPr="00AF2D8B">
        <w:rPr>
          <w:rFonts w:ascii="Arial" w:eastAsia="Times New Roman" w:hAnsi="Arial" w:cs="Arial"/>
          <w:spacing w:val="-3"/>
          <w:sz w:val="22"/>
          <w:szCs w:val="22"/>
          <w:lang w:bidi="en-US"/>
        </w:rPr>
        <w:t>resources.</w:t>
      </w:r>
    </w:p>
    <w:p w14:paraId="23C13CCD" w14:textId="77777777" w:rsidR="00AF2D8B" w:rsidRPr="00AF2D8B" w:rsidRDefault="00AF2D8B" w:rsidP="00C03C1E">
      <w:pPr>
        <w:widowControl w:val="0"/>
        <w:numPr>
          <w:ilvl w:val="0"/>
          <w:numId w:val="38"/>
        </w:numPr>
        <w:tabs>
          <w:tab w:val="num" w:pos="426"/>
        </w:tabs>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Quick wins and sustainability.</w:t>
      </w:r>
    </w:p>
    <w:p w14:paraId="47463AB8" w14:textId="77777777" w:rsidR="00AF2D8B" w:rsidRP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p>
    <w:p w14:paraId="6C479229" w14:textId="77777777" w:rsidR="00E964E7" w:rsidRDefault="00AF2D8B" w:rsidP="00E964E7">
      <w:pPr>
        <w:keepNext/>
        <w:widowControl w:val="0"/>
        <w:spacing w:before="0" w:after="0" w:line="360" w:lineRule="auto"/>
        <w:ind w:right="137"/>
        <w:jc w:val="both"/>
      </w:pPr>
      <w:r w:rsidRPr="00AF2D8B">
        <w:rPr>
          <w:rFonts w:ascii="Arial" w:eastAsia="Times New Roman" w:hAnsi="Arial" w:cs="Arial"/>
          <w:noProof/>
          <w:spacing w:val="-3"/>
          <w:sz w:val="22"/>
          <w:szCs w:val="22"/>
          <w:lang w:eastAsia="en-ZA"/>
        </w:rPr>
        <w:lastRenderedPageBreak/>
        <w:drawing>
          <wp:inline distT="0" distB="0" distL="0" distR="0" wp14:anchorId="74C87D91" wp14:editId="4A86102C">
            <wp:extent cx="5962650" cy="2569210"/>
            <wp:effectExtent l="0" t="0" r="0" b="254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0BF2FA0" w14:textId="0FF3BB59" w:rsidR="00AF2D8B" w:rsidRPr="00AF2D8B" w:rsidRDefault="00E964E7" w:rsidP="00E964E7">
      <w:pPr>
        <w:pStyle w:val="Caption"/>
        <w:jc w:val="both"/>
        <w:rPr>
          <w:rFonts w:ascii="Arial" w:eastAsia="Times New Roman" w:hAnsi="Arial" w:cs="Arial"/>
          <w:spacing w:val="-3"/>
          <w:sz w:val="22"/>
          <w:szCs w:val="22"/>
          <w:lang w:bidi="en-US"/>
        </w:rPr>
      </w:pPr>
      <w:r>
        <w:t xml:space="preserve">Figure </w:t>
      </w:r>
      <w:r w:rsidR="00B72223">
        <w:rPr>
          <w:noProof/>
        </w:rPr>
        <w:fldChar w:fldCharType="begin"/>
      </w:r>
      <w:r w:rsidR="00B72223">
        <w:rPr>
          <w:noProof/>
        </w:rPr>
        <w:instrText xml:space="preserve"> SEQ Figure \* ARABIC </w:instrText>
      </w:r>
      <w:r w:rsidR="00B72223">
        <w:rPr>
          <w:noProof/>
        </w:rPr>
        <w:fldChar w:fldCharType="separate"/>
      </w:r>
      <w:r w:rsidR="00491072">
        <w:rPr>
          <w:noProof/>
        </w:rPr>
        <w:t>7</w:t>
      </w:r>
      <w:r w:rsidR="00B72223">
        <w:rPr>
          <w:noProof/>
        </w:rPr>
        <w:fldChar w:fldCharType="end"/>
      </w:r>
      <w:r>
        <w:t xml:space="preserve"> RISK MANAGEMENT PLAN</w:t>
      </w:r>
    </w:p>
    <w:p w14:paraId="1192C300" w14:textId="53490E8F" w:rsidR="00AF2D8B" w:rsidRP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A National State of Disaster was declared owing to the Coronavirus (COVID-19) pandemic by the President of the republic of South Africa on the </w:t>
      </w:r>
      <w:r w:rsidR="000D0F05" w:rsidRPr="00AF2D8B">
        <w:rPr>
          <w:rFonts w:ascii="Arial" w:eastAsia="Times New Roman" w:hAnsi="Arial" w:cs="Arial"/>
          <w:spacing w:val="-3"/>
          <w:sz w:val="22"/>
          <w:szCs w:val="22"/>
          <w:lang w:bidi="en-US"/>
        </w:rPr>
        <w:t>15th of</w:t>
      </w:r>
      <w:r w:rsidRPr="00AF2D8B">
        <w:rPr>
          <w:rFonts w:ascii="Arial" w:eastAsia="Times New Roman" w:hAnsi="Arial" w:cs="Arial"/>
          <w:spacing w:val="-3"/>
          <w:sz w:val="22"/>
          <w:szCs w:val="22"/>
          <w:lang w:bidi="en-US"/>
        </w:rPr>
        <w:t xml:space="preserve"> March 2020 as cases of COVID-19 continued to escalate across all provinces in the country. Most of our operations and risk management plan were affected by National lockdown, particularly quarter three and four. Some activities will be done in the next financial year 2020/2021.</w:t>
      </w:r>
      <w:r w:rsidR="00E964E7">
        <w:rPr>
          <w:rFonts w:ascii="Arial" w:eastAsia="Times New Roman" w:hAnsi="Arial" w:cs="Arial"/>
          <w:spacing w:val="-3"/>
          <w:sz w:val="22"/>
          <w:szCs w:val="22"/>
          <w:lang w:bidi="en-US"/>
        </w:rPr>
        <w:t xml:space="preserve"> </w:t>
      </w:r>
      <w:r w:rsidRPr="00AF2D8B">
        <w:rPr>
          <w:rFonts w:ascii="Arial" w:eastAsia="Times New Roman" w:hAnsi="Arial" w:cs="Arial"/>
          <w:spacing w:val="-3"/>
          <w:sz w:val="22"/>
          <w:szCs w:val="22"/>
          <w:lang w:bidi="en-US"/>
        </w:rPr>
        <w:t>The Internal Audit Activity was assigned by the Audit committee to provide assurance in the residual risk post implementation. Internal Audit has included the risk management in their annual plan for the following year 2020/2021.</w:t>
      </w:r>
    </w:p>
    <w:p w14:paraId="464FA17B" w14:textId="77777777" w:rsidR="00E964E7" w:rsidRDefault="00E964E7" w:rsidP="00AF2D8B">
      <w:pPr>
        <w:widowControl w:val="0"/>
        <w:spacing w:before="0" w:after="0" w:line="360" w:lineRule="auto"/>
        <w:ind w:right="137"/>
        <w:jc w:val="both"/>
        <w:rPr>
          <w:rFonts w:ascii="Arial" w:eastAsia="Times New Roman" w:hAnsi="Arial" w:cs="Arial"/>
          <w:spacing w:val="-3"/>
          <w:sz w:val="22"/>
          <w:szCs w:val="22"/>
          <w:lang w:bidi="en-US"/>
        </w:rPr>
      </w:pPr>
      <w:bookmarkStart w:id="163" w:name="_Toc506119452"/>
    </w:p>
    <w:p w14:paraId="77F2B449" w14:textId="77777777" w:rsidR="00E964E7" w:rsidRDefault="00E964E7" w:rsidP="00AF2D8B">
      <w:pPr>
        <w:widowControl w:val="0"/>
        <w:spacing w:before="0" w:after="0" w:line="360" w:lineRule="auto"/>
        <w:ind w:right="137"/>
        <w:jc w:val="both"/>
        <w:rPr>
          <w:rFonts w:ascii="Arial" w:eastAsia="Times New Roman" w:hAnsi="Arial" w:cs="Arial"/>
          <w:spacing w:val="-3"/>
          <w:sz w:val="22"/>
          <w:szCs w:val="22"/>
          <w:lang w:bidi="en-US"/>
        </w:rPr>
      </w:pPr>
    </w:p>
    <w:p w14:paraId="34FB5519" w14:textId="77777777" w:rsidR="00AF2D8B" w:rsidRDefault="00E45707" w:rsidP="00E964E7">
      <w:pPr>
        <w:pStyle w:val="Heading3"/>
        <w:rPr>
          <w:rFonts w:eastAsia="Times New Roman"/>
          <w:lang w:bidi="en-US"/>
        </w:rPr>
      </w:pPr>
      <w:bookmarkStart w:id="164" w:name="_Toc67052225"/>
      <w:r>
        <w:rPr>
          <w:rFonts w:eastAsia="Times New Roman"/>
          <w:lang w:bidi="en-US"/>
        </w:rPr>
        <w:t>2.7</w:t>
      </w:r>
      <w:r w:rsidR="00E964E7">
        <w:rPr>
          <w:rFonts w:eastAsia="Times New Roman"/>
          <w:lang w:bidi="en-US"/>
        </w:rPr>
        <w:t xml:space="preserve"> </w:t>
      </w:r>
      <w:r w:rsidR="00AF2D8B" w:rsidRPr="00AF2D8B">
        <w:rPr>
          <w:rFonts w:eastAsia="Times New Roman"/>
          <w:lang w:bidi="en-US"/>
        </w:rPr>
        <w:t>FRAUD AND CORRUPTION</w:t>
      </w:r>
      <w:bookmarkEnd w:id="163"/>
      <w:bookmarkEnd w:id="164"/>
    </w:p>
    <w:p w14:paraId="28FC6E3C" w14:textId="77777777" w:rsidR="00E964E7" w:rsidRPr="00E964E7" w:rsidRDefault="00E964E7" w:rsidP="00E964E7">
      <w:pPr>
        <w:rPr>
          <w:lang w:bidi="en-US"/>
        </w:rPr>
      </w:pPr>
    </w:p>
    <w:p w14:paraId="771DB894" w14:textId="77777777" w:rsidR="00AF2D8B" w:rsidRPr="00AF2D8B" w:rsidRDefault="00E964E7"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b/>
          <w:bCs/>
          <w:spacing w:val="-3"/>
          <w:sz w:val="22"/>
          <w:szCs w:val="22"/>
          <w:lang w:bidi="en-US"/>
        </w:rPr>
        <w:t xml:space="preserve">STATEMENT OF ATTITUDE TO FRAUD </w:t>
      </w:r>
    </w:p>
    <w:p w14:paraId="4A3EFC3A" w14:textId="77777777" w:rsid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Fraud represents a significant potential risk to the Municipality’s assets and reputation. The Municipality is committed to protecting its funds and other assets. The Municipality will not tolerate corrupt or fraudulent activities whether internal or external to the organizations, and will vigorously pursue and prosecute any parties, by all legal means available that engage in such practices or attempt to do so. </w:t>
      </w:r>
    </w:p>
    <w:p w14:paraId="6D5F1DA7" w14:textId="77777777" w:rsidR="00E964E7" w:rsidRPr="00AF2D8B" w:rsidRDefault="00E964E7" w:rsidP="00AF2D8B">
      <w:pPr>
        <w:widowControl w:val="0"/>
        <w:spacing w:before="0" w:after="0" w:line="360" w:lineRule="auto"/>
        <w:ind w:right="137"/>
        <w:jc w:val="both"/>
        <w:rPr>
          <w:rFonts w:ascii="Arial" w:eastAsia="Times New Roman" w:hAnsi="Arial" w:cs="Arial"/>
          <w:spacing w:val="-3"/>
          <w:sz w:val="22"/>
          <w:szCs w:val="22"/>
          <w:lang w:bidi="en-US"/>
        </w:rPr>
      </w:pPr>
    </w:p>
    <w:p w14:paraId="75016EAD" w14:textId="77777777" w:rsidR="00AF2D8B" w:rsidRPr="00AF2D8B" w:rsidRDefault="00E964E7"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b/>
          <w:bCs/>
          <w:spacing w:val="-3"/>
          <w:sz w:val="22"/>
          <w:szCs w:val="22"/>
          <w:lang w:bidi="en-US"/>
        </w:rPr>
        <w:t xml:space="preserve">NEWCASTLE MUNICIPALITY’S ANTI-FRAUD AND CORRUPTION STRATEGY </w:t>
      </w:r>
    </w:p>
    <w:p w14:paraId="52FFC8F9" w14:textId="0A5323EB" w:rsidR="00AF2D8B" w:rsidRP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The Anti-Corruption Strategy has been developed </w:t>
      </w:r>
      <w:proofErr w:type="gramStart"/>
      <w:r w:rsidRPr="00AF2D8B">
        <w:rPr>
          <w:rFonts w:ascii="Arial" w:eastAsia="Times New Roman" w:hAnsi="Arial" w:cs="Arial"/>
          <w:spacing w:val="-3"/>
          <w:sz w:val="22"/>
          <w:szCs w:val="22"/>
          <w:lang w:bidi="en-US"/>
        </w:rPr>
        <w:t>as a result of</w:t>
      </w:r>
      <w:proofErr w:type="gramEnd"/>
      <w:r w:rsidRPr="00AF2D8B">
        <w:rPr>
          <w:rFonts w:ascii="Arial" w:eastAsia="Times New Roman" w:hAnsi="Arial" w:cs="Arial"/>
          <w:spacing w:val="-3"/>
          <w:sz w:val="22"/>
          <w:szCs w:val="22"/>
          <w:lang w:bidi="en-US"/>
        </w:rPr>
        <w:t xml:space="preserve"> the expressed commitment of Government to fight corruption. The following are some of the Mechanisms in place to prevent, combat, </w:t>
      </w:r>
      <w:r w:rsidRPr="00AF2D8B">
        <w:rPr>
          <w:rFonts w:ascii="Arial" w:eastAsia="Times New Roman" w:hAnsi="Arial" w:cs="Arial"/>
          <w:spacing w:val="-3"/>
          <w:sz w:val="22"/>
          <w:szCs w:val="22"/>
          <w:lang w:bidi="en-US"/>
        </w:rPr>
        <w:lastRenderedPageBreak/>
        <w:t xml:space="preserve">detect and react to fraud and </w:t>
      </w:r>
      <w:r w:rsidR="000D0F05" w:rsidRPr="00AF2D8B">
        <w:rPr>
          <w:rFonts w:ascii="Arial" w:eastAsia="Times New Roman" w:hAnsi="Arial" w:cs="Arial"/>
          <w:spacing w:val="-3"/>
          <w:sz w:val="22"/>
          <w:szCs w:val="22"/>
          <w:lang w:bidi="en-US"/>
        </w:rPr>
        <w:t>corruption: -</w:t>
      </w:r>
      <w:r w:rsidRPr="00AF2D8B">
        <w:rPr>
          <w:rFonts w:ascii="Arial" w:eastAsia="Times New Roman" w:hAnsi="Arial" w:cs="Arial"/>
          <w:spacing w:val="-3"/>
          <w:sz w:val="22"/>
          <w:szCs w:val="22"/>
          <w:lang w:bidi="en-US"/>
        </w:rPr>
        <w:t xml:space="preserve"> </w:t>
      </w:r>
    </w:p>
    <w:p w14:paraId="39CDE87A" w14:textId="77777777" w:rsidR="00AF2D8B" w:rsidRPr="00AF2D8B" w:rsidRDefault="00AF2D8B" w:rsidP="00C03C1E">
      <w:pPr>
        <w:widowControl w:val="0"/>
        <w:numPr>
          <w:ilvl w:val="0"/>
          <w:numId w:val="37"/>
        </w:numPr>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Anti-corruption strategy and fraud prevention plan </w:t>
      </w:r>
    </w:p>
    <w:p w14:paraId="2B5C5901" w14:textId="77777777" w:rsidR="00AF2D8B" w:rsidRPr="00AF2D8B" w:rsidRDefault="00AF2D8B" w:rsidP="00C03C1E">
      <w:pPr>
        <w:widowControl w:val="0"/>
        <w:numPr>
          <w:ilvl w:val="0"/>
          <w:numId w:val="37"/>
        </w:numPr>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Fraud risk assessment, </w:t>
      </w:r>
    </w:p>
    <w:p w14:paraId="10CF362F" w14:textId="77777777" w:rsidR="00AF2D8B" w:rsidRPr="00AF2D8B" w:rsidRDefault="00AF2D8B" w:rsidP="00C03C1E">
      <w:pPr>
        <w:widowControl w:val="0"/>
        <w:numPr>
          <w:ilvl w:val="0"/>
          <w:numId w:val="37"/>
        </w:numPr>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Fraud risk management plan, </w:t>
      </w:r>
    </w:p>
    <w:p w14:paraId="785E731A" w14:textId="77777777" w:rsidR="00AF2D8B" w:rsidRPr="00AF2D8B" w:rsidRDefault="00AF2D8B" w:rsidP="00C03C1E">
      <w:pPr>
        <w:widowControl w:val="0"/>
        <w:numPr>
          <w:ilvl w:val="0"/>
          <w:numId w:val="37"/>
        </w:numPr>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Supply chain Management policy </w:t>
      </w:r>
    </w:p>
    <w:p w14:paraId="5A7297F7" w14:textId="77777777" w:rsidR="00AF2D8B" w:rsidRDefault="00AF2D8B" w:rsidP="00C03C1E">
      <w:pPr>
        <w:widowControl w:val="0"/>
        <w:numPr>
          <w:ilvl w:val="0"/>
          <w:numId w:val="37"/>
        </w:numPr>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Ethics policy </w:t>
      </w:r>
    </w:p>
    <w:p w14:paraId="793CD1BE" w14:textId="77777777" w:rsidR="00E964E7" w:rsidRPr="00AF2D8B" w:rsidRDefault="00E964E7" w:rsidP="00E964E7">
      <w:pPr>
        <w:widowControl w:val="0"/>
        <w:spacing w:before="0" w:after="0" w:line="360" w:lineRule="auto"/>
        <w:ind w:left="450" w:right="137"/>
        <w:jc w:val="both"/>
        <w:rPr>
          <w:rFonts w:ascii="Arial" w:eastAsia="Times New Roman" w:hAnsi="Arial" w:cs="Arial"/>
          <w:spacing w:val="-3"/>
          <w:sz w:val="22"/>
          <w:szCs w:val="22"/>
          <w:lang w:bidi="en-US"/>
        </w:rPr>
      </w:pPr>
    </w:p>
    <w:p w14:paraId="2D475F42" w14:textId="77777777" w:rsidR="00AF2D8B" w:rsidRPr="00AF2D8B" w:rsidRDefault="00AF2D8B" w:rsidP="00AF2D8B">
      <w:pPr>
        <w:widowControl w:val="0"/>
        <w:spacing w:before="0" w:after="0" w:line="360" w:lineRule="auto"/>
        <w:ind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Newcastle Municipality has an established and functional Audit Committee that is independent and has added value to the organization since the appointment of the audit committee members. The Audit Committee for Newcastle Municipality has been fully functional in terms of The Local Government Municipal Systems Act 56 of 2000, Section 166 (2) an audit committee is an independent advisory body which must— </w:t>
      </w:r>
    </w:p>
    <w:p w14:paraId="261E3CEC" w14:textId="77777777" w:rsidR="00AF2D8B" w:rsidRPr="00AF2D8B" w:rsidRDefault="00AF2D8B" w:rsidP="00E964E7">
      <w:pPr>
        <w:widowControl w:val="0"/>
        <w:spacing w:before="0" w:after="0" w:line="360" w:lineRule="auto"/>
        <w:ind w:left="720" w:right="137"/>
        <w:jc w:val="both"/>
        <w:rPr>
          <w:rFonts w:ascii="Arial" w:eastAsia="Times New Roman" w:hAnsi="Arial" w:cs="Arial"/>
          <w:spacing w:val="-3"/>
          <w:sz w:val="22"/>
          <w:szCs w:val="22"/>
          <w:lang w:bidi="en-US"/>
        </w:rPr>
      </w:pPr>
      <w:r w:rsidRPr="00AF2D8B">
        <w:rPr>
          <w:rFonts w:ascii="Arial" w:eastAsia="Times New Roman" w:hAnsi="Arial" w:cs="Arial"/>
          <w:i/>
          <w:iCs/>
          <w:spacing w:val="-3"/>
          <w:sz w:val="22"/>
          <w:szCs w:val="22"/>
          <w:lang w:bidi="en-US"/>
        </w:rPr>
        <w:t xml:space="preserve">(a) </w:t>
      </w:r>
      <w:r w:rsidRPr="00AF2D8B">
        <w:rPr>
          <w:rFonts w:ascii="Arial" w:eastAsia="Times New Roman" w:hAnsi="Arial" w:cs="Arial"/>
          <w:spacing w:val="-3"/>
          <w:sz w:val="22"/>
          <w:szCs w:val="22"/>
          <w:lang w:bidi="en-US"/>
        </w:rPr>
        <w:t xml:space="preserve">Advise the municipal council, the political office-bearers, the accounting officer and the management staff of the municipality, or the board of directors, the accounting </w:t>
      </w:r>
      <w:proofErr w:type="gramStart"/>
      <w:r w:rsidRPr="00AF2D8B">
        <w:rPr>
          <w:rFonts w:ascii="Arial" w:eastAsia="Times New Roman" w:hAnsi="Arial" w:cs="Arial"/>
          <w:spacing w:val="-3"/>
          <w:sz w:val="22"/>
          <w:szCs w:val="22"/>
          <w:lang w:bidi="en-US"/>
        </w:rPr>
        <w:t>officer</w:t>
      </w:r>
      <w:proofErr w:type="gramEnd"/>
      <w:r w:rsidRPr="00AF2D8B">
        <w:rPr>
          <w:rFonts w:ascii="Arial" w:eastAsia="Times New Roman" w:hAnsi="Arial" w:cs="Arial"/>
          <w:spacing w:val="-3"/>
          <w:sz w:val="22"/>
          <w:szCs w:val="22"/>
          <w:lang w:bidi="en-US"/>
        </w:rPr>
        <w:t xml:space="preserve"> and the management staff of the municipal entity, on matters relating to— </w:t>
      </w:r>
    </w:p>
    <w:p w14:paraId="7113EA52" w14:textId="330FA0C1" w:rsidR="00AF2D8B" w:rsidRPr="00AF2D8B" w:rsidRDefault="00AF2D8B" w:rsidP="00E964E7">
      <w:pPr>
        <w:widowControl w:val="0"/>
        <w:spacing w:before="0" w:after="0" w:line="360" w:lineRule="auto"/>
        <w:ind w:left="720" w:right="137" w:firstLine="720"/>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(i) Internal financial control and internal </w:t>
      </w:r>
      <w:r w:rsidR="000D0F05" w:rsidRPr="00AF2D8B">
        <w:rPr>
          <w:rFonts w:ascii="Arial" w:eastAsia="Times New Roman" w:hAnsi="Arial" w:cs="Arial"/>
          <w:spacing w:val="-3"/>
          <w:sz w:val="22"/>
          <w:szCs w:val="22"/>
          <w:lang w:bidi="en-US"/>
        </w:rPr>
        <w:t>audits.</w:t>
      </w:r>
      <w:r w:rsidRPr="00AF2D8B">
        <w:rPr>
          <w:rFonts w:ascii="Arial" w:eastAsia="Times New Roman" w:hAnsi="Arial" w:cs="Arial"/>
          <w:spacing w:val="-3"/>
          <w:sz w:val="22"/>
          <w:szCs w:val="22"/>
          <w:lang w:bidi="en-US"/>
        </w:rPr>
        <w:t xml:space="preserve"> </w:t>
      </w:r>
    </w:p>
    <w:p w14:paraId="24113BA9" w14:textId="299F5A3E" w:rsidR="00AF2D8B" w:rsidRPr="00AF2D8B" w:rsidRDefault="00AF2D8B" w:rsidP="00E964E7">
      <w:pPr>
        <w:widowControl w:val="0"/>
        <w:spacing w:before="0" w:after="0" w:line="360" w:lineRule="auto"/>
        <w:ind w:left="720" w:right="137" w:firstLine="720"/>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(ii) Risk </w:t>
      </w:r>
      <w:r w:rsidR="000D0F05" w:rsidRPr="00AF2D8B">
        <w:rPr>
          <w:rFonts w:ascii="Arial" w:eastAsia="Times New Roman" w:hAnsi="Arial" w:cs="Arial"/>
          <w:spacing w:val="-3"/>
          <w:sz w:val="22"/>
          <w:szCs w:val="22"/>
          <w:lang w:bidi="en-US"/>
        </w:rPr>
        <w:t>management.</w:t>
      </w:r>
      <w:r w:rsidRPr="00AF2D8B">
        <w:rPr>
          <w:rFonts w:ascii="Arial" w:eastAsia="Times New Roman" w:hAnsi="Arial" w:cs="Arial"/>
          <w:spacing w:val="-3"/>
          <w:sz w:val="22"/>
          <w:szCs w:val="22"/>
          <w:lang w:bidi="en-US"/>
        </w:rPr>
        <w:t xml:space="preserve"> </w:t>
      </w:r>
    </w:p>
    <w:p w14:paraId="442A7D37" w14:textId="312AEC34" w:rsidR="00AF2D8B" w:rsidRPr="00AF2D8B" w:rsidRDefault="00AF2D8B" w:rsidP="00E964E7">
      <w:pPr>
        <w:widowControl w:val="0"/>
        <w:spacing w:before="0" w:after="0" w:line="360" w:lineRule="auto"/>
        <w:ind w:left="720" w:right="137" w:firstLine="720"/>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(iii)</w:t>
      </w:r>
      <w:r w:rsidR="00E964E7">
        <w:rPr>
          <w:rFonts w:ascii="Arial" w:eastAsia="Times New Roman" w:hAnsi="Arial" w:cs="Arial"/>
          <w:spacing w:val="-3"/>
          <w:sz w:val="22"/>
          <w:szCs w:val="22"/>
          <w:lang w:bidi="en-US"/>
        </w:rPr>
        <w:t xml:space="preserve"> </w:t>
      </w:r>
      <w:r w:rsidRPr="00AF2D8B">
        <w:rPr>
          <w:rFonts w:ascii="Arial" w:eastAsia="Times New Roman" w:hAnsi="Arial" w:cs="Arial"/>
          <w:spacing w:val="-3"/>
          <w:sz w:val="22"/>
          <w:szCs w:val="22"/>
          <w:lang w:bidi="en-US"/>
        </w:rPr>
        <w:t xml:space="preserve"> Accounting </w:t>
      </w:r>
      <w:r w:rsidR="000D0F05" w:rsidRPr="00AF2D8B">
        <w:rPr>
          <w:rFonts w:ascii="Arial" w:eastAsia="Times New Roman" w:hAnsi="Arial" w:cs="Arial"/>
          <w:spacing w:val="-3"/>
          <w:sz w:val="22"/>
          <w:szCs w:val="22"/>
          <w:lang w:bidi="en-US"/>
        </w:rPr>
        <w:t>policies.</w:t>
      </w:r>
      <w:r w:rsidRPr="00AF2D8B">
        <w:rPr>
          <w:rFonts w:ascii="Arial" w:eastAsia="Times New Roman" w:hAnsi="Arial" w:cs="Arial"/>
          <w:spacing w:val="-3"/>
          <w:sz w:val="22"/>
          <w:szCs w:val="22"/>
          <w:lang w:bidi="en-US"/>
        </w:rPr>
        <w:t xml:space="preserve"> </w:t>
      </w:r>
    </w:p>
    <w:p w14:paraId="2D127103" w14:textId="61D5AD42" w:rsidR="00AF2D8B" w:rsidRPr="00AF2D8B" w:rsidRDefault="00E964E7" w:rsidP="00E964E7">
      <w:pPr>
        <w:widowControl w:val="0"/>
        <w:spacing w:before="0" w:after="0" w:line="360" w:lineRule="auto"/>
        <w:ind w:left="720" w:right="137" w:firstLine="720"/>
        <w:jc w:val="both"/>
        <w:rPr>
          <w:rFonts w:ascii="Arial" w:eastAsia="Times New Roman" w:hAnsi="Arial" w:cs="Arial"/>
          <w:spacing w:val="-3"/>
          <w:sz w:val="22"/>
          <w:szCs w:val="22"/>
          <w:lang w:bidi="en-US"/>
        </w:rPr>
      </w:pPr>
      <w:r>
        <w:rPr>
          <w:rFonts w:ascii="Arial" w:eastAsia="Times New Roman" w:hAnsi="Arial" w:cs="Arial"/>
          <w:spacing w:val="-3"/>
          <w:sz w:val="22"/>
          <w:szCs w:val="22"/>
          <w:lang w:bidi="en-US"/>
        </w:rPr>
        <w:t xml:space="preserve">(iv) </w:t>
      </w:r>
      <w:r w:rsidR="00AF2D8B" w:rsidRPr="00AF2D8B">
        <w:rPr>
          <w:rFonts w:ascii="Arial" w:eastAsia="Times New Roman" w:hAnsi="Arial" w:cs="Arial"/>
          <w:spacing w:val="-3"/>
          <w:sz w:val="22"/>
          <w:szCs w:val="22"/>
          <w:lang w:bidi="en-US"/>
        </w:rPr>
        <w:t xml:space="preserve">The adequacy, reliability and accuracy of financial reporting and </w:t>
      </w:r>
      <w:r w:rsidR="000D0F05" w:rsidRPr="00AF2D8B">
        <w:rPr>
          <w:rFonts w:ascii="Arial" w:eastAsia="Times New Roman" w:hAnsi="Arial" w:cs="Arial"/>
          <w:spacing w:val="-3"/>
          <w:sz w:val="22"/>
          <w:szCs w:val="22"/>
          <w:lang w:bidi="en-US"/>
        </w:rPr>
        <w:t>information.</w:t>
      </w:r>
      <w:r w:rsidR="00AF2D8B" w:rsidRPr="00AF2D8B">
        <w:rPr>
          <w:rFonts w:ascii="Arial" w:eastAsia="Times New Roman" w:hAnsi="Arial" w:cs="Arial"/>
          <w:spacing w:val="-3"/>
          <w:sz w:val="22"/>
          <w:szCs w:val="22"/>
          <w:lang w:bidi="en-US"/>
        </w:rPr>
        <w:t xml:space="preserve"> </w:t>
      </w:r>
    </w:p>
    <w:p w14:paraId="37864540" w14:textId="793F4778" w:rsidR="00AF2D8B" w:rsidRPr="00AF2D8B" w:rsidRDefault="00AF2D8B" w:rsidP="00E964E7">
      <w:pPr>
        <w:widowControl w:val="0"/>
        <w:spacing w:before="0" w:after="0" w:line="360" w:lineRule="auto"/>
        <w:ind w:left="720" w:right="137" w:firstLine="720"/>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(v) Performance </w:t>
      </w:r>
      <w:r w:rsidR="000D0F05" w:rsidRPr="00AF2D8B">
        <w:rPr>
          <w:rFonts w:ascii="Arial" w:eastAsia="Times New Roman" w:hAnsi="Arial" w:cs="Arial"/>
          <w:spacing w:val="-3"/>
          <w:sz w:val="22"/>
          <w:szCs w:val="22"/>
          <w:lang w:bidi="en-US"/>
        </w:rPr>
        <w:t>management.</w:t>
      </w:r>
      <w:r w:rsidRPr="00AF2D8B">
        <w:rPr>
          <w:rFonts w:ascii="Arial" w:eastAsia="Times New Roman" w:hAnsi="Arial" w:cs="Arial"/>
          <w:spacing w:val="-3"/>
          <w:sz w:val="22"/>
          <w:szCs w:val="22"/>
          <w:lang w:bidi="en-US"/>
        </w:rPr>
        <w:t xml:space="preserve"> </w:t>
      </w:r>
    </w:p>
    <w:p w14:paraId="351B74D4" w14:textId="7371BEB7" w:rsidR="00AF2D8B" w:rsidRPr="00AF2D8B" w:rsidRDefault="00E964E7" w:rsidP="00E964E7">
      <w:pPr>
        <w:widowControl w:val="0"/>
        <w:spacing w:before="0" w:after="0" w:line="360" w:lineRule="auto"/>
        <w:ind w:left="1440" w:right="137"/>
        <w:jc w:val="both"/>
        <w:rPr>
          <w:rFonts w:ascii="Arial" w:eastAsia="Times New Roman" w:hAnsi="Arial" w:cs="Arial"/>
          <w:spacing w:val="-3"/>
          <w:sz w:val="22"/>
          <w:szCs w:val="22"/>
          <w:lang w:bidi="en-US"/>
        </w:rPr>
      </w:pPr>
      <w:r>
        <w:rPr>
          <w:rFonts w:ascii="Arial" w:eastAsia="Times New Roman" w:hAnsi="Arial" w:cs="Arial"/>
          <w:spacing w:val="-3"/>
          <w:sz w:val="22"/>
          <w:szCs w:val="22"/>
          <w:lang w:bidi="en-US"/>
        </w:rPr>
        <w:t xml:space="preserve">(vi) </w:t>
      </w:r>
      <w:r w:rsidR="00AF2D8B" w:rsidRPr="00AF2D8B">
        <w:rPr>
          <w:rFonts w:ascii="Arial" w:eastAsia="Times New Roman" w:hAnsi="Arial" w:cs="Arial"/>
          <w:spacing w:val="-3"/>
          <w:sz w:val="22"/>
          <w:szCs w:val="22"/>
          <w:lang w:bidi="en-US"/>
        </w:rPr>
        <w:t xml:space="preserve">Effective </w:t>
      </w:r>
      <w:r w:rsidR="000D0F05" w:rsidRPr="00AF2D8B">
        <w:rPr>
          <w:rFonts w:ascii="Arial" w:eastAsia="Times New Roman" w:hAnsi="Arial" w:cs="Arial"/>
          <w:spacing w:val="-3"/>
          <w:sz w:val="22"/>
          <w:szCs w:val="22"/>
          <w:lang w:bidi="en-US"/>
        </w:rPr>
        <w:t>governance.</w:t>
      </w:r>
      <w:r w:rsidR="00AF2D8B" w:rsidRPr="00AF2D8B">
        <w:rPr>
          <w:rFonts w:ascii="Arial" w:eastAsia="Times New Roman" w:hAnsi="Arial" w:cs="Arial"/>
          <w:spacing w:val="-3"/>
          <w:sz w:val="22"/>
          <w:szCs w:val="22"/>
          <w:lang w:bidi="en-US"/>
        </w:rPr>
        <w:t xml:space="preserve"> </w:t>
      </w:r>
    </w:p>
    <w:p w14:paraId="795DB4EA" w14:textId="544245A2" w:rsidR="00AF2D8B" w:rsidRPr="00AF2D8B" w:rsidRDefault="00AF2D8B" w:rsidP="00E964E7">
      <w:pPr>
        <w:widowControl w:val="0"/>
        <w:spacing w:before="0" w:after="0" w:line="360" w:lineRule="auto"/>
        <w:ind w:left="1440" w:right="137"/>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(vii) Compliance with this Act, the annual Division of Revenue </w:t>
      </w:r>
      <w:proofErr w:type="gramStart"/>
      <w:r w:rsidRPr="00AF2D8B">
        <w:rPr>
          <w:rFonts w:ascii="Arial" w:eastAsia="Times New Roman" w:hAnsi="Arial" w:cs="Arial"/>
          <w:spacing w:val="-3"/>
          <w:sz w:val="22"/>
          <w:szCs w:val="22"/>
          <w:lang w:bidi="en-US"/>
        </w:rPr>
        <w:t>Act</w:t>
      </w:r>
      <w:proofErr w:type="gramEnd"/>
      <w:r w:rsidRPr="00AF2D8B">
        <w:rPr>
          <w:rFonts w:ascii="Arial" w:eastAsia="Times New Roman" w:hAnsi="Arial" w:cs="Arial"/>
          <w:spacing w:val="-3"/>
          <w:sz w:val="22"/>
          <w:szCs w:val="22"/>
          <w:lang w:bidi="en-US"/>
        </w:rPr>
        <w:t xml:space="preserve"> and any other applicable </w:t>
      </w:r>
      <w:r w:rsidR="000D0F05" w:rsidRPr="00AF2D8B">
        <w:rPr>
          <w:rFonts w:ascii="Arial" w:eastAsia="Times New Roman" w:hAnsi="Arial" w:cs="Arial"/>
          <w:spacing w:val="-3"/>
          <w:sz w:val="22"/>
          <w:szCs w:val="22"/>
          <w:lang w:bidi="en-US"/>
        </w:rPr>
        <w:t>legislation.</w:t>
      </w:r>
      <w:r w:rsidRPr="00AF2D8B">
        <w:rPr>
          <w:rFonts w:ascii="Arial" w:eastAsia="Times New Roman" w:hAnsi="Arial" w:cs="Arial"/>
          <w:spacing w:val="-3"/>
          <w:sz w:val="22"/>
          <w:szCs w:val="22"/>
          <w:lang w:bidi="en-US"/>
        </w:rPr>
        <w:t xml:space="preserve"> </w:t>
      </w:r>
    </w:p>
    <w:p w14:paraId="1AF2754A" w14:textId="77777777" w:rsidR="00AF2D8B" w:rsidRPr="00AF2D8B" w:rsidRDefault="00AF2D8B" w:rsidP="00E964E7">
      <w:pPr>
        <w:widowControl w:val="0"/>
        <w:spacing w:before="0" w:after="0" w:line="360" w:lineRule="auto"/>
        <w:ind w:left="720" w:right="137" w:firstLine="720"/>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 xml:space="preserve">(viii) Performance evaluation; and </w:t>
      </w:r>
    </w:p>
    <w:p w14:paraId="628A4A28" w14:textId="77777777" w:rsidR="005229E4" w:rsidRPr="005229E4" w:rsidRDefault="00AF2D8B" w:rsidP="00E964E7">
      <w:pPr>
        <w:widowControl w:val="0"/>
        <w:spacing w:before="0" w:after="0" w:line="360" w:lineRule="auto"/>
        <w:ind w:left="720" w:right="137" w:firstLine="720"/>
        <w:jc w:val="both"/>
        <w:rPr>
          <w:rFonts w:ascii="Arial" w:eastAsia="Times New Roman" w:hAnsi="Arial" w:cs="Arial"/>
          <w:spacing w:val="-3"/>
          <w:sz w:val="22"/>
          <w:szCs w:val="22"/>
          <w:lang w:bidi="en-US"/>
        </w:rPr>
      </w:pPr>
      <w:r w:rsidRPr="00AF2D8B">
        <w:rPr>
          <w:rFonts w:ascii="Arial" w:eastAsia="Times New Roman" w:hAnsi="Arial" w:cs="Arial"/>
          <w:spacing w:val="-3"/>
          <w:sz w:val="22"/>
          <w:szCs w:val="22"/>
          <w:lang w:bidi="en-US"/>
        </w:rPr>
        <w:t>(ix) Any other issues referred to it by the municipality or municipal entity.</w:t>
      </w:r>
    </w:p>
    <w:p w14:paraId="6E4BDC29" w14:textId="77777777" w:rsidR="00E964E7" w:rsidRPr="00142F72" w:rsidRDefault="00E45707" w:rsidP="00E964E7">
      <w:pPr>
        <w:pStyle w:val="Heading3"/>
        <w:rPr>
          <w:rFonts w:eastAsia="Calibri"/>
          <w:b w:val="0"/>
          <w:bCs/>
        </w:rPr>
      </w:pPr>
      <w:bookmarkStart w:id="165" w:name="_Toc30412196"/>
      <w:bookmarkStart w:id="166" w:name="_Toc51061293"/>
      <w:bookmarkStart w:id="167" w:name="_Toc51061355"/>
      <w:bookmarkStart w:id="168" w:name="_Toc67052226"/>
      <w:r w:rsidRPr="00142F72">
        <w:rPr>
          <w:rFonts w:eastAsia="Calibri"/>
          <w:b w:val="0"/>
          <w:bCs/>
        </w:rPr>
        <w:t>2.8</w:t>
      </w:r>
      <w:r w:rsidR="005229E4" w:rsidRPr="00142F72">
        <w:rPr>
          <w:rFonts w:eastAsia="Calibri"/>
          <w:b w:val="0"/>
          <w:bCs/>
        </w:rPr>
        <w:t xml:space="preserve"> SUPPLY CHAIN MANAGEMENT</w:t>
      </w:r>
      <w:bookmarkEnd w:id="165"/>
      <w:bookmarkEnd w:id="166"/>
      <w:bookmarkEnd w:id="167"/>
      <w:bookmarkEnd w:id="168"/>
      <w:r w:rsidR="005229E4" w:rsidRPr="00142F72">
        <w:rPr>
          <w:rFonts w:eastAsia="Calibri"/>
          <w:b w:val="0"/>
          <w:bCs/>
        </w:rPr>
        <w:t xml:space="preserve"> </w:t>
      </w:r>
    </w:p>
    <w:p w14:paraId="6F4A05DB" w14:textId="77777777" w:rsidR="00D34F23" w:rsidRPr="00D34F23" w:rsidRDefault="00D34F23" w:rsidP="00D34F23">
      <w:pPr>
        <w:jc w:val="both"/>
        <w:rPr>
          <w:sz w:val="22"/>
          <w:lang w:val="en-US"/>
        </w:rPr>
      </w:pPr>
      <w:r w:rsidRPr="00D34F23">
        <w:rPr>
          <w:sz w:val="22"/>
          <w:lang w:val="en-US"/>
        </w:rPr>
        <w:t>All officials and other role players in the supply chain management system of the Newcastle Municipality must implement the Supply Chain Management Policy in a way that gives effect to – Section 217 of the Constitution; and Part 1 of Chapter 11 and other applicable provisions of the Act;  is fair, equitable, transparent, competitive and cost effective; complies with – the Regulations; and any minimum norms and standards that</w:t>
      </w:r>
      <w:r>
        <w:rPr>
          <w:sz w:val="22"/>
          <w:lang w:val="en-US"/>
        </w:rPr>
        <w:t xml:space="preserve"> may be prescribed in terms of S</w:t>
      </w:r>
      <w:r w:rsidRPr="00D34F23">
        <w:rPr>
          <w:sz w:val="22"/>
          <w:lang w:val="en-US"/>
        </w:rPr>
        <w:t xml:space="preserve">ection 168 of the Local Government Municipal Finance Management Act 56 of 2003; is consistent with other applicable legislation; does not undermine the objective for uniformity in Supply Chain Management Systems between organs of state in all </w:t>
      </w:r>
      <w:r w:rsidRPr="00D34F23">
        <w:rPr>
          <w:sz w:val="22"/>
          <w:lang w:val="en-US"/>
        </w:rPr>
        <w:lastRenderedPageBreak/>
        <w:t xml:space="preserve">spheres; and is consistent with national economic policy concerning the promotion of investments and doing business with the public sector. </w:t>
      </w:r>
    </w:p>
    <w:p w14:paraId="05CF913B" w14:textId="77777777" w:rsidR="00D34F23" w:rsidRPr="00D34F23" w:rsidRDefault="00D34F23" w:rsidP="00D34F23">
      <w:pPr>
        <w:jc w:val="both"/>
        <w:rPr>
          <w:sz w:val="22"/>
          <w:lang w:val="en-US"/>
        </w:rPr>
      </w:pPr>
      <w:r w:rsidRPr="00D34F23">
        <w:rPr>
          <w:sz w:val="22"/>
          <w:lang w:val="en-US"/>
        </w:rPr>
        <w:t xml:space="preserve">The SCM Policy applies when the Newcastle Municipality procures goods or services; disposes goods no longer needed; selects contractors to </w:t>
      </w:r>
      <w:proofErr w:type="gramStart"/>
      <w:r w:rsidRPr="00D34F23">
        <w:rPr>
          <w:sz w:val="22"/>
          <w:lang w:val="en-US"/>
        </w:rPr>
        <w:t>provide assistance</w:t>
      </w:r>
      <w:proofErr w:type="gramEnd"/>
      <w:r w:rsidRPr="00D34F23">
        <w:rPr>
          <w:sz w:val="22"/>
          <w:lang w:val="en-US"/>
        </w:rPr>
        <w:t xml:space="preserve"> in the provision of municipal services otherwise than in circumstances where Chapter 8 of the Municipal Systems Act applies; or selects external mechanisms referred to in section 80 (1) (b) of the Municipal Systems Act for the provision of municipal services in circumstances contemplated in section 83 of Municipal Systems Act. </w:t>
      </w:r>
    </w:p>
    <w:p w14:paraId="070342DA" w14:textId="615C563E" w:rsidR="00D34F23" w:rsidRPr="00D34F23" w:rsidRDefault="00D34F23" w:rsidP="00D34F23">
      <w:pPr>
        <w:jc w:val="both"/>
        <w:rPr>
          <w:sz w:val="22"/>
          <w:lang w:val="en-US"/>
        </w:rPr>
      </w:pPr>
      <w:r w:rsidRPr="00D34F23">
        <w:rPr>
          <w:sz w:val="22"/>
          <w:lang w:val="en-US"/>
        </w:rPr>
        <w:t xml:space="preserve">The Supply Chain Management Policy, except </w:t>
      </w:r>
      <w:r w:rsidR="00785344" w:rsidRPr="00D34F23">
        <w:rPr>
          <w:sz w:val="22"/>
          <w:lang w:val="en-US"/>
        </w:rPr>
        <w:t>were</w:t>
      </w:r>
      <w:r w:rsidRPr="00D34F23">
        <w:rPr>
          <w:sz w:val="22"/>
          <w:lang w:val="en-US"/>
        </w:rPr>
        <w:t xml:space="preserve"> provided otherwise, does not apply in respect of the procurement of goods and services contemplated in section 110(2) of the Local Government Municipal Finance Management Act 56 of 2003, including – water from the Department of Water Affairs or a public entity, another municipality or a municipal </w:t>
      </w:r>
      <w:r w:rsidR="00785344" w:rsidRPr="00D34F23">
        <w:rPr>
          <w:sz w:val="22"/>
          <w:lang w:val="en-US"/>
        </w:rPr>
        <w:t>entity,</w:t>
      </w:r>
      <w:r w:rsidRPr="00D34F23">
        <w:rPr>
          <w:sz w:val="22"/>
          <w:lang w:val="en-US"/>
        </w:rPr>
        <w:t xml:space="preserve"> and electricity from Eskom or another public entity, another </w:t>
      </w:r>
      <w:proofErr w:type="gramStart"/>
      <w:r w:rsidRPr="00D34F23">
        <w:rPr>
          <w:sz w:val="22"/>
          <w:lang w:val="en-US"/>
        </w:rPr>
        <w:t>municipality</w:t>
      </w:r>
      <w:proofErr w:type="gramEnd"/>
      <w:r w:rsidRPr="00D34F23">
        <w:rPr>
          <w:sz w:val="22"/>
          <w:lang w:val="en-US"/>
        </w:rPr>
        <w:t xml:space="preserve"> or a municipal entity. </w:t>
      </w:r>
    </w:p>
    <w:p w14:paraId="23286470" w14:textId="77777777" w:rsidR="00D34F23" w:rsidRPr="00D34F23" w:rsidRDefault="00D34F23" w:rsidP="00D34F23">
      <w:pPr>
        <w:jc w:val="both"/>
        <w:rPr>
          <w:sz w:val="22"/>
          <w:lang w:val="en-US"/>
        </w:rPr>
      </w:pPr>
    </w:p>
    <w:p w14:paraId="5FA1DBDA" w14:textId="77777777" w:rsidR="00D34F23" w:rsidRPr="00D34F23" w:rsidRDefault="00D34F23" w:rsidP="00D34F23">
      <w:pPr>
        <w:jc w:val="both"/>
        <w:rPr>
          <w:b/>
          <w:bCs/>
          <w:sz w:val="22"/>
          <w:lang w:val="en-US"/>
        </w:rPr>
      </w:pPr>
      <w:r w:rsidRPr="00D34F23">
        <w:rPr>
          <w:b/>
          <w:bCs/>
          <w:sz w:val="22"/>
          <w:lang w:val="en-US"/>
        </w:rPr>
        <w:t>AMENDMENT OF THE SUPPLY CHAIN MANAGEMENT POLICY</w:t>
      </w:r>
    </w:p>
    <w:p w14:paraId="5F7C18C1" w14:textId="77777777" w:rsidR="00D34F23" w:rsidRPr="00D34F23" w:rsidRDefault="00D34F23" w:rsidP="00D34F23">
      <w:pPr>
        <w:jc w:val="both"/>
        <w:rPr>
          <w:sz w:val="22"/>
          <w:lang w:val="en-US"/>
        </w:rPr>
      </w:pPr>
      <w:r w:rsidRPr="00D34F23">
        <w:rPr>
          <w:sz w:val="22"/>
          <w:lang w:val="en-US"/>
        </w:rPr>
        <w:t xml:space="preserve">The accounting officer must – at least annually review the implementation of the Supply Chain Management Policy; and when the accounting officer considers it necessary, submit proposals for the amendment of the Supply Chain Management Policy to the Newcastle Municipal Council. </w:t>
      </w:r>
    </w:p>
    <w:p w14:paraId="36CE86CB" w14:textId="77777777" w:rsidR="00D34F23" w:rsidRPr="00E45707" w:rsidRDefault="00D34F23" w:rsidP="00D34F23">
      <w:pPr>
        <w:jc w:val="both"/>
        <w:rPr>
          <w:sz w:val="22"/>
          <w:lang w:val="en-US"/>
        </w:rPr>
      </w:pPr>
      <w:r w:rsidRPr="00D34F23">
        <w:rPr>
          <w:sz w:val="22"/>
          <w:lang w:val="en-US"/>
        </w:rPr>
        <w:t>If the accounting officer submits proposed amendments to the Newcastle Municipal Council that differs from the model policy issued by the National Treasury, the accounting officer must ensure that such proposed amendments comply with the Regulations; and report any deviation from the model policy to the National Treasury and the KwaZ</w:t>
      </w:r>
      <w:r w:rsidR="00E45707">
        <w:rPr>
          <w:sz w:val="22"/>
          <w:lang w:val="en-US"/>
        </w:rPr>
        <w:t xml:space="preserve">ulu-Natal Provincial Treasury. </w:t>
      </w:r>
    </w:p>
    <w:p w14:paraId="2C15FC0E" w14:textId="77777777" w:rsidR="00D34F23" w:rsidRDefault="00D34F23" w:rsidP="00D34F23">
      <w:pPr>
        <w:jc w:val="both"/>
        <w:rPr>
          <w:b/>
          <w:bCs/>
          <w:sz w:val="22"/>
          <w:lang w:val="en-US"/>
        </w:rPr>
      </w:pPr>
    </w:p>
    <w:p w14:paraId="6273648C" w14:textId="77777777" w:rsidR="00D34F23" w:rsidRPr="00D34F23" w:rsidRDefault="00D34F23" w:rsidP="00D34F23">
      <w:pPr>
        <w:jc w:val="both"/>
        <w:rPr>
          <w:b/>
          <w:bCs/>
          <w:sz w:val="22"/>
          <w:lang w:val="en-US"/>
        </w:rPr>
      </w:pPr>
      <w:r w:rsidRPr="00D34F23">
        <w:rPr>
          <w:b/>
          <w:bCs/>
          <w:sz w:val="22"/>
          <w:lang w:val="en-US"/>
        </w:rPr>
        <w:t xml:space="preserve">DELEGATION OF SUPPLY CHAIN MANAGEMENT POWERS AND DUTIES </w:t>
      </w:r>
    </w:p>
    <w:p w14:paraId="7FE5494A" w14:textId="77777777" w:rsidR="00D34F23" w:rsidRPr="00D34F23" w:rsidRDefault="00D34F23" w:rsidP="00D34F23">
      <w:pPr>
        <w:jc w:val="both"/>
        <w:rPr>
          <w:sz w:val="22"/>
          <w:lang w:val="en-US"/>
        </w:rPr>
      </w:pPr>
      <w:r w:rsidRPr="00D34F23">
        <w:rPr>
          <w:sz w:val="22"/>
          <w:lang w:val="en-US"/>
        </w:rPr>
        <w:t xml:space="preserve">The Newcastle Municipal Council hereby delegates all powers and duties to the Accounting Officer which are necessary to enable the Accounting Officer –  to discharge the Supply Chain Management responsibilities conferred on Accounting Officers in terms of – Chapter 8 or 10 of the Act; and this Policy;  to maximize administrative and operational efficiency in the implementation of this Policy;  to enforce reasonable cost-effective measures for the prevention of fraud, corruption, favoritism and unfair and irregular practices in the implementation of this Policy; and  to comply with his or her responsibilities in terms of section 115 and other applicable provisions of the Act. </w:t>
      </w:r>
    </w:p>
    <w:p w14:paraId="1A399472" w14:textId="77777777" w:rsidR="00D34F23" w:rsidRPr="00D34F23" w:rsidRDefault="00D34F23" w:rsidP="00D34F23">
      <w:pPr>
        <w:jc w:val="both"/>
        <w:rPr>
          <w:sz w:val="22"/>
          <w:lang w:val="en-US"/>
        </w:rPr>
      </w:pPr>
    </w:p>
    <w:p w14:paraId="2E0096EE" w14:textId="7C5CD255" w:rsidR="00E45707" w:rsidRDefault="00D34F23" w:rsidP="00D34F23">
      <w:pPr>
        <w:jc w:val="both"/>
        <w:rPr>
          <w:sz w:val="22"/>
          <w:lang w:val="en-US"/>
        </w:rPr>
      </w:pPr>
      <w:r w:rsidRPr="00D34F23">
        <w:rPr>
          <w:sz w:val="22"/>
          <w:lang w:val="en-US"/>
        </w:rPr>
        <w:t xml:space="preserve">Sections 79 and 106 of the Local Government Municipal Management Act apply to the sub-delegation of powers and duties delegated to an Accounting Officer in terms of subparagraph (a) (i). The Accounting Officer may not sub-delegate any Supply Chain Management powers or duties to a person who is not an official of the Newcastle Municipality or to a committee which is not exclusively composed of officials of the Newcastle </w:t>
      </w:r>
      <w:r w:rsidR="00785344" w:rsidRPr="00D34F23">
        <w:rPr>
          <w:sz w:val="22"/>
          <w:lang w:val="en-US"/>
        </w:rPr>
        <w:t>Municipality.</w:t>
      </w:r>
      <w:r w:rsidRPr="00D34F23">
        <w:rPr>
          <w:sz w:val="22"/>
          <w:lang w:val="en-US"/>
        </w:rPr>
        <w:t xml:space="preserve"> </w:t>
      </w:r>
    </w:p>
    <w:p w14:paraId="67AB072B" w14:textId="77777777" w:rsidR="00D34F23" w:rsidRPr="00E45707" w:rsidRDefault="00D34F23" w:rsidP="00D34F23">
      <w:pPr>
        <w:jc w:val="both"/>
        <w:rPr>
          <w:sz w:val="22"/>
          <w:lang w:val="en-US"/>
        </w:rPr>
      </w:pPr>
      <w:r w:rsidRPr="00D34F23">
        <w:rPr>
          <w:b/>
          <w:bCs/>
          <w:sz w:val="22"/>
          <w:lang w:val="en-US"/>
        </w:rPr>
        <w:lastRenderedPageBreak/>
        <w:t xml:space="preserve">SUB-DELEGATIONS </w:t>
      </w:r>
    </w:p>
    <w:p w14:paraId="273EED3D" w14:textId="77777777" w:rsidR="00D34F23" w:rsidRPr="00D34F23" w:rsidRDefault="00D34F23" w:rsidP="00D34F23">
      <w:pPr>
        <w:jc w:val="both"/>
        <w:rPr>
          <w:b/>
          <w:bCs/>
          <w:sz w:val="22"/>
          <w:lang w:val="en-US"/>
        </w:rPr>
      </w:pPr>
      <w:r w:rsidRPr="00D34F23">
        <w:rPr>
          <w:sz w:val="22"/>
          <w:lang w:val="en-US"/>
        </w:rPr>
        <w:t xml:space="preserve">The Accounting Officer may in terms of section 79 or 106 of the Local Government Municipal Management Act sub-delegate any Supply Chain Management powers and duties, including those delegated to the Accounting Officer in terms of the Supply Chain Management Policy, but any such sub-delegation must be consistent with subparagraph (2) of this paragraph and paragraph 9 of the Supply Chain Management Policy.  The power to make a final award:  above R2 million (VAT included) may not be sub-delegated by the accounting officer; above R200 000 (VAT included), but not exceeding R2 million (VAT included), may be sub-delegated but only to a bid adjudication committee of which the Chief Financial Officer and Senior Management are members. </w:t>
      </w:r>
    </w:p>
    <w:p w14:paraId="3420173A" w14:textId="77777777" w:rsidR="00D34F23" w:rsidRPr="00D34F23" w:rsidRDefault="00D34F23" w:rsidP="00D34F23">
      <w:pPr>
        <w:jc w:val="both"/>
        <w:rPr>
          <w:sz w:val="22"/>
          <w:lang w:val="en-US"/>
        </w:rPr>
      </w:pPr>
    </w:p>
    <w:p w14:paraId="4E27CC49" w14:textId="1D09D469" w:rsidR="00D34F23" w:rsidRPr="00D34F23" w:rsidRDefault="00D34F23" w:rsidP="00D34F23">
      <w:pPr>
        <w:jc w:val="both"/>
        <w:rPr>
          <w:sz w:val="22"/>
          <w:lang w:val="en-US"/>
        </w:rPr>
      </w:pPr>
      <w:r w:rsidRPr="00D34F23">
        <w:rPr>
          <w:sz w:val="22"/>
          <w:lang w:val="en-US"/>
        </w:rPr>
        <w:t xml:space="preserve">The Bid Adjudication Committee must within five (5) days of the end of each month submit to the Accounting Officer a written report containing particulars of each final award made by </w:t>
      </w:r>
      <w:r w:rsidR="00785344" w:rsidRPr="00D34F23">
        <w:rPr>
          <w:sz w:val="22"/>
          <w:lang w:val="en-US"/>
        </w:rPr>
        <w:t>the</w:t>
      </w:r>
      <w:r w:rsidRPr="00D34F23">
        <w:rPr>
          <w:sz w:val="22"/>
          <w:lang w:val="en-US"/>
        </w:rPr>
        <w:t xml:space="preserve"> bid adjudication committee during that month, including:  the amount of the award; the name of the person to whom the award was made; and the reason why the award was made to that person. </w:t>
      </w:r>
    </w:p>
    <w:p w14:paraId="67D4D98B" w14:textId="77777777" w:rsidR="00D34F23" w:rsidRPr="00D34F23" w:rsidRDefault="00D34F23" w:rsidP="00D34F23">
      <w:pPr>
        <w:jc w:val="both"/>
        <w:rPr>
          <w:sz w:val="22"/>
          <w:lang w:val="en-US"/>
        </w:rPr>
      </w:pPr>
    </w:p>
    <w:p w14:paraId="6BAA9F35" w14:textId="77777777" w:rsidR="00D34F23" w:rsidRPr="00D34F23" w:rsidRDefault="00D34F23" w:rsidP="00D34F23">
      <w:pPr>
        <w:jc w:val="both"/>
        <w:rPr>
          <w:b/>
          <w:bCs/>
          <w:sz w:val="22"/>
          <w:lang w:val="en-US"/>
        </w:rPr>
      </w:pPr>
      <w:r w:rsidRPr="00D34F23">
        <w:rPr>
          <w:b/>
          <w:bCs/>
          <w:sz w:val="22"/>
          <w:lang w:val="en-US"/>
        </w:rPr>
        <w:t xml:space="preserve">RESPONSIBILITIES </w:t>
      </w:r>
    </w:p>
    <w:p w14:paraId="0BAA9BCF" w14:textId="77777777" w:rsidR="00D34F23" w:rsidRDefault="00D34F23" w:rsidP="00D34F23">
      <w:pPr>
        <w:jc w:val="both"/>
        <w:rPr>
          <w:sz w:val="22"/>
          <w:lang w:val="en-US"/>
        </w:rPr>
      </w:pPr>
      <w:r w:rsidRPr="00D34F23">
        <w:rPr>
          <w:sz w:val="22"/>
          <w:lang w:val="en-US"/>
        </w:rPr>
        <w:t xml:space="preserve">Role of the Municipal Manager ensures strict adherence to the guidelines provided in the Supply Chain Management Policy, Implementation of the Supply Chain Management Policy and submission of quarterly reports, Annual review of targets and the Supply Chain Management  Policy, Approves the inclusion of a service provider in the Municipality Supply Chain Management system after rehabilitation of the service provider according to statutory requirements and  Appoints the members of the bid committees </w:t>
      </w:r>
    </w:p>
    <w:p w14:paraId="2B2808E0" w14:textId="77777777" w:rsidR="00D34F23" w:rsidRPr="00D34F23" w:rsidRDefault="00D34F23" w:rsidP="00D34F23">
      <w:pPr>
        <w:jc w:val="both"/>
        <w:rPr>
          <w:sz w:val="22"/>
          <w:lang w:val="en-US"/>
        </w:rPr>
      </w:pPr>
      <w:r w:rsidRPr="00D34F23">
        <w:rPr>
          <w:b/>
          <w:sz w:val="22"/>
          <w:lang w:val="en-US"/>
        </w:rPr>
        <w:t xml:space="preserve">ROLE OF DIRECTORS </w:t>
      </w:r>
    </w:p>
    <w:p w14:paraId="39E94773" w14:textId="77777777" w:rsidR="00D34F23" w:rsidRPr="00D34F23" w:rsidRDefault="00D34F23" w:rsidP="00D34F23">
      <w:pPr>
        <w:jc w:val="both"/>
        <w:rPr>
          <w:sz w:val="22"/>
          <w:lang w:val="en-US"/>
        </w:rPr>
      </w:pPr>
      <w:r w:rsidRPr="00D34F23">
        <w:rPr>
          <w:sz w:val="22"/>
          <w:lang w:val="en-US"/>
        </w:rPr>
        <w:t>Each director shall be responsible and accountable for: exercising the powers, performing the functions and discharging the duties conferred or assigned to him in terms of the Supply Chain Management Policy; implementing the Supply Chain Management Policy and any procedural and other prescripts issued in terms of the Supply Chain Management Policy within his area of responsibility; ensuring compliance with the Supply Chain Management Policy and any procedural and other prescripts issued in terms of the Supply Chain Management policy within his area of responsibility; developing, or causing to be developed, draft specifications for the procurements by his directorate exceeding an amount of R 500 (VAT inclusive); properly planning for and, as far as possible, accurately estimating the costs of the provision of services, works or goods for which offers are to be solicited; selecting the appropriate preference point goals to be utilized in the evaluation of offers; achieving any objectives and targets set with regard to procurements and disposals.</w:t>
      </w:r>
    </w:p>
    <w:p w14:paraId="4566EAF5" w14:textId="77777777" w:rsidR="00D34F23" w:rsidRDefault="00B852EC" w:rsidP="00D34F23">
      <w:pPr>
        <w:jc w:val="both"/>
        <w:rPr>
          <w:sz w:val="22"/>
          <w:lang w:val="en-US"/>
        </w:rPr>
      </w:pPr>
      <w:r>
        <w:rPr>
          <w:sz w:val="22"/>
          <w:lang w:val="en-US"/>
        </w:rPr>
        <w:t xml:space="preserve">  </w:t>
      </w:r>
    </w:p>
    <w:p w14:paraId="18508D3A" w14:textId="77777777" w:rsidR="00E45707" w:rsidRPr="00D34F23" w:rsidRDefault="00E45707" w:rsidP="00D34F23">
      <w:pPr>
        <w:jc w:val="both"/>
        <w:rPr>
          <w:sz w:val="22"/>
          <w:lang w:val="en-US"/>
        </w:rPr>
      </w:pPr>
    </w:p>
    <w:p w14:paraId="6546A3D7" w14:textId="77777777" w:rsidR="00D34F23" w:rsidRPr="00D34F23" w:rsidRDefault="00D34F23" w:rsidP="00D34F23">
      <w:pPr>
        <w:jc w:val="both"/>
        <w:rPr>
          <w:b/>
          <w:sz w:val="22"/>
          <w:lang w:val="en-US"/>
        </w:rPr>
      </w:pPr>
      <w:r w:rsidRPr="00D34F23">
        <w:rPr>
          <w:b/>
          <w:sz w:val="22"/>
          <w:lang w:val="en-US"/>
        </w:rPr>
        <w:lastRenderedPageBreak/>
        <w:t xml:space="preserve">THE ROLE OF THE CHIEF FINANCIAL OFFICER </w:t>
      </w:r>
    </w:p>
    <w:p w14:paraId="62084AAB" w14:textId="6964B2F4" w:rsidR="00D34F23" w:rsidRPr="00D34F23" w:rsidRDefault="00D34F23" w:rsidP="00D34F23">
      <w:pPr>
        <w:jc w:val="both"/>
        <w:rPr>
          <w:sz w:val="22"/>
          <w:lang w:val="en-US"/>
        </w:rPr>
      </w:pPr>
      <w:r w:rsidRPr="00D34F23">
        <w:rPr>
          <w:sz w:val="22"/>
          <w:lang w:val="en-US"/>
        </w:rPr>
        <w:t xml:space="preserve">Is the custodian of the Supply Chain Management Policy and report on progress regarding its </w:t>
      </w:r>
      <w:r>
        <w:rPr>
          <w:sz w:val="22"/>
          <w:lang w:val="en-US"/>
        </w:rPr>
        <w:t xml:space="preserve">implementation. </w:t>
      </w:r>
      <w:r w:rsidRPr="00D34F23">
        <w:rPr>
          <w:sz w:val="22"/>
          <w:lang w:val="en-US"/>
        </w:rPr>
        <w:t xml:space="preserve"> Has overall management of the quotation and competitive bidding process from solicitation to processing of invoice payment. Promotes corporate approach by encouraging standardization of items purchased within the Municipality to realize economies of scale. Ensures that procurements and disposals are </w:t>
      </w:r>
      <w:r w:rsidR="00785344" w:rsidRPr="00D34F23">
        <w:rPr>
          <w:sz w:val="22"/>
          <w:lang w:val="en-US"/>
        </w:rPr>
        <w:t>affected</w:t>
      </w:r>
      <w:r w:rsidRPr="00D34F23">
        <w:rPr>
          <w:sz w:val="22"/>
          <w:lang w:val="en-US"/>
        </w:rPr>
        <w:t xml:space="preserve"> through practices that demonstrate compliance to all relevant legislation. Is responsible for managing procurements and disposals to ensure that the Supply Chain Management System of the Municipality is adhered to. Ensures that the procurements and disposal process followed adheres to preference targets without compromising price, quality, service delivery and developmental objectives. Is responsible for ensuring that all employees involved in the supply chain management process receive the necessary training to support implementation of the Supply Chain Management Policy. Is responsible for establishing the amount to be paid by prospective service providers as a non-refundable deposit for enquiry documents issued by the Municipality. Is responsible for the verification of the applications of service providers for possible inclusion in the Suppliers’ Database. </w:t>
      </w:r>
    </w:p>
    <w:p w14:paraId="73255A9C" w14:textId="77777777" w:rsidR="00D34F23" w:rsidRPr="00D34F23" w:rsidRDefault="00D34F23" w:rsidP="00D34F23">
      <w:pPr>
        <w:jc w:val="both"/>
        <w:rPr>
          <w:sz w:val="22"/>
          <w:lang w:val="en-US"/>
        </w:rPr>
      </w:pPr>
    </w:p>
    <w:p w14:paraId="7B12005D" w14:textId="77777777" w:rsidR="00D34F23" w:rsidRDefault="00D34F23" w:rsidP="00D34F23">
      <w:pPr>
        <w:jc w:val="both"/>
        <w:rPr>
          <w:sz w:val="22"/>
          <w:lang w:val="en-US"/>
        </w:rPr>
      </w:pPr>
      <w:r w:rsidRPr="00D34F23">
        <w:rPr>
          <w:sz w:val="22"/>
          <w:lang w:val="en-US"/>
        </w:rPr>
        <w:t>The Chief Financial Officer shall submit regular reports to the Accounting Officer, who will in turn submit to the Finance Portfolio Committee; regarding progress and any matters of importance relating to the Supply Chain Management Policy.</w:t>
      </w:r>
      <w:r w:rsidR="00B852EC">
        <w:rPr>
          <w:sz w:val="22"/>
          <w:lang w:val="en-US"/>
        </w:rPr>
        <w:t xml:space="preserve"> </w:t>
      </w:r>
    </w:p>
    <w:p w14:paraId="7CA4ECFD" w14:textId="77777777" w:rsidR="00B852EC" w:rsidRPr="00D34F23" w:rsidRDefault="00B852EC" w:rsidP="00D34F23">
      <w:pPr>
        <w:jc w:val="both"/>
        <w:rPr>
          <w:sz w:val="22"/>
          <w:lang w:val="en-US"/>
        </w:rPr>
      </w:pPr>
    </w:p>
    <w:p w14:paraId="5E2493D4" w14:textId="77777777" w:rsidR="00D34F23" w:rsidRPr="00D34F23" w:rsidRDefault="00D34F23" w:rsidP="00D34F23">
      <w:pPr>
        <w:jc w:val="both"/>
        <w:rPr>
          <w:b/>
          <w:sz w:val="22"/>
          <w:lang w:val="en-US"/>
        </w:rPr>
      </w:pPr>
      <w:r w:rsidRPr="00D34F23">
        <w:rPr>
          <w:b/>
          <w:sz w:val="22"/>
          <w:lang w:val="en-US"/>
        </w:rPr>
        <w:t xml:space="preserve">THE ROLE OF ADVISORS </w:t>
      </w:r>
    </w:p>
    <w:p w14:paraId="3C4817D7" w14:textId="77777777" w:rsidR="00D34F23" w:rsidRDefault="00D34F23" w:rsidP="00D34F23">
      <w:pPr>
        <w:jc w:val="both"/>
        <w:rPr>
          <w:sz w:val="22"/>
          <w:lang w:val="en-US"/>
        </w:rPr>
      </w:pPr>
      <w:r w:rsidRPr="00D34F23">
        <w:rPr>
          <w:sz w:val="22"/>
          <w:lang w:val="en-US"/>
        </w:rPr>
        <w:t xml:space="preserve">The Municipal Manager may procure the services of advisors to assist in the execution of the Supply Chain Management function. These advisors must be obtained through a competitive bidding process. No advisor may however form part of the final decision-making process regarding the awarding of bids, as this will counter the principle of vesting accountability with the Municipal Manager. The Municipal Manager may not delegate decision-making authority to a person other than an official. </w:t>
      </w:r>
    </w:p>
    <w:p w14:paraId="34C75531" w14:textId="77777777" w:rsidR="00D34F23" w:rsidRPr="00D34F23" w:rsidRDefault="00D34F23" w:rsidP="00D34F23">
      <w:pPr>
        <w:jc w:val="both"/>
        <w:rPr>
          <w:sz w:val="22"/>
          <w:lang w:val="en-US"/>
        </w:rPr>
      </w:pPr>
    </w:p>
    <w:p w14:paraId="5E1C1A95" w14:textId="77777777" w:rsidR="00D34F23" w:rsidRPr="00D34F23" w:rsidRDefault="00D34F23" w:rsidP="00D34F23">
      <w:pPr>
        <w:jc w:val="both"/>
        <w:rPr>
          <w:b/>
          <w:bCs/>
          <w:sz w:val="22"/>
          <w:lang w:val="en-US"/>
        </w:rPr>
      </w:pPr>
      <w:r w:rsidRPr="00D34F23">
        <w:rPr>
          <w:b/>
          <w:bCs/>
          <w:sz w:val="22"/>
          <w:lang w:val="en-US"/>
        </w:rPr>
        <w:t xml:space="preserve">OVERSIGHT ROLE OF COUNCIL </w:t>
      </w:r>
    </w:p>
    <w:p w14:paraId="7734A18A" w14:textId="77777777" w:rsidR="00D34F23" w:rsidRPr="00D34F23" w:rsidRDefault="00D34F23" w:rsidP="00D34F23">
      <w:pPr>
        <w:jc w:val="both"/>
        <w:rPr>
          <w:sz w:val="22"/>
          <w:lang w:val="en-US"/>
        </w:rPr>
      </w:pPr>
      <w:r w:rsidRPr="00D34F23">
        <w:rPr>
          <w:sz w:val="22"/>
          <w:lang w:val="en-US"/>
        </w:rPr>
        <w:t xml:space="preserve">The Newcastle Municipal Council reserves its right to maintain oversight over the implementation of the Supply Chain Management Policy for the purposes of such oversight the Accounting Officer must:  within 30 days of the end of each financial year, submit a report on the implementation of Supply Chain Management Policy and of any municipal entity under sole or shared control of the municipality to the council; and whenever there are serious and material problems in the implementation of the Supply Chain Management Policy, immediately submit a report to the Newcastle Municipal Council. The Accounting Officer must, within 10 days of the end of each quarter, submit a report on the implementation of the Supply Chain Management policy to the Mayor of the Newcastle Municipality. </w:t>
      </w:r>
      <w:r w:rsidRPr="00D34F23">
        <w:rPr>
          <w:sz w:val="22"/>
          <w:lang w:val="en-US"/>
        </w:rPr>
        <w:lastRenderedPageBreak/>
        <w:t>The reports must be made public in accorda</w:t>
      </w:r>
      <w:r>
        <w:rPr>
          <w:sz w:val="22"/>
          <w:lang w:val="en-US"/>
        </w:rPr>
        <w:t>nce with S</w:t>
      </w:r>
      <w:r w:rsidRPr="00D34F23">
        <w:rPr>
          <w:sz w:val="22"/>
          <w:lang w:val="en-US"/>
        </w:rPr>
        <w:t>ection 21 (a)</w:t>
      </w:r>
      <w:r>
        <w:rPr>
          <w:sz w:val="22"/>
          <w:lang w:val="en-US"/>
        </w:rPr>
        <w:t xml:space="preserve"> of T</w:t>
      </w:r>
      <w:r w:rsidRPr="00D34F23">
        <w:rPr>
          <w:sz w:val="22"/>
          <w:lang w:val="en-US"/>
        </w:rPr>
        <w:t xml:space="preserve">he </w:t>
      </w:r>
      <w:r>
        <w:rPr>
          <w:sz w:val="22"/>
          <w:lang w:val="en-US"/>
        </w:rPr>
        <w:t xml:space="preserve">Local Government </w:t>
      </w:r>
      <w:r w:rsidRPr="00D34F23">
        <w:rPr>
          <w:sz w:val="22"/>
          <w:lang w:val="en-US"/>
        </w:rPr>
        <w:t>Municipal Systems Act</w:t>
      </w:r>
      <w:r>
        <w:rPr>
          <w:sz w:val="22"/>
          <w:lang w:val="en-US"/>
        </w:rPr>
        <w:t xml:space="preserve"> 32 of 2000</w:t>
      </w:r>
      <w:r w:rsidRPr="00D34F23">
        <w:rPr>
          <w:sz w:val="22"/>
          <w:lang w:val="en-US"/>
        </w:rPr>
        <w:t>.</w:t>
      </w:r>
    </w:p>
    <w:p w14:paraId="39261C0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p>
    <w:p w14:paraId="060EEE60" w14:textId="25DC121E" w:rsidR="00F06CFF" w:rsidRDefault="00F06CFF" w:rsidP="00F06CFF">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12</w:t>
      </w:r>
      <w:r w:rsidR="00F93B44">
        <w:rPr>
          <w:noProof/>
        </w:rPr>
        <w:fldChar w:fldCharType="end"/>
      </w:r>
      <w:r>
        <w:t xml:space="preserve"> SUPPLY CHAIN IMPLEMENTATION CHECKLIST</w:t>
      </w:r>
    </w:p>
    <w:tbl>
      <w:tblPr>
        <w:tblW w:w="9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645"/>
        <w:gridCol w:w="4547"/>
        <w:gridCol w:w="3925"/>
      </w:tblGrid>
      <w:tr w:rsidR="00322505" w:rsidRPr="00322505" w14:paraId="531FC4CE" w14:textId="77777777" w:rsidTr="00820E54">
        <w:trPr>
          <w:trHeight w:val="540"/>
          <w:tblHeader/>
          <w:jc w:val="center"/>
        </w:trPr>
        <w:tc>
          <w:tcPr>
            <w:tcW w:w="9867" w:type="dxa"/>
            <w:gridSpan w:val="4"/>
            <w:shd w:val="clear" w:color="auto" w:fill="9BBB59"/>
            <w:noWrap/>
            <w:hideMark/>
          </w:tcPr>
          <w:p w14:paraId="05DB8F9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IMPLEMENTATION CHECKLIST</w:t>
            </w:r>
          </w:p>
        </w:tc>
      </w:tr>
      <w:tr w:rsidR="00322505" w:rsidRPr="00322505" w14:paraId="6D1CC213" w14:textId="77777777" w:rsidTr="00820E54">
        <w:trPr>
          <w:trHeight w:val="375"/>
          <w:tblHeader/>
          <w:jc w:val="center"/>
        </w:trPr>
        <w:tc>
          <w:tcPr>
            <w:tcW w:w="9867" w:type="dxa"/>
            <w:gridSpan w:val="4"/>
            <w:shd w:val="clear" w:color="auto" w:fill="EAF1DD"/>
            <w:noWrap/>
            <w:hideMark/>
          </w:tcPr>
          <w:p w14:paraId="04CDFAD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Supply Chain Management</w:t>
            </w:r>
          </w:p>
        </w:tc>
      </w:tr>
      <w:tr w:rsidR="00322505" w:rsidRPr="00322505" w14:paraId="6F90E36B" w14:textId="77777777" w:rsidTr="00820E54">
        <w:trPr>
          <w:trHeight w:val="405"/>
          <w:jc w:val="center"/>
        </w:trPr>
        <w:tc>
          <w:tcPr>
            <w:tcW w:w="5942" w:type="dxa"/>
            <w:gridSpan w:val="3"/>
            <w:shd w:val="clear" w:color="auto" w:fill="auto"/>
            <w:noWrap/>
            <w:hideMark/>
          </w:tcPr>
          <w:p w14:paraId="034E470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Municipality or Entity Details</w:t>
            </w:r>
          </w:p>
        </w:tc>
        <w:tc>
          <w:tcPr>
            <w:tcW w:w="3925" w:type="dxa"/>
            <w:shd w:val="clear" w:color="auto" w:fill="auto"/>
            <w:noWrap/>
            <w:hideMark/>
          </w:tcPr>
          <w:p w14:paraId="6D08397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Answers</w:t>
            </w:r>
          </w:p>
        </w:tc>
      </w:tr>
      <w:tr w:rsidR="00322505" w:rsidRPr="00322505" w14:paraId="7AEC99FE" w14:textId="77777777" w:rsidTr="00820E54">
        <w:trPr>
          <w:trHeight w:val="255"/>
          <w:jc w:val="center"/>
        </w:trPr>
        <w:tc>
          <w:tcPr>
            <w:tcW w:w="5942" w:type="dxa"/>
            <w:gridSpan w:val="3"/>
            <w:shd w:val="clear" w:color="auto" w:fill="EAF1DD"/>
            <w:noWrap/>
            <w:hideMark/>
          </w:tcPr>
          <w:p w14:paraId="24716D5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Name of Municipality (select from drop down list)</w:t>
            </w:r>
          </w:p>
        </w:tc>
        <w:tc>
          <w:tcPr>
            <w:tcW w:w="3925" w:type="dxa"/>
            <w:shd w:val="clear" w:color="auto" w:fill="EAF1DD"/>
            <w:noWrap/>
            <w:hideMark/>
          </w:tcPr>
          <w:p w14:paraId="2E7C8AF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KZ252 Newcastle</w:t>
            </w:r>
          </w:p>
        </w:tc>
      </w:tr>
      <w:tr w:rsidR="00322505" w:rsidRPr="00322505" w14:paraId="25400049" w14:textId="77777777" w:rsidTr="00820E54">
        <w:trPr>
          <w:trHeight w:val="255"/>
          <w:jc w:val="center"/>
        </w:trPr>
        <w:tc>
          <w:tcPr>
            <w:tcW w:w="750" w:type="dxa"/>
            <w:shd w:val="clear" w:color="auto" w:fill="auto"/>
            <w:noWrap/>
            <w:hideMark/>
          </w:tcPr>
          <w:p w14:paraId="61DCAB2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5192" w:type="dxa"/>
            <w:gridSpan w:val="2"/>
            <w:shd w:val="clear" w:color="auto" w:fill="auto"/>
            <w:noWrap/>
            <w:hideMark/>
          </w:tcPr>
          <w:p w14:paraId="699F813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In the case of a </w:t>
            </w:r>
            <w:r w:rsidRPr="00322505">
              <w:rPr>
                <w:rFonts w:ascii="Arial" w:eastAsia="Times New Roman" w:hAnsi="Arial" w:cs="Arial"/>
                <w:i/>
                <w:iCs/>
                <w:color w:val="000000"/>
                <w:sz w:val="22"/>
                <w:szCs w:val="22"/>
              </w:rPr>
              <w:t>Municipal Entity</w:t>
            </w:r>
            <w:r w:rsidRPr="00322505">
              <w:rPr>
                <w:rFonts w:ascii="Arial" w:eastAsia="Times New Roman" w:hAnsi="Arial" w:cs="Arial"/>
                <w:color w:val="000000"/>
                <w:sz w:val="22"/>
                <w:szCs w:val="22"/>
              </w:rPr>
              <w:t xml:space="preserve"> please type the name here:</w:t>
            </w:r>
          </w:p>
        </w:tc>
        <w:tc>
          <w:tcPr>
            <w:tcW w:w="3925" w:type="dxa"/>
            <w:shd w:val="clear" w:color="auto" w:fill="auto"/>
            <w:noWrap/>
            <w:hideMark/>
          </w:tcPr>
          <w:p w14:paraId="272DDB3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03C39FCF" w14:textId="77777777" w:rsidTr="00820E54">
        <w:trPr>
          <w:trHeight w:val="255"/>
          <w:jc w:val="center"/>
        </w:trPr>
        <w:tc>
          <w:tcPr>
            <w:tcW w:w="5942" w:type="dxa"/>
            <w:gridSpan w:val="3"/>
            <w:shd w:val="clear" w:color="auto" w:fill="EAF1DD"/>
            <w:noWrap/>
            <w:hideMark/>
          </w:tcPr>
          <w:p w14:paraId="2357BD8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Contact Person (name):</w:t>
            </w:r>
          </w:p>
        </w:tc>
        <w:tc>
          <w:tcPr>
            <w:tcW w:w="3925" w:type="dxa"/>
            <w:shd w:val="clear" w:color="auto" w:fill="EAF1DD"/>
            <w:noWrap/>
            <w:hideMark/>
          </w:tcPr>
          <w:p w14:paraId="780F733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S. S. Dlamini</w:t>
            </w:r>
          </w:p>
        </w:tc>
      </w:tr>
      <w:tr w:rsidR="00322505" w:rsidRPr="00322505" w14:paraId="3558E83A" w14:textId="77777777" w:rsidTr="00820E54">
        <w:trPr>
          <w:trHeight w:val="255"/>
          <w:jc w:val="center"/>
        </w:trPr>
        <w:tc>
          <w:tcPr>
            <w:tcW w:w="750" w:type="dxa"/>
            <w:shd w:val="clear" w:color="auto" w:fill="auto"/>
            <w:noWrap/>
            <w:hideMark/>
          </w:tcPr>
          <w:p w14:paraId="02D67CE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5192" w:type="dxa"/>
            <w:gridSpan w:val="2"/>
            <w:shd w:val="clear" w:color="auto" w:fill="auto"/>
            <w:noWrap/>
            <w:hideMark/>
          </w:tcPr>
          <w:p w14:paraId="79816B7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Email address:</w:t>
            </w:r>
          </w:p>
        </w:tc>
        <w:tc>
          <w:tcPr>
            <w:tcW w:w="3925" w:type="dxa"/>
            <w:shd w:val="clear" w:color="auto" w:fill="auto"/>
            <w:noWrap/>
            <w:hideMark/>
          </w:tcPr>
          <w:p w14:paraId="7503FEF5" w14:textId="77777777" w:rsidR="00322505" w:rsidRPr="00322505" w:rsidRDefault="00C87F94" w:rsidP="00322505">
            <w:pPr>
              <w:autoSpaceDE w:val="0"/>
              <w:autoSpaceDN w:val="0"/>
              <w:adjustRightInd w:val="0"/>
              <w:spacing w:before="0" w:after="0" w:line="360" w:lineRule="auto"/>
              <w:jc w:val="both"/>
              <w:rPr>
                <w:rFonts w:ascii="Arial" w:eastAsia="Times New Roman" w:hAnsi="Arial" w:cs="Arial"/>
                <w:color w:val="000000"/>
                <w:sz w:val="22"/>
                <w:szCs w:val="22"/>
                <w:u w:val="single"/>
              </w:rPr>
            </w:pPr>
            <w:hyperlink r:id="rId101" w:history="1">
              <w:r w:rsidR="00322505" w:rsidRPr="00322505">
                <w:rPr>
                  <w:rStyle w:val="Hyperlink"/>
                  <w:rFonts w:ascii="Arial" w:eastAsia="Times New Roman" w:hAnsi="Arial" w:cs="Arial"/>
                  <w:sz w:val="22"/>
                  <w:szCs w:val="22"/>
                </w:rPr>
                <w:t>sthembiso.dlamini@newcastle.gov.za</w:t>
              </w:r>
            </w:hyperlink>
          </w:p>
        </w:tc>
      </w:tr>
      <w:tr w:rsidR="00322505" w:rsidRPr="00322505" w14:paraId="785C1AD9" w14:textId="77777777" w:rsidTr="00820E54">
        <w:trPr>
          <w:trHeight w:val="255"/>
          <w:jc w:val="center"/>
        </w:trPr>
        <w:tc>
          <w:tcPr>
            <w:tcW w:w="750" w:type="dxa"/>
            <w:shd w:val="clear" w:color="auto" w:fill="EAF1DD"/>
            <w:noWrap/>
            <w:hideMark/>
          </w:tcPr>
          <w:p w14:paraId="2ED1D03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5192" w:type="dxa"/>
            <w:gridSpan w:val="2"/>
            <w:shd w:val="clear" w:color="auto" w:fill="EAF1DD"/>
            <w:noWrap/>
            <w:hideMark/>
          </w:tcPr>
          <w:p w14:paraId="422D8AF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Phone:</w:t>
            </w:r>
          </w:p>
        </w:tc>
        <w:tc>
          <w:tcPr>
            <w:tcW w:w="3925" w:type="dxa"/>
            <w:shd w:val="clear" w:color="auto" w:fill="EAF1DD"/>
            <w:noWrap/>
            <w:hideMark/>
          </w:tcPr>
          <w:p w14:paraId="683946C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034 328 7701</w:t>
            </w:r>
          </w:p>
        </w:tc>
      </w:tr>
      <w:tr w:rsidR="00322505" w:rsidRPr="00322505" w14:paraId="29D2CB50" w14:textId="77777777" w:rsidTr="00820E54">
        <w:trPr>
          <w:trHeight w:val="270"/>
          <w:jc w:val="center"/>
        </w:trPr>
        <w:tc>
          <w:tcPr>
            <w:tcW w:w="5942" w:type="dxa"/>
            <w:gridSpan w:val="3"/>
            <w:shd w:val="clear" w:color="auto" w:fill="auto"/>
            <w:noWrap/>
            <w:hideMark/>
          </w:tcPr>
          <w:p w14:paraId="007EF4A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Name of the Head of the SCM Unit (if different to above):</w:t>
            </w:r>
          </w:p>
        </w:tc>
        <w:tc>
          <w:tcPr>
            <w:tcW w:w="3925" w:type="dxa"/>
            <w:shd w:val="clear" w:color="auto" w:fill="auto"/>
            <w:noWrap/>
            <w:hideMark/>
          </w:tcPr>
          <w:p w14:paraId="217BEA2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1AA67DDE" w14:textId="77777777" w:rsidTr="00820E54">
        <w:trPr>
          <w:trHeight w:val="270"/>
          <w:jc w:val="center"/>
        </w:trPr>
        <w:tc>
          <w:tcPr>
            <w:tcW w:w="750" w:type="dxa"/>
            <w:shd w:val="clear" w:color="auto" w:fill="EAF1DD"/>
            <w:noWrap/>
            <w:hideMark/>
          </w:tcPr>
          <w:p w14:paraId="16CE85A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p>
        </w:tc>
        <w:tc>
          <w:tcPr>
            <w:tcW w:w="645" w:type="dxa"/>
            <w:shd w:val="clear" w:color="auto" w:fill="EAF1DD"/>
            <w:noWrap/>
            <w:hideMark/>
          </w:tcPr>
          <w:p w14:paraId="0BEB3C9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p>
        </w:tc>
        <w:tc>
          <w:tcPr>
            <w:tcW w:w="4547" w:type="dxa"/>
            <w:shd w:val="clear" w:color="auto" w:fill="EAF1DD"/>
            <w:noWrap/>
            <w:hideMark/>
          </w:tcPr>
          <w:p w14:paraId="5A803CE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p>
        </w:tc>
        <w:tc>
          <w:tcPr>
            <w:tcW w:w="3925" w:type="dxa"/>
            <w:shd w:val="clear" w:color="auto" w:fill="EAF1DD"/>
            <w:noWrap/>
            <w:hideMark/>
          </w:tcPr>
          <w:p w14:paraId="04ADCD3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p>
        </w:tc>
      </w:tr>
      <w:tr w:rsidR="00322505" w:rsidRPr="00322505" w14:paraId="6F3CDC67" w14:textId="77777777" w:rsidTr="00820E54">
        <w:trPr>
          <w:trHeight w:val="540"/>
          <w:jc w:val="center"/>
        </w:trPr>
        <w:tc>
          <w:tcPr>
            <w:tcW w:w="5942" w:type="dxa"/>
            <w:gridSpan w:val="3"/>
            <w:shd w:val="clear" w:color="auto" w:fill="auto"/>
            <w:hideMark/>
          </w:tcPr>
          <w:p w14:paraId="00375AA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Question</w:t>
            </w:r>
          </w:p>
        </w:tc>
        <w:tc>
          <w:tcPr>
            <w:tcW w:w="3925" w:type="dxa"/>
            <w:shd w:val="clear" w:color="auto" w:fill="auto"/>
            <w:hideMark/>
          </w:tcPr>
          <w:p w14:paraId="669EA56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Answer</w:t>
            </w:r>
          </w:p>
        </w:tc>
      </w:tr>
      <w:tr w:rsidR="00322505" w:rsidRPr="00322505" w14:paraId="2295F1CD" w14:textId="77777777" w:rsidTr="00820E54">
        <w:trPr>
          <w:trHeight w:val="495"/>
          <w:jc w:val="center"/>
        </w:trPr>
        <w:tc>
          <w:tcPr>
            <w:tcW w:w="750" w:type="dxa"/>
            <w:shd w:val="clear" w:color="auto" w:fill="EAF1DD"/>
            <w:noWrap/>
            <w:hideMark/>
          </w:tcPr>
          <w:p w14:paraId="0CE03E2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w:t>
            </w:r>
          </w:p>
        </w:tc>
        <w:tc>
          <w:tcPr>
            <w:tcW w:w="5192" w:type="dxa"/>
            <w:gridSpan w:val="2"/>
            <w:shd w:val="clear" w:color="auto" w:fill="EAF1DD"/>
            <w:hideMark/>
          </w:tcPr>
          <w:p w14:paraId="11BE076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Has the Council/Board of Directors adopted a SCM policy in terms of SCM regulation 3?</w:t>
            </w:r>
          </w:p>
        </w:tc>
        <w:tc>
          <w:tcPr>
            <w:tcW w:w="3925" w:type="dxa"/>
            <w:shd w:val="clear" w:color="auto" w:fill="EAF1DD"/>
            <w:noWrap/>
            <w:hideMark/>
          </w:tcPr>
          <w:p w14:paraId="422F106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2639ABDA" w14:textId="77777777" w:rsidTr="00820E54">
        <w:trPr>
          <w:trHeight w:val="750"/>
          <w:jc w:val="center"/>
        </w:trPr>
        <w:tc>
          <w:tcPr>
            <w:tcW w:w="750" w:type="dxa"/>
            <w:shd w:val="clear" w:color="auto" w:fill="auto"/>
            <w:noWrap/>
            <w:hideMark/>
          </w:tcPr>
          <w:p w14:paraId="6D6A14E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2</w:t>
            </w:r>
          </w:p>
        </w:tc>
        <w:tc>
          <w:tcPr>
            <w:tcW w:w="5192" w:type="dxa"/>
            <w:gridSpan w:val="2"/>
            <w:shd w:val="clear" w:color="auto" w:fill="auto"/>
            <w:hideMark/>
          </w:tcPr>
          <w:p w14:paraId="19B083B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How many staff are employed by the SCM Unit? (show full time staff equivalent, a person shared with another function or working part-time on SCM is shown as a fraction)</w:t>
            </w:r>
          </w:p>
        </w:tc>
        <w:tc>
          <w:tcPr>
            <w:tcW w:w="3925" w:type="dxa"/>
            <w:shd w:val="clear" w:color="auto" w:fill="auto"/>
            <w:noWrap/>
            <w:hideMark/>
          </w:tcPr>
          <w:p w14:paraId="23B9B3F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35</w:t>
            </w:r>
          </w:p>
        </w:tc>
      </w:tr>
      <w:tr w:rsidR="00322505" w:rsidRPr="00322505" w14:paraId="1BA7EFFF" w14:textId="77777777" w:rsidTr="00820E54">
        <w:trPr>
          <w:trHeight w:val="465"/>
          <w:jc w:val="center"/>
        </w:trPr>
        <w:tc>
          <w:tcPr>
            <w:tcW w:w="750" w:type="dxa"/>
            <w:shd w:val="clear" w:color="auto" w:fill="EAF1DD"/>
            <w:noWrap/>
            <w:hideMark/>
          </w:tcPr>
          <w:p w14:paraId="0D82889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63BFAE4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2,1</w:t>
            </w:r>
          </w:p>
        </w:tc>
        <w:tc>
          <w:tcPr>
            <w:tcW w:w="4547" w:type="dxa"/>
            <w:shd w:val="clear" w:color="auto" w:fill="EAF1DD"/>
            <w:hideMark/>
          </w:tcPr>
          <w:p w14:paraId="4B8D98F5" w14:textId="799527DA"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How many positions are unfilled, </w:t>
            </w:r>
            <w:r w:rsidR="000D0F05" w:rsidRPr="00322505">
              <w:rPr>
                <w:rFonts w:ascii="Arial" w:eastAsia="Times New Roman" w:hAnsi="Arial" w:cs="Arial"/>
                <w:color w:val="000000"/>
                <w:sz w:val="22"/>
                <w:szCs w:val="22"/>
              </w:rPr>
              <w:t>i.e.,</w:t>
            </w:r>
            <w:r w:rsidRPr="00322505">
              <w:rPr>
                <w:rFonts w:ascii="Arial" w:eastAsia="Times New Roman" w:hAnsi="Arial" w:cs="Arial"/>
                <w:color w:val="000000"/>
                <w:sz w:val="22"/>
                <w:szCs w:val="22"/>
              </w:rPr>
              <w:t xml:space="preserve"> waiting for an appointment? (full time equivalent)</w:t>
            </w:r>
          </w:p>
        </w:tc>
        <w:tc>
          <w:tcPr>
            <w:tcW w:w="3925" w:type="dxa"/>
            <w:shd w:val="clear" w:color="auto" w:fill="EAF1DD"/>
            <w:noWrap/>
            <w:hideMark/>
          </w:tcPr>
          <w:p w14:paraId="1231CD9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20</w:t>
            </w:r>
          </w:p>
        </w:tc>
      </w:tr>
      <w:tr w:rsidR="00322505" w:rsidRPr="00322505" w14:paraId="28326F26" w14:textId="77777777" w:rsidTr="00820E54">
        <w:trPr>
          <w:trHeight w:val="435"/>
          <w:jc w:val="center"/>
        </w:trPr>
        <w:tc>
          <w:tcPr>
            <w:tcW w:w="750" w:type="dxa"/>
            <w:shd w:val="clear" w:color="auto" w:fill="auto"/>
            <w:noWrap/>
            <w:hideMark/>
          </w:tcPr>
          <w:p w14:paraId="14AEC59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0FDEA49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2,2</w:t>
            </w:r>
          </w:p>
        </w:tc>
        <w:tc>
          <w:tcPr>
            <w:tcW w:w="4547" w:type="dxa"/>
            <w:shd w:val="clear" w:color="auto" w:fill="auto"/>
            <w:hideMark/>
          </w:tcPr>
          <w:p w14:paraId="6B5D2F4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Has a job description been developed for each position within the SCM Unit?</w:t>
            </w:r>
          </w:p>
        </w:tc>
        <w:tc>
          <w:tcPr>
            <w:tcW w:w="3925" w:type="dxa"/>
            <w:shd w:val="clear" w:color="auto" w:fill="auto"/>
            <w:noWrap/>
            <w:hideMark/>
          </w:tcPr>
          <w:p w14:paraId="70EBFC1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6C83C263" w14:textId="77777777" w:rsidTr="00820E54">
        <w:trPr>
          <w:trHeight w:val="420"/>
          <w:jc w:val="center"/>
        </w:trPr>
        <w:tc>
          <w:tcPr>
            <w:tcW w:w="750" w:type="dxa"/>
            <w:shd w:val="clear" w:color="auto" w:fill="EAF1DD"/>
            <w:noWrap/>
            <w:hideMark/>
          </w:tcPr>
          <w:p w14:paraId="31DEBD3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3</w:t>
            </w:r>
          </w:p>
        </w:tc>
        <w:tc>
          <w:tcPr>
            <w:tcW w:w="5192" w:type="dxa"/>
            <w:gridSpan w:val="2"/>
            <w:shd w:val="clear" w:color="auto" w:fill="EAF1DD"/>
            <w:hideMark/>
          </w:tcPr>
          <w:p w14:paraId="490E2B4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Has a detailed implementation plan for SCM been developed?</w:t>
            </w:r>
          </w:p>
        </w:tc>
        <w:tc>
          <w:tcPr>
            <w:tcW w:w="3925" w:type="dxa"/>
            <w:shd w:val="clear" w:color="auto" w:fill="EAF1DD"/>
            <w:noWrap/>
            <w:hideMark/>
          </w:tcPr>
          <w:p w14:paraId="3F9FB23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4AE0F891" w14:textId="77777777" w:rsidTr="00820E54">
        <w:trPr>
          <w:trHeight w:val="495"/>
          <w:jc w:val="center"/>
        </w:trPr>
        <w:tc>
          <w:tcPr>
            <w:tcW w:w="750" w:type="dxa"/>
            <w:shd w:val="clear" w:color="auto" w:fill="auto"/>
            <w:noWrap/>
            <w:hideMark/>
          </w:tcPr>
          <w:p w14:paraId="15C53FD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4B2EAF8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3,1</w:t>
            </w:r>
          </w:p>
        </w:tc>
        <w:tc>
          <w:tcPr>
            <w:tcW w:w="4547" w:type="dxa"/>
            <w:shd w:val="clear" w:color="auto" w:fill="auto"/>
            <w:hideMark/>
          </w:tcPr>
          <w:p w14:paraId="5911F15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If "YES", is progress regularly measured against the implementation plan?</w:t>
            </w:r>
          </w:p>
        </w:tc>
        <w:tc>
          <w:tcPr>
            <w:tcW w:w="3925" w:type="dxa"/>
            <w:shd w:val="clear" w:color="auto" w:fill="auto"/>
            <w:noWrap/>
            <w:hideMark/>
          </w:tcPr>
          <w:p w14:paraId="2064822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3AAD7477" w14:textId="77777777" w:rsidTr="00820E54">
        <w:trPr>
          <w:trHeight w:val="720"/>
          <w:jc w:val="center"/>
        </w:trPr>
        <w:tc>
          <w:tcPr>
            <w:tcW w:w="750" w:type="dxa"/>
            <w:shd w:val="clear" w:color="auto" w:fill="EAF1DD"/>
            <w:noWrap/>
            <w:hideMark/>
          </w:tcPr>
          <w:p w14:paraId="33AC9E9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4</w:t>
            </w:r>
          </w:p>
        </w:tc>
        <w:tc>
          <w:tcPr>
            <w:tcW w:w="5192" w:type="dxa"/>
            <w:gridSpan w:val="2"/>
            <w:shd w:val="clear" w:color="auto" w:fill="EAF1DD"/>
            <w:hideMark/>
          </w:tcPr>
          <w:p w14:paraId="004C6DA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Is a report on the implementation of the SCM Policy provided to the mayor (or the board of directors for </w:t>
            </w:r>
            <w:r w:rsidRPr="00322505">
              <w:rPr>
                <w:rFonts w:ascii="Arial" w:eastAsia="Times New Roman" w:hAnsi="Arial" w:cs="Arial"/>
                <w:color w:val="000000"/>
                <w:sz w:val="22"/>
                <w:szCs w:val="22"/>
              </w:rPr>
              <w:lastRenderedPageBreak/>
              <w:t>an entity) within 10 days of the end of each quarter (reg 6(3))</w:t>
            </w:r>
          </w:p>
        </w:tc>
        <w:tc>
          <w:tcPr>
            <w:tcW w:w="3925" w:type="dxa"/>
            <w:shd w:val="clear" w:color="auto" w:fill="EAF1DD"/>
            <w:noWrap/>
            <w:hideMark/>
          </w:tcPr>
          <w:p w14:paraId="0F1884D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lastRenderedPageBreak/>
              <w:t>Yes</w:t>
            </w:r>
          </w:p>
        </w:tc>
      </w:tr>
      <w:tr w:rsidR="00322505" w:rsidRPr="00322505" w14:paraId="30EE19E4" w14:textId="77777777" w:rsidTr="00820E54">
        <w:trPr>
          <w:trHeight w:val="405"/>
          <w:jc w:val="center"/>
        </w:trPr>
        <w:tc>
          <w:tcPr>
            <w:tcW w:w="750" w:type="dxa"/>
            <w:shd w:val="clear" w:color="auto" w:fill="auto"/>
            <w:noWrap/>
            <w:hideMark/>
          </w:tcPr>
          <w:p w14:paraId="2B59D63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5</w:t>
            </w:r>
          </w:p>
        </w:tc>
        <w:tc>
          <w:tcPr>
            <w:tcW w:w="5192" w:type="dxa"/>
            <w:gridSpan w:val="2"/>
            <w:shd w:val="clear" w:color="auto" w:fill="auto"/>
            <w:hideMark/>
          </w:tcPr>
          <w:p w14:paraId="307B2DD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i/>
                <w:iCs/>
                <w:color w:val="000000"/>
                <w:sz w:val="22"/>
                <w:szCs w:val="22"/>
              </w:rPr>
            </w:pPr>
            <w:r w:rsidRPr="00322505">
              <w:rPr>
                <w:rFonts w:ascii="Arial" w:eastAsia="Times New Roman" w:hAnsi="Arial" w:cs="Arial"/>
                <w:i/>
                <w:iCs/>
                <w:color w:val="000000"/>
                <w:sz w:val="22"/>
                <w:szCs w:val="22"/>
              </w:rPr>
              <w:t>SCM Processes:</w:t>
            </w:r>
          </w:p>
        </w:tc>
        <w:tc>
          <w:tcPr>
            <w:tcW w:w="3925" w:type="dxa"/>
            <w:shd w:val="clear" w:color="auto" w:fill="auto"/>
            <w:noWrap/>
            <w:hideMark/>
          </w:tcPr>
          <w:p w14:paraId="009A0CE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2831641B" w14:textId="77777777" w:rsidTr="00820E54">
        <w:trPr>
          <w:trHeight w:val="480"/>
          <w:jc w:val="center"/>
        </w:trPr>
        <w:tc>
          <w:tcPr>
            <w:tcW w:w="750" w:type="dxa"/>
            <w:shd w:val="clear" w:color="auto" w:fill="EAF1DD"/>
            <w:noWrap/>
            <w:hideMark/>
          </w:tcPr>
          <w:p w14:paraId="3964121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4F173F5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5,1</w:t>
            </w:r>
          </w:p>
        </w:tc>
        <w:tc>
          <w:tcPr>
            <w:tcW w:w="4547" w:type="dxa"/>
            <w:shd w:val="clear" w:color="auto" w:fill="EAF1DD"/>
            <w:hideMark/>
          </w:tcPr>
          <w:p w14:paraId="49E6685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Is the necessary needs assessment undertaken before each acquisition?</w:t>
            </w:r>
          </w:p>
        </w:tc>
        <w:tc>
          <w:tcPr>
            <w:tcW w:w="3925" w:type="dxa"/>
            <w:shd w:val="clear" w:color="auto" w:fill="EAF1DD"/>
            <w:noWrap/>
            <w:hideMark/>
          </w:tcPr>
          <w:p w14:paraId="273E9D9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6C5959BB" w14:textId="77777777" w:rsidTr="00820E54">
        <w:trPr>
          <w:trHeight w:val="495"/>
          <w:jc w:val="center"/>
        </w:trPr>
        <w:tc>
          <w:tcPr>
            <w:tcW w:w="750" w:type="dxa"/>
            <w:shd w:val="clear" w:color="auto" w:fill="auto"/>
            <w:noWrap/>
            <w:hideMark/>
          </w:tcPr>
          <w:p w14:paraId="09DA320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12BD342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5,2</w:t>
            </w:r>
          </w:p>
        </w:tc>
        <w:tc>
          <w:tcPr>
            <w:tcW w:w="4547" w:type="dxa"/>
            <w:shd w:val="clear" w:color="auto" w:fill="auto"/>
            <w:hideMark/>
          </w:tcPr>
          <w:p w14:paraId="7F872D5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Are preferential policy objectives identified to be met through each contract? </w:t>
            </w:r>
          </w:p>
        </w:tc>
        <w:tc>
          <w:tcPr>
            <w:tcW w:w="3925" w:type="dxa"/>
            <w:shd w:val="clear" w:color="auto" w:fill="auto"/>
            <w:noWrap/>
            <w:hideMark/>
          </w:tcPr>
          <w:p w14:paraId="7FE4172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0DB4FF71" w14:textId="77777777" w:rsidTr="00820E54">
        <w:trPr>
          <w:trHeight w:val="495"/>
          <w:jc w:val="center"/>
        </w:trPr>
        <w:tc>
          <w:tcPr>
            <w:tcW w:w="750" w:type="dxa"/>
            <w:shd w:val="clear" w:color="auto" w:fill="EAF1DD"/>
            <w:noWrap/>
            <w:hideMark/>
          </w:tcPr>
          <w:p w14:paraId="3AD4530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7E82AD6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5,3</w:t>
            </w:r>
          </w:p>
        </w:tc>
        <w:tc>
          <w:tcPr>
            <w:tcW w:w="4547" w:type="dxa"/>
            <w:shd w:val="clear" w:color="auto" w:fill="EAF1DD"/>
            <w:hideMark/>
          </w:tcPr>
          <w:p w14:paraId="7644260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Is the performance of vendors regularly monitored?</w:t>
            </w:r>
          </w:p>
        </w:tc>
        <w:tc>
          <w:tcPr>
            <w:tcW w:w="3925" w:type="dxa"/>
            <w:shd w:val="clear" w:color="auto" w:fill="EAF1DD"/>
            <w:noWrap/>
            <w:hideMark/>
          </w:tcPr>
          <w:p w14:paraId="2F73EF6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32258354" w14:textId="77777777" w:rsidTr="00820E54">
        <w:trPr>
          <w:trHeight w:val="495"/>
          <w:jc w:val="center"/>
        </w:trPr>
        <w:tc>
          <w:tcPr>
            <w:tcW w:w="750" w:type="dxa"/>
            <w:shd w:val="clear" w:color="auto" w:fill="auto"/>
            <w:noWrap/>
            <w:hideMark/>
          </w:tcPr>
          <w:p w14:paraId="73B8598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024F9B3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5,4</w:t>
            </w:r>
          </w:p>
        </w:tc>
        <w:tc>
          <w:tcPr>
            <w:tcW w:w="4547" w:type="dxa"/>
            <w:shd w:val="clear" w:color="auto" w:fill="auto"/>
            <w:hideMark/>
          </w:tcPr>
          <w:p w14:paraId="43013FC1" w14:textId="3B37B3C4"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Are SCM processes independently monitored to ensure the SCM policy is </w:t>
            </w:r>
            <w:r w:rsidR="000D0F05" w:rsidRPr="00322505">
              <w:rPr>
                <w:rFonts w:ascii="Arial" w:eastAsia="Times New Roman" w:hAnsi="Arial" w:cs="Arial"/>
                <w:color w:val="000000"/>
                <w:sz w:val="22"/>
                <w:szCs w:val="22"/>
              </w:rPr>
              <w:t>followed,</w:t>
            </w:r>
            <w:r w:rsidRPr="00322505">
              <w:rPr>
                <w:rFonts w:ascii="Arial" w:eastAsia="Times New Roman" w:hAnsi="Arial" w:cs="Arial"/>
                <w:color w:val="000000"/>
                <w:sz w:val="22"/>
                <w:szCs w:val="22"/>
              </w:rPr>
              <w:t xml:space="preserve"> and desired objectives achieved?</w:t>
            </w:r>
          </w:p>
        </w:tc>
        <w:tc>
          <w:tcPr>
            <w:tcW w:w="3925" w:type="dxa"/>
            <w:shd w:val="clear" w:color="auto" w:fill="auto"/>
            <w:noWrap/>
            <w:hideMark/>
          </w:tcPr>
          <w:p w14:paraId="21F7954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0B6218C9" w14:textId="77777777" w:rsidTr="00820E54">
        <w:trPr>
          <w:trHeight w:val="645"/>
          <w:jc w:val="center"/>
        </w:trPr>
        <w:tc>
          <w:tcPr>
            <w:tcW w:w="750" w:type="dxa"/>
            <w:shd w:val="clear" w:color="auto" w:fill="EAF1DD"/>
            <w:noWrap/>
            <w:hideMark/>
          </w:tcPr>
          <w:p w14:paraId="642C078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6</w:t>
            </w:r>
          </w:p>
        </w:tc>
        <w:tc>
          <w:tcPr>
            <w:tcW w:w="5192" w:type="dxa"/>
            <w:gridSpan w:val="2"/>
            <w:shd w:val="clear" w:color="auto" w:fill="EAF1DD"/>
            <w:hideMark/>
          </w:tcPr>
          <w:p w14:paraId="0828BF7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Are the threshold values contained in the SCM Policy aligned with the values stipulated in regulation 12?</w:t>
            </w:r>
          </w:p>
        </w:tc>
        <w:tc>
          <w:tcPr>
            <w:tcW w:w="3925" w:type="dxa"/>
            <w:shd w:val="clear" w:color="auto" w:fill="EAF1DD"/>
            <w:noWrap/>
            <w:hideMark/>
          </w:tcPr>
          <w:p w14:paraId="1E46561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584CF840" w14:textId="77777777" w:rsidTr="00820E54">
        <w:trPr>
          <w:trHeight w:val="630"/>
          <w:jc w:val="center"/>
        </w:trPr>
        <w:tc>
          <w:tcPr>
            <w:tcW w:w="750" w:type="dxa"/>
            <w:shd w:val="clear" w:color="auto" w:fill="auto"/>
            <w:noWrap/>
            <w:hideMark/>
          </w:tcPr>
          <w:p w14:paraId="4D5D9BB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1B2C1E1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6,1</w:t>
            </w:r>
          </w:p>
        </w:tc>
        <w:tc>
          <w:tcPr>
            <w:tcW w:w="4547" w:type="dxa"/>
            <w:shd w:val="clear" w:color="auto" w:fill="auto"/>
            <w:hideMark/>
          </w:tcPr>
          <w:p w14:paraId="068A307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If "NO" are the values contained in the SCM Policy higher than that stipulated in regulation 12?</w:t>
            </w:r>
          </w:p>
        </w:tc>
        <w:tc>
          <w:tcPr>
            <w:tcW w:w="3925" w:type="dxa"/>
            <w:shd w:val="clear" w:color="auto" w:fill="auto"/>
            <w:noWrap/>
            <w:hideMark/>
          </w:tcPr>
          <w:p w14:paraId="7E7136B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No</w:t>
            </w:r>
          </w:p>
        </w:tc>
      </w:tr>
      <w:tr w:rsidR="00322505" w:rsidRPr="00322505" w14:paraId="70A3CC12" w14:textId="77777777" w:rsidTr="00820E54">
        <w:trPr>
          <w:trHeight w:val="375"/>
          <w:jc w:val="center"/>
        </w:trPr>
        <w:tc>
          <w:tcPr>
            <w:tcW w:w="750" w:type="dxa"/>
            <w:shd w:val="clear" w:color="auto" w:fill="EAF1DD"/>
            <w:noWrap/>
            <w:hideMark/>
          </w:tcPr>
          <w:p w14:paraId="1BDC8D2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7</w:t>
            </w:r>
          </w:p>
        </w:tc>
        <w:tc>
          <w:tcPr>
            <w:tcW w:w="5192" w:type="dxa"/>
            <w:gridSpan w:val="2"/>
            <w:shd w:val="clear" w:color="auto" w:fill="EAF1DD"/>
            <w:hideMark/>
          </w:tcPr>
          <w:p w14:paraId="771F420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Do municipal bid documents comply with MFMA Circular No 25?</w:t>
            </w:r>
          </w:p>
        </w:tc>
        <w:tc>
          <w:tcPr>
            <w:tcW w:w="3925" w:type="dxa"/>
            <w:shd w:val="clear" w:color="auto" w:fill="EAF1DD"/>
            <w:noWrap/>
            <w:hideMark/>
          </w:tcPr>
          <w:p w14:paraId="0535810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2451AA4B" w14:textId="77777777" w:rsidTr="00820E54">
        <w:trPr>
          <w:trHeight w:val="570"/>
          <w:jc w:val="center"/>
        </w:trPr>
        <w:tc>
          <w:tcPr>
            <w:tcW w:w="750" w:type="dxa"/>
            <w:shd w:val="clear" w:color="auto" w:fill="auto"/>
            <w:hideMark/>
          </w:tcPr>
          <w:p w14:paraId="56D8C94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8</w:t>
            </w:r>
          </w:p>
        </w:tc>
        <w:tc>
          <w:tcPr>
            <w:tcW w:w="5192" w:type="dxa"/>
            <w:gridSpan w:val="2"/>
            <w:shd w:val="clear" w:color="auto" w:fill="auto"/>
            <w:hideMark/>
          </w:tcPr>
          <w:p w14:paraId="55AE4A4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Do municipal bid documents include evaluation criteria for use by the bid evaluation and adjudication committees?</w:t>
            </w:r>
          </w:p>
        </w:tc>
        <w:tc>
          <w:tcPr>
            <w:tcW w:w="3925" w:type="dxa"/>
            <w:shd w:val="clear" w:color="auto" w:fill="auto"/>
            <w:noWrap/>
            <w:hideMark/>
          </w:tcPr>
          <w:p w14:paraId="1A64B3C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3D39D5C9" w14:textId="77777777" w:rsidTr="00820E54">
        <w:trPr>
          <w:trHeight w:val="360"/>
          <w:jc w:val="center"/>
        </w:trPr>
        <w:tc>
          <w:tcPr>
            <w:tcW w:w="750" w:type="dxa"/>
            <w:shd w:val="clear" w:color="auto" w:fill="EAF1DD"/>
            <w:hideMark/>
          </w:tcPr>
          <w:p w14:paraId="6BFEC04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9</w:t>
            </w:r>
          </w:p>
        </w:tc>
        <w:tc>
          <w:tcPr>
            <w:tcW w:w="5192" w:type="dxa"/>
            <w:gridSpan w:val="2"/>
            <w:shd w:val="clear" w:color="auto" w:fill="EAF1DD"/>
            <w:hideMark/>
          </w:tcPr>
          <w:p w14:paraId="27237D7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i/>
                <w:iCs/>
                <w:color w:val="000000"/>
                <w:sz w:val="22"/>
                <w:szCs w:val="22"/>
              </w:rPr>
            </w:pPr>
            <w:r w:rsidRPr="00322505">
              <w:rPr>
                <w:rFonts w:ascii="Arial" w:eastAsia="Times New Roman" w:hAnsi="Arial" w:cs="Arial"/>
                <w:i/>
                <w:iCs/>
                <w:color w:val="000000"/>
                <w:sz w:val="22"/>
                <w:szCs w:val="22"/>
              </w:rPr>
              <w:t xml:space="preserve">Regulation 46 requires the SCM Policy to establish a code of conduct. </w:t>
            </w:r>
          </w:p>
        </w:tc>
        <w:tc>
          <w:tcPr>
            <w:tcW w:w="3925" w:type="dxa"/>
            <w:shd w:val="clear" w:color="auto" w:fill="EAF1DD"/>
            <w:hideMark/>
          </w:tcPr>
          <w:p w14:paraId="1791536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7E197C7B" w14:textId="77777777" w:rsidTr="00820E54">
        <w:trPr>
          <w:trHeight w:val="450"/>
          <w:jc w:val="center"/>
        </w:trPr>
        <w:tc>
          <w:tcPr>
            <w:tcW w:w="750" w:type="dxa"/>
            <w:shd w:val="clear" w:color="auto" w:fill="auto"/>
            <w:hideMark/>
          </w:tcPr>
          <w:p w14:paraId="6ECB566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09BEE48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9,1</w:t>
            </w:r>
          </w:p>
        </w:tc>
        <w:tc>
          <w:tcPr>
            <w:tcW w:w="4547" w:type="dxa"/>
            <w:shd w:val="clear" w:color="auto" w:fill="auto"/>
            <w:hideMark/>
          </w:tcPr>
          <w:p w14:paraId="7B527FA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Is the Code of Conduct issued by NT in MFMA Circular No 22 utilised?</w:t>
            </w:r>
          </w:p>
        </w:tc>
        <w:tc>
          <w:tcPr>
            <w:tcW w:w="3925" w:type="dxa"/>
            <w:shd w:val="clear" w:color="auto" w:fill="auto"/>
            <w:noWrap/>
            <w:hideMark/>
          </w:tcPr>
          <w:p w14:paraId="26F7739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6823FD30" w14:textId="77777777" w:rsidTr="00820E54">
        <w:trPr>
          <w:trHeight w:val="555"/>
          <w:jc w:val="center"/>
        </w:trPr>
        <w:tc>
          <w:tcPr>
            <w:tcW w:w="750" w:type="dxa"/>
            <w:shd w:val="clear" w:color="auto" w:fill="EAF1DD"/>
            <w:hideMark/>
          </w:tcPr>
          <w:p w14:paraId="32C96FB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74CFDB8E"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9,2</w:t>
            </w:r>
          </w:p>
        </w:tc>
        <w:tc>
          <w:tcPr>
            <w:tcW w:w="4547" w:type="dxa"/>
            <w:shd w:val="clear" w:color="auto" w:fill="EAF1DD"/>
            <w:hideMark/>
          </w:tcPr>
          <w:p w14:paraId="6526BE2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Are measures in place to ensure all SCM practicioners are aware of the SCM code of conduct?</w:t>
            </w:r>
          </w:p>
        </w:tc>
        <w:tc>
          <w:tcPr>
            <w:tcW w:w="3925" w:type="dxa"/>
            <w:shd w:val="clear" w:color="auto" w:fill="EAF1DD"/>
            <w:noWrap/>
            <w:hideMark/>
          </w:tcPr>
          <w:p w14:paraId="1A591FC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0D35B4F9" w14:textId="77777777" w:rsidTr="00820E54">
        <w:trPr>
          <w:trHeight w:val="690"/>
          <w:jc w:val="center"/>
        </w:trPr>
        <w:tc>
          <w:tcPr>
            <w:tcW w:w="750" w:type="dxa"/>
            <w:shd w:val="clear" w:color="auto" w:fill="auto"/>
            <w:hideMark/>
          </w:tcPr>
          <w:p w14:paraId="47B4FE9E"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lastRenderedPageBreak/>
              <w:t>10</w:t>
            </w:r>
          </w:p>
        </w:tc>
        <w:tc>
          <w:tcPr>
            <w:tcW w:w="5192" w:type="dxa"/>
            <w:gridSpan w:val="2"/>
            <w:shd w:val="clear" w:color="auto" w:fill="auto"/>
            <w:hideMark/>
          </w:tcPr>
          <w:p w14:paraId="0598C79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Are all delegations in terms of SCM roles and responsibilities in writing (other than delegations contained in the SCM Policy)?</w:t>
            </w:r>
          </w:p>
        </w:tc>
        <w:tc>
          <w:tcPr>
            <w:tcW w:w="3925" w:type="dxa"/>
            <w:shd w:val="clear" w:color="auto" w:fill="auto"/>
            <w:noWrap/>
            <w:hideMark/>
          </w:tcPr>
          <w:p w14:paraId="512ED88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0C1D579F" w14:textId="77777777" w:rsidTr="00820E54">
        <w:trPr>
          <w:trHeight w:val="975"/>
          <w:jc w:val="center"/>
        </w:trPr>
        <w:tc>
          <w:tcPr>
            <w:tcW w:w="750" w:type="dxa"/>
            <w:shd w:val="clear" w:color="auto" w:fill="EAF1DD"/>
            <w:hideMark/>
          </w:tcPr>
          <w:p w14:paraId="606C669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11</w:t>
            </w:r>
          </w:p>
        </w:tc>
        <w:tc>
          <w:tcPr>
            <w:tcW w:w="5192" w:type="dxa"/>
            <w:gridSpan w:val="2"/>
            <w:shd w:val="clear" w:color="auto" w:fill="EAF1DD"/>
            <w:hideMark/>
          </w:tcPr>
          <w:p w14:paraId="39A84FD3" w14:textId="6352E1F0"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Prior to making an award above R30 000 the municipality or municipal entity must check with SARS whether that </w:t>
            </w:r>
            <w:r w:rsidR="000D0F05" w:rsidRPr="00322505">
              <w:rPr>
                <w:rFonts w:ascii="Arial" w:eastAsia="Times New Roman" w:hAnsi="Arial" w:cs="Arial"/>
                <w:color w:val="000000"/>
                <w:sz w:val="22"/>
                <w:szCs w:val="22"/>
              </w:rPr>
              <w:t>person’s</w:t>
            </w:r>
            <w:r w:rsidRPr="00322505">
              <w:rPr>
                <w:rFonts w:ascii="Arial" w:eastAsia="Times New Roman" w:hAnsi="Arial" w:cs="Arial"/>
                <w:color w:val="000000"/>
                <w:sz w:val="22"/>
                <w:szCs w:val="22"/>
              </w:rPr>
              <w:t xml:space="preserve"> tax matters are in order (reg 43 and MFMA Circular No 29). Is this being complied with?</w:t>
            </w:r>
          </w:p>
        </w:tc>
        <w:tc>
          <w:tcPr>
            <w:tcW w:w="3925" w:type="dxa"/>
            <w:shd w:val="clear" w:color="auto" w:fill="EAF1DD"/>
            <w:noWrap/>
            <w:hideMark/>
          </w:tcPr>
          <w:p w14:paraId="090B287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2E4D4C79" w14:textId="77777777" w:rsidTr="00820E54">
        <w:trPr>
          <w:trHeight w:val="390"/>
          <w:jc w:val="center"/>
        </w:trPr>
        <w:tc>
          <w:tcPr>
            <w:tcW w:w="750" w:type="dxa"/>
            <w:shd w:val="clear" w:color="auto" w:fill="auto"/>
            <w:hideMark/>
          </w:tcPr>
          <w:p w14:paraId="5CB72D2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12</w:t>
            </w:r>
          </w:p>
        </w:tc>
        <w:tc>
          <w:tcPr>
            <w:tcW w:w="5192" w:type="dxa"/>
            <w:gridSpan w:val="2"/>
            <w:shd w:val="clear" w:color="auto" w:fill="auto"/>
            <w:hideMark/>
          </w:tcPr>
          <w:p w14:paraId="7A4CFCF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i/>
                <w:iCs/>
                <w:color w:val="000000"/>
                <w:sz w:val="22"/>
                <w:szCs w:val="22"/>
              </w:rPr>
            </w:pPr>
            <w:r w:rsidRPr="00322505">
              <w:rPr>
                <w:rFonts w:ascii="Arial" w:eastAsia="Times New Roman" w:hAnsi="Arial" w:cs="Arial"/>
                <w:i/>
                <w:iCs/>
                <w:color w:val="000000"/>
                <w:sz w:val="22"/>
                <w:szCs w:val="22"/>
              </w:rPr>
              <w:t>Please confirm if records are kept of the following:</w:t>
            </w:r>
          </w:p>
        </w:tc>
        <w:tc>
          <w:tcPr>
            <w:tcW w:w="3925" w:type="dxa"/>
            <w:shd w:val="clear" w:color="auto" w:fill="auto"/>
            <w:hideMark/>
          </w:tcPr>
          <w:p w14:paraId="7690DBC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4051ED8C" w14:textId="77777777" w:rsidTr="00820E54">
        <w:trPr>
          <w:trHeight w:val="390"/>
          <w:jc w:val="center"/>
        </w:trPr>
        <w:tc>
          <w:tcPr>
            <w:tcW w:w="750" w:type="dxa"/>
            <w:shd w:val="clear" w:color="auto" w:fill="EAF1DD"/>
            <w:hideMark/>
          </w:tcPr>
          <w:p w14:paraId="667B815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2B1CE59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12,1</w:t>
            </w:r>
          </w:p>
        </w:tc>
        <w:tc>
          <w:tcPr>
            <w:tcW w:w="4547" w:type="dxa"/>
            <w:shd w:val="clear" w:color="auto" w:fill="EAF1DD"/>
            <w:hideMark/>
          </w:tcPr>
          <w:p w14:paraId="0EA040D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Petty cash purchases?</w:t>
            </w:r>
          </w:p>
        </w:tc>
        <w:tc>
          <w:tcPr>
            <w:tcW w:w="3925" w:type="dxa"/>
            <w:shd w:val="clear" w:color="auto" w:fill="EAF1DD"/>
            <w:noWrap/>
            <w:hideMark/>
          </w:tcPr>
          <w:p w14:paraId="34E495C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5FC8F4A9" w14:textId="77777777" w:rsidTr="00820E54">
        <w:trPr>
          <w:trHeight w:val="360"/>
          <w:jc w:val="center"/>
        </w:trPr>
        <w:tc>
          <w:tcPr>
            <w:tcW w:w="750" w:type="dxa"/>
            <w:shd w:val="clear" w:color="auto" w:fill="auto"/>
            <w:hideMark/>
          </w:tcPr>
          <w:p w14:paraId="2212E4E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49E56CD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12,2</w:t>
            </w:r>
          </w:p>
        </w:tc>
        <w:tc>
          <w:tcPr>
            <w:tcW w:w="4547" w:type="dxa"/>
            <w:shd w:val="clear" w:color="auto" w:fill="auto"/>
            <w:hideMark/>
          </w:tcPr>
          <w:p w14:paraId="018CF037" w14:textId="3066199A"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Written or verbal quotations </w:t>
            </w:r>
            <w:r w:rsidR="000D0F05" w:rsidRPr="00322505">
              <w:rPr>
                <w:rFonts w:ascii="Arial" w:eastAsia="Times New Roman" w:hAnsi="Arial" w:cs="Arial"/>
                <w:color w:val="000000"/>
                <w:sz w:val="22"/>
                <w:szCs w:val="22"/>
              </w:rPr>
              <w:t>received,</w:t>
            </w:r>
            <w:r w:rsidRPr="00322505">
              <w:rPr>
                <w:rFonts w:ascii="Arial" w:eastAsia="Times New Roman" w:hAnsi="Arial" w:cs="Arial"/>
                <w:color w:val="000000"/>
                <w:sz w:val="22"/>
                <w:szCs w:val="22"/>
              </w:rPr>
              <w:t xml:space="preserve"> and awards made?</w:t>
            </w:r>
          </w:p>
        </w:tc>
        <w:tc>
          <w:tcPr>
            <w:tcW w:w="3925" w:type="dxa"/>
            <w:shd w:val="clear" w:color="auto" w:fill="auto"/>
            <w:noWrap/>
            <w:hideMark/>
          </w:tcPr>
          <w:p w14:paraId="16E8106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3E1284B3" w14:textId="77777777" w:rsidTr="00820E54">
        <w:trPr>
          <w:trHeight w:val="375"/>
          <w:jc w:val="center"/>
        </w:trPr>
        <w:tc>
          <w:tcPr>
            <w:tcW w:w="750" w:type="dxa"/>
            <w:shd w:val="clear" w:color="auto" w:fill="EAF1DD"/>
            <w:hideMark/>
          </w:tcPr>
          <w:p w14:paraId="3B5EEF2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440A18D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12,3</w:t>
            </w:r>
          </w:p>
        </w:tc>
        <w:tc>
          <w:tcPr>
            <w:tcW w:w="4547" w:type="dxa"/>
            <w:shd w:val="clear" w:color="auto" w:fill="EAF1DD"/>
            <w:hideMark/>
          </w:tcPr>
          <w:p w14:paraId="5267D03D" w14:textId="1733B32C"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Tenders and all other bids </w:t>
            </w:r>
            <w:r w:rsidR="000D0F05" w:rsidRPr="00322505">
              <w:rPr>
                <w:rFonts w:ascii="Arial" w:eastAsia="Times New Roman" w:hAnsi="Arial" w:cs="Arial"/>
                <w:color w:val="000000"/>
                <w:sz w:val="22"/>
                <w:szCs w:val="22"/>
              </w:rPr>
              <w:t>received,</w:t>
            </w:r>
            <w:r w:rsidRPr="00322505">
              <w:rPr>
                <w:rFonts w:ascii="Arial" w:eastAsia="Times New Roman" w:hAnsi="Arial" w:cs="Arial"/>
                <w:color w:val="000000"/>
                <w:sz w:val="22"/>
                <w:szCs w:val="22"/>
              </w:rPr>
              <w:t xml:space="preserve"> and awards made?</w:t>
            </w:r>
          </w:p>
        </w:tc>
        <w:tc>
          <w:tcPr>
            <w:tcW w:w="3925" w:type="dxa"/>
            <w:shd w:val="clear" w:color="auto" w:fill="EAF1DD"/>
            <w:noWrap/>
            <w:hideMark/>
          </w:tcPr>
          <w:p w14:paraId="73AC8FB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34DFBE0E" w14:textId="77777777" w:rsidTr="00820E54">
        <w:trPr>
          <w:trHeight w:val="645"/>
          <w:jc w:val="center"/>
        </w:trPr>
        <w:tc>
          <w:tcPr>
            <w:tcW w:w="750" w:type="dxa"/>
            <w:shd w:val="clear" w:color="auto" w:fill="auto"/>
            <w:hideMark/>
          </w:tcPr>
          <w:p w14:paraId="67798E6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13</w:t>
            </w:r>
          </w:p>
        </w:tc>
        <w:tc>
          <w:tcPr>
            <w:tcW w:w="5192" w:type="dxa"/>
            <w:gridSpan w:val="2"/>
            <w:shd w:val="clear" w:color="auto" w:fill="auto"/>
            <w:hideMark/>
          </w:tcPr>
          <w:p w14:paraId="3D5A162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Are all invitations for bids above R30 000 advertised for at least 7 days on the website and official notice board? (reg 18(a))</w:t>
            </w:r>
          </w:p>
        </w:tc>
        <w:tc>
          <w:tcPr>
            <w:tcW w:w="3925" w:type="dxa"/>
            <w:shd w:val="clear" w:color="auto" w:fill="auto"/>
            <w:noWrap/>
            <w:hideMark/>
          </w:tcPr>
          <w:p w14:paraId="4410001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072D6DC8" w14:textId="77777777" w:rsidTr="00820E54">
        <w:trPr>
          <w:trHeight w:val="645"/>
          <w:jc w:val="center"/>
        </w:trPr>
        <w:tc>
          <w:tcPr>
            <w:tcW w:w="750" w:type="dxa"/>
            <w:shd w:val="clear" w:color="auto" w:fill="EAF1DD"/>
            <w:hideMark/>
          </w:tcPr>
          <w:p w14:paraId="068B012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1DB89F8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13,1</w:t>
            </w:r>
          </w:p>
        </w:tc>
        <w:tc>
          <w:tcPr>
            <w:tcW w:w="4547" w:type="dxa"/>
            <w:shd w:val="clear" w:color="auto" w:fill="EAF1DD"/>
            <w:hideMark/>
          </w:tcPr>
          <w:p w14:paraId="4ECD77EE" w14:textId="1523D66A"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In addition, are all invitations for </w:t>
            </w:r>
            <w:r w:rsidR="00F06CFF" w:rsidRPr="00322505">
              <w:rPr>
                <w:rFonts w:ascii="Arial" w:eastAsia="Times New Roman" w:hAnsi="Arial" w:cs="Arial"/>
                <w:color w:val="000000"/>
                <w:sz w:val="22"/>
                <w:szCs w:val="22"/>
              </w:rPr>
              <w:t>competitive</w:t>
            </w:r>
            <w:r w:rsidRPr="00322505">
              <w:rPr>
                <w:rFonts w:ascii="Arial" w:eastAsia="Times New Roman" w:hAnsi="Arial" w:cs="Arial"/>
                <w:color w:val="000000"/>
                <w:sz w:val="22"/>
                <w:szCs w:val="22"/>
              </w:rPr>
              <w:t xml:space="preserve"> bids </w:t>
            </w:r>
            <w:r w:rsidR="00785344" w:rsidRPr="00322505">
              <w:rPr>
                <w:rFonts w:ascii="Arial" w:eastAsia="Times New Roman" w:hAnsi="Arial" w:cs="Arial"/>
                <w:color w:val="000000"/>
                <w:sz w:val="22"/>
                <w:szCs w:val="22"/>
              </w:rPr>
              <w:t>publicly</w:t>
            </w:r>
            <w:r w:rsidRPr="00322505">
              <w:rPr>
                <w:rFonts w:ascii="Arial" w:eastAsia="Times New Roman" w:hAnsi="Arial" w:cs="Arial"/>
                <w:color w:val="000000"/>
                <w:sz w:val="22"/>
                <w:szCs w:val="22"/>
              </w:rPr>
              <w:t xml:space="preserve"> advertised in newspapers commonly circulating locally? (reg 22(1))</w:t>
            </w:r>
          </w:p>
        </w:tc>
        <w:tc>
          <w:tcPr>
            <w:tcW w:w="3925" w:type="dxa"/>
            <w:shd w:val="clear" w:color="auto" w:fill="EAF1DD"/>
            <w:noWrap/>
            <w:hideMark/>
          </w:tcPr>
          <w:p w14:paraId="3B7EB68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02CBE71C" w14:textId="77777777" w:rsidTr="00820E54">
        <w:trPr>
          <w:trHeight w:val="675"/>
          <w:jc w:val="center"/>
        </w:trPr>
        <w:tc>
          <w:tcPr>
            <w:tcW w:w="750" w:type="dxa"/>
            <w:shd w:val="clear" w:color="auto" w:fill="auto"/>
            <w:hideMark/>
          </w:tcPr>
          <w:p w14:paraId="74D9341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14</w:t>
            </w:r>
          </w:p>
        </w:tc>
        <w:tc>
          <w:tcPr>
            <w:tcW w:w="5192" w:type="dxa"/>
            <w:gridSpan w:val="2"/>
            <w:shd w:val="clear" w:color="auto" w:fill="auto"/>
            <w:hideMark/>
          </w:tcPr>
          <w:p w14:paraId="4BB1786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Is the "list of accredited prospective providers" required by regulation 14 updated at least quarterly?</w:t>
            </w:r>
          </w:p>
        </w:tc>
        <w:tc>
          <w:tcPr>
            <w:tcW w:w="3925" w:type="dxa"/>
            <w:shd w:val="clear" w:color="auto" w:fill="auto"/>
            <w:noWrap/>
            <w:hideMark/>
          </w:tcPr>
          <w:p w14:paraId="7264097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No</w:t>
            </w:r>
          </w:p>
        </w:tc>
      </w:tr>
      <w:tr w:rsidR="00322505" w:rsidRPr="00322505" w14:paraId="42A35D42" w14:textId="77777777" w:rsidTr="00820E54">
        <w:trPr>
          <w:trHeight w:val="495"/>
          <w:jc w:val="center"/>
        </w:trPr>
        <w:tc>
          <w:tcPr>
            <w:tcW w:w="750" w:type="dxa"/>
            <w:shd w:val="clear" w:color="auto" w:fill="EAF1DD"/>
            <w:hideMark/>
          </w:tcPr>
          <w:p w14:paraId="636DDEB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15</w:t>
            </w:r>
          </w:p>
        </w:tc>
        <w:tc>
          <w:tcPr>
            <w:tcW w:w="5192" w:type="dxa"/>
            <w:gridSpan w:val="2"/>
            <w:shd w:val="clear" w:color="auto" w:fill="EAF1DD"/>
            <w:hideMark/>
          </w:tcPr>
          <w:p w14:paraId="0906A9A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Is there a database established to record redundant and obsolete store items?</w:t>
            </w:r>
          </w:p>
        </w:tc>
        <w:tc>
          <w:tcPr>
            <w:tcW w:w="3925" w:type="dxa"/>
            <w:shd w:val="clear" w:color="auto" w:fill="EAF1DD"/>
            <w:noWrap/>
            <w:hideMark/>
          </w:tcPr>
          <w:p w14:paraId="5FA7C7A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407ABED8" w14:textId="77777777" w:rsidTr="00820E54">
        <w:trPr>
          <w:trHeight w:val="495"/>
          <w:jc w:val="center"/>
        </w:trPr>
        <w:tc>
          <w:tcPr>
            <w:tcW w:w="750" w:type="dxa"/>
            <w:shd w:val="clear" w:color="auto" w:fill="auto"/>
            <w:hideMark/>
          </w:tcPr>
          <w:p w14:paraId="103D960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16</w:t>
            </w:r>
          </w:p>
        </w:tc>
        <w:tc>
          <w:tcPr>
            <w:tcW w:w="5192" w:type="dxa"/>
            <w:gridSpan w:val="2"/>
            <w:shd w:val="clear" w:color="auto" w:fill="auto"/>
            <w:hideMark/>
          </w:tcPr>
          <w:p w14:paraId="25B1575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Are debriefing sessions held with unsuccessful bidders?</w:t>
            </w:r>
          </w:p>
        </w:tc>
        <w:tc>
          <w:tcPr>
            <w:tcW w:w="3925" w:type="dxa"/>
            <w:shd w:val="clear" w:color="auto" w:fill="auto"/>
            <w:noWrap/>
            <w:hideMark/>
          </w:tcPr>
          <w:p w14:paraId="1F70ABC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No</w:t>
            </w:r>
          </w:p>
        </w:tc>
      </w:tr>
      <w:tr w:rsidR="00322505" w:rsidRPr="00322505" w14:paraId="1284DAF2" w14:textId="77777777" w:rsidTr="00820E54">
        <w:trPr>
          <w:trHeight w:val="345"/>
          <w:jc w:val="center"/>
        </w:trPr>
        <w:tc>
          <w:tcPr>
            <w:tcW w:w="750" w:type="dxa"/>
            <w:shd w:val="clear" w:color="auto" w:fill="EAF1DD"/>
            <w:hideMark/>
          </w:tcPr>
          <w:p w14:paraId="3FF83E3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17</w:t>
            </w:r>
          </w:p>
        </w:tc>
        <w:tc>
          <w:tcPr>
            <w:tcW w:w="5192" w:type="dxa"/>
            <w:gridSpan w:val="2"/>
            <w:shd w:val="clear" w:color="auto" w:fill="EAF1DD"/>
            <w:hideMark/>
          </w:tcPr>
          <w:p w14:paraId="31784E8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i/>
                <w:iCs/>
                <w:color w:val="000000"/>
                <w:sz w:val="22"/>
                <w:szCs w:val="22"/>
              </w:rPr>
            </w:pPr>
            <w:r w:rsidRPr="00322505">
              <w:rPr>
                <w:rFonts w:ascii="Arial" w:eastAsia="Times New Roman" w:hAnsi="Arial" w:cs="Arial"/>
                <w:i/>
                <w:iCs/>
                <w:color w:val="000000"/>
                <w:sz w:val="22"/>
                <w:szCs w:val="22"/>
              </w:rPr>
              <w:t xml:space="preserve">Training SCM </w:t>
            </w:r>
            <w:r w:rsidR="00F06CFF" w:rsidRPr="00322505">
              <w:rPr>
                <w:rFonts w:ascii="Arial" w:eastAsia="Times New Roman" w:hAnsi="Arial" w:cs="Arial"/>
                <w:i/>
                <w:iCs/>
                <w:color w:val="000000"/>
                <w:sz w:val="22"/>
                <w:szCs w:val="22"/>
              </w:rPr>
              <w:t>practitioners</w:t>
            </w:r>
          </w:p>
        </w:tc>
        <w:tc>
          <w:tcPr>
            <w:tcW w:w="3925" w:type="dxa"/>
            <w:shd w:val="clear" w:color="auto" w:fill="EAF1DD"/>
            <w:hideMark/>
          </w:tcPr>
          <w:p w14:paraId="6F68620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46778DAE" w14:textId="77777777" w:rsidTr="00820E54">
        <w:trPr>
          <w:trHeight w:val="345"/>
          <w:jc w:val="center"/>
        </w:trPr>
        <w:tc>
          <w:tcPr>
            <w:tcW w:w="750" w:type="dxa"/>
            <w:shd w:val="clear" w:color="auto" w:fill="auto"/>
            <w:hideMark/>
          </w:tcPr>
          <w:p w14:paraId="0DD01EE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043E451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17,1</w:t>
            </w:r>
          </w:p>
        </w:tc>
        <w:tc>
          <w:tcPr>
            <w:tcW w:w="4547" w:type="dxa"/>
            <w:shd w:val="clear" w:color="auto" w:fill="auto"/>
            <w:hideMark/>
          </w:tcPr>
          <w:p w14:paraId="63EDF7B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Has a training strategy for SCM </w:t>
            </w:r>
            <w:r w:rsidR="00F06CFF" w:rsidRPr="00322505">
              <w:rPr>
                <w:rFonts w:ascii="Arial" w:eastAsia="Times New Roman" w:hAnsi="Arial" w:cs="Arial"/>
                <w:color w:val="000000"/>
                <w:sz w:val="22"/>
                <w:szCs w:val="22"/>
              </w:rPr>
              <w:t>practitioners</w:t>
            </w:r>
            <w:r w:rsidRPr="00322505">
              <w:rPr>
                <w:rFonts w:ascii="Arial" w:eastAsia="Times New Roman" w:hAnsi="Arial" w:cs="Arial"/>
                <w:color w:val="000000"/>
                <w:sz w:val="22"/>
                <w:szCs w:val="22"/>
              </w:rPr>
              <w:t xml:space="preserve"> been developed?</w:t>
            </w:r>
          </w:p>
        </w:tc>
        <w:tc>
          <w:tcPr>
            <w:tcW w:w="3925" w:type="dxa"/>
            <w:shd w:val="clear" w:color="auto" w:fill="auto"/>
            <w:noWrap/>
            <w:hideMark/>
          </w:tcPr>
          <w:p w14:paraId="3B444E2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6DB481D6" w14:textId="77777777" w:rsidTr="00820E54">
        <w:trPr>
          <w:trHeight w:val="390"/>
          <w:jc w:val="center"/>
        </w:trPr>
        <w:tc>
          <w:tcPr>
            <w:tcW w:w="750" w:type="dxa"/>
            <w:shd w:val="clear" w:color="auto" w:fill="EAF1DD"/>
            <w:hideMark/>
          </w:tcPr>
          <w:p w14:paraId="73831FAE"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lastRenderedPageBreak/>
              <w:t> </w:t>
            </w:r>
          </w:p>
        </w:tc>
        <w:tc>
          <w:tcPr>
            <w:tcW w:w="645" w:type="dxa"/>
            <w:shd w:val="clear" w:color="auto" w:fill="EAF1DD"/>
            <w:hideMark/>
          </w:tcPr>
          <w:p w14:paraId="08633D6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17,2</w:t>
            </w:r>
          </w:p>
        </w:tc>
        <w:tc>
          <w:tcPr>
            <w:tcW w:w="4547" w:type="dxa"/>
            <w:shd w:val="clear" w:color="auto" w:fill="EAF1DD"/>
            <w:hideMark/>
          </w:tcPr>
          <w:p w14:paraId="6236DD7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What is the 2006/07 budget for the training of SCM practitioners?</w:t>
            </w:r>
          </w:p>
        </w:tc>
        <w:tc>
          <w:tcPr>
            <w:tcW w:w="3925" w:type="dxa"/>
            <w:shd w:val="clear" w:color="auto" w:fill="EAF1DD"/>
            <w:hideMark/>
          </w:tcPr>
          <w:p w14:paraId="6DDA607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7210911B" w14:textId="77777777" w:rsidTr="00820E54">
        <w:trPr>
          <w:trHeight w:val="495"/>
          <w:jc w:val="center"/>
        </w:trPr>
        <w:tc>
          <w:tcPr>
            <w:tcW w:w="750" w:type="dxa"/>
            <w:shd w:val="clear" w:color="auto" w:fill="auto"/>
            <w:hideMark/>
          </w:tcPr>
          <w:p w14:paraId="40E5D44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4C0D39B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17,3</w:t>
            </w:r>
          </w:p>
        </w:tc>
        <w:tc>
          <w:tcPr>
            <w:tcW w:w="4547" w:type="dxa"/>
            <w:shd w:val="clear" w:color="auto" w:fill="auto"/>
            <w:hideMark/>
          </w:tcPr>
          <w:p w14:paraId="326B71A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Has the municipality or entity used an outsourced training provider for SCM, other than SAMDI?</w:t>
            </w:r>
          </w:p>
        </w:tc>
        <w:tc>
          <w:tcPr>
            <w:tcW w:w="3925" w:type="dxa"/>
            <w:shd w:val="clear" w:color="auto" w:fill="auto"/>
            <w:noWrap/>
            <w:hideMark/>
          </w:tcPr>
          <w:p w14:paraId="5EF4D80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No</w:t>
            </w:r>
          </w:p>
        </w:tc>
      </w:tr>
      <w:tr w:rsidR="00322505" w:rsidRPr="00322505" w14:paraId="7FE539C0" w14:textId="77777777" w:rsidTr="00820E54">
        <w:trPr>
          <w:trHeight w:val="495"/>
          <w:jc w:val="center"/>
        </w:trPr>
        <w:tc>
          <w:tcPr>
            <w:tcW w:w="750" w:type="dxa"/>
            <w:shd w:val="clear" w:color="auto" w:fill="EAF1DD"/>
            <w:hideMark/>
          </w:tcPr>
          <w:p w14:paraId="009BAFB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6FB109D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17,4</w:t>
            </w:r>
          </w:p>
        </w:tc>
        <w:tc>
          <w:tcPr>
            <w:tcW w:w="4547" w:type="dxa"/>
            <w:shd w:val="clear" w:color="auto" w:fill="EAF1DD"/>
            <w:hideMark/>
          </w:tcPr>
          <w:p w14:paraId="75D49CA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If "yes" to 17.3 please list below the names of training provider(s) used to date </w:t>
            </w:r>
            <w:r w:rsidRPr="00322505">
              <w:rPr>
                <w:rFonts w:ascii="Arial" w:eastAsia="Times New Roman" w:hAnsi="Arial" w:cs="Arial"/>
                <w:i/>
                <w:iCs/>
                <w:color w:val="000000"/>
                <w:sz w:val="22"/>
                <w:szCs w:val="22"/>
              </w:rPr>
              <w:t>(expand this box if necessary)</w:t>
            </w:r>
          </w:p>
        </w:tc>
        <w:tc>
          <w:tcPr>
            <w:tcW w:w="3925" w:type="dxa"/>
            <w:shd w:val="clear" w:color="auto" w:fill="EAF1DD"/>
            <w:hideMark/>
          </w:tcPr>
          <w:p w14:paraId="788ACCF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67175053" w14:textId="77777777" w:rsidTr="00820E54">
        <w:trPr>
          <w:trHeight w:val="510"/>
          <w:jc w:val="center"/>
        </w:trPr>
        <w:tc>
          <w:tcPr>
            <w:tcW w:w="750" w:type="dxa"/>
            <w:shd w:val="clear" w:color="auto" w:fill="auto"/>
            <w:hideMark/>
          </w:tcPr>
          <w:p w14:paraId="17E572D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5874425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c>
          <w:tcPr>
            <w:tcW w:w="4547" w:type="dxa"/>
            <w:shd w:val="clear" w:color="auto" w:fill="auto"/>
            <w:hideMark/>
          </w:tcPr>
          <w:p w14:paraId="7F226E2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i/>
                <w:iCs/>
                <w:color w:val="000000"/>
                <w:sz w:val="22"/>
                <w:szCs w:val="22"/>
              </w:rPr>
            </w:pPr>
            <w:r w:rsidRPr="00322505">
              <w:rPr>
                <w:rFonts w:ascii="Arial" w:eastAsia="Times New Roman" w:hAnsi="Arial" w:cs="Arial"/>
                <w:i/>
                <w:iCs/>
                <w:color w:val="000000"/>
                <w:sz w:val="22"/>
                <w:szCs w:val="22"/>
              </w:rPr>
              <w:t>.</w:t>
            </w:r>
            <w:r w:rsidRPr="00322505">
              <w:rPr>
                <w:rFonts w:ascii="Arial" w:eastAsia="Times New Roman" w:hAnsi="Arial" w:cs="Arial"/>
                <w:i/>
                <w:iCs/>
                <w:color w:val="000000"/>
                <w:sz w:val="22"/>
                <w:szCs w:val="22"/>
              </w:rPr>
              <w:br/>
              <w:t>.</w:t>
            </w:r>
            <w:r w:rsidRPr="00322505">
              <w:rPr>
                <w:rFonts w:ascii="Arial" w:eastAsia="Times New Roman" w:hAnsi="Arial" w:cs="Arial"/>
                <w:i/>
                <w:iCs/>
                <w:color w:val="000000"/>
                <w:sz w:val="22"/>
                <w:szCs w:val="22"/>
              </w:rPr>
              <w:br/>
              <w:t>.</w:t>
            </w:r>
          </w:p>
        </w:tc>
        <w:tc>
          <w:tcPr>
            <w:tcW w:w="3925" w:type="dxa"/>
            <w:shd w:val="clear" w:color="auto" w:fill="auto"/>
            <w:hideMark/>
          </w:tcPr>
          <w:p w14:paraId="66E7D65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2DB1232E" w14:textId="77777777" w:rsidTr="00820E54">
        <w:trPr>
          <w:trHeight w:val="510"/>
          <w:jc w:val="center"/>
        </w:trPr>
        <w:tc>
          <w:tcPr>
            <w:tcW w:w="750" w:type="dxa"/>
            <w:shd w:val="clear" w:color="auto" w:fill="EAF1DD"/>
            <w:hideMark/>
          </w:tcPr>
          <w:p w14:paraId="0471763E"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0FD1E63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17,5</w:t>
            </w:r>
          </w:p>
        </w:tc>
        <w:tc>
          <w:tcPr>
            <w:tcW w:w="4547" w:type="dxa"/>
            <w:shd w:val="clear" w:color="auto" w:fill="EAF1DD"/>
            <w:hideMark/>
          </w:tcPr>
          <w:p w14:paraId="0278AC1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Indicate the number of officials who have attended the SCM training conducted by SAMDI?</w:t>
            </w:r>
          </w:p>
        </w:tc>
        <w:tc>
          <w:tcPr>
            <w:tcW w:w="3925" w:type="dxa"/>
            <w:shd w:val="clear" w:color="auto" w:fill="EAF1DD"/>
            <w:noWrap/>
            <w:hideMark/>
          </w:tcPr>
          <w:p w14:paraId="6A6E8A0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4128E51A" w14:textId="77777777" w:rsidTr="00820E54">
        <w:trPr>
          <w:trHeight w:val="465"/>
          <w:jc w:val="center"/>
        </w:trPr>
        <w:tc>
          <w:tcPr>
            <w:tcW w:w="750" w:type="dxa"/>
            <w:shd w:val="clear" w:color="auto" w:fill="auto"/>
            <w:hideMark/>
          </w:tcPr>
          <w:p w14:paraId="7F9F6BE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21FAA49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17,6</w:t>
            </w:r>
          </w:p>
        </w:tc>
        <w:tc>
          <w:tcPr>
            <w:tcW w:w="4547" w:type="dxa"/>
            <w:shd w:val="clear" w:color="auto" w:fill="auto"/>
            <w:hideMark/>
          </w:tcPr>
          <w:p w14:paraId="278895C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Indicate the number of officials who have attended SCM training conducted by training providers other than SAMDI?</w:t>
            </w:r>
          </w:p>
        </w:tc>
        <w:tc>
          <w:tcPr>
            <w:tcW w:w="3925" w:type="dxa"/>
            <w:shd w:val="clear" w:color="auto" w:fill="auto"/>
            <w:noWrap/>
            <w:hideMark/>
          </w:tcPr>
          <w:p w14:paraId="3DE6251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61CC9E55" w14:textId="77777777" w:rsidTr="00820E54">
        <w:trPr>
          <w:trHeight w:val="990"/>
          <w:jc w:val="center"/>
        </w:trPr>
        <w:tc>
          <w:tcPr>
            <w:tcW w:w="750" w:type="dxa"/>
            <w:shd w:val="clear" w:color="auto" w:fill="EAF1DD"/>
            <w:hideMark/>
          </w:tcPr>
          <w:p w14:paraId="58E9EDC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18</w:t>
            </w:r>
          </w:p>
        </w:tc>
        <w:tc>
          <w:tcPr>
            <w:tcW w:w="5192" w:type="dxa"/>
            <w:gridSpan w:val="2"/>
            <w:shd w:val="clear" w:color="auto" w:fill="EAF1DD"/>
            <w:hideMark/>
          </w:tcPr>
          <w:p w14:paraId="2155167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Has as SCM procedure manual been developed to assist officials implement the SCM policy, consistent with the MFMA, regulations, </w:t>
            </w:r>
            <w:proofErr w:type="gramStart"/>
            <w:r w:rsidRPr="00322505">
              <w:rPr>
                <w:rFonts w:ascii="Arial" w:eastAsia="Times New Roman" w:hAnsi="Arial" w:cs="Arial"/>
                <w:color w:val="000000"/>
                <w:sz w:val="22"/>
                <w:szCs w:val="22"/>
              </w:rPr>
              <w:t>circulars</w:t>
            </w:r>
            <w:proofErr w:type="gramEnd"/>
            <w:r w:rsidRPr="00322505">
              <w:rPr>
                <w:rFonts w:ascii="Arial" w:eastAsia="Times New Roman" w:hAnsi="Arial" w:cs="Arial"/>
                <w:color w:val="000000"/>
                <w:sz w:val="22"/>
                <w:szCs w:val="22"/>
              </w:rPr>
              <w:t xml:space="preserve"> and the Accounting Officers Guidelines?</w:t>
            </w:r>
          </w:p>
        </w:tc>
        <w:tc>
          <w:tcPr>
            <w:tcW w:w="3925" w:type="dxa"/>
            <w:shd w:val="clear" w:color="auto" w:fill="EAF1DD"/>
            <w:noWrap/>
            <w:hideMark/>
          </w:tcPr>
          <w:p w14:paraId="584B74C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7EC23702" w14:textId="77777777" w:rsidTr="00820E54">
        <w:trPr>
          <w:trHeight w:val="375"/>
          <w:jc w:val="center"/>
        </w:trPr>
        <w:tc>
          <w:tcPr>
            <w:tcW w:w="750" w:type="dxa"/>
            <w:shd w:val="clear" w:color="auto" w:fill="auto"/>
            <w:hideMark/>
          </w:tcPr>
          <w:p w14:paraId="01E3161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19</w:t>
            </w:r>
          </w:p>
        </w:tc>
        <w:tc>
          <w:tcPr>
            <w:tcW w:w="5192" w:type="dxa"/>
            <w:gridSpan w:val="2"/>
            <w:shd w:val="clear" w:color="auto" w:fill="auto"/>
            <w:hideMark/>
          </w:tcPr>
          <w:p w14:paraId="7FD464A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i/>
                <w:iCs/>
                <w:color w:val="000000"/>
                <w:sz w:val="22"/>
                <w:szCs w:val="22"/>
              </w:rPr>
            </w:pPr>
            <w:r w:rsidRPr="00322505">
              <w:rPr>
                <w:rFonts w:ascii="Arial" w:eastAsia="Times New Roman" w:hAnsi="Arial" w:cs="Arial"/>
                <w:i/>
                <w:iCs/>
                <w:color w:val="000000"/>
                <w:sz w:val="22"/>
                <w:szCs w:val="22"/>
              </w:rPr>
              <w:t>Bid Committee membership:</w:t>
            </w:r>
          </w:p>
        </w:tc>
        <w:tc>
          <w:tcPr>
            <w:tcW w:w="3925" w:type="dxa"/>
            <w:shd w:val="clear" w:color="auto" w:fill="auto"/>
            <w:hideMark/>
          </w:tcPr>
          <w:p w14:paraId="12270A4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19EACB17" w14:textId="77777777" w:rsidTr="00820E54">
        <w:trPr>
          <w:trHeight w:val="495"/>
          <w:jc w:val="center"/>
        </w:trPr>
        <w:tc>
          <w:tcPr>
            <w:tcW w:w="750" w:type="dxa"/>
            <w:shd w:val="clear" w:color="auto" w:fill="EAF1DD"/>
            <w:hideMark/>
          </w:tcPr>
          <w:p w14:paraId="7BC5332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57490B1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19,1</w:t>
            </w:r>
          </w:p>
        </w:tc>
        <w:tc>
          <w:tcPr>
            <w:tcW w:w="4547" w:type="dxa"/>
            <w:shd w:val="clear" w:color="auto" w:fill="EAF1DD"/>
            <w:hideMark/>
          </w:tcPr>
          <w:p w14:paraId="283BE8D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Does the Bid Specification Committee membership comply with regulation 27?</w:t>
            </w:r>
          </w:p>
        </w:tc>
        <w:tc>
          <w:tcPr>
            <w:tcW w:w="3925" w:type="dxa"/>
            <w:shd w:val="clear" w:color="auto" w:fill="EAF1DD"/>
            <w:noWrap/>
            <w:hideMark/>
          </w:tcPr>
          <w:p w14:paraId="1D607EB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76DCBC88" w14:textId="77777777" w:rsidTr="00820E54">
        <w:trPr>
          <w:trHeight w:val="555"/>
          <w:jc w:val="center"/>
        </w:trPr>
        <w:tc>
          <w:tcPr>
            <w:tcW w:w="750" w:type="dxa"/>
            <w:shd w:val="clear" w:color="auto" w:fill="auto"/>
            <w:hideMark/>
          </w:tcPr>
          <w:p w14:paraId="5F7DEE3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7D27E0E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19,2</w:t>
            </w:r>
          </w:p>
        </w:tc>
        <w:tc>
          <w:tcPr>
            <w:tcW w:w="4547" w:type="dxa"/>
            <w:shd w:val="clear" w:color="auto" w:fill="auto"/>
            <w:hideMark/>
          </w:tcPr>
          <w:p w14:paraId="7DEB2D7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Does the Bid Evaluation Committee membership comply with regulation 28?</w:t>
            </w:r>
          </w:p>
        </w:tc>
        <w:tc>
          <w:tcPr>
            <w:tcW w:w="3925" w:type="dxa"/>
            <w:shd w:val="clear" w:color="auto" w:fill="auto"/>
            <w:noWrap/>
            <w:hideMark/>
          </w:tcPr>
          <w:p w14:paraId="423B454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37DD8378" w14:textId="77777777" w:rsidTr="00820E54">
        <w:trPr>
          <w:trHeight w:val="480"/>
          <w:jc w:val="center"/>
        </w:trPr>
        <w:tc>
          <w:tcPr>
            <w:tcW w:w="750" w:type="dxa"/>
            <w:shd w:val="clear" w:color="auto" w:fill="EAF1DD"/>
            <w:hideMark/>
          </w:tcPr>
          <w:p w14:paraId="0D39992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75B54EC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19,3</w:t>
            </w:r>
          </w:p>
        </w:tc>
        <w:tc>
          <w:tcPr>
            <w:tcW w:w="4547" w:type="dxa"/>
            <w:shd w:val="clear" w:color="auto" w:fill="EAF1DD"/>
            <w:hideMark/>
          </w:tcPr>
          <w:p w14:paraId="479CDBF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Does the Bid Adjudication Committee membership comply with regulation 29?</w:t>
            </w:r>
          </w:p>
        </w:tc>
        <w:tc>
          <w:tcPr>
            <w:tcW w:w="3925" w:type="dxa"/>
            <w:shd w:val="clear" w:color="auto" w:fill="EAF1DD"/>
            <w:noWrap/>
            <w:hideMark/>
          </w:tcPr>
          <w:p w14:paraId="67AECC3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328EF81E" w14:textId="77777777" w:rsidTr="00820E54">
        <w:trPr>
          <w:trHeight w:val="720"/>
          <w:jc w:val="center"/>
        </w:trPr>
        <w:tc>
          <w:tcPr>
            <w:tcW w:w="750" w:type="dxa"/>
            <w:shd w:val="clear" w:color="auto" w:fill="auto"/>
            <w:hideMark/>
          </w:tcPr>
          <w:p w14:paraId="4809677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2BD3F88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19,4</w:t>
            </w:r>
          </w:p>
        </w:tc>
        <w:tc>
          <w:tcPr>
            <w:tcW w:w="4547" w:type="dxa"/>
            <w:shd w:val="clear" w:color="auto" w:fill="auto"/>
            <w:hideMark/>
          </w:tcPr>
          <w:p w14:paraId="7DF2563D"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Has regulation 29(4), which stipulates that a member of a bid evaluation committee or an </w:t>
            </w:r>
            <w:r w:rsidRPr="00322505">
              <w:rPr>
                <w:rFonts w:ascii="Arial" w:eastAsia="Times New Roman" w:hAnsi="Arial" w:cs="Arial"/>
                <w:color w:val="000000"/>
                <w:sz w:val="22"/>
                <w:szCs w:val="22"/>
              </w:rPr>
              <w:lastRenderedPageBreak/>
              <w:t>advisor may not be a member of a bid adjudication committee, been breached?</w:t>
            </w:r>
          </w:p>
        </w:tc>
        <w:tc>
          <w:tcPr>
            <w:tcW w:w="3925" w:type="dxa"/>
            <w:shd w:val="clear" w:color="auto" w:fill="auto"/>
            <w:noWrap/>
            <w:hideMark/>
          </w:tcPr>
          <w:p w14:paraId="54E3646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lastRenderedPageBreak/>
              <w:t>No</w:t>
            </w:r>
          </w:p>
        </w:tc>
      </w:tr>
      <w:tr w:rsidR="00322505" w:rsidRPr="00322505" w14:paraId="185B0E51" w14:textId="77777777" w:rsidTr="00820E54">
        <w:trPr>
          <w:trHeight w:val="375"/>
          <w:jc w:val="center"/>
        </w:trPr>
        <w:tc>
          <w:tcPr>
            <w:tcW w:w="750" w:type="dxa"/>
            <w:shd w:val="clear" w:color="auto" w:fill="EAF1DD"/>
            <w:hideMark/>
          </w:tcPr>
          <w:p w14:paraId="31D15BA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20</w:t>
            </w:r>
          </w:p>
        </w:tc>
        <w:tc>
          <w:tcPr>
            <w:tcW w:w="5192" w:type="dxa"/>
            <w:gridSpan w:val="2"/>
            <w:shd w:val="clear" w:color="auto" w:fill="EAF1DD"/>
            <w:hideMark/>
          </w:tcPr>
          <w:p w14:paraId="47B718A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i/>
                <w:iCs/>
                <w:color w:val="000000"/>
                <w:sz w:val="22"/>
                <w:szCs w:val="22"/>
              </w:rPr>
            </w:pPr>
            <w:r w:rsidRPr="00322505">
              <w:rPr>
                <w:rFonts w:ascii="Arial" w:eastAsia="Times New Roman" w:hAnsi="Arial" w:cs="Arial"/>
                <w:i/>
                <w:iCs/>
                <w:color w:val="000000"/>
                <w:sz w:val="22"/>
                <w:szCs w:val="22"/>
              </w:rPr>
              <w:t>Procurement of IT related goods and services:</w:t>
            </w:r>
          </w:p>
        </w:tc>
        <w:tc>
          <w:tcPr>
            <w:tcW w:w="3925" w:type="dxa"/>
            <w:shd w:val="clear" w:color="auto" w:fill="EAF1DD"/>
            <w:hideMark/>
          </w:tcPr>
          <w:p w14:paraId="563A5EFE"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w:t>
            </w:r>
          </w:p>
        </w:tc>
      </w:tr>
      <w:tr w:rsidR="00322505" w:rsidRPr="00322505" w14:paraId="3EE82FDC" w14:textId="77777777" w:rsidTr="00820E54">
        <w:trPr>
          <w:trHeight w:val="495"/>
          <w:jc w:val="center"/>
        </w:trPr>
        <w:tc>
          <w:tcPr>
            <w:tcW w:w="750" w:type="dxa"/>
            <w:shd w:val="clear" w:color="auto" w:fill="auto"/>
            <w:hideMark/>
          </w:tcPr>
          <w:p w14:paraId="7840FD4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auto"/>
            <w:hideMark/>
          </w:tcPr>
          <w:p w14:paraId="7042AF4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20,1</w:t>
            </w:r>
          </w:p>
        </w:tc>
        <w:tc>
          <w:tcPr>
            <w:tcW w:w="4547" w:type="dxa"/>
            <w:shd w:val="clear" w:color="auto" w:fill="auto"/>
            <w:hideMark/>
          </w:tcPr>
          <w:p w14:paraId="494AAF6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Are you aware that SITA can assist with the procurement of IT related goods and services (regulation 31)</w:t>
            </w:r>
          </w:p>
        </w:tc>
        <w:tc>
          <w:tcPr>
            <w:tcW w:w="3925" w:type="dxa"/>
            <w:shd w:val="clear" w:color="auto" w:fill="auto"/>
            <w:noWrap/>
            <w:hideMark/>
          </w:tcPr>
          <w:p w14:paraId="5136D07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r w:rsidR="00322505" w:rsidRPr="00322505" w14:paraId="0C615672" w14:textId="77777777" w:rsidTr="00820E54">
        <w:trPr>
          <w:trHeight w:val="495"/>
          <w:jc w:val="center"/>
        </w:trPr>
        <w:tc>
          <w:tcPr>
            <w:tcW w:w="750" w:type="dxa"/>
            <w:shd w:val="clear" w:color="auto" w:fill="EAF1DD"/>
            <w:hideMark/>
          </w:tcPr>
          <w:p w14:paraId="6C80E17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 </w:t>
            </w:r>
          </w:p>
        </w:tc>
        <w:tc>
          <w:tcPr>
            <w:tcW w:w="645" w:type="dxa"/>
            <w:shd w:val="clear" w:color="auto" w:fill="EAF1DD"/>
            <w:hideMark/>
          </w:tcPr>
          <w:p w14:paraId="2756643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20,2</w:t>
            </w:r>
          </w:p>
        </w:tc>
        <w:tc>
          <w:tcPr>
            <w:tcW w:w="4547" w:type="dxa"/>
            <w:shd w:val="clear" w:color="auto" w:fill="EAF1DD"/>
            <w:hideMark/>
          </w:tcPr>
          <w:p w14:paraId="384EEDF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Have you utilised this facility before?</w:t>
            </w:r>
          </w:p>
        </w:tc>
        <w:tc>
          <w:tcPr>
            <w:tcW w:w="3925" w:type="dxa"/>
            <w:shd w:val="clear" w:color="auto" w:fill="EAF1DD"/>
            <w:noWrap/>
            <w:hideMark/>
          </w:tcPr>
          <w:p w14:paraId="470B023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No</w:t>
            </w:r>
          </w:p>
        </w:tc>
      </w:tr>
      <w:tr w:rsidR="00322505" w:rsidRPr="00322505" w14:paraId="571C2C44" w14:textId="77777777" w:rsidTr="00820E54">
        <w:trPr>
          <w:trHeight w:val="840"/>
          <w:jc w:val="center"/>
        </w:trPr>
        <w:tc>
          <w:tcPr>
            <w:tcW w:w="750" w:type="dxa"/>
            <w:shd w:val="clear" w:color="auto" w:fill="auto"/>
            <w:noWrap/>
            <w:hideMark/>
          </w:tcPr>
          <w:p w14:paraId="0D3E120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rPr>
            </w:pPr>
            <w:r w:rsidRPr="00322505">
              <w:rPr>
                <w:rFonts w:ascii="Arial" w:eastAsia="Times New Roman" w:hAnsi="Arial" w:cs="Arial"/>
                <w:b/>
                <w:bCs/>
                <w:color w:val="000000"/>
                <w:sz w:val="22"/>
                <w:szCs w:val="22"/>
              </w:rPr>
              <w:t>21</w:t>
            </w:r>
          </w:p>
        </w:tc>
        <w:tc>
          <w:tcPr>
            <w:tcW w:w="5192" w:type="dxa"/>
            <w:gridSpan w:val="2"/>
            <w:shd w:val="clear" w:color="auto" w:fill="auto"/>
            <w:hideMark/>
          </w:tcPr>
          <w:p w14:paraId="2147773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Does the SCM Policy provide for an effective system of risk management for the identification, </w:t>
            </w:r>
            <w:proofErr w:type="gramStart"/>
            <w:r w:rsidRPr="00322505">
              <w:rPr>
                <w:rFonts w:ascii="Arial" w:eastAsia="Times New Roman" w:hAnsi="Arial" w:cs="Arial"/>
                <w:color w:val="000000"/>
                <w:sz w:val="22"/>
                <w:szCs w:val="22"/>
              </w:rPr>
              <w:t>consideration</w:t>
            </w:r>
            <w:proofErr w:type="gramEnd"/>
            <w:r w:rsidRPr="00322505">
              <w:rPr>
                <w:rFonts w:ascii="Arial" w:eastAsia="Times New Roman" w:hAnsi="Arial" w:cs="Arial"/>
                <w:color w:val="000000"/>
                <w:sz w:val="22"/>
                <w:szCs w:val="22"/>
              </w:rPr>
              <w:t xml:space="preserve"> and avoidance of potential risks in the SCM system? (reg 41(1))</w:t>
            </w:r>
          </w:p>
        </w:tc>
        <w:tc>
          <w:tcPr>
            <w:tcW w:w="3925" w:type="dxa"/>
            <w:shd w:val="clear" w:color="auto" w:fill="auto"/>
            <w:noWrap/>
            <w:hideMark/>
          </w:tcPr>
          <w:p w14:paraId="4DB5EB9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Yes</w:t>
            </w:r>
          </w:p>
        </w:tc>
      </w:tr>
    </w:tbl>
    <w:p w14:paraId="6EDB04D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p>
    <w:p w14:paraId="6354B724" w14:textId="77777777" w:rsidR="00F06CFF" w:rsidRDefault="00F06CFF" w:rsidP="00322505">
      <w:pPr>
        <w:autoSpaceDE w:val="0"/>
        <w:autoSpaceDN w:val="0"/>
        <w:adjustRightInd w:val="0"/>
        <w:spacing w:before="0" w:after="0" w:line="360" w:lineRule="auto"/>
        <w:jc w:val="both"/>
        <w:rPr>
          <w:rFonts w:ascii="Arial" w:eastAsia="Times New Roman" w:hAnsi="Arial" w:cs="Arial"/>
          <w:color w:val="000000"/>
          <w:sz w:val="22"/>
          <w:szCs w:val="22"/>
        </w:rPr>
      </w:pPr>
    </w:p>
    <w:p w14:paraId="4402CB9A" w14:textId="77777777" w:rsidR="00322505" w:rsidRPr="00142F72" w:rsidRDefault="00E45707" w:rsidP="00E45707">
      <w:pPr>
        <w:pStyle w:val="Heading3"/>
        <w:rPr>
          <w:rFonts w:eastAsia="Times New Roman"/>
          <w:b w:val="0"/>
          <w:bCs/>
        </w:rPr>
      </w:pPr>
      <w:bookmarkStart w:id="169" w:name="_Toc67052227"/>
      <w:r w:rsidRPr="00142F72">
        <w:rPr>
          <w:rFonts w:eastAsia="Times New Roman"/>
          <w:b w:val="0"/>
          <w:bCs/>
        </w:rPr>
        <w:t>2.9</w:t>
      </w:r>
      <w:r w:rsidR="00D34F23" w:rsidRPr="00142F72">
        <w:rPr>
          <w:rFonts w:eastAsia="Times New Roman"/>
          <w:b w:val="0"/>
          <w:bCs/>
        </w:rPr>
        <w:t xml:space="preserve"> FINANCIAL </w:t>
      </w:r>
      <w:r w:rsidRPr="00142F72">
        <w:rPr>
          <w:rFonts w:eastAsia="Times New Roman"/>
          <w:b w:val="0"/>
          <w:bCs/>
        </w:rPr>
        <w:t xml:space="preserve">BY-LAWS/ </w:t>
      </w:r>
      <w:r w:rsidR="00B279B0" w:rsidRPr="00142F72">
        <w:rPr>
          <w:rFonts w:eastAsia="Times New Roman"/>
          <w:b w:val="0"/>
          <w:bCs/>
        </w:rPr>
        <w:t>POLICIES INTRODUCED</w:t>
      </w:r>
      <w:r w:rsidR="00322505" w:rsidRPr="00142F72">
        <w:rPr>
          <w:rFonts w:eastAsia="Times New Roman"/>
          <w:b w:val="0"/>
          <w:bCs/>
        </w:rPr>
        <w:t xml:space="preserve"> IN THE</w:t>
      </w:r>
      <w:r w:rsidR="00F06CFF" w:rsidRPr="00142F72">
        <w:rPr>
          <w:rFonts w:eastAsia="Times New Roman"/>
          <w:b w:val="0"/>
          <w:bCs/>
        </w:rPr>
        <w:t xml:space="preserve"> 2019/20</w:t>
      </w:r>
      <w:r w:rsidR="00322505" w:rsidRPr="00142F72">
        <w:rPr>
          <w:rFonts w:eastAsia="Times New Roman"/>
          <w:b w:val="0"/>
          <w:bCs/>
        </w:rPr>
        <w:t xml:space="preserve"> FINANCIAL YEAR</w:t>
      </w:r>
      <w:bookmarkEnd w:id="169"/>
      <w:r w:rsidR="00322505" w:rsidRPr="00142F72">
        <w:rPr>
          <w:rFonts w:eastAsia="Times New Roman"/>
          <w:b w:val="0"/>
          <w:bCs/>
        </w:rPr>
        <w:t xml:space="preserve"> </w:t>
      </w:r>
    </w:p>
    <w:p w14:paraId="3A499F86" w14:textId="34134C51" w:rsidR="00B279B0" w:rsidRDefault="00B279B0" w:rsidP="00B279B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13</w:t>
      </w:r>
      <w:r w:rsidR="00F93B44">
        <w:rPr>
          <w:noProof/>
        </w:rPr>
        <w:fldChar w:fldCharType="end"/>
      </w:r>
      <w:r>
        <w:t xml:space="preserve"> REVISED/NEW POLICIES FOR 2019/20</w:t>
      </w:r>
    </w:p>
    <w:tbl>
      <w:tblPr>
        <w:tblW w:w="975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374"/>
        <w:gridCol w:w="3006"/>
        <w:gridCol w:w="1842"/>
        <w:gridCol w:w="1531"/>
      </w:tblGrid>
      <w:tr w:rsidR="00322505" w:rsidRPr="00322505" w14:paraId="595E44A5" w14:textId="77777777" w:rsidTr="00D34F23">
        <w:trPr>
          <w:trHeight w:val="1559"/>
        </w:trPr>
        <w:tc>
          <w:tcPr>
            <w:tcW w:w="3374" w:type="dxa"/>
            <w:shd w:val="clear" w:color="auto" w:fill="92D050"/>
            <w:tcMar>
              <w:top w:w="0" w:type="dxa"/>
              <w:left w:w="108" w:type="dxa"/>
              <w:bottom w:w="0" w:type="dxa"/>
              <w:right w:w="108" w:type="dxa"/>
            </w:tcMar>
            <w:hideMark/>
          </w:tcPr>
          <w:p w14:paraId="3579A39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lang w:val="en-US"/>
              </w:rPr>
            </w:pPr>
            <w:r w:rsidRPr="00322505">
              <w:rPr>
                <w:rFonts w:ascii="Arial" w:eastAsia="Times New Roman" w:hAnsi="Arial" w:cs="Arial"/>
                <w:b/>
                <w:bCs/>
                <w:color w:val="000000"/>
                <w:sz w:val="22"/>
                <w:szCs w:val="22"/>
                <w:lang w:val="en-US"/>
              </w:rPr>
              <w:t xml:space="preserve">REVISED </w:t>
            </w:r>
          </w:p>
        </w:tc>
        <w:tc>
          <w:tcPr>
            <w:tcW w:w="3006" w:type="dxa"/>
            <w:shd w:val="clear" w:color="auto" w:fill="92D050"/>
            <w:tcMar>
              <w:top w:w="0" w:type="dxa"/>
              <w:left w:w="108" w:type="dxa"/>
              <w:bottom w:w="0" w:type="dxa"/>
              <w:right w:w="108" w:type="dxa"/>
            </w:tcMar>
            <w:hideMark/>
          </w:tcPr>
          <w:p w14:paraId="1685650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lang w:val="en-US"/>
              </w:rPr>
            </w:pPr>
            <w:r w:rsidRPr="00322505">
              <w:rPr>
                <w:rFonts w:ascii="Arial" w:eastAsia="Times New Roman" w:hAnsi="Arial" w:cs="Arial"/>
                <w:b/>
                <w:bCs/>
                <w:color w:val="000000"/>
                <w:sz w:val="22"/>
                <w:szCs w:val="22"/>
                <w:lang w:val="en-US"/>
              </w:rPr>
              <w:t>PUBLIC PARTICIAPTION CONDUCTED PRIOR TO ADOPTION OF BY-LAW (YES/NO)</w:t>
            </w:r>
          </w:p>
        </w:tc>
        <w:tc>
          <w:tcPr>
            <w:tcW w:w="1842" w:type="dxa"/>
            <w:shd w:val="clear" w:color="auto" w:fill="92D050"/>
            <w:tcMar>
              <w:top w:w="0" w:type="dxa"/>
              <w:left w:w="108" w:type="dxa"/>
              <w:bottom w:w="0" w:type="dxa"/>
              <w:right w:w="108" w:type="dxa"/>
            </w:tcMar>
            <w:hideMark/>
          </w:tcPr>
          <w:p w14:paraId="16822FA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lang w:val="en-US"/>
              </w:rPr>
            </w:pPr>
            <w:r w:rsidRPr="00322505">
              <w:rPr>
                <w:rFonts w:ascii="Arial" w:eastAsia="Times New Roman" w:hAnsi="Arial" w:cs="Arial"/>
                <w:b/>
                <w:bCs/>
                <w:color w:val="000000"/>
                <w:sz w:val="22"/>
                <w:szCs w:val="22"/>
                <w:lang w:val="en-US"/>
              </w:rPr>
              <w:t>DATE OF PUBLICATION</w:t>
            </w:r>
          </w:p>
        </w:tc>
        <w:tc>
          <w:tcPr>
            <w:tcW w:w="1531" w:type="dxa"/>
            <w:shd w:val="clear" w:color="auto" w:fill="92D050"/>
            <w:tcMar>
              <w:top w:w="0" w:type="dxa"/>
              <w:left w:w="108" w:type="dxa"/>
              <w:bottom w:w="0" w:type="dxa"/>
              <w:right w:w="108" w:type="dxa"/>
            </w:tcMar>
            <w:hideMark/>
          </w:tcPr>
          <w:p w14:paraId="1B6A557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bCs/>
                <w:color w:val="000000"/>
                <w:sz w:val="22"/>
                <w:szCs w:val="22"/>
                <w:lang w:val="en-US"/>
              </w:rPr>
            </w:pPr>
            <w:r w:rsidRPr="00322505">
              <w:rPr>
                <w:rFonts w:ascii="Arial" w:eastAsia="Times New Roman" w:hAnsi="Arial" w:cs="Arial"/>
                <w:b/>
                <w:bCs/>
                <w:color w:val="000000"/>
                <w:sz w:val="22"/>
                <w:szCs w:val="22"/>
                <w:lang w:val="en-US"/>
              </w:rPr>
              <w:t>BY-LAW GAZETTED (YES/NO)</w:t>
            </w:r>
          </w:p>
        </w:tc>
      </w:tr>
      <w:tr w:rsidR="00322505" w:rsidRPr="00322505" w14:paraId="5FB56A30" w14:textId="77777777" w:rsidTr="00D34F23">
        <w:tc>
          <w:tcPr>
            <w:tcW w:w="3374" w:type="dxa"/>
            <w:tcMar>
              <w:top w:w="0" w:type="dxa"/>
              <w:left w:w="108" w:type="dxa"/>
              <w:bottom w:w="0" w:type="dxa"/>
              <w:right w:w="108" w:type="dxa"/>
            </w:tcMar>
          </w:tcPr>
          <w:p w14:paraId="107C5C8A"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r w:rsidRPr="00322505">
              <w:rPr>
                <w:rFonts w:ascii="Arial" w:eastAsia="Times New Roman" w:hAnsi="Arial" w:cs="Arial"/>
                <w:b/>
                <w:color w:val="000000"/>
                <w:sz w:val="22"/>
                <w:szCs w:val="22"/>
                <w:lang w:val="en-US"/>
              </w:rPr>
              <w:t>Tariff Policy</w:t>
            </w:r>
          </w:p>
        </w:tc>
        <w:tc>
          <w:tcPr>
            <w:tcW w:w="3006" w:type="dxa"/>
            <w:tcMar>
              <w:top w:w="0" w:type="dxa"/>
              <w:left w:w="108" w:type="dxa"/>
              <w:bottom w:w="0" w:type="dxa"/>
              <w:right w:w="108" w:type="dxa"/>
            </w:tcMar>
          </w:tcPr>
          <w:p w14:paraId="0DF6D18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c>
          <w:tcPr>
            <w:tcW w:w="1842" w:type="dxa"/>
            <w:tcMar>
              <w:top w:w="0" w:type="dxa"/>
              <w:left w:w="108" w:type="dxa"/>
              <w:bottom w:w="0" w:type="dxa"/>
              <w:right w:w="108" w:type="dxa"/>
            </w:tcMar>
          </w:tcPr>
          <w:p w14:paraId="50D0249E"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June 2019</w:t>
            </w:r>
          </w:p>
        </w:tc>
        <w:tc>
          <w:tcPr>
            <w:tcW w:w="1531" w:type="dxa"/>
            <w:tcMar>
              <w:top w:w="0" w:type="dxa"/>
              <w:left w:w="108" w:type="dxa"/>
              <w:bottom w:w="0" w:type="dxa"/>
              <w:right w:w="108" w:type="dxa"/>
            </w:tcMar>
          </w:tcPr>
          <w:p w14:paraId="5C19AAA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45D86105" w14:textId="77777777" w:rsidTr="00D34F23">
        <w:tc>
          <w:tcPr>
            <w:tcW w:w="3374" w:type="dxa"/>
            <w:tcMar>
              <w:top w:w="0" w:type="dxa"/>
              <w:left w:w="108" w:type="dxa"/>
              <w:bottom w:w="0" w:type="dxa"/>
              <w:right w:w="108" w:type="dxa"/>
            </w:tcMar>
          </w:tcPr>
          <w:p w14:paraId="4DB7AE3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r w:rsidRPr="00322505">
              <w:rPr>
                <w:rFonts w:ascii="Arial" w:eastAsia="Times New Roman" w:hAnsi="Arial" w:cs="Arial"/>
                <w:b/>
                <w:color w:val="000000"/>
                <w:sz w:val="22"/>
                <w:szCs w:val="22"/>
                <w:lang w:val="en-US"/>
              </w:rPr>
              <w:t>Valuation and Rates Policy</w:t>
            </w:r>
          </w:p>
        </w:tc>
        <w:tc>
          <w:tcPr>
            <w:tcW w:w="3006" w:type="dxa"/>
            <w:tcMar>
              <w:top w:w="0" w:type="dxa"/>
              <w:left w:w="108" w:type="dxa"/>
              <w:bottom w:w="0" w:type="dxa"/>
              <w:right w:w="108" w:type="dxa"/>
            </w:tcMar>
          </w:tcPr>
          <w:p w14:paraId="1AA4759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c>
          <w:tcPr>
            <w:tcW w:w="1842" w:type="dxa"/>
            <w:tcMar>
              <w:top w:w="0" w:type="dxa"/>
              <w:left w:w="108" w:type="dxa"/>
              <w:bottom w:w="0" w:type="dxa"/>
              <w:right w:w="108" w:type="dxa"/>
            </w:tcMar>
          </w:tcPr>
          <w:p w14:paraId="323EE48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June 2019</w:t>
            </w:r>
          </w:p>
        </w:tc>
        <w:tc>
          <w:tcPr>
            <w:tcW w:w="1531" w:type="dxa"/>
            <w:tcMar>
              <w:top w:w="0" w:type="dxa"/>
              <w:left w:w="108" w:type="dxa"/>
              <w:bottom w:w="0" w:type="dxa"/>
              <w:right w:w="108" w:type="dxa"/>
            </w:tcMar>
          </w:tcPr>
          <w:p w14:paraId="31D14F3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14B4E987" w14:textId="77777777" w:rsidTr="00D34F23">
        <w:tc>
          <w:tcPr>
            <w:tcW w:w="3374" w:type="dxa"/>
            <w:tcMar>
              <w:top w:w="0" w:type="dxa"/>
              <w:left w:w="108" w:type="dxa"/>
              <w:bottom w:w="0" w:type="dxa"/>
              <w:right w:w="108" w:type="dxa"/>
            </w:tcMar>
          </w:tcPr>
          <w:p w14:paraId="190EE29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r w:rsidRPr="00322505">
              <w:rPr>
                <w:rFonts w:ascii="Arial" w:eastAsia="Times New Roman" w:hAnsi="Arial" w:cs="Arial"/>
                <w:b/>
                <w:color w:val="000000"/>
                <w:sz w:val="22"/>
                <w:szCs w:val="22"/>
                <w:lang w:val="en-US"/>
              </w:rPr>
              <w:t>Debt collection and Credit Control Policy</w:t>
            </w:r>
          </w:p>
        </w:tc>
        <w:tc>
          <w:tcPr>
            <w:tcW w:w="3006" w:type="dxa"/>
            <w:tcMar>
              <w:top w:w="0" w:type="dxa"/>
              <w:left w:w="108" w:type="dxa"/>
              <w:bottom w:w="0" w:type="dxa"/>
              <w:right w:w="108" w:type="dxa"/>
            </w:tcMar>
          </w:tcPr>
          <w:p w14:paraId="6B16C82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c>
          <w:tcPr>
            <w:tcW w:w="1842" w:type="dxa"/>
            <w:tcMar>
              <w:top w:w="0" w:type="dxa"/>
              <w:left w:w="108" w:type="dxa"/>
              <w:bottom w:w="0" w:type="dxa"/>
              <w:right w:w="108" w:type="dxa"/>
            </w:tcMar>
          </w:tcPr>
          <w:p w14:paraId="6408E36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June 2019</w:t>
            </w:r>
          </w:p>
        </w:tc>
        <w:tc>
          <w:tcPr>
            <w:tcW w:w="1531" w:type="dxa"/>
            <w:tcMar>
              <w:top w:w="0" w:type="dxa"/>
              <w:left w:w="108" w:type="dxa"/>
              <w:bottom w:w="0" w:type="dxa"/>
              <w:right w:w="108" w:type="dxa"/>
            </w:tcMar>
          </w:tcPr>
          <w:p w14:paraId="44087D1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1E8CE44D" w14:textId="77777777" w:rsidTr="00D34F23">
        <w:tc>
          <w:tcPr>
            <w:tcW w:w="3374" w:type="dxa"/>
            <w:tcMar>
              <w:top w:w="0" w:type="dxa"/>
              <w:left w:w="108" w:type="dxa"/>
              <w:bottom w:w="0" w:type="dxa"/>
              <w:right w:w="108" w:type="dxa"/>
            </w:tcMar>
          </w:tcPr>
          <w:p w14:paraId="7B6F9CA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r w:rsidRPr="00322505">
              <w:rPr>
                <w:rFonts w:ascii="Arial" w:eastAsia="Times New Roman" w:hAnsi="Arial" w:cs="Arial"/>
                <w:b/>
                <w:color w:val="000000"/>
                <w:sz w:val="22"/>
                <w:szCs w:val="22"/>
                <w:lang w:val="en-US"/>
              </w:rPr>
              <w:t>Tariff Policy</w:t>
            </w:r>
          </w:p>
        </w:tc>
        <w:tc>
          <w:tcPr>
            <w:tcW w:w="3006" w:type="dxa"/>
            <w:tcMar>
              <w:top w:w="0" w:type="dxa"/>
              <w:left w:w="108" w:type="dxa"/>
              <w:bottom w:w="0" w:type="dxa"/>
              <w:right w:w="108" w:type="dxa"/>
            </w:tcMar>
          </w:tcPr>
          <w:p w14:paraId="03D9D73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c>
          <w:tcPr>
            <w:tcW w:w="1842" w:type="dxa"/>
            <w:tcMar>
              <w:top w:w="0" w:type="dxa"/>
              <w:left w:w="108" w:type="dxa"/>
              <w:bottom w:w="0" w:type="dxa"/>
              <w:right w:w="108" w:type="dxa"/>
            </w:tcMar>
          </w:tcPr>
          <w:p w14:paraId="572207F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June 2019</w:t>
            </w:r>
          </w:p>
        </w:tc>
        <w:tc>
          <w:tcPr>
            <w:tcW w:w="1531" w:type="dxa"/>
            <w:tcMar>
              <w:top w:w="0" w:type="dxa"/>
              <w:left w:w="108" w:type="dxa"/>
              <w:bottom w:w="0" w:type="dxa"/>
              <w:right w:w="108" w:type="dxa"/>
            </w:tcMar>
          </w:tcPr>
          <w:p w14:paraId="4F983DE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6166C69E" w14:textId="77777777" w:rsidTr="00D34F23">
        <w:tc>
          <w:tcPr>
            <w:tcW w:w="3374" w:type="dxa"/>
            <w:tcMar>
              <w:top w:w="0" w:type="dxa"/>
              <w:left w:w="108" w:type="dxa"/>
              <w:bottom w:w="0" w:type="dxa"/>
              <w:right w:w="108" w:type="dxa"/>
            </w:tcMar>
          </w:tcPr>
          <w:p w14:paraId="1E1F15B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r w:rsidRPr="00322505">
              <w:rPr>
                <w:rFonts w:ascii="Arial" w:eastAsia="Times New Roman" w:hAnsi="Arial" w:cs="Arial"/>
                <w:b/>
                <w:color w:val="000000"/>
                <w:sz w:val="22"/>
                <w:szCs w:val="22"/>
                <w:lang w:val="en-US"/>
              </w:rPr>
              <w:t>Valuation and Rates Policy</w:t>
            </w:r>
          </w:p>
        </w:tc>
        <w:tc>
          <w:tcPr>
            <w:tcW w:w="3006" w:type="dxa"/>
            <w:tcMar>
              <w:top w:w="0" w:type="dxa"/>
              <w:left w:w="108" w:type="dxa"/>
              <w:bottom w:w="0" w:type="dxa"/>
              <w:right w:w="108" w:type="dxa"/>
            </w:tcMar>
          </w:tcPr>
          <w:p w14:paraId="2991131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c>
          <w:tcPr>
            <w:tcW w:w="1842" w:type="dxa"/>
            <w:tcMar>
              <w:top w:w="0" w:type="dxa"/>
              <w:left w:w="108" w:type="dxa"/>
              <w:bottom w:w="0" w:type="dxa"/>
              <w:right w:w="108" w:type="dxa"/>
            </w:tcMar>
          </w:tcPr>
          <w:p w14:paraId="3D95BAEF"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June 2019</w:t>
            </w:r>
          </w:p>
        </w:tc>
        <w:tc>
          <w:tcPr>
            <w:tcW w:w="1531" w:type="dxa"/>
            <w:tcMar>
              <w:top w:w="0" w:type="dxa"/>
              <w:left w:w="108" w:type="dxa"/>
              <w:bottom w:w="0" w:type="dxa"/>
              <w:right w:w="108" w:type="dxa"/>
            </w:tcMar>
          </w:tcPr>
          <w:p w14:paraId="34314668"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42CA88CC" w14:textId="77777777" w:rsidTr="00D34F23">
        <w:tc>
          <w:tcPr>
            <w:tcW w:w="3374" w:type="dxa"/>
            <w:tcMar>
              <w:top w:w="0" w:type="dxa"/>
              <w:left w:w="108" w:type="dxa"/>
              <w:bottom w:w="0" w:type="dxa"/>
              <w:right w:w="108" w:type="dxa"/>
            </w:tcMar>
          </w:tcPr>
          <w:p w14:paraId="3EDE7623"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r w:rsidRPr="00322505">
              <w:rPr>
                <w:rFonts w:ascii="Arial" w:eastAsia="Times New Roman" w:hAnsi="Arial" w:cs="Arial"/>
                <w:b/>
                <w:color w:val="000000"/>
                <w:sz w:val="22"/>
                <w:szCs w:val="22"/>
                <w:lang w:val="en-US"/>
              </w:rPr>
              <w:t>Debt collection and Credit Control Policy</w:t>
            </w:r>
          </w:p>
        </w:tc>
        <w:tc>
          <w:tcPr>
            <w:tcW w:w="3006" w:type="dxa"/>
            <w:tcMar>
              <w:top w:w="0" w:type="dxa"/>
              <w:left w:w="108" w:type="dxa"/>
              <w:bottom w:w="0" w:type="dxa"/>
              <w:right w:w="108" w:type="dxa"/>
            </w:tcMar>
          </w:tcPr>
          <w:p w14:paraId="7766F54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c>
          <w:tcPr>
            <w:tcW w:w="1842" w:type="dxa"/>
            <w:tcMar>
              <w:top w:w="0" w:type="dxa"/>
              <w:left w:w="108" w:type="dxa"/>
              <w:bottom w:w="0" w:type="dxa"/>
              <w:right w:w="108" w:type="dxa"/>
            </w:tcMar>
          </w:tcPr>
          <w:p w14:paraId="43DC997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June 2019</w:t>
            </w:r>
          </w:p>
        </w:tc>
        <w:tc>
          <w:tcPr>
            <w:tcW w:w="1531" w:type="dxa"/>
            <w:tcMar>
              <w:top w:w="0" w:type="dxa"/>
              <w:left w:w="108" w:type="dxa"/>
              <w:bottom w:w="0" w:type="dxa"/>
              <w:right w:w="108" w:type="dxa"/>
            </w:tcMar>
          </w:tcPr>
          <w:p w14:paraId="00F7F04E"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bl>
    <w:p w14:paraId="6EEED73E"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p>
    <w:p w14:paraId="5BC468B9" w14:textId="77777777" w:rsidR="00B279B0" w:rsidRPr="00142F72" w:rsidRDefault="00E45707" w:rsidP="0069382B">
      <w:pPr>
        <w:pStyle w:val="Heading3"/>
        <w:rPr>
          <w:rFonts w:eastAsia="Times New Roman"/>
          <w:b w:val="0"/>
          <w:bCs/>
        </w:rPr>
      </w:pPr>
      <w:bookmarkStart w:id="170" w:name="_Toc67052228"/>
      <w:r w:rsidRPr="00142F72">
        <w:rPr>
          <w:rFonts w:eastAsia="Times New Roman"/>
          <w:b w:val="0"/>
          <w:bCs/>
        </w:rPr>
        <w:lastRenderedPageBreak/>
        <w:t>2.10</w:t>
      </w:r>
      <w:r w:rsidR="00322505" w:rsidRPr="00142F72">
        <w:rPr>
          <w:rFonts w:eastAsia="Times New Roman"/>
          <w:b w:val="0"/>
          <w:bCs/>
        </w:rPr>
        <w:t xml:space="preserve"> WEBSITES</w:t>
      </w:r>
      <w:bookmarkEnd w:id="170"/>
    </w:p>
    <w:p w14:paraId="18F25D26" w14:textId="77777777" w:rsidR="0069382B" w:rsidRPr="0069382B" w:rsidRDefault="0069382B" w:rsidP="0069382B"/>
    <w:p w14:paraId="24EC296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 xml:space="preserve">In terms of the Local Government Municipal Finance Management </w:t>
      </w:r>
      <w:r w:rsidR="0069382B">
        <w:rPr>
          <w:rFonts w:ascii="Arial" w:eastAsia="Times New Roman" w:hAnsi="Arial" w:cs="Arial"/>
          <w:color w:val="000000"/>
          <w:sz w:val="22"/>
          <w:szCs w:val="22"/>
        </w:rPr>
        <w:t xml:space="preserve">Act 56 of 2000, Section 75 (1) </w:t>
      </w:r>
      <w:r w:rsidRPr="00322505">
        <w:rPr>
          <w:rFonts w:ascii="Arial" w:eastAsia="Times New Roman" w:hAnsi="Arial" w:cs="Arial"/>
          <w:color w:val="000000"/>
          <w:sz w:val="22"/>
          <w:szCs w:val="22"/>
        </w:rPr>
        <w:t>The accounting officer of a municipality must place on the website referred to in section 21A of The Local Government Municipal Systems Act 32 of 2003 the following documents of the municipality:</w:t>
      </w:r>
    </w:p>
    <w:p w14:paraId="12FD7A3D" w14:textId="41DE1E0D" w:rsidR="00322505" w:rsidRPr="00322505" w:rsidRDefault="00322505" w:rsidP="00F06CFF">
      <w:pPr>
        <w:autoSpaceDE w:val="0"/>
        <w:autoSpaceDN w:val="0"/>
        <w:adjustRightInd w:val="0"/>
        <w:spacing w:before="0" w:after="0" w:line="360" w:lineRule="auto"/>
        <w:ind w:firstLine="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(a) </w:t>
      </w:r>
      <w:r w:rsidRPr="00322505">
        <w:rPr>
          <w:rFonts w:ascii="Arial" w:eastAsia="Times New Roman" w:hAnsi="Arial" w:cs="Arial"/>
          <w:color w:val="000000"/>
          <w:sz w:val="22"/>
          <w:szCs w:val="22"/>
        </w:rPr>
        <w:t xml:space="preserve">The annual and adjustments budgets and all budget-related </w:t>
      </w:r>
      <w:r w:rsidR="000D0F05" w:rsidRPr="00322505">
        <w:rPr>
          <w:rFonts w:ascii="Arial" w:eastAsia="Times New Roman" w:hAnsi="Arial" w:cs="Arial"/>
          <w:color w:val="000000"/>
          <w:sz w:val="22"/>
          <w:szCs w:val="22"/>
        </w:rPr>
        <w:t>documents.</w:t>
      </w:r>
    </w:p>
    <w:p w14:paraId="21472884" w14:textId="3789CDA8" w:rsidR="00322505" w:rsidRPr="00322505" w:rsidRDefault="00322505" w:rsidP="00F06CFF">
      <w:pPr>
        <w:autoSpaceDE w:val="0"/>
        <w:autoSpaceDN w:val="0"/>
        <w:adjustRightInd w:val="0"/>
        <w:spacing w:before="0" w:after="0" w:line="360" w:lineRule="auto"/>
        <w:ind w:firstLine="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(b) </w:t>
      </w:r>
      <w:r w:rsidRPr="00322505">
        <w:rPr>
          <w:rFonts w:ascii="Arial" w:eastAsia="Times New Roman" w:hAnsi="Arial" w:cs="Arial"/>
          <w:color w:val="000000"/>
          <w:sz w:val="22"/>
          <w:szCs w:val="22"/>
        </w:rPr>
        <w:t xml:space="preserve">All budget-related </w:t>
      </w:r>
      <w:r w:rsidR="000D0F05" w:rsidRPr="00322505">
        <w:rPr>
          <w:rFonts w:ascii="Arial" w:eastAsia="Times New Roman" w:hAnsi="Arial" w:cs="Arial"/>
          <w:color w:val="000000"/>
          <w:sz w:val="22"/>
          <w:szCs w:val="22"/>
        </w:rPr>
        <w:t>policies.</w:t>
      </w:r>
    </w:p>
    <w:p w14:paraId="41EA05D4" w14:textId="67BDE786" w:rsidR="00322505" w:rsidRPr="00322505" w:rsidRDefault="00322505" w:rsidP="00F06CFF">
      <w:pPr>
        <w:autoSpaceDE w:val="0"/>
        <w:autoSpaceDN w:val="0"/>
        <w:adjustRightInd w:val="0"/>
        <w:spacing w:before="0" w:after="0" w:line="360" w:lineRule="auto"/>
        <w:ind w:firstLine="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(c) </w:t>
      </w:r>
      <w:r w:rsidRPr="00322505">
        <w:rPr>
          <w:rFonts w:ascii="Arial" w:eastAsia="Times New Roman" w:hAnsi="Arial" w:cs="Arial"/>
          <w:color w:val="000000"/>
          <w:sz w:val="22"/>
          <w:szCs w:val="22"/>
        </w:rPr>
        <w:t xml:space="preserve">The annual </w:t>
      </w:r>
      <w:r w:rsidR="000D0F05" w:rsidRPr="00322505">
        <w:rPr>
          <w:rFonts w:ascii="Arial" w:eastAsia="Times New Roman" w:hAnsi="Arial" w:cs="Arial"/>
          <w:color w:val="000000"/>
          <w:sz w:val="22"/>
          <w:szCs w:val="22"/>
        </w:rPr>
        <w:t>report.</w:t>
      </w:r>
    </w:p>
    <w:p w14:paraId="49EE607E" w14:textId="5E8001E7" w:rsidR="00322505" w:rsidRPr="00322505" w:rsidRDefault="00322505" w:rsidP="00F06CFF">
      <w:pPr>
        <w:autoSpaceDE w:val="0"/>
        <w:autoSpaceDN w:val="0"/>
        <w:adjustRightInd w:val="0"/>
        <w:spacing w:before="0" w:after="0" w:line="360" w:lineRule="auto"/>
        <w:ind w:left="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(d) </w:t>
      </w:r>
      <w:r w:rsidRPr="00322505">
        <w:rPr>
          <w:rFonts w:ascii="Arial" w:eastAsia="Times New Roman" w:hAnsi="Arial" w:cs="Arial"/>
          <w:color w:val="000000"/>
          <w:sz w:val="22"/>
          <w:szCs w:val="22"/>
        </w:rPr>
        <w:t>All performance agreements required in terms of section 57(1)</w:t>
      </w:r>
      <w:r w:rsidR="009432C5">
        <w:rPr>
          <w:rFonts w:ascii="Arial" w:eastAsia="Times New Roman" w:hAnsi="Arial" w:cs="Arial"/>
          <w:color w:val="000000"/>
          <w:sz w:val="22"/>
          <w:szCs w:val="22"/>
        </w:rPr>
        <w:t xml:space="preserve"> </w:t>
      </w:r>
      <w:r w:rsidRPr="00322505">
        <w:rPr>
          <w:rFonts w:ascii="Arial" w:eastAsia="Times New Roman" w:hAnsi="Arial" w:cs="Arial"/>
          <w:i/>
          <w:iCs/>
          <w:color w:val="000000"/>
          <w:sz w:val="22"/>
          <w:szCs w:val="22"/>
        </w:rPr>
        <w:t xml:space="preserve">(b) </w:t>
      </w:r>
      <w:r w:rsidRPr="00322505">
        <w:rPr>
          <w:rFonts w:ascii="Arial" w:eastAsia="Times New Roman" w:hAnsi="Arial" w:cs="Arial"/>
          <w:color w:val="000000"/>
          <w:sz w:val="22"/>
          <w:szCs w:val="22"/>
        </w:rPr>
        <w:t xml:space="preserve">of the Municipal </w:t>
      </w:r>
      <w:r w:rsidR="00F06CFF">
        <w:rPr>
          <w:rFonts w:ascii="Arial" w:eastAsia="Times New Roman" w:hAnsi="Arial" w:cs="Arial"/>
          <w:color w:val="000000"/>
          <w:sz w:val="22"/>
          <w:szCs w:val="22"/>
        </w:rPr>
        <w:t xml:space="preserve">   </w:t>
      </w:r>
      <w:r w:rsidRPr="00322505">
        <w:rPr>
          <w:rFonts w:ascii="Arial" w:eastAsia="Times New Roman" w:hAnsi="Arial" w:cs="Arial"/>
          <w:color w:val="000000"/>
          <w:sz w:val="22"/>
          <w:szCs w:val="22"/>
        </w:rPr>
        <w:t xml:space="preserve">Systems </w:t>
      </w:r>
      <w:r w:rsidR="000D0F05" w:rsidRPr="00322505">
        <w:rPr>
          <w:rFonts w:ascii="Arial" w:eastAsia="Times New Roman" w:hAnsi="Arial" w:cs="Arial"/>
          <w:color w:val="000000"/>
          <w:sz w:val="22"/>
          <w:szCs w:val="22"/>
        </w:rPr>
        <w:t>Act.</w:t>
      </w:r>
    </w:p>
    <w:p w14:paraId="58F8B0BE" w14:textId="7C860328" w:rsidR="00322505" w:rsidRPr="00322505" w:rsidRDefault="00322505" w:rsidP="00F06CFF">
      <w:pPr>
        <w:autoSpaceDE w:val="0"/>
        <w:autoSpaceDN w:val="0"/>
        <w:adjustRightInd w:val="0"/>
        <w:spacing w:before="0" w:after="0" w:line="360" w:lineRule="auto"/>
        <w:ind w:firstLine="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(e) </w:t>
      </w:r>
      <w:r w:rsidRPr="00322505">
        <w:rPr>
          <w:rFonts w:ascii="Arial" w:eastAsia="Times New Roman" w:hAnsi="Arial" w:cs="Arial"/>
          <w:color w:val="000000"/>
          <w:sz w:val="22"/>
          <w:szCs w:val="22"/>
        </w:rPr>
        <w:t xml:space="preserve">All service delivery </w:t>
      </w:r>
      <w:r w:rsidR="000D0F05" w:rsidRPr="00322505">
        <w:rPr>
          <w:rFonts w:ascii="Arial" w:eastAsia="Times New Roman" w:hAnsi="Arial" w:cs="Arial"/>
          <w:color w:val="000000"/>
          <w:sz w:val="22"/>
          <w:szCs w:val="22"/>
        </w:rPr>
        <w:t>agreements.</w:t>
      </w:r>
    </w:p>
    <w:p w14:paraId="57A1433C" w14:textId="36B98D75" w:rsidR="00322505" w:rsidRPr="00322505" w:rsidRDefault="00322505" w:rsidP="00F06CFF">
      <w:pPr>
        <w:autoSpaceDE w:val="0"/>
        <w:autoSpaceDN w:val="0"/>
        <w:adjustRightInd w:val="0"/>
        <w:spacing w:before="0" w:after="0" w:line="360" w:lineRule="auto"/>
        <w:ind w:firstLine="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(f) </w:t>
      </w:r>
      <w:r w:rsidRPr="00322505">
        <w:rPr>
          <w:rFonts w:ascii="Arial" w:eastAsia="Times New Roman" w:hAnsi="Arial" w:cs="Arial"/>
          <w:color w:val="000000"/>
          <w:sz w:val="22"/>
          <w:szCs w:val="22"/>
        </w:rPr>
        <w:t xml:space="preserve">All long-term borrowing </w:t>
      </w:r>
      <w:r w:rsidR="000D0F05" w:rsidRPr="00322505">
        <w:rPr>
          <w:rFonts w:ascii="Arial" w:eastAsia="Times New Roman" w:hAnsi="Arial" w:cs="Arial"/>
          <w:color w:val="000000"/>
          <w:sz w:val="22"/>
          <w:szCs w:val="22"/>
        </w:rPr>
        <w:t>contracts.</w:t>
      </w:r>
    </w:p>
    <w:p w14:paraId="609D494F" w14:textId="1CF18DBE" w:rsidR="00322505" w:rsidRPr="00322505" w:rsidRDefault="00322505" w:rsidP="00F06CFF">
      <w:pPr>
        <w:autoSpaceDE w:val="0"/>
        <w:autoSpaceDN w:val="0"/>
        <w:adjustRightInd w:val="0"/>
        <w:spacing w:before="0" w:after="0" w:line="360" w:lineRule="auto"/>
        <w:ind w:firstLine="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(g) </w:t>
      </w:r>
      <w:r w:rsidRPr="00322505">
        <w:rPr>
          <w:rFonts w:ascii="Arial" w:eastAsia="Times New Roman" w:hAnsi="Arial" w:cs="Arial"/>
          <w:color w:val="000000"/>
          <w:sz w:val="22"/>
          <w:szCs w:val="22"/>
        </w:rPr>
        <w:t xml:space="preserve">All supply chain management contracts above a prescribed </w:t>
      </w:r>
      <w:r w:rsidR="000D0F05" w:rsidRPr="00322505">
        <w:rPr>
          <w:rFonts w:ascii="Arial" w:eastAsia="Times New Roman" w:hAnsi="Arial" w:cs="Arial"/>
          <w:color w:val="000000"/>
          <w:sz w:val="22"/>
          <w:szCs w:val="22"/>
        </w:rPr>
        <w:t>value.</w:t>
      </w:r>
    </w:p>
    <w:p w14:paraId="0D1246DA" w14:textId="584686B2" w:rsidR="00322505" w:rsidRPr="00322505" w:rsidRDefault="00322505" w:rsidP="00F06CFF">
      <w:pPr>
        <w:autoSpaceDE w:val="0"/>
        <w:autoSpaceDN w:val="0"/>
        <w:adjustRightInd w:val="0"/>
        <w:spacing w:before="0" w:after="0" w:line="360" w:lineRule="auto"/>
        <w:ind w:left="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(h) </w:t>
      </w:r>
      <w:r w:rsidRPr="00322505">
        <w:rPr>
          <w:rFonts w:ascii="Arial" w:eastAsia="Times New Roman" w:hAnsi="Arial" w:cs="Arial"/>
          <w:color w:val="000000"/>
          <w:sz w:val="22"/>
          <w:szCs w:val="22"/>
        </w:rPr>
        <w:t xml:space="preserve">An information statement containing a list of assets over a prescribed value that have been disposed of in terms of section 14(2) or (4) during the previous </w:t>
      </w:r>
      <w:r w:rsidR="000D0F05" w:rsidRPr="00322505">
        <w:rPr>
          <w:rFonts w:ascii="Arial" w:eastAsia="Times New Roman" w:hAnsi="Arial" w:cs="Arial"/>
          <w:color w:val="000000"/>
          <w:sz w:val="22"/>
          <w:szCs w:val="22"/>
        </w:rPr>
        <w:t>quarter.</w:t>
      </w:r>
    </w:p>
    <w:p w14:paraId="1134C2EF" w14:textId="32567765" w:rsidR="00322505" w:rsidRPr="00322505" w:rsidRDefault="00322505" w:rsidP="00F06CFF">
      <w:pPr>
        <w:autoSpaceDE w:val="0"/>
        <w:autoSpaceDN w:val="0"/>
        <w:adjustRightInd w:val="0"/>
        <w:spacing w:before="0" w:after="0" w:line="360" w:lineRule="auto"/>
        <w:ind w:left="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(i) </w:t>
      </w:r>
      <w:r w:rsidRPr="00322505">
        <w:rPr>
          <w:rFonts w:ascii="Arial" w:eastAsia="Times New Roman" w:hAnsi="Arial" w:cs="Arial"/>
          <w:color w:val="000000"/>
          <w:sz w:val="22"/>
          <w:szCs w:val="22"/>
        </w:rPr>
        <w:t xml:space="preserve">Contracts to which subsection (1) of section 33 apply, subject to subsection (3) of that </w:t>
      </w:r>
      <w:r w:rsidR="000D0F05" w:rsidRPr="00322505">
        <w:rPr>
          <w:rFonts w:ascii="Arial" w:eastAsia="Times New Roman" w:hAnsi="Arial" w:cs="Arial"/>
          <w:color w:val="000000"/>
          <w:sz w:val="22"/>
          <w:szCs w:val="22"/>
        </w:rPr>
        <w:t>section.</w:t>
      </w:r>
    </w:p>
    <w:p w14:paraId="302704F8" w14:textId="40F66821" w:rsidR="00322505" w:rsidRPr="00322505" w:rsidRDefault="00322505" w:rsidP="00F06CFF">
      <w:pPr>
        <w:autoSpaceDE w:val="0"/>
        <w:autoSpaceDN w:val="0"/>
        <w:adjustRightInd w:val="0"/>
        <w:spacing w:before="0" w:after="0" w:line="360" w:lineRule="auto"/>
        <w:ind w:firstLine="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(j) </w:t>
      </w:r>
      <w:r w:rsidRPr="00322505">
        <w:rPr>
          <w:rFonts w:ascii="Arial" w:eastAsia="Times New Roman" w:hAnsi="Arial" w:cs="Arial"/>
          <w:color w:val="000000"/>
          <w:sz w:val="22"/>
          <w:szCs w:val="22"/>
        </w:rPr>
        <w:t xml:space="preserve">public-private partnership agreements referred to in section </w:t>
      </w:r>
      <w:r w:rsidR="000D0F05" w:rsidRPr="00322505">
        <w:rPr>
          <w:rFonts w:ascii="Arial" w:eastAsia="Times New Roman" w:hAnsi="Arial" w:cs="Arial"/>
          <w:color w:val="000000"/>
          <w:sz w:val="22"/>
          <w:szCs w:val="22"/>
        </w:rPr>
        <w:t>120.</w:t>
      </w:r>
    </w:p>
    <w:p w14:paraId="63F67622" w14:textId="77777777" w:rsidR="00322505" w:rsidRPr="00322505" w:rsidRDefault="00322505" w:rsidP="00F06CFF">
      <w:pPr>
        <w:autoSpaceDE w:val="0"/>
        <w:autoSpaceDN w:val="0"/>
        <w:adjustRightInd w:val="0"/>
        <w:spacing w:before="0" w:after="0" w:line="360" w:lineRule="auto"/>
        <w:ind w:firstLine="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(k) </w:t>
      </w:r>
      <w:r w:rsidRPr="00322505">
        <w:rPr>
          <w:rFonts w:ascii="Arial" w:eastAsia="Times New Roman" w:hAnsi="Arial" w:cs="Arial"/>
          <w:color w:val="000000"/>
          <w:sz w:val="22"/>
          <w:szCs w:val="22"/>
        </w:rPr>
        <w:t>All quarterly reports tabled in the council in terms of section 52</w:t>
      </w:r>
      <w:r w:rsidRPr="00322505">
        <w:rPr>
          <w:rFonts w:ascii="Arial" w:eastAsia="Times New Roman" w:hAnsi="Arial" w:cs="Arial"/>
          <w:i/>
          <w:iCs/>
          <w:color w:val="000000"/>
          <w:sz w:val="22"/>
          <w:szCs w:val="22"/>
        </w:rPr>
        <w:t>(d)</w:t>
      </w:r>
      <w:r w:rsidRPr="00322505">
        <w:rPr>
          <w:rFonts w:ascii="Arial" w:eastAsia="Times New Roman" w:hAnsi="Arial" w:cs="Arial"/>
          <w:color w:val="000000"/>
          <w:sz w:val="22"/>
          <w:szCs w:val="22"/>
        </w:rPr>
        <w:t>; and</w:t>
      </w:r>
    </w:p>
    <w:p w14:paraId="011EE09B" w14:textId="77777777" w:rsidR="00322505" w:rsidRDefault="00322505" w:rsidP="00F06CFF">
      <w:pPr>
        <w:autoSpaceDE w:val="0"/>
        <w:autoSpaceDN w:val="0"/>
        <w:adjustRightInd w:val="0"/>
        <w:spacing w:before="0" w:after="0" w:line="360" w:lineRule="auto"/>
        <w:ind w:left="720"/>
        <w:jc w:val="both"/>
        <w:rPr>
          <w:rFonts w:ascii="Arial" w:eastAsia="Times New Roman" w:hAnsi="Arial" w:cs="Arial"/>
          <w:color w:val="000000"/>
          <w:sz w:val="22"/>
          <w:szCs w:val="22"/>
        </w:rPr>
      </w:pPr>
      <w:r w:rsidRPr="00322505">
        <w:rPr>
          <w:rFonts w:ascii="Arial" w:eastAsia="Times New Roman" w:hAnsi="Arial" w:cs="Arial"/>
          <w:i/>
          <w:iCs/>
          <w:color w:val="000000"/>
          <w:sz w:val="22"/>
          <w:szCs w:val="22"/>
        </w:rPr>
        <w:t xml:space="preserve">(l) </w:t>
      </w:r>
      <w:r w:rsidRPr="00322505">
        <w:rPr>
          <w:rFonts w:ascii="Arial" w:eastAsia="Times New Roman" w:hAnsi="Arial" w:cs="Arial"/>
          <w:color w:val="000000"/>
          <w:sz w:val="22"/>
          <w:szCs w:val="22"/>
        </w:rPr>
        <w:t>Any other documents that must be placed on the website in terms of this Act or any other applicable legislation, or as may be prescribed.</w:t>
      </w:r>
    </w:p>
    <w:p w14:paraId="189B3D27" w14:textId="77777777" w:rsidR="00B6036A" w:rsidRPr="00322505" w:rsidRDefault="00B6036A" w:rsidP="00F06CFF">
      <w:pPr>
        <w:autoSpaceDE w:val="0"/>
        <w:autoSpaceDN w:val="0"/>
        <w:adjustRightInd w:val="0"/>
        <w:spacing w:before="0" w:after="0" w:line="360" w:lineRule="auto"/>
        <w:ind w:left="720"/>
        <w:jc w:val="both"/>
        <w:rPr>
          <w:rFonts w:ascii="Arial" w:eastAsia="Times New Roman" w:hAnsi="Arial" w:cs="Arial"/>
          <w:color w:val="000000"/>
          <w:sz w:val="22"/>
          <w:szCs w:val="22"/>
        </w:rPr>
      </w:pPr>
    </w:p>
    <w:p w14:paraId="1685C668" w14:textId="77777777" w:rsid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rPr>
      </w:pPr>
      <w:r w:rsidRPr="00322505">
        <w:rPr>
          <w:rFonts w:ascii="Arial" w:eastAsia="Times New Roman" w:hAnsi="Arial" w:cs="Arial"/>
          <w:color w:val="000000"/>
          <w:sz w:val="22"/>
          <w:szCs w:val="22"/>
        </w:rPr>
        <w:t>(2) A document referred to in subsection (1) must be placed on the website not later than five days after its tabling in the council or on the date on which it must be made public, whichever occurs first.</w:t>
      </w:r>
    </w:p>
    <w:p w14:paraId="25193C7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p>
    <w:p w14:paraId="543177A9" w14:textId="4C57B647" w:rsidR="00B279B0" w:rsidRDefault="00B279B0" w:rsidP="00B279B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14</w:t>
      </w:r>
      <w:r w:rsidR="00F93B44">
        <w:rPr>
          <w:noProof/>
        </w:rPr>
        <w:fldChar w:fldCharType="end"/>
      </w:r>
      <w:r>
        <w:t xml:space="preserve"> DOCUMENTS REQUIRED TO BE ON THE MUNICIPAL WEBSITE AND UTHUKELA WATERS WEBSITE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68"/>
        <w:gridCol w:w="3766"/>
      </w:tblGrid>
      <w:tr w:rsidR="00322505" w:rsidRPr="00322505" w14:paraId="1511E1AA" w14:textId="77777777" w:rsidTr="00E45707">
        <w:trPr>
          <w:tblHeader/>
        </w:trPr>
        <w:tc>
          <w:tcPr>
            <w:tcW w:w="5868" w:type="dxa"/>
            <w:shd w:val="clear" w:color="auto" w:fill="92D050"/>
          </w:tcPr>
          <w:p w14:paraId="08C8691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r w:rsidRPr="00322505">
              <w:rPr>
                <w:rFonts w:ascii="Arial" w:eastAsia="Times New Roman" w:hAnsi="Arial" w:cs="Arial"/>
                <w:b/>
                <w:color w:val="000000"/>
                <w:sz w:val="22"/>
                <w:szCs w:val="22"/>
                <w:lang w:val="en-US"/>
              </w:rPr>
              <w:t>Documents published on Newcastle Municipality and Uthukela Water’s Website</w:t>
            </w:r>
          </w:p>
        </w:tc>
        <w:tc>
          <w:tcPr>
            <w:tcW w:w="3766" w:type="dxa"/>
            <w:shd w:val="clear" w:color="auto" w:fill="92D050"/>
          </w:tcPr>
          <w:p w14:paraId="0B74A60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b/>
                <w:color w:val="000000"/>
                <w:sz w:val="22"/>
                <w:szCs w:val="22"/>
                <w:lang w:val="en-US"/>
              </w:rPr>
            </w:pPr>
            <w:r w:rsidRPr="00322505">
              <w:rPr>
                <w:rFonts w:ascii="Arial" w:eastAsia="Times New Roman" w:hAnsi="Arial" w:cs="Arial"/>
                <w:b/>
                <w:color w:val="000000"/>
                <w:sz w:val="22"/>
                <w:szCs w:val="22"/>
                <w:lang w:val="en-US"/>
              </w:rPr>
              <w:t>Yes/No</w:t>
            </w:r>
          </w:p>
        </w:tc>
      </w:tr>
      <w:tr w:rsidR="00322505" w:rsidRPr="00322505" w14:paraId="0420F1AA" w14:textId="77777777" w:rsidTr="001D3C3E">
        <w:tc>
          <w:tcPr>
            <w:tcW w:w="5868" w:type="dxa"/>
            <w:shd w:val="clear" w:color="auto" w:fill="auto"/>
          </w:tcPr>
          <w:p w14:paraId="6A0AF40C"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Current annual adjustments budgets and all budget-related documents</w:t>
            </w:r>
          </w:p>
        </w:tc>
        <w:tc>
          <w:tcPr>
            <w:tcW w:w="3766" w:type="dxa"/>
            <w:shd w:val="clear" w:color="auto" w:fill="auto"/>
          </w:tcPr>
          <w:p w14:paraId="41416087"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0A971B73" w14:textId="77777777" w:rsidTr="001D3C3E">
        <w:tc>
          <w:tcPr>
            <w:tcW w:w="5868" w:type="dxa"/>
            <w:shd w:val="clear" w:color="auto" w:fill="auto"/>
          </w:tcPr>
          <w:p w14:paraId="7EE3B95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All current budget related policies</w:t>
            </w:r>
          </w:p>
        </w:tc>
        <w:tc>
          <w:tcPr>
            <w:tcW w:w="3766" w:type="dxa"/>
            <w:shd w:val="clear" w:color="auto" w:fill="auto"/>
          </w:tcPr>
          <w:p w14:paraId="0149E306"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07422845" w14:textId="77777777" w:rsidTr="001D3C3E">
        <w:tc>
          <w:tcPr>
            <w:tcW w:w="5868" w:type="dxa"/>
            <w:shd w:val="clear" w:color="auto" w:fill="auto"/>
          </w:tcPr>
          <w:p w14:paraId="6204BC14"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Th</w:t>
            </w:r>
            <w:r w:rsidR="00385D2D">
              <w:rPr>
                <w:rFonts w:ascii="Arial" w:eastAsia="Times New Roman" w:hAnsi="Arial" w:cs="Arial"/>
                <w:color w:val="000000"/>
                <w:sz w:val="22"/>
                <w:szCs w:val="22"/>
                <w:lang w:val="en-US"/>
              </w:rPr>
              <w:t>e Previous annual report 2018/19</w:t>
            </w:r>
          </w:p>
        </w:tc>
        <w:tc>
          <w:tcPr>
            <w:tcW w:w="3766" w:type="dxa"/>
            <w:shd w:val="clear" w:color="auto" w:fill="auto"/>
          </w:tcPr>
          <w:p w14:paraId="6AB04489"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70278A22" w14:textId="77777777" w:rsidTr="001D3C3E">
        <w:tc>
          <w:tcPr>
            <w:tcW w:w="5868" w:type="dxa"/>
            <w:shd w:val="clear" w:color="auto" w:fill="auto"/>
          </w:tcPr>
          <w:p w14:paraId="100F932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 xml:space="preserve">The annual report 2018/19 to be published </w:t>
            </w:r>
          </w:p>
        </w:tc>
        <w:tc>
          <w:tcPr>
            <w:tcW w:w="3766" w:type="dxa"/>
            <w:shd w:val="clear" w:color="auto" w:fill="auto"/>
          </w:tcPr>
          <w:p w14:paraId="408CAF22"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5410CAF0" w14:textId="77777777" w:rsidTr="001D3C3E">
        <w:tc>
          <w:tcPr>
            <w:tcW w:w="5868" w:type="dxa"/>
            <w:shd w:val="clear" w:color="auto" w:fill="auto"/>
          </w:tcPr>
          <w:p w14:paraId="37EB31F0"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lastRenderedPageBreak/>
              <w:t>All current performance agreements required in terms of section 57 (1) (b) of th</w:t>
            </w:r>
            <w:r w:rsidR="00AF75AC">
              <w:rPr>
                <w:rFonts w:ascii="Arial" w:eastAsia="Times New Roman" w:hAnsi="Arial" w:cs="Arial"/>
                <w:color w:val="000000"/>
                <w:sz w:val="22"/>
                <w:szCs w:val="22"/>
                <w:lang w:val="en-US"/>
              </w:rPr>
              <w:t>e Municipal Systems Act (2019/20</w:t>
            </w:r>
            <w:r w:rsidRPr="00322505">
              <w:rPr>
                <w:rFonts w:ascii="Arial" w:eastAsia="Times New Roman" w:hAnsi="Arial" w:cs="Arial"/>
                <w:color w:val="000000"/>
                <w:sz w:val="22"/>
                <w:szCs w:val="22"/>
                <w:lang w:val="en-US"/>
              </w:rPr>
              <w:t>) and resulting scorecards</w:t>
            </w:r>
          </w:p>
        </w:tc>
        <w:tc>
          <w:tcPr>
            <w:tcW w:w="3766" w:type="dxa"/>
            <w:shd w:val="clear" w:color="auto" w:fill="auto"/>
          </w:tcPr>
          <w:p w14:paraId="54E79A2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r w:rsidR="00322505" w:rsidRPr="00322505" w14:paraId="35B5643A" w14:textId="77777777" w:rsidTr="001D3C3E">
        <w:tc>
          <w:tcPr>
            <w:tcW w:w="5868" w:type="dxa"/>
            <w:shd w:val="clear" w:color="auto" w:fill="auto"/>
          </w:tcPr>
          <w:p w14:paraId="2346490F" w14:textId="2A636833"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All ser</w:t>
            </w:r>
            <w:r w:rsidR="00AF75AC">
              <w:rPr>
                <w:rFonts w:ascii="Arial" w:eastAsia="Times New Roman" w:hAnsi="Arial" w:cs="Arial"/>
                <w:color w:val="000000"/>
                <w:sz w:val="22"/>
                <w:szCs w:val="22"/>
                <w:lang w:val="en-US"/>
              </w:rPr>
              <w:t xml:space="preserve">vice delivery </w:t>
            </w:r>
            <w:r w:rsidR="00785344">
              <w:rPr>
                <w:rFonts w:ascii="Arial" w:eastAsia="Times New Roman" w:hAnsi="Arial" w:cs="Arial"/>
                <w:color w:val="000000"/>
                <w:sz w:val="22"/>
                <w:szCs w:val="22"/>
                <w:lang w:val="en-US"/>
              </w:rPr>
              <w:t>agreements (</w:t>
            </w:r>
            <w:r w:rsidR="00AF75AC">
              <w:rPr>
                <w:rFonts w:ascii="Arial" w:eastAsia="Times New Roman" w:hAnsi="Arial" w:cs="Arial"/>
                <w:color w:val="000000"/>
                <w:sz w:val="22"/>
                <w:szCs w:val="22"/>
                <w:lang w:val="en-US"/>
              </w:rPr>
              <w:t>2019/20</w:t>
            </w:r>
            <w:r w:rsidRPr="00322505">
              <w:rPr>
                <w:rFonts w:ascii="Arial" w:eastAsia="Times New Roman" w:hAnsi="Arial" w:cs="Arial"/>
                <w:color w:val="000000"/>
                <w:sz w:val="22"/>
                <w:szCs w:val="22"/>
                <w:lang w:val="en-US"/>
              </w:rPr>
              <w:t>)</w:t>
            </w:r>
          </w:p>
        </w:tc>
        <w:tc>
          <w:tcPr>
            <w:tcW w:w="3766" w:type="dxa"/>
            <w:shd w:val="clear" w:color="auto" w:fill="auto"/>
          </w:tcPr>
          <w:p w14:paraId="5A6D7F31"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 xml:space="preserve">Yes </w:t>
            </w:r>
          </w:p>
        </w:tc>
      </w:tr>
      <w:tr w:rsidR="00322505" w:rsidRPr="00322505" w14:paraId="2E052CFB" w14:textId="77777777" w:rsidTr="001D3C3E">
        <w:tc>
          <w:tcPr>
            <w:tcW w:w="5868" w:type="dxa"/>
            <w:shd w:val="clear" w:color="auto" w:fill="auto"/>
          </w:tcPr>
          <w:p w14:paraId="0AD2CE5B"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All quarterly reports tabled in the council in terms o</w:t>
            </w:r>
            <w:r w:rsidR="00AF75AC">
              <w:rPr>
                <w:rFonts w:ascii="Arial" w:eastAsia="Times New Roman" w:hAnsi="Arial" w:cs="Arial"/>
                <w:color w:val="000000"/>
                <w:sz w:val="22"/>
                <w:szCs w:val="22"/>
                <w:lang w:val="en-US"/>
              </w:rPr>
              <w:t>f section 52 (d) during (2019/20</w:t>
            </w:r>
            <w:r w:rsidRPr="00322505">
              <w:rPr>
                <w:rFonts w:ascii="Arial" w:eastAsia="Times New Roman" w:hAnsi="Arial" w:cs="Arial"/>
                <w:color w:val="000000"/>
                <w:sz w:val="22"/>
                <w:szCs w:val="22"/>
                <w:lang w:val="en-US"/>
              </w:rPr>
              <w:t>)</w:t>
            </w:r>
          </w:p>
        </w:tc>
        <w:tc>
          <w:tcPr>
            <w:tcW w:w="3766" w:type="dxa"/>
            <w:shd w:val="clear" w:color="auto" w:fill="auto"/>
          </w:tcPr>
          <w:p w14:paraId="54431EE5" w14:textId="77777777" w:rsidR="00322505" w:rsidRPr="00322505" w:rsidRDefault="00322505" w:rsidP="00322505">
            <w:pPr>
              <w:autoSpaceDE w:val="0"/>
              <w:autoSpaceDN w:val="0"/>
              <w:adjustRightInd w:val="0"/>
              <w:spacing w:before="0" w:after="0" w:line="360" w:lineRule="auto"/>
              <w:jc w:val="both"/>
              <w:rPr>
                <w:rFonts w:ascii="Arial" w:eastAsia="Times New Roman" w:hAnsi="Arial" w:cs="Arial"/>
                <w:color w:val="000000"/>
                <w:sz w:val="22"/>
                <w:szCs w:val="22"/>
                <w:lang w:val="en-US"/>
              </w:rPr>
            </w:pPr>
            <w:r w:rsidRPr="00322505">
              <w:rPr>
                <w:rFonts w:ascii="Arial" w:eastAsia="Times New Roman" w:hAnsi="Arial" w:cs="Arial"/>
                <w:color w:val="000000"/>
                <w:sz w:val="22"/>
                <w:szCs w:val="22"/>
                <w:lang w:val="en-US"/>
              </w:rPr>
              <w:t>Yes</w:t>
            </w:r>
          </w:p>
        </w:tc>
      </w:tr>
    </w:tbl>
    <w:p w14:paraId="179B6158" w14:textId="77777777" w:rsidR="005229E4" w:rsidRPr="005229E4" w:rsidRDefault="005229E4" w:rsidP="005229E4">
      <w:pPr>
        <w:autoSpaceDE w:val="0"/>
        <w:autoSpaceDN w:val="0"/>
        <w:adjustRightInd w:val="0"/>
        <w:spacing w:before="0" w:after="0" w:line="360" w:lineRule="auto"/>
        <w:jc w:val="both"/>
        <w:rPr>
          <w:rFonts w:ascii="Arial" w:eastAsia="Times New Roman" w:hAnsi="Arial" w:cs="Arial"/>
          <w:color w:val="000000"/>
          <w:sz w:val="22"/>
          <w:szCs w:val="22"/>
          <w:lang w:val="en-US"/>
        </w:rPr>
      </w:pPr>
    </w:p>
    <w:p w14:paraId="3EF21D5F" w14:textId="77777777" w:rsidR="00385D2D" w:rsidRPr="00142F72" w:rsidRDefault="009432C5" w:rsidP="00E45707">
      <w:pPr>
        <w:pStyle w:val="Heading3"/>
        <w:rPr>
          <w:b w:val="0"/>
          <w:bCs/>
        </w:rPr>
      </w:pPr>
      <w:r w:rsidRPr="00142F72">
        <w:rPr>
          <w:b w:val="0"/>
          <w:bCs/>
        </w:rPr>
        <w:t xml:space="preserve"> </w:t>
      </w:r>
      <w:bookmarkStart w:id="171" w:name="_Toc30412199"/>
      <w:bookmarkStart w:id="172" w:name="_Toc51061296"/>
      <w:bookmarkStart w:id="173" w:name="_Toc51061358"/>
      <w:bookmarkStart w:id="174" w:name="_Toc67052229"/>
      <w:r w:rsidR="005229E4" w:rsidRPr="00142F72">
        <w:rPr>
          <w:b w:val="0"/>
          <w:bCs/>
        </w:rPr>
        <w:t>2</w:t>
      </w:r>
      <w:r w:rsidR="00E45707" w:rsidRPr="00142F72">
        <w:rPr>
          <w:b w:val="0"/>
          <w:bCs/>
        </w:rPr>
        <w:t>.11</w:t>
      </w:r>
      <w:r w:rsidR="005229E4" w:rsidRPr="00142F72">
        <w:rPr>
          <w:b w:val="0"/>
          <w:bCs/>
        </w:rPr>
        <w:t xml:space="preserve"> PUBLIC SATISFACTION ON MUNICIPAL SERVICES</w:t>
      </w:r>
      <w:bookmarkEnd w:id="171"/>
      <w:bookmarkEnd w:id="172"/>
      <w:bookmarkEnd w:id="173"/>
      <w:bookmarkEnd w:id="174"/>
      <w:r w:rsidR="005229E4" w:rsidRPr="00142F72">
        <w:rPr>
          <w:b w:val="0"/>
          <w:bCs/>
        </w:rPr>
        <w:t xml:space="preserve"> </w:t>
      </w:r>
    </w:p>
    <w:p w14:paraId="695DAC63" w14:textId="77777777" w:rsidR="00AF75AC" w:rsidRPr="00AF75AC" w:rsidRDefault="00AF75AC" w:rsidP="00AF75AC"/>
    <w:p w14:paraId="49AB3ADD" w14:textId="461F0FB4" w:rsidR="00385D2D" w:rsidRPr="00385D2D" w:rsidRDefault="00385D2D" w:rsidP="00385D2D">
      <w:pPr>
        <w:spacing w:before="0" w:after="160" w:line="360" w:lineRule="auto"/>
        <w:jc w:val="both"/>
        <w:rPr>
          <w:rFonts w:ascii="Arial" w:eastAsia="Arial Narrow" w:hAnsi="Arial" w:cs="Arial"/>
          <w:sz w:val="22"/>
          <w:szCs w:val="22"/>
        </w:rPr>
      </w:pPr>
      <w:r w:rsidRPr="00385D2D">
        <w:rPr>
          <w:rFonts w:ascii="Arial" w:eastAsia="Arial Narrow" w:hAnsi="Arial" w:cs="Arial"/>
          <w:sz w:val="22"/>
          <w:szCs w:val="22"/>
        </w:rPr>
        <w:t>Newcastle</w:t>
      </w:r>
      <w:r>
        <w:rPr>
          <w:rFonts w:ascii="Arial" w:eastAsia="Arial Narrow" w:hAnsi="Arial" w:cs="Arial"/>
          <w:sz w:val="22"/>
          <w:szCs w:val="22"/>
        </w:rPr>
        <w:t xml:space="preserve"> Municipality did </w:t>
      </w:r>
      <w:r w:rsidRPr="00385D2D">
        <w:rPr>
          <w:rFonts w:ascii="Arial" w:eastAsia="Arial Narrow" w:hAnsi="Arial" w:cs="Arial"/>
          <w:sz w:val="22"/>
          <w:szCs w:val="22"/>
        </w:rPr>
        <w:t>not conduct a community su</w:t>
      </w:r>
      <w:r>
        <w:rPr>
          <w:rFonts w:ascii="Arial" w:eastAsia="Arial Narrow" w:hAnsi="Arial" w:cs="Arial"/>
          <w:sz w:val="22"/>
          <w:szCs w:val="22"/>
        </w:rPr>
        <w:t>rvey for the 2019’20 financial </w:t>
      </w:r>
      <w:r w:rsidRPr="00385D2D">
        <w:rPr>
          <w:rFonts w:ascii="Arial" w:eastAsia="Arial Narrow" w:hAnsi="Arial" w:cs="Arial"/>
          <w:sz w:val="22"/>
          <w:szCs w:val="22"/>
        </w:rPr>
        <w:t xml:space="preserve">year. </w:t>
      </w:r>
      <w:r w:rsidR="000D0F05" w:rsidRPr="00385D2D">
        <w:rPr>
          <w:rFonts w:ascii="Arial" w:eastAsia="Arial Narrow" w:hAnsi="Arial" w:cs="Arial"/>
          <w:sz w:val="22"/>
          <w:szCs w:val="22"/>
        </w:rPr>
        <w:t>However,</w:t>
      </w:r>
      <w:r w:rsidRPr="00385D2D">
        <w:rPr>
          <w:rFonts w:ascii="Arial" w:eastAsia="Arial Narrow" w:hAnsi="Arial" w:cs="Arial"/>
          <w:sz w:val="22"/>
          <w:szCs w:val="22"/>
        </w:rPr>
        <w:t xml:space="preserve"> through the customer care call centre and the Department of Communica</w:t>
      </w:r>
      <w:r>
        <w:rPr>
          <w:rFonts w:ascii="Arial" w:eastAsia="Arial Narrow" w:hAnsi="Arial" w:cs="Arial"/>
          <w:sz w:val="22"/>
          <w:szCs w:val="22"/>
        </w:rPr>
        <w:t>tions, customer service officer</w:t>
      </w:r>
      <w:r w:rsidRPr="00385D2D">
        <w:rPr>
          <w:rFonts w:ascii="Arial" w:eastAsia="Arial Narrow" w:hAnsi="Arial" w:cs="Arial"/>
          <w:sz w:val="22"/>
          <w:szCs w:val="22"/>
        </w:rPr>
        <w:t>, the municipality has endeavoured to ensure that all queries for the follo</w:t>
      </w:r>
      <w:r>
        <w:rPr>
          <w:rFonts w:ascii="Arial" w:eastAsia="Arial Narrow" w:hAnsi="Arial" w:cs="Arial"/>
          <w:sz w:val="22"/>
          <w:szCs w:val="22"/>
        </w:rPr>
        <w:t>wing departments were addressed</w:t>
      </w:r>
      <w:r w:rsidRPr="00385D2D">
        <w:rPr>
          <w:rFonts w:ascii="Arial" w:eastAsia="Arial Narrow" w:hAnsi="Arial" w:cs="Arial"/>
          <w:sz w:val="22"/>
          <w:szCs w:val="22"/>
        </w:rPr>
        <w:t xml:space="preserve">: </w:t>
      </w:r>
    </w:p>
    <w:p w14:paraId="48FE1583" w14:textId="77777777" w:rsidR="00385D2D" w:rsidRPr="00385D2D" w:rsidRDefault="00385D2D" w:rsidP="00C03C1E">
      <w:pPr>
        <w:numPr>
          <w:ilvl w:val="0"/>
          <w:numId w:val="36"/>
        </w:numPr>
        <w:spacing w:before="0" w:after="160" w:line="360" w:lineRule="auto"/>
        <w:jc w:val="both"/>
        <w:rPr>
          <w:rFonts w:ascii="Arial" w:eastAsia="Arial Narrow" w:hAnsi="Arial" w:cs="Arial"/>
          <w:sz w:val="22"/>
          <w:szCs w:val="22"/>
        </w:rPr>
      </w:pPr>
      <w:r w:rsidRPr="00385D2D">
        <w:rPr>
          <w:rFonts w:ascii="Arial" w:eastAsia="Arial Narrow" w:hAnsi="Arial" w:cs="Arial"/>
          <w:sz w:val="22"/>
          <w:szCs w:val="22"/>
        </w:rPr>
        <w:t xml:space="preserve">Water </w:t>
      </w:r>
    </w:p>
    <w:p w14:paraId="568C2BA3" w14:textId="77777777" w:rsidR="00385D2D" w:rsidRPr="00385D2D" w:rsidRDefault="00385D2D" w:rsidP="00C03C1E">
      <w:pPr>
        <w:numPr>
          <w:ilvl w:val="0"/>
          <w:numId w:val="36"/>
        </w:numPr>
        <w:spacing w:before="0" w:after="160" w:line="360" w:lineRule="auto"/>
        <w:jc w:val="both"/>
        <w:rPr>
          <w:rFonts w:ascii="Arial" w:eastAsia="Arial Narrow" w:hAnsi="Arial" w:cs="Arial"/>
          <w:sz w:val="22"/>
          <w:szCs w:val="22"/>
        </w:rPr>
      </w:pPr>
      <w:r w:rsidRPr="00385D2D">
        <w:rPr>
          <w:rFonts w:ascii="Arial" w:eastAsia="Arial Narrow" w:hAnsi="Arial" w:cs="Arial"/>
          <w:sz w:val="22"/>
          <w:szCs w:val="22"/>
        </w:rPr>
        <w:t>Sanitation</w:t>
      </w:r>
    </w:p>
    <w:p w14:paraId="5A72FF61" w14:textId="77777777" w:rsidR="00385D2D" w:rsidRPr="00385D2D" w:rsidRDefault="00385D2D" w:rsidP="00C03C1E">
      <w:pPr>
        <w:numPr>
          <w:ilvl w:val="0"/>
          <w:numId w:val="36"/>
        </w:numPr>
        <w:spacing w:before="0" w:after="160" w:line="360" w:lineRule="auto"/>
        <w:jc w:val="both"/>
        <w:rPr>
          <w:rFonts w:ascii="Arial" w:eastAsia="Arial Narrow" w:hAnsi="Arial" w:cs="Arial"/>
          <w:sz w:val="22"/>
          <w:szCs w:val="22"/>
        </w:rPr>
      </w:pPr>
      <w:r w:rsidRPr="00385D2D">
        <w:rPr>
          <w:rFonts w:ascii="Arial" w:eastAsia="Arial Narrow" w:hAnsi="Arial" w:cs="Arial"/>
          <w:sz w:val="22"/>
          <w:szCs w:val="22"/>
        </w:rPr>
        <w:t xml:space="preserve">Electricity </w:t>
      </w:r>
    </w:p>
    <w:p w14:paraId="08BC0D0D" w14:textId="77777777" w:rsidR="00385D2D" w:rsidRPr="00385D2D" w:rsidRDefault="00385D2D" w:rsidP="00C03C1E">
      <w:pPr>
        <w:numPr>
          <w:ilvl w:val="0"/>
          <w:numId w:val="36"/>
        </w:numPr>
        <w:spacing w:before="0" w:after="160" w:line="360" w:lineRule="auto"/>
        <w:jc w:val="both"/>
        <w:rPr>
          <w:rFonts w:ascii="Arial" w:eastAsia="Arial Narrow" w:hAnsi="Arial" w:cs="Arial"/>
          <w:sz w:val="22"/>
          <w:szCs w:val="22"/>
        </w:rPr>
      </w:pPr>
      <w:r w:rsidRPr="00385D2D">
        <w:rPr>
          <w:rFonts w:ascii="Arial" w:eastAsia="Arial Narrow" w:hAnsi="Arial" w:cs="Arial"/>
          <w:sz w:val="22"/>
          <w:szCs w:val="22"/>
        </w:rPr>
        <w:t xml:space="preserve">Waste management </w:t>
      </w:r>
    </w:p>
    <w:p w14:paraId="314D52E9" w14:textId="77777777" w:rsidR="00385D2D" w:rsidRPr="00385D2D" w:rsidRDefault="00385D2D" w:rsidP="00C03C1E">
      <w:pPr>
        <w:numPr>
          <w:ilvl w:val="0"/>
          <w:numId w:val="36"/>
        </w:numPr>
        <w:spacing w:before="0" w:after="160" w:line="360" w:lineRule="auto"/>
        <w:jc w:val="both"/>
        <w:rPr>
          <w:rFonts w:ascii="Arial" w:eastAsia="Arial Narrow" w:hAnsi="Arial" w:cs="Arial"/>
          <w:sz w:val="22"/>
          <w:szCs w:val="22"/>
        </w:rPr>
      </w:pPr>
      <w:r w:rsidRPr="00385D2D">
        <w:rPr>
          <w:rFonts w:ascii="Arial" w:eastAsia="Arial Narrow" w:hAnsi="Arial" w:cs="Arial"/>
          <w:sz w:val="22"/>
          <w:szCs w:val="22"/>
        </w:rPr>
        <w:t>Grass cutting and</w:t>
      </w:r>
    </w:p>
    <w:p w14:paraId="7E728E68" w14:textId="77777777" w:rsidR="00385D2D" w:rsidRPr="00385D2D" w:rsidRDefault="00385D2D" w:rsidP="00C03C1E">
      <w:pPr>
        <w:numPr>
          <w:ilvl w:val="0"/>
          <w:numId w:val="36"/>
        </w:numPr>
        <w:spacing w:before="0" w:after="160" w:line="360" w:lineRule="auto"/>
        <w:jc w:val="both"/>
        <w:rPr>
          <w:rFonts w:ascii="Arial" w:eastAsia="Arial Narrow" w:hAnsi="Arial" w:cs="Arial"/>
          <w:sz w:val="22"/>
          <w:szCs w:val="22"/>
        </w:rPr>
      </w:pPr>
      <w:r w:rsidRPr="00385D2D">
        <w:rPr>
          <w:rFonts w:ascii="Arial" w:eastAsia="Arial Narrow" w:hAnsi="Arial" w:cs="Arial"/>
          <w:sz w:val="22"/>
          <w:szCs w:val="22"/>
        </w:rPr>
        <w:t>Billing  </w:t>
      </w:r>
    </w:p>
    <w:p w14:paraId="0BCE1CDA" w14:textId="77777777" w:rsidR="00E45707" w:rsidRDefault="00385D2D" w:rsidP="005229E4">
      <w:pPr>
        <w:spacing w:before="0" w:after="160" w:line="360" w:lineRule="auto"/>
        <w:jc w:val="both"/>
        <w:rPr>
          <w:rFonts w:ascii="Arial" w:eastAsia="Arial Narrow" w:hAnsi="Arial" w:cs="Arial"/>
          <w:sz w:val="22"/>
          <w:szCs w:val="22"/>
        </w:rPr>
      </w:pPr>
      <w:r w:rsidRPr="00385D2D">
        <w:rPr>
          <w:rFonts w:ascii="Arial" w:eastAsia="Arial Narrow" w:hAnsi="Arial" w:cs="Arial"/>
          <w:sz w:val="22"/>
          <w:szCs w:val="22"/>
        </w:rPr>
        <w:t>Newcastle Municipality filled the position o</w:t>
      </w:r>
      <w:r>
        <w:rPr>
          <w:rFonts w:ascii="Arial" w:eastAsia="Arial Narrow" w:hAnsi="Arial" w:cs="Arial"/>
          <w:sz w:val="22"/>
          <w:szCs w:val="22"/>
        </w:rPr>
        <w:t>f Chief Communications Officer on the 6</w:t>
      </w:r>
      <w:r w:rsidRPr="00385D2D">
        <w:rPr>
          <w:rFonts w:ascii="Arial" w:eastAsia="Arial Narrow" w:hAnsi="Arial" w:cs="Arial"/>
          <w:sz w:val="22"/>
          <w:szCs w:val="22"/>
          <w:vertAlign w:val="superscript"/>
        </w:rPr>
        <w:t>th</w:t>
      </w:r>
      <w:r>
        <w:rPr>
          <w:rFonts w:ascii="Arial" w:eastAsia="Arial Narrow" w:hAnsi="Arial" w:cs="Arial"/>
          <w:sz w:val="22"/>
          <w:szCs w:val="22"/>
        </w:rPr>
        <w:t xml:space="preserve"> of January 2020. The Chief Communications Officer has drafted </w:t>
      </w:r>
      <w:r w:rsidRPr="00385D2D">
        <w:rPr>
          <w:rFonts w:ascii="Arial" w:eastAsia="Arial Narrow" w:hAnsi="Arial" w:cs="Arial"/>
          <w:sz w:val="22"/>
          <w:szCs w:val="22"/>
        </w:rPr>
        <w:t>The Communications Strat</w:t>
      </w:r>
      <w:r>
        <w:rPr>
          <w:rFonts w:ascii="Arial" w:eastAsia="Arial Narrow" w:hAnsi="Arial" w:cs="Arial"/>
          <w:sz w:val="22"/>
          <w:szCs w:val="22"/>
        </w:rPr>
        <w:t>egy and Communications, the documents are still subject to comments/recommendations before adoption by Council.</w:t>
      </w:r>
    </w:p>
    <w:p w14:paraId="7D358E6A" w14:textId="6500CDB1" w:rsidR="00E45707" w:rsidRDefault="00E45707" w:rsidP="005229E4">
      <w:pPr>
        <w:spacing w:before="0" w:after="160" w:line="360" w:lineRule="auto"/>
        <w:jc w:val="both"/>
        <w:rPr>
          <w:rFonts w:ascii="Arial" w:eastAsia="Arial Narrow" w:hAnsi="Arial" w:cs="Arial"/>
          <w:sz w:val="22"/>
          <w:szCs w:val="22"/>
        </w:rPr>
      </w:pPr>
    </w:p>
    <w:p w14:paraId="6ADFF8E8" w14:textId="2D5CD4EB" w:rsidR="00142F72" w:rsidRDefault="00142F72" w:rsidP="005229E4">
      <w:pPr>
        <w:spacing w:before="0" w:after="160" w:line="360" w:lineRule="auto"/>
        <w:jc w:val="both"/>
        <w:rPr>
          <w:rFonts w:ascii="Arial" w:eastAsia="Arial Narrow" w:hAnsi="Arial" w:cs="Arial"/>
          <w:sz w:val="22"/>
          <w:szCs w:val="22"/>
        </w:rPr>
      </w:pPr>
    </w:p>
    <w:p w14:paraId="5D60FFEE" w14:textId="77777777" w:rsidR="00142F72" w:rsidRPr="005229E4" w:rsidRDefault="00142F72" w:rsidP="005229E4">
      <w:pPr>
        <w:spacing w:before="0" w:after="160" w:line="360" w:lineRule="auto"/>
        <w:jc w:val="both"/>
        <w:rPr>
          <w:rFonts w:ascii="Arial" w:eastAsia="Arial Narrow" w:hAnsi="Arial" w:cs="Arial"/>
          <w:sz w:val="22"/>
          <w:szCs w:val="22"/>
        </w:rPr>
      </w:pPr>
    </w:p>
    <w:p w14:paraId="0AA573B2" w14:textId="77777777" w:rsidR="005229E4" w:rsidRDefault="00E45707" w:rsidP="00385D2D">
      <w:pPr>
        <w:pStyle w:val="Heading3"/>
        <w:rPr>
          <w:rFonts w:eastAsia="Arial Narrow"/>
        </w:rPr>
      </w:pPr>
      <w:bookmarkStart w:id="175" w:name="_Toc30412200"/>
      <w:bookmarkStart w:id="176" w:name="_Toc51061297"/>
      <w:bookmarkStart w:id="177" w:name="_Toc51061359"/>
      <w:bookmarkStart w:id="178" w:name="_Toc67052230"/>
      <w:r>
        <w:rPr>
          <w:rFonts w:eastAsia="Arial Narrow"/>
          <w:b w:val="0"/>
        </w:rPr>
        <w:lastRenderedPageBreak/>
        <w:t xml:space="preserve">2.12 </w:t>
      </w:r>
      <w:r w:rsidR="005229E4" w:rsidRPr="005229E4">
        <w:rPr>
          <w:rFonts w:eastAsia="Arial Narrow"/>
          <w:b w:val="0"/>
        </w:rPr>
        <w:t>SECTOR PLANS</w:t>
      </w:r>
      <w:bookmarkEnd w:id="175"/>
      <w:bookmarkEnd w:id="176"/>
      <w:bookmarkEnd w:id="177"/>
      <w:bookmarkEnd w:id="178"/>
      <w:r w:rsidR="005229E4" w:rsidRPr="005229E4">
        <w:rPr>
          <w:rFonts w:eastAsia="Arial Narrow"/>
          <w:b w:val="0"/>
        </w:rPr>
        <w:t xml:space="preserve"> </w:t>
      </w:r>
    </w:p>
    <w:p w14:paraId="08541875" w14:textId="77777777" w:rsidR="00385D2D" w:rsidRPr="00385D2D" w:rsidRDefault="00385D2D" w:rsidP="00385D2D"/>
    <w:p w14:paraId="1D3AFB1A" w14:textId="5B94F709" w:rsidR="00B279B0" w:rsidRDefault="00B279B0" w:rsidP="00B279B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15</w:t>
      </w:r>
      <w:r w:rsidR="00F93B44">
        <w:rPr>
          <w:noProof/>
        </w:rPr>
        <w:fldChar w:fldCharType="end"/>
      </w:r>
      <w:r>
        <w:t xml:space="preserve"> STATUS OF SECTOR PLANS FOR 2019/20</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9"/>
        <w:gridCol w:w="6106"/>
        <w:gridCol w:w="1985"/>
      </w:tblGrid>
      <w:tr w:rsidR="00AF75AC" w:rsidRPr="005229E4" w14:paraId="302F67AC" w14:textId="77777777" w:rsidTr="00AF75AC">
        <w:trPr>
          <w:trHeight w:val="95"/>
          <w:tblHeader/>
        </w:trPr>
        <w:tc>
          <w:tcPr>
            <w:tcW w:w="1549" w:type="dxa"/>
            <w:shd w:val="clear" w:color="auto" w:fill="92D050"/>
            <w:noWrap/>
          </w:tcPr>
          <w:p w14:paraId="7ABFC991" w14:textId="77777777" w:rsidR="00AF75AC" w:rsidRPr="005229E4" w:rsidRDefault="00AF75AC" w:rsidP="005229E4">
            <w:pPr>
              <w:spacing w:before="200" w:line="360" w:lineRule="auto"/>
              <w:jc w:val="both"/>
              <w:rPr>
                <w:rFonts w:ascii="Arial" w:eastAsia="Times New Roman" w:hAnsi="Arial" w:cs="Arial"/>
                <w:b/>
                <w:bCs/>
                <w:sz w:val="22"/>
                <w:szCs w:val="22"/>
                <w:lang w:val="en-US" w:bidi="en-US"/>
              </w:rPr>
            </w:pPr>
            <w:r>
              <w:rPr>
                <w:rFonts w:ascii="Arial" w:eastAsia="Times New Roman" w:hAnsi="Arial" w:cs="Arial"/>
                <w:b/>
                <w:bCs/>
                <w:sz w:val="22"/>
                <w:szCs w:val="22"/>
                <w:lang w:val="en-US" w:bidi="en-US"/>
              </w:rPr>
              <w:t>No</w:t>
            </w:r>
          </w:p>
        </w:tc>
        <w:tc>
          <w:tcPr>
            <w:tcW w:w="6106" w:type="dxa"/>
            <w:shd w:val="clear" w:color="auto" w:fill="92D050"/>
            <w:noWrap/>
          </w:tcPr>
          <w:p w14:paraId="2AA4B790" w14:textId="77777777" w:rsidR="00AF75AC" w:rsidRPr="005229E4" w:rsidRDefault="00AF75AC" w:rsidP="005229E4">
            <w:pPr>
              <w:spacing w:before="200" w:line="360" w:lineRule="auto"/>
              <w:jc w:val="both"/>
              <w:rPr>
                <w:rFonts w:ascii="Arial" w:eastAsia="Times New Roman" w:hAnsi="Arial" w:cs="Arial"/>
                <w:b/>
                <w:bCs/>
                <w:sz w:val="22"/>
                <w:szCs w:val="22"/>
                <w:lang w:val="en-US" w:bidi="en-US"/>
              </w:rPr>
            </w:pPr>
            <w:r>
              <w:rPr>
                <w:rFonts w:ascii="Arial" w:eastAsia="Times New Roman" w:hAnsi="Arial" w:cs="Arial"/>
                <w:b/>
                <w:bCs/>
                <w:sz w:val="22"/>
                <w:szCs w:val="22"/>
                <w:lang w:val="en-US" w:bidi="en-US"/>
              </w:rPr>
              <w:t>DESCRIPTION</w:t>
            </w:r>
          </w:p>
        </w:tc>
        <w:tc>
          <w:tcPr>
            <w:tcW w:w="1985" w:type="dxa"/>
            <w:shd w:val="clear" w:color="auto" w:fill="92D050"/>
            <w:noWrap/>
          </w:tcPr>
          <w:p w14:paraId="0C22DAC5" w14:textId="77777777" w:rsidR="00AF75AC" w:rsidRPr="005229E4" w:rsidRDefault="00AF75AC" w:rsidP="005229E4">
            <w:pPr>
              <w:spacing w:before="200" w:line="360" w:lineRule="auto"/>
              <w:jc w:val="both"/>
              <w:rPr>
                <w:rFonts w:ascii="Arial" w:eastAsia="Times New Roman" w:hAnsi="Arial" w:cs="Arial"/>
                <w:b/>
                <w:bCs/>
                <w:sz w:val="22"/>
                <w:szCs w:val="22"/>
                <w:lang w:val="en-US" w:bidi="en-US"/>
              </w:rPr>
            </w:pPr>
            <w:r>
              <w:rPr>
                <w:rFonts w:ascii="Arial" w:eastAsia="Times New Roman" w:hAnsi="Arial" w:cs="Arial"/>
                <w:b/>
                <w:bCs/>
                <w:sz w:val="22"/>
                <w:szCs w:val="22"/>
                <w:lang w:val="en-US" w:bidi="en-US"/>
              </w:rPr>
              <w:t xml:space="preserve">STATUS </w:t>
            </w:r>
          </w:p>
        </w:tc>
      </w:tr>
      <w:tr w:rsidR="00AF75AC" w:rsidRPr="005229E4" w14:paraId="4FB64413" w14:textId="77777777" w:rsidTr="00AF75AC">
        <w:trPr>
          <w:trHeight w:val="189"/>
        </w:trPr>
        <w:tc>
          <w:tcPr>
            <w:tcW w:w="1549" w:type="dxa"/>
            <w:shd w:val="clear" w:color="auto" w:fill="auto"/>
            <w:noWrap/>
          </w:tcPr>
          <w:p w14:paraId="25A8FC7D"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w:t>
            </w:r>
          </w:p>
        </w:tc>
        <w:tc>
          <w:tcPr>
            <w:tcW w:w="6106" w:type="dxa"/>
            <w:shd w:val="clear" w:color="auto" w:fill="auto"/>
            <w:noWrap/>
          </w:tcPr>
          <w:p w14:paraId="5EEB1A6E"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Disaster Management Plan/ Contingency Plan </w:t>
            </w:r>
          </w:p>
        </w:tc>
        <w:tc>
          <w:tcPr>
            <w:tcW w:w="1985" w:type="dxa"/>
            <w:shd w:val="clear" w:color="auto" w:fill="auto"/>
            <w:noWrap/>
          </w:tcPr>
          <w:p w14:paraId="7C61D1B0"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w:char="F0FC"/>
            </w:r>
          </w:p>
        </w:tc>
      </w:tr>
      <w:tr w:rsidR="00AF75AC" w:rsidRPr="005229E4" w14:paraId="084599D9" w14:textId="77777777" w:rsidTr="00AF75AC">
        <w:trPr>
          <w:trHeight w:val="95"/>
        </w:trPr>
        <w:tc>
          <w:tcPr>
            <w:tcW w:w="1549" w:type="dxa"/>
            <w:shd w:val="clear" w:color="auto" w:fill="auto"/>
            <w:noWrap/>
          </w:tcPr>
          <w:p w14:paraId="1E5E5F8D"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w:t>
            </w:r>
          </w:p>
        </w:tc>
        <w:tc>
          <w:tcPr>
            <w:tcW w:w="6106" w:type="dxa"/>
            <w:shd w:val="clear" w:color="auto" w:fill="auto"/>
            <w:noWrap/>
          </w:tcPr>
          <w:p w14:paraId="2584651D"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HIV/AIDS Action Plan</w:t>
            </w:r>
          </w:p>
        </w:tc>
        <w:tc>
          <w:tcPr>
            <w:tcW w:w="1985" w:type="dxa"/>
            <w:shd w:val="clear" w:color="auto" w:fill="auto"/>
            <w:noWrap/>
          </w:tcPr>
          <w:p w14:paraId="6327C88C"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2088241E" w14:textId="77777777" w:rsidTr="00AF75AC">
        <w:trPr>
          <w:trHeight w:val="95"/>
        </w:trPr>
        <w:tc>
          <w:tcPr>
            <w:tcW w:w="1549" w:type="dxa"/>
            <w:shd w:val="clear" w:color="auto" w:fill="auto"/>
            <w:noWrap/>
          </w:tcPr>
          <w:p w14:paraId="712BDE64"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3.</w:t>
            </w:r>
          </w:p>
        </w:tc>
        <w:tc>
          <w:tcPr>
            <w:tcW w:w="6106" w:type="dxa"/>
            <w:shd w:val="clear" w:color="auto" w:fill="auto"/>
            <w:noWrap/>
          </w:tcPr>
          <w:p w14:paraId="3AFF83E3"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Institutional Plan</w:t>
            </w:r>
          </w:p>
        </w:tc>
        <w:tc>
          <w:tcPr>
            <w:tcW w:w="1985" w:type="dxa"/>
            <w:shd w:val="clear" w:color="auto" w:fill="auto"/>
            <w:noWrap/>
          </w:tcPr>
          <w:p w14:paraId="7773621F"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66BE8E92" w14:textId="77777777" w:rsidTr="00AF75AC">
        <w:trPr>
          <w:trHeight w:val="95"/>
        </w:trPr>
        <w:tc>
          <w:tcPr>
            <w:tcW w:w="1549" w:type="dxa"/>
            <w:shd w:val="clear" w:color="auto" w:fill="auto"/>
            <w:noWrap/>
          </w:tcPr>
          <w:p w14:paraId="21DE5942"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4.</w:t>
            </w:r>
          </w:p>
        </w:tc>
        <w:tc>
          <w:tcPr>
            <w:tcW w:w="6106" w:type="dxa"/>
            <w:shd w:val="clear" w:color="auto" w:fill="auto"/>
            <w:noWrap/>
          </w:tcPr>
          <w:p w14:paraId="6A1301F4"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Performance Management System (PMS)</w:t>
            </w:r>
          </w:p>
        </w:tc>
        <w:tc>
          <w:tcPr>
            <w:tcW w:w="1985" w:type="dxa"/>
            <w:shd w:val="clear" w:color="auto" w:fill="auto"/>
            <w:noWrap/>
          </w:tcPr>
          <w:p w14:paraId="763EEAB1"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2C51CBFB" w14:textId="77777777" w:rsidTr="00AF75AC">
        <w:trPr>
          <w:trHeight w:val="95"/>
        </w:trPr>
        <w:tc>
          <w:tcPr>
            <w:tcW w:w="1549" w:type="dxa"/>
            <w:shd w:val="clear" w:color="auto" w:fill="auto"/>
            <w:noWrap/>
          </w:tcPr>
          <w:p w14:paraId="37706410"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5.</w:t>
            </w:r>
          </w:p>
        </w:tc>
        <w:tc>
          <w:tcPr>
            <w:tcW w:w="6106" w:type="dxa"/>
            <w:shd w:val="clear" w:color="auto" w:fill="auto"/>
            <w:noWrap/>
          </w:tcPr>
          <w:p w14:paraId="6DBB784D"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Skills Development Plan</w:t>
            </w:r>
          </w:p>
        </w:tc>
        <w:tc>
          <w:tcPr>
            <w:tcW w:w="1985" w:type="dxa"/>
            <w:shd w:val="clear" w:color="auto" w:fill="auto"/>
            <w:noWrap/>
          </w:tcPr>
          <w:p w14:paraId="4C030E8B"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1EEA028C" w14:textId="77777777" w:rsidTr="00AF75AC">
        <w:trPr>
          <w:trHeight w:val="95"/>
        </w:trPr>
        <w:tc>
          <w:tcPr>
            <w:tcW w:w="1549" w:type="dxa"/>
            <w:shd w:val="clear" w:color="auto" w:fill="auto"/>
            <w:noWrap/>
          </w:tcPr>
          <w:p w14:paraId="590B1BB9"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6.</w:t>
            </w:r>
          </w:p>
        </w:tc>
        <w:tc>
          <w:tcPr>
            <w:tcW w:w="6106" w:type="dxa"/>
            <w:shd w:val="clear" w:color="auto" w:fill="auto"/>
            <w:noWrap/>
          </w:tcPr>
          <w:p w14:paraId="1A33633F"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Financial Management Plan</w:t>
            </w:r>
          </w:p>
        </w:tc>
        <w:tc>
          <w:tcPr>
            <w:tcW w:w="1985" w:type="dxa"/>
            <w:shd w:val="clear" w:color="auto" w:fill="auto"/>
            <w:noWrap/>
          </w:tcPr>
          <w:p w14:paraId="407335F6"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7E63D229" w14:textId="77777777" w:rsidTr="00AF75AC">
        <w:trPr>
          <w:trHeight w:val="95"/>
        </w:trPr>
        <w:tc>
          <w:tcPr>
            <w:tcW w:w="1549" w:type="dxa"/>
            <w:shd w:val="clear" w:color="auto" w:fill="auto"/>
            <w:noWrap/>
          </w:tcPr>
          <w:p w14:paraId="12708915"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7.</w:t>
            </w:r>
          </w:p>
        </w:tc>
        <w:tc>
          <w:tcPr>
            <w:tcW w:w="6106" w:type="dxa"/>
            <w:shd w:val="clear" w:color="auto" w:fill="auto"/>
            <w:noWrap/>
          </w:tcPr>
          <w:p w14:paraId="0247A467"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Capital Investment Program</w:t>
            </w:r>
            <w:r w:rsidRPr="005229E4">
              <w:rPr>
                <w:rFonts w:ascii="Arial" w:eastAsia="Times New Roman" w:hAnsi="Arial" w:cs="Arial"/>
                <w:sz w:val="22"/>
                <w:szCs w:val="22"/>
                <w:lang w:val="en-US" w:bidi="en-US"/>
              </w:rPr>
              <w:t>/</w:t>
            </w:r>
          </w:p>
          <w:p w14:paraId="117AB89F"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Framework (CIP)</w:t>
            </w:r>
          </w:p>
        </w:tc>
        <w:tc>
          <w:tcPr>
            <w:tcW w:w="1985" w:type="dxa"/>
            <w:shd w:val="clear" w:color="auto" w:fill="auto"/>
            <w:noWrap/>
          </w:tcPr>
          <w:p w14:paraId="2C095DE5"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74AE5239" w14:textId="77777777" w:rsidTr="00AF75AC">
        <w:trPr>
          <w:trHeight w:val="189"/>
        </w:trPr>
        <w:tc>
          <w:tcPr>
            <w:tcW w:w="1549" w:type="dxa"/>
            <w:shd w:val="clear" w:color="auto" w:fill="auto"/>
            <w:noWrap/>
          </w:tcPr>
          <w:p w14:paraId="56826308"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8.</w:t>
            </w:r>
          </w:p>
        </w:tc>
        <w:tc>
          <w:tcPr>
            <w:tcW w:w="6106" w:type="dxa"/>
            <w:shd w:val="clear" w:color="auto" w:fill="auto"/>
            <w:noWrap/>
          </w:tcPr>
          <w:p w14:paraId="631E18B9"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Environmental Management Framework</w:t>
            </w:r>
          </w:p>
        </w:tc>
        <w:tc>
          <w:tcPr>
            <w:tcW w:w="1985" w:type="dxa"/>
            <w:shd w:val="clear" w:color="auto" w:fill="auto"/>
            <w:noWrap/>
          </w:tcPr>
          <w:p w14:paraId="14A763DA"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01B9C126" w14:textId="77777777" w:rsidTr="00AF75AC">
        <w:trPr>
          <w:trHeight w:val="189"/>
        </w:trPr>
        <w:tc>
          <w:tcPr>
            <w:tcW w:w="1549" w:type="dxa"/>
            <w:shd w:val="clear" w:color="auto" w:fill="auto"/>
            <w:noWrap/>
          </w:tcPr>
          <w:p w14:paraId="5E953F1B"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9.</w:t>
            </w:r>
          </w:p>
        </w:tc>
        <w:tc>
          <w:tcPr>
            <w:tcW w:w="6106" w:type="dxa"/>
            <w:shd w:val="clear" w:color="auto" w:fill="auto"/>
            <w:noWrap/>
          </w:tcPr>
          <w:p w14:paraId="1EA2C5F4"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Local Economic Development (LED)</w:t>
            </w:r>
          </w:p>
        </w:tc>
        <w:tc>
          <w:tcPr>
            <w:tcW w:w="1985" w:type="dxa"/>
            <w:shd w:val="clear" w:color="auto" w:fill="auto"/>
            <w:noWrap/>
          </w:tcPr>
          <w:p w14:paraId="6590DEA1"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2784F332" w14:textId="77777777" w:rsidTr="00AF75AC">
        <w:trPr>
          <w:trHeight w:val="189"/>
        </w:trPr>
        <w:tc>
          <w:tcPr>
            <w:tcW w:w="1549" w:type="dxa"/>
            <w:shd w:val="clear" w:color="auto" w:fill="auto"/>
            <w:noWrap/>
          </w:tcPr>
          <w:p w14:paraId="4E338F8B"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11.</w:t>
            </w:r>
          </w:p>
        </w:tc>
        <w:tc>
          <w:tcPr>
            <w:tcW w:w="6106" w:type="dxa"/>
            <w:shd w:val="clear" w:color="auto" w:fill="auto"/>
            <w:noWrap/>
          </w:tcPr>
          <w:p w14:paraId="2B169EF1"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Revenue Enhancement Strategy</w:t>
            </w:r>
          </w:p>
        </w:tc>
        <w:tc>
          <w:tcPr>
            <w:tcW w:w="1985" w:type="dxa"/>
            <w:shd w:val="clear" w:color="auto" w:fill="auto"/>
            <w:noWrap/>
          </w:tcPr>
          <w:p w14:paraId="1DDC4D0F"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0DD6E10F" w14:textId="77777777" w:rsidTr="00AF75AC">
        <w:trPr>
          <w:trHeight w:val="189"/>
        </w:trPr>
        <w:tc>
          <w:tcPr>
            <w:tcW w:w="1549" w:type="dxa"/>
            <w:shd w:val="clear" w:color="auto" w:fill="auto"/>
            <w:noWrap/>
          </w:tcPr>
          <w:p w14:paraId="3272883A"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12.</w:t>
            </w:r>
          </w:p>
        </w:tc>
        <w:tc>
          <w:tcPr>
            <w:tcW w:w="6106" w:type="dxa"/>
            <w:shd w:val="clear" w:color="auto" w:fill="auto"/>
            <w:noWrap/>
          </w:tcPr>
          <w:p w14:paraId="6EE0E259"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Housing Sector Plan</w:t>
            </w:r>
          </w:p>
        </w:tc>
        <w:tc>
          <w:tcPr>
            <w:tcW w:w="1985" w:type="dxa"/>
            <w:shd w:val="clear" w:color="auto" w:fill="auto"/>
            <w:noWrap/>
          </w:tcPr>
          <w:p w14:paraId="445862E6"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69EC063B" w14:textId="77777777" w:rsidTr="00AF75AC">
        <w:trPr>
          <w:trHeight w:val="189"/>
        </w:trPr>
        <w:tc>
          <w:tcPr>
            <w:tcW w:w="1549" w:type="dxa"/>
            <w:shd w:val="clear" w:color="auto" w:fill="auto"/>
            <w:noWrap/>
          </w:tcPr>
          <w:p w14:paraId="0784A537"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13.</w:t>
            </w:r>
          </w:p>
        </w:tc>
        <w:tc>
          <w:tcPr>
            <w:tcW w:w="6106" w:type="dxa"/>
            <w:shd w:val="clear" w:color="auto" w:fill="auto"/>
            <w:noWrap/>
          </w:tcPr>
          <w:p w14:paraId="06C2DB44"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Water Services Development Plan (WSDP)</w:t>
            </w:r>
          </w:p>
        </w:tc>
        <w:tc>
          <w:tcPr>
            <w:tcW w:w="1985" w:type="dxa"/>
            <w:shd w:val="clear" w:color="auto" w:fill="auto"/>
            <w:noWrap/>
          </w:tcPr>
          <w:p w14:paraId="7C628096"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6B27770B" w14:textId="77777777" w:rsidTr="00AF75AC">
        <w:trPr>
          <w:trHeight w:val="189"/>
        </w:trPr>
        <w:tc>
          <w:tcPr>
            <w:tcW w:w="1549" w:type="dxa"/>
            <w:shd w:val="clear" w:color="auto" w:fill="auto"/>
            <w:noWrap/>
          </w:tcPr>
          <w:p w14:paraId="1EB7FC7F"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lastRenderedPageBreak/>
              <w:t>15.</w:t>
            </w:r>
          </w:p>
        </w:tc>
        <w:tc>
          <w:tcPr>
            <w:tcW w:w="6106" w:type="dxa"/>
            <w:shd w:val="clear" w:color="auto" w:fill="auto"/>
            <w:noWrap/>
          </w:tcPr>
          <w:p w14:paraId="135E5FAB"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Waste Management Plan</w:t>
            </w:r>
          </w:p>
        </w:tc>
        <w:tc>
          <w:tcPr>
            <w:tcW w:w="1985" w:type="dxa"/>
            <w:shd w:val="clear" w:color="auto" w:fill="auto"/>
            <w:noWrap/>
          </w:tcPr>
          <w:p w14:paraId="2688DA32"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3E13F20D" w14:textId="77777777" w:rsidTr="00AF75AC">
        <w:trPr>
          <w:trHeight w:val="189"/>
        </w:trPr>
        <w:tc>
          <w:tcPr>
            <w:tcW w:w="1549" w:type="dxa"/>
            <w:shd w:val="clear" w:color="auto" w:fill="auto"/>
            <w:noWrap/>
          </w:tcPr>
          <w:p w14:paraId="640EDAC1"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16.</w:t>
            </w:r>
          </w:p>
        </w:tc>
        <w:tc>
          <w:tcPr>
            <w:tcW w:w="6106" w:type="dxa"/>
            <w:shd w:val="clear" w:color="auto" w:fill="auto"/>
            <w:noWrap/>
          </w:tcPr>
          <w:p w14:paraId="28EAFE66"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Roads and Storm water Master Plan</w:t>
            </w:r>
          </w:p>
        </w:tc>
        <w:tc>
          <w:tcPr>
            <w:tcW w:w="1985" w:type="dxa"/>
            <w:shd w:val="clear" w:color="auto" w:fill="auto"/>
            <w:noWrap/>
          </w:tcPr>
          <w:p w14:paraId="5A2E5230"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2EF80C5C" w14:textId="77777777" w:rsidTr="00AF75AC">
        <w:trPr>
          <w:trHeight w:val="189"/>
        </w:trPr>
        <w:tc>
          <w:tcPr>
            <w:tcW w:w="1549" w:type="dxa"/>
            <w:shd w:val="clear" w:color="auto" w:fill="auto"/>
            <w:noWrap/>
          </w:tcPr>
          <w:p w14:paraId="1E39A4CE"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17.</w:t>
            </w:r>
          </w:p>
        </w:tc>
        <w:tc>
          <w:tcPr>
            <w:tcW w:w="6106" w:type="dxa"/>
            <w:shd w:val="clear" w:color="auto" w:fill="auto"/>
            <w:noWrap/>
          </w:tcPr>
          <w:p w14:paraId="247442A3"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Integrated Traffic and Transportation Plan</w:t>
            </w:r>
          </w:p>
        </w:tc>
        <w:tc>
          <w:tcPr>
            <w:tcW w:w="1985" w:type="dxa"/>
            <w:shd w:val="clear" w:color="auto" w:fill="auto"/>
            <w:noWrap/>
          </w:tcPr>
          <w:p w14:paraId="1B2D2BDA"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w:char="F0FC"/>
            </w:r>
          </w:p>
        </w:tc>
      </w:tr>
      <w:tr w:rsidR="00AF75AC" w:rsidRPr="005229E4" w14:paraId="7E82604F" w14:textId="77777777" w:rsidTr="00AF75AC">
        <w:trPr>
          <w:trHeight w:val="95"/>
        </w:trPr>
        <w:tc>
          <w:tcPr>
            <w:tcW w:w="1549" w:type="dxa"/>
            <w:shd w:val="clear" w:color="auto" w:fill="auto"/>
            <w:noWrap/>
          </w:tcPr>
          <w:p w14:paraId="7CFEE7CE"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18.</w:t>
            </w:r>
          </w:p>
        </w:tc>
        <w:tc>
          <w:tcPr>
            <w:tcW w:w="6106" w:type="dxa"/>
            <w:shd w:val="clear" w:color="auto" w:fill="auto"/>
            <w:noWrap/>
          </w:tcPr>
          <w:p w14:paraId="5A0FC77D"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Electrification Plan</w:t>
            </w:r>
          </w:p>
        </w:tc>
        <w:tc>
          <w:tcPr>
            <w:tcW w:w="1985" w:type="dxa"/>
            <w:shd w:val="clear" w:color="auto" w:fill="auto"/>
            <w:noWrap/>
          </w:tcPr>
          <w:p w14:paraId="2A64F7C7"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18A30AC5" w14:textId="77777777" w:rsidTr="00AF75AC">
        <w:trPr>
          <w:trHeight w:val="95"/>
        </w:trPr>
        <w:tc>
          <w:tcPr>
            <w:tcW w:w="1549" w:type="dxa"/>
            <w:shd w:val="clear" w:color="auto" w:fill="auto"/>
            <w:noWrap/>
          </w:tcPr>
          <w:p w14:paraId="6AB5C0CA"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19.</w:t>
            </w:r>
          </w:p>
        </w:tc>
        <w:tc>
          <w:tcPr>
            <w:tcW w:w="6106" w:type="dxa"/>
            <w:shd w:val="clear" w:color="auto" w:fill="auto"/>
            <w:noWrap/>
          </w:tcPr>
          <w:p w14:paraId="59B1FC98"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Tourism Strategy</w:t>
            </w:r>
          </w:p>
        </w:tc>
        <w:tc>
          <w:tcPr>
            <w:tcW w:w="1985" w:type="dxa"/>
            <w:shd w:val="clear" w:color="auto" w:fill="auto"/>
            <w:noWrap/>
          </w:tcPr>
          <w:p w14:paraId="1C342CB0"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4FF36182" w14:textId="77777777" w:rsidTr="00AF75AC">
        <w:trPr>
          <w:trHeight w:val="95"/>
        </w:trPr>
        <w:tc>
          <w:tcPr>
            <w:tcW w:w="1549" w:type="dxa"/>
            <w:shd w:val="clear" w:color="auto" w:fill="auto"/>
            <w:noWrap/>
          </w:tcPr>
          <w:p w14:paraId="41E0EF33"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20.</w:t>
            </w:r>
          </w:p>
        </w:tc>
        <w:tc>
          <w:tcPr>
            <w:tcW w:w="6106" w:type="dxa"/>
            <w:shd w:val="clear" w:color="auto" w:fill="auto"/>
            <w:noWrap/>
          </w:tcPr>
          <w:p w14:paraId="6D4543E0"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Town Planning Scheme</w:t>
            </w:r>
          </w:p>
        </w:tc>
        <w:tc>
          <w:tcPr>
            <w:tcW w:w="1985" w:type="dxa"/>
            <w:shd w:val="clear" w:color="auto" w:fill="auto"/>
            <w:noWrap/>
          </w:tcPr>
          <w:p w14:paraId="1549EC1A"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5A34ED5C" w14:textId="77777777" w:rsidTr="00AF75AC">
        <w:trPr>
          <w:trHeight w:val="95"/>
        </w:trPr>
        <w:tc>
          <w:tcPr>
            <w:tcW w:w="1549" w:type="dxa"/>
            <w:shd w:val="clear" w:color="auto" w:fill="auto"/>
            <w:noWrap/>
          </w:tcPr>
          <w:p w14:paraId="46F09DAE"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21.</w:t>
            </w:r>
          </w:p>
        </w:tc>
        <w:tc>
          <w:tcPr>
            <w:tcW w:w="6106" w:type="dxa"/>
            <w:shd w:val="clear" w:color="auto" w:fill="auto"/>
            <w:noWrap/>
          </w:tcPr>
          <w:p w14:paraId="17DDF3CE"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Spatial Development Framework</w:t>
            </w:r>
          </w:p>
        </w:tc>
        <w:tc>
          <w:tcPr>
            <w:tcW w:w="1985" w:type="dxa"/>
            <w:shd w:val="clear" w:color="auto" w:fill="auto"/>
            <w:noWrap/>
          </w:tcPr>
          <w:p w14:paraId="38DEE646"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1CBD1AE2" w14:textId="77777777" w:rsidTr="00AF75AC">
        <w:trPr>
          <w:trHeight w:val="95"/>
        </w:trPr>
        <w:tc>
          <w:tcPr>
            <w:tcW w:w="1549" w:type="dxa"/>
            <w:shd w:val="clear" w:color="auto" w:fill="auto"/>
            <w:noWrap/>
          </w:tcPr>
          <w:p w14:paraId="3B82CBC6"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22.</w:t>
            </w:r>
          </w:p>
        </w:tc>
        <w:tc>
          <w:tcPr>
            <w:tcW w:w="6106" w:type="dxa"/>
            <w:shd w:val="clear" w:color="auto" w:fill="auto"/>
            <w:noWrap/>
          </w:tcPr>
          <w:p w14:paraId="23D02D3E"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Gender Employment Equity Plan</w:t>
            </w:r>
          </w:p>
        </w:tc>
        <w:tc>
          <w:tcPr>
            <w:tcW w:w="1985" w:type="dxa"/>
            <w:shd w:val="clear" w:color="auto" w:fill="auto"/>
            <w:noWrap/>
          </w:tcPr>
          <w:p w14:paraId="046473DA"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21EF1EFD" w14:textId="77777777" w:rsidTr="00AF75AC">
        <w:trPr>
          <w:trHeight w:val="95"/>
        </w:trPr>
        <w:tc>
          <w:tcPr>
            <w:tcW w:w="1549" w:type="dxa"/>
            <w:shd w:val="clear" w:color="auto" w:fill="auto"/>
            <w:noWrap/>
          </w:tcPr>
          <w:p w14:paraId="1DBD1BC8"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23.</w:t>
            </w:r>
          </w:p>
        </w:tc>
        <w:tc>
          <w:tcPr>
            <w:tcW w:w="6106" w:type="dxa"/>
            <w:shd w:val="clear" w:color="auto" w:fill="auto"/>
            <w:noWrap/>
          </w:tcPr>
          <w:p w14:paraId="7ADF8CA9"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Communication Strategy</w:t>
            </w:r>
          </w:p>
        </w:tc>
        <w:tc>
          <w:tcPr>
            <w:tcW w:w="1985" w:type="dxa"/>
            <w:shd w:val="clear" w:color="auto" w:fill="auto"/>
            <w:noWrap/>
          </w:tcPr>
          <w:p w14:paraId="6D243AC2"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2" w:char="F050"/>
            </w:r>
          </w:p>
        </w:tc>
      </w:tr>
      <w:tr w:rsidR="00AF75AC" w:rsidRPr="005229E4" w14:paraId="54A562A7" w14:textId="77777777" w:rsidTr="00AF75AC">
        <w:trPr>
          <w:trHeight w:val="189"/>
        </w:trPr>
        <w:tc>
          <w:tcPr>
            <w:tcW w:w="1549" w:type="dxa"/>
            <w:shd w:val="clear" w:color="auto" w:fill="auto"/>
            <w:noWrap/>
          </w:tcPr>
          <w:p w14:paraId="6D8482C9"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26.</w:t>
            </w:r>
          </w:p>
        </w:tc>
        <w:tc>
          <w:tcPr>
            <w:tcW w:w="6106" w:type="dxa"/>
            <w:shd w:val="clear" w:color="auto" w:fill="auto"/>
            <w:noWrap/>
          </w:tcPr>
          <w:p w14:paraId="0F9A3FAD"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Fraud and Corruption Prevention Strategy</w:t>
            </w:r>
          </w:p>
        </w:tc>
        <w:tc>
          <w:tcPr>
            <w:tcW w:w="1985" w:type="dxa"/>
            <w:shd w:val="clear" w:color="auto" w:fill="auto"/>
            <w:noWrap/>
          </w:tcPr>
          <w:p w14:paraId="2B897DA1"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w:char="F0FC"/>
            </w:r>
          </w:p>
        </w:tc>
      </w:tr>
      <w:tr w:rsidR="00AF75AC" w:rsidRPr="005229E4" w14:paraId="7F299FF4" w14:textId="77777777" w:rsidTr="00AF75AC">
        <w:trPr>
          <w:trHeight w:val="100"/>
        </w:trPr>
        <w:tc>
          <w:tcPr>
            <w:tcW w:w="1549" w:type="dxa"/>
            <w:shd w:val="clear" w:color="auto" w:fill="auto"/>
            <w:noWrap/>
          </w:tcPr>
          <w:p w14:paraId="67C68059"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27.</w:t>
            </w:r>
          </w:p>
        </w:tc>
        <w:tc>
          <w:tcPr>
            <w:tcW w:w="6106" w:type="dxa"/>
            <w:shd w:val="clear" w:color="auto" w:fill="auto"/>
            <w:noWrap/>
          </w:tcPr>
          <w:p w14:paraId="4536D4D0"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Cemetery Plan</w:t>
            </w:r>
          </w:p>
        </w:tc>
        <w:tc>
          <w:tcPr>
            <w:tcW w:w="1985" w:type="dxa"/>
            <w:shd w:val="clear" w:color="auto" w:fill="auto"/>
            <w:noWrap/>
          </w:tcPr>
          <w:p w14:paraId="638EFA6A" w14:textId="77777777" w:rsidR="00AF75AC" w:rsidRPr="005229E4" w:rsidRDefault="00AF75AC"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sym w:font="Wingdings" w:char="F0FC"/>
            </w:r>
          </w:p>
        </w:tc>
      </w:tr>
    </w:tbl>
    <w:p w14:paraId="7AEA3F9C" w14:textId="77777777" w:rsidR="005229E4" w:rsidRDefault="005229E4" w:rsidP="005229E4">
      <w:pPr>
        <w:autoSpaceDE w:val="0"/>
        <w:autoSpaceDN w:val="0"/>
        <w:adjustRightInd w:val="0"/>
        <w:spacing w:before="0" w:after="0" w:line="360" w:lineRule="auto"/>
        <w:jc w:val="both"/>
        <w:rPr>
          <w:rFonts w:ascii="Arial" w:eastAsia="Times New Roman" w:hAnsi="Arial" w:cs="Arial"/>
          <w:color w:val="FF0000"/>
          <w:sz w:val="22"/>
          <w:szCs w:val="22"/>
          <w:lang w:val="en-US"/>
        </w:rPr>
      </w:pPr>
    </w:p>
    <w:p w14:paraId="07973A23" w14:textId="77777777" w:rsidR="00B852EC" w:rsidRDefault="00B852EC" w:rsidP="005229E4">
      <w:pPr>
        <w:autoSpaceDE w:val="0"/>
        <w:autoSpaceDN w:val="0"/>
        <w:adjustRightInd w:val="0"/>
        <w:spacing w:before="0" w:after="0" w:line="360" w:lineRule="auto"/>
        <w:jc w:val="both"/>
        <w:rPr>
          <w:rFonts w:ascii="Arial" w:eastAsia="Times New Roman" w:hAnsi="Arial" w:cs="Arial"/>
          <w:color w:val="FF0000"/>
          <w:sz w:val="22"/>
          <w:szCs w:val="22"/>
          <w:lang w:val="en-US"/>
        </w:rPr>
      </w:pPr>
    </w:p>
    <w:p w14:paraId="4F9E0AEF" w14:textId="77777777" w:rsidR="00B852EC" w:rsidRDefault="00B852EC" w:rsidP="005229E4">
      <w:pPr>
        <w:autoSpaceDE w:val="0"/>
        <w:autoSpaceDN w:val="0"/>
        <w:adjustRightInd w:val="0"/>
        <w:spacing w:before="0" w:after="0" w:line="360" w:lineRule="auto"/>
        <w:jc w:val="both"/>
        <w:rPr>
          <w:rFonts w:ascii="Arial" w:eastAsia="Times New Roman" w:hAnsi="Arial" w:cs="Arial"/>
          <w:color w:val="FF0000"/>
          <w:sz w:val="22"/>
          <w:szCs w:val="22"/>
          <w:lang w:val="en-US"/>
        </w:rPr>
      </w:pPr>
    </w:p>
    <w:p w14:paraId="7D1651D4" w14:textId="77777777" w:rsidR="00E45707" w:rsidRDefault="00E45707" w:rsidP="005229E4">
      <w:pPr>
        <w:autoSpaceDE w:val="0"/>
        <w:autoSpaceDN w:val="0"/>
        <w:adjustRightInd w:val="0"/>
        <w:spacing w:before="0" w:after="0" w:line="360" w:lineRule="auto"/>
        <w:jc w:val="both"/>
        <w:rPr>
          <w:rFonts w:ascii="Arial" w:eastAsia="Times New Roman" w:hAnsi="Arial" w:cs="Arial"/>
          <w:color w:val="FF0000"/>
          <w:sz w:val="22"/>
          <w:szCs w:val="22"/>
          <w:lang w:val="en-US"/>
        </w:rPr>
      </w:pPr>
    </w:p>
    <w:p w14:paraId="5C4E3E81" w14:textId="77777777" w:rsidR="00E45707" w:rsidRDefault="00E45707" w:rsidP="005229E4">
      <w:pPr>
        <w:autoSpaceDE w:val="0"/>
        <w:autoSpaceDN w:val="0"/>
        <w:adjustRightInd w:val="0"/>
        <w:spacing w:before="0" w:after="0" w:line="360" w:lineRule="auto"/>
        <w:jc w:val="both"/>
        <w:rPr>
          <w:rFonts w:ascii="Arial" w:eastAsia="Times New Roman" w:hAnsi="Arial" w:cs="Arial"/>
          <w:color w:val="FF0000"/>
          <w:sz w:val="22"/>
          <w:szCs w:val="22"/>
          <w:lang w:val="en-US"/>
        </w:rPr>
      </w:pPr>
    </w:p>
    <w:p w14:paraId="40C0CAE2" w14:textId="77777777" w:rsidR="00E45707" w:rsidRDefault="00E45707" w:rsidP="005229E4">
      <w:pPr>
        <w:autoSpaceDE w:val="0"/>
        <w:autoSpaceDN w:val="0"/>
        <w:adjustRightInd w:val="0"/>
        <w:spacing w:before="0" w:after="0" w:line="360" w:lineRule="auto"/>
        <w:jc w:val="both"/>
        <w:rPr>
          <w:rFonts w:ascii="Arial" w:eastAsia="Times New Roman" w:hAnsi="Arial" w:cs="Arial"/>
          <w:color w:val="FF0000"/>
          <w:sz w:val="22"/>
          <w:szCs w:val="22"/>
          <w:lang w:val="en-US"/>
        </w:rPr>
      </w:pPr>
    </w:p>
    <w:p w14:paraId="3F3408C8" w14:textId="77777777" w:rsidR="00E45707" w:rsidRDefault="00E45707" w:rsidP="005229E4">
      <w:pPr>
        <w:autoSpaceDE w:val="0"/>
        <w:autoSpaceDN w:val="0"/>
        <w:adjustRightInd w:val="0"/>
        <w:spacing w:before="0" w:after="0" w:line="360" w:lineRule="auto"/>
        <w:jc w:val="both"/>
        <w:rPr>
          <w:rFonts w:ascii="Arial" w:eastAsia="Times New Roman" w:hAnsi="Arial" w:cs="Arial"/>
          <w:color w:val="FF0000"/>
          <w:sz w:val="22"/>
          <w:szCs w:val="22"/>
          <w:lang w:val="en-US"/>
        </w:rPr>
      </w:pPr>
    </w:p>
    <w:p w14:paraId="4A41C1D7" w14:textId="77777777" w:rsidR="00B852EC" w:rsidRPr="005229E4" w:rsidRDefault="00B852EC" w:rsidP="005229E4">
      <w:pPr>
        <w:autoSpaceDE w:val="0"/>
        <w:autoSpaceDN w:val="0"/>
        <w:adjustRightInd w:val="0"/>
        <w:spacing w:before="0" w:after="0" w:line="360" w:lineRule="auto"/>
        <w:jc w:val="both"/>
        <w:rPr>
          <w:rFonts w:ascii="Arial" w:eastAsia="Times New Roman" w:hAnsi="Arial" w:cs="Arial"/>
          <w:color w:val="FF0000"/>
          <w:sz w:val="22"/>
          <w:szCs w:val="22"/>
          <w:lang w:val="en-US"/>
        </w:rPr>
      </w:pPr>
    </w:p>
    <w:p w14:paraId="57B61F22" w14:textId="77777777" w:rsidR="005229E4" w:rsidRPr="005229E4" w:rsidRDefault="005229E4" w:rsidP="0004512E">
      <w:pPr>
        <w:pStyle w:val="Heading1"/>
        <w:numPr>
          <w:ilvl w:val="0"/>
          <w:numId w:val="88"/>
        </w:numPr>
        <w:rPr>
          <w:rFonts w:ascii="Arial" w:eastAsia="Arial Narrow" w:hAnsi="Arial" w:cs="Arial"/>
          <w:b/>
          <w:bCs/>
          <w:caps w:val="0"/>
          <w:color w:val="FFFFFF"/>
          <w:lang w:eastAsia="x-none"/>
        </w:rPr>
      </w:pPr>
      <w:bookmarkStart w:id="179" w:name="_Toc30412201"/>
      <w:bookmarkStart w:id="180" w:name="_Toc31734617"/>
      <w:bookmarkStart w:id="181" w:name="_Toc51061298"/>
      <w:bookmarkStart w:id="182" w:name="_Toc51061360"/>
      <w:bookmarkStart w:id="183" w:name="_Toc67052231"/>
      <w:r w:rsidRPr="005229E4">
        <w:rPr>
          <w:rFonts w:ascii="Arial" w:eastAsia="Arial Narrow" w:hAnsi="Arial" w:cs="Arial"/>
          <w:b/>
          <w:bCs/>
          <w:caps w:val="0"/>
          <w:color w:val="FFFFFF"/>
          <w:lang w:eastAsia="x-none"/>
        </w:rPr>
        <w:lastRenderedPageBreak/>
        <w:t>CHAPTER 3 SERVICE DELIVERY PERFORMANCE</w:t>
      </w:r>
      <w:bookmarkEnd w:id="179"/>
      <w:bookmarkEnd w:id="180"/>
      <w:bookmarkEnd w:id="181"/>
      <w:bookmarkEnd w:id="182"/>
      <w:bookmarkEnd w:id="183"/>
      <w:r w:rsidRPr="005229E4">
        <w:rPr>
          <w:rFonts w:ascii="Arial" w:eastAsia="Arial Narrow" w:hAnsi="Arial" w:cs="Arial"/>
          <w:b/>
          <w:bCs/>
          <w:caps w:val="0"/>
          <w:color w:val="FFFFFF"/>
          <w:lang w:eastAsia="x-none"/>
        </w:rPr>
        <w:t xml:space="preserve"> </w:t>
      </w:r>
    </w:p>
    <w:p w14:paraId="00D546E1" w14:textId="77777777" w:rsidR="00595B8E" w:rsidRPr="00142F72" w:rsidRDefault="005229E4" w:rsidP="00595B8E">
      <w:pPr>
        <w:pStyle w:val="Heading3"/>
        <w:rPr>
          <w:rFonts w:eastAsia="Arial Narrow"/>
          <w:b w:val="0"/>
          <w:bCs/>
        </w:rPr>
      </w:pPr>
      <w:bookmarkStart w:id="184" w:name="_Toc30412202"/>
      <w:bookmarkStart w:id="185" w:name="_Toc51061299"/>
      <w:bookmarkStart w:id="186" w:name="_Toc51061361"/>
      <w:bookmarkStart w:id="187" w:name="_Toc67052232"/>
      <w:r w:rsidRPr="00142F72">
        <w:rPr>
          <w:rFonts w:eastAsia="Arial Narrow"/>
          <w:b w:val="0"/>
          <w:bCs/>
        </w:rPr>
        <w:t>INTRODUCTION</w:t>
      </w:r>
      <w:bookmarkEnd w:id="184"/>
      <w:bookmarkEnd w:id="185"/>
      <w:bookmarkEnd w:id="186"/>
      <w:bookmarkEnd w:id="187"/>
      <w:r w:rsidRPr="00142F72">
        <w:rPr>
          <w:rFonts w:eastAsia="Arial Narrow"/>
          <w:b w:val="0"/>
          <w:bCs/>
        </w:rPr>
        <w:t xml:space="preserve"> </w:t>
      </w:r>
    </w:p>
    <w:p w14:paraId="110CCBF4" w14:textId="77777777" w:rsidR="00595B8E" w:rsidRPr="00595B8E" w:rsidRDefault="00595B8E" w:rsidP="00595B8E"/>
    <w:p w14:paraId="32F91B8C" w14:textId="77777777" w:rsidR="00595B8E" w:rsidRPr="00595B8E" w:rsidRDefault="00595B8E" w:rsidP="00595B8E">
      <w:pPr>
        <w:widowControl w:val="0"/>
        <w:spacing w:before="0" w:after="0" w:line="360" w:lineRule="auto"/>
        <w:ind w:right="137"/>
        <w:jc w:val="both"/>
        <w:rPr>
          <w:rFonts w:ascii="Arial" w:eastAsia="Times New Roman" w:hAnsi="Arial" w:cs="Arial"/>
          <w:spacing w:val="-3"/>
          <w:sz w:val="22"/>
          <w:szCs w:val="22"/>
        </w:rPr>
      </w:pPr>
      <w:r>
        <w:rPr>
          <w:rFonts w:ascii="Arial" w:eastAsia="Times New Roman" w:hAnsi="Arial" w:cs="Arial"/>
          <w:spacing w:val="-3"/>
          <w:sz w:val="22"/>
          <w:szCs w:val="22"/>
        </w:rPr>
        <w:t xml:space="preserve">Newcastle Municipality set out measurable, </w:t>
      </w:r>
      <w:proofErr w:type="gramStart"/>
      <w:r>
        <w:rPr>
          <w:rFonts w:ascii="Arial" w:eastAsia="Times New Roman" w:hAnsi="Arial" w:cs="Arial"/>
          <w:spacing w:val="-3"/>
          <w:sz w:val="22"/>
          <w:szCs w:val="22"/>
        </w:rPr>
        <w:t>achievable</w:t>
      </w:r>
      <w:proofErr w:type="gramEnd"/>
      <w:r>
        <w:rPr>
          <w:rFonts w:ascii="Arial" w:eastAsia="Times New Roman" w:hAnsi="Arial" w:cs="Arial"/>
          <w:spacing w:val="-3"/>
          <w:sz w:val="22"/>
          <w:szCs w:val="22"/>
        </w:rPr>
        <w:t xml:space="preserve"> and realistic targets in the Service Delivery Budget Implementation Plan for 2019/20 that were informed by the Integrated Development Plan, Capital Investment Plan and the Approved Budget for 2019/20. </w:t>
      </w:r>
      <w:r w:rsidRPr="00595B8E">
        <w:rPr>
          <w:rFonts w:ascii="Arial" w:eastAsia="Times New Roman" w:hAnsi="Arial" w:cs="Arial"/>
          <w:spacing w:val="-3"/>
          <w:sz w:val="22"/>
          <w:szCs w:val="22"/>
        </w:rPr>
        <w:t>The performance of the municipality towards achieving its goals was monitored</w:t>
      </w:r>
      <w:r w:rsidR="002C5F83">
        <w:rPr>
          <w:rFonts w:ascii="Arial" w:eastAsia="Times New Roman" w:hAnsi="Arial" w:cs="Arial"/>
          <w:spacing w:val="-3"/>
          <w:sz w:val="22"/>
          <w:szCs w:val="22"/>
        </w:rPr>
        <w:t xml:space="preserve"> quarterly</w:t>
      </w:r>
      <w:r w:rsidRPr="00595B8E">
        <w:rPr>
          <w:rFonts w:ascii="Arial" w:eastAsia="Times New Roman" w:hAnsi="Arial" w:cs="Arial"/>
          <w:spacing w:val="-3"/>
          <w:sz w:val="22"/>
          <w:szCs w:val="22"/>
        </w:rPr>
        <w:t xml:space="preserve"> through the Service Delivery Budget Implement</w:t>
      </w:r>
      <w:r>
        <w:rPr>
          <w:rFonts w:ascii="Arial" w:eastAsia="Times New Roman" w:hAnsi="Arial" w:cs="Arial"/>
          <w:spacing w:val="-3"/>
          <w:sz w:val="22"/>
          <w:szCs w:val="22"/>
        </w:rPr>
        <w:t>ation Plan (SDBIP) for the 2019/20</w:t>
      </w:r>
      <w:r w:rsidRPr="00595B8E">
        <w:rPr>
          <w:rFonts w:ascii="Arial" w:eastAsia="Times New Roman" w:hAnsi="Arial" w:cs="Arial"/>
          <w:spacing w:val="-3"/>
          <w:sz w:val="22"/>
          <w:szCs w:val="22"/>
        </w:rPr>
        <w:t xml:space="preserve"> financial year. </w:t>
      </w:r>
      <w:r w:rsidR="002C5F83">
        <w:rPr>
          <w:rFonts w:ascii="Arial" w:eastAsia="Times New Roman" w:hAnsi="Arial" w:cs="Arial"/>
          <w:spacing w:val="-3"/>
          <w:sz w:val="22"/>
          <w:szCs w:val="22"/>
        </w:rPr>
        <w:t xml:space="preserve">It is important to note that </w:t>
      </w:r>
      <w:r>
        <w:rPr>
          <w:rFonts w:ascii="Arial" w:eastAsia="Times New Roman" w:hAnsi="Arial" w:cs="Arial"/>
          <w:spacing w:val="-3"/>
          <w:sz w:val="22"/>
          <w:szCs w:val="22"/>
        </w:rPr>
        <w:t>Newcastle Municipa</w:t>
      </w:r>
      <w:r w:rsidR="002C5F83">
        <w:rPr>
          <w:rFonts w:ascii="Arial" w:eastAsia="Times New Roman" w:hAnsi="Arial" w:cs="Arial"/>
          <w:spacing w:val="-3"/>
          <w:sz w:val="22"/>
          <w:szCs w:val="22"/>
        </w:rPr>
        <w:t xml:space="preserve">lity </w:t>
      </w:r>
      <w:r w:rsidR="00D34F23">
        <w:rPr>
          <w:rFonts w:ascii="Arial" w:eastAsia="Times New Roman" w:hAnsi="Arial" w:cs="Arial"/>
          <w:spacing w:val="-3"/>
          <w:sz w:val="22"/>
          <w:szCs w:val="22"/>
        </w:rPr>
        <w:t xml:space="preserve">encountered varies challenges during the 2019/20 financial year, </w:t>
      </w:r>
      <w:r w:rsidR="002C5F83">
        <w:rPr>
          <w:rFonts w:ascii="Arial" w:eastAsia="Times New Roman" w:hAnsi="Arial" w:cs="Arial"/>
          <w:spacing w:val="-3"/>
          <w:sz w:val="22"/>
          <w:szCs w:val="22"/>
        </w:rPr>
        <w:t xml:space="preserve">from financial constraints to late payments of grant funding from funding agents to the global crisis of the Corona Virus. Despite the challenges encountered by the Municipality the dedicated staff of Newcastle Municipality worked together towards achieving the goals as set out in the IDP to ensure that as public servants we serve our community with improved access to basic services such as water, sanitation, housing, access to roads etc. </w:t>
      </w:r>
    </w:p>
    <w:p w14:paraId="19A288EA" w14:textId="77777777" w:rsidR="005229E4" w:rsidRPr="00595B8E" w:rsidRDefault="005229E4" w:rsidP="005229E4">
      <w:pPr>
        <w:widowControl w:val="0"/>
        <w:spacing w:before="0" w:after="0" w:line="360" w:lineRule="auto"/>
        <w:ind w:right="137"/>
        <w:jc w:val="both"/>
        <w:rPr>
          <w:rFonts w:ascii="Arial" w:eastAsia="Times New Roman" w:hAnsi="Arial" w:cs="Arial"/>
          <w:spacing w:val="-3"/>
          <w:sz w:val="22"/>
          <w:szCs w:val="22"/>
        </w:rPr>
      </w:pPr>
    </w:p>
    <w:p w14:paraId="0B6B39F0" w14:textId="77777777" w:rsidR="005229E4" w:rsidRPr="005229E4" w:rsidRDefault="005229E4" w:rsidP="005229E4">
      <w:pPr>
        <w:pBdr>
          <w:top w:val="single" w:sz="24" w:space="0" w:color="C2D69B"/>
          <w:left w:val="single" w:sz="24" w:space="0" w:color="C2D69B"/>
          <w:bottom w:val="single" w:sz="24" w:space="0" w:color="C2D69B"/>
          <w:right w:val="single" w:sz="24" w:space="0" w:color="C2D69B"/>
        </w:pBdr>
        <w:shd w:val="clear" w:color="auto" w:fill="C2D69B"/>
        <w:spacing w:before="200" w:after="0" w:line="360" w:lineRule="auto"/>
        <w:jc w:val="both"/>
        <w:outlineLvl w:val="1"/>
        <w:rPr>
          <w:rFonts w:ascii="Arial" w:eastAsia="Arial Narrow" w:hAnsi="Arial" w:cs="Arial"/>
          <w:caps/>
          <w:spacing w:val="15"/>
          <w:sz w:val="22"/>
          <w:szCs w:val="22"/>
          <w:lang w:eastAsia="x-none"/>
        </w:rPr>
      </w:pPr>
      <w:bookmarkStart w:id="188" w:name="_Toc30412203"/>
      <w:bookmarkStart w:id="189" w:name="_Toc51061300"/>
      <w:bookmarkStart w:id="190" w:name="_Toc51061362"/>
      <w:bookmarkStart w:id="191" w:name="_Toc67052233"/>
      <w:r w:rsidRPr="005229E4">
        <w:rPr>
          <w:rFonts w:ascii="Arial" w:eastAsia="Arial Narrow" w:hAnsi="Arial" w:cs="Arial"/>
          <w:caps/>
          <w:spacing w:val="15"/>
          <w:sz w:val="22"/>
          <w:szCs w:val="22"/>
          <w:lang w:eastAsia="x-none"/>
        </w:rPr>
        <w:t>COMPONENT A: BASIC SERVICES</w:t>
      </w:r>
      <w:bookmarkEnd w:id="188"/>
      <w:bookmarkEnd w:id="189"/>
      <w:bookmarkEnd w:id="190"/>
      <w:bookmarkEnd w:id="191"/>
      <w:r w:rsidRPr="005229E4">
        <w:rPr>
          <w:rFonts w:ascii="Arial" w:eastAsia="Arial Narrow" w:hAnsi="Arial" w:cs="Arial"/>
          <w:caps/>
          <w:spacing w:val="15"/>
          <w:sz w:val="22"/>
          <w:szCs w:val="22"/>
          <w:lang w:eastAsia="x-none"/>
        </w:rPr>
        <w:t xml:space="preserve"> </w:t>
      </w:r>
    </w:p>
    <w:p w14:paraId="2B9A5B82" w14:textId="77777777" w:rsidR="005229E4" w:rsidRPr="00142F72" w:rsidRDefault="005229E4" w:rsidP="002C5F83">
      <w:pPr>
        <w:pStyle w:val="Heading3"/>
        <w:rPr>
          <w:rFonts w:eastAsia="Arial Narrow"/>
          <w:b w:val="0"/>
          <w:bCs/>
        </w:rPr>
      </w:pPr>
      <w:bookmarkStart w:id="192" w:name="_Toc30412204"/>
      <w:bookmarkStart w:id="193" w:name="_Toc51061301"/>
      <w:bookmarkStart w:id="194" w:name="_Toc51061363"/>
      <w:bookmarkStart w:id="195" w:name="_Toc67052234"/>
      <w:r w:rsidRPr="00142F72">
        <w:rPr>
          <w:rFonts w:eastAsia="Arial Narrow"/>
          <w:b w:val="0"/>
          <w:bCs/>
        </w:rPr>
        <w:t>3.1 WATER PROVISION</w:t>
      </w:r>
      <w:bookmarkEnd w:id="192"/>
      <w:bookmarkEnd w:id="193"/>
      <w:bookmarkEnd w:id="194"/>
      <w:bookmarkEnd w:id="195"/>
      <w:r w:rsidRPr="00142F72">
        <w:rPr>
          <w:rFonts w:eastAsia="Arial Narrow"/>
          <w:b w:val="0"/>
          <w:bCs/>
        </w:rPr>
        <w:t xml:space="preserve"> </w:t>
      </w:r>
    </w:p>
    <w:p w14:paraId="5BB5459B" w14:textId="77777777" w:rsidR="005229E4" w:rsidRPr="005229E4" w:rsidRDefault="005229E4" w:rsidP="005229E4">
      <w:p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Newcastle Municipality is a Water Service Authority (WSA) with a population of 389 117 people residing in 90 347 households (</w:t>
      </w:r>
      <w:r w:rsidRPr="005229E4">
        <w:rPr>
          <w:rFonts w:ascii="Arial" w:eastAsia="Arial Narrow" w:hAnsi="Arial" w:cs="Arial"/>
          <w:i/>
          <w:iCs/>
          <w:sz w:val="22"/>
          <w:szCs w:val="22"/>
          <w:lang w:eastAsia="x-none" w:bidi="en-US"/>
        </w:rPr>
        <w:t>census community survey 2016</w:t>
      </w:r>
      <w:r w:rsidRPr="005229E4">
        <w:rPr>
          <w:rFonts w:ascii="Arial" w:eastAsia="Arial Narrow" w:hAnsi="Arial" w:cs="Arial"/>
          <w:sz w:val="22"/>
          <w:szCs w:val="22"/>
          <w:lang w:eastAsia="x-none" w:bidi="en-US"/>
        </w:rPr>
        <w:t>). The area of service is made up of town, suburbs (mainly in the Western side) and townships, rural areas (Eastern side) and the farm areas. There are 34 ward of which ward 2, 3, 4, 5 &amp; 34 covers the city &amp; suburban areas.</w:t>
      </w:r>
    </w:p>
    <w:p w14:paraId="543C366B" w14:textId="77777777" w:rsidR="005229E4" w:rsidRPr="005229E4" w:rsidRDefault="005229E4" w:rsidP="005229E4">
      <w:p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The main sources of surface water making the Ngagane Water Supply Scheme</w:t>
      </w:r>
      <w:r w:rsidRPr="005229E4">
        <w:rPr>
          <w:rFonts w:ascii="Arial" w:eastAsia="Arial Narrow" w:hAnsi="Arial" w:cs="Arial"/>
          <w:sz w:val="22"/>
          <w:szCs w:val="22"/>
          <w:u w:val="single"/>
          <w:lang w:eastAsia="x-none" w:bidi="en-US"/>
        </w:rPr>
        <w:t xml:space="preserve"> </w:t>
      </w:r>
      <w:r w:rsidRPr="005229E4">
        <w:rPr>
          <w:rFonts w:ascii="Arial" w:eastAsia="Arial Narrow" w:hAnsi="Arial" w:cs="Arial"/>
          <w:sz w:val="22"/>
          <w:szCs w:val="22"/>
          <w:lang w:eastAsia="x-none" w:bidi="en-US"/>
        </w:rPr>
        <w:t xml:space="preserve">are: </w:t>
      </w:r>
    </w:p>
    <w:p w14:paraId="250086A2" w14:textId="77777777" w:rsidR="005229E4" w:rsidRPr="005229E4" w:rsidRDefault="005229E4" w:rsidP="00C03C1E">
      <w:pPr>
        <w:numPr>
          <w:ilvl w:val="0"/>
          <w:numId w:val="23"/>
        </w:num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Ntshingwayo Dam (80 Ml/day)</w:t>
      </w:r>
    </w:p>
    <w:p w14:paraId="2039AD93" w14:textId="77777777" w:rsidR="005229E4" w:rsidRPr="005229E4" w:rsidRDefault="005229E4" w:rsidP="00C03C1E">
      <w:pPr>
        <w:numPr>
          <w:ilvl w:val="0"/>
          <w:numId w:val="23"/>
        </w:num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Buffalo River (20 Ml/day)</w:t>
      </w:r>
    </w:p>
    <w:p w14:paraId="5FC4A722" w14:textId="77777777" w:rsidR="005229E4" w:rsidRPr="005229E4" w:rsidRDefault="005229E4" w:rsidP="00C03C1E">
      <w:pPr>
        <w:numPr>
          <w:ilvl w:val="0"/>
          <w:numId w:val="23"/>
        </w:num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Ngagane River (30 Ml/day)</w:t>
      </w:r>
    </w:p>
    <w:p w14:paraId="164CAF2D" w14:textId="3AC3C607" w:rsidR="005229E4" w:rsidRPr="005229E4" w:rsidRDefault="005229E4" w:rsidP="005229E4">
      <w:p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 xml:space="preserve">Underground water is abstracted through </w:t>
      </w:r>
      <w:r w:rsidR="000D0F05" w:rsidRPr="005229E4">
        <w:rPr>
          <w:rFonts w:ascii="Arial" w:eastAsia="Arial Narrow" w:hAnsi="Arial" w:cs="Arial"/>
          <w:sz w:val="22"/>
          <w:szCs w:val="22"/>
          <w:lang w:eastAsia="x-none" w:bidi="en-US"/>
        </w:rPr>
        <w:t>boreholes.</w:t>
      </w:r>
    </w:p>
    <w:p w14:paraId="16E91370" w14:textId="47B127E6" w:rsidR="005229E4" w:rsidRPr="005229E4" w:rsidRDefault="005229E4" w:rsidP="005229E4">
      <w:p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 xml:space="preserve">Distribution of water from the water scheme is through pipe network &amp; water </w:t>
      </w:r>
      <w:r w:rsidR="000D0F05" w:rsidRPr="005229E4">
        <w:rPr>
          <w:rFonts w:ascii="Arial" w:eastAsia="Arial Narrow" w:hAnsi="Arial" w:cs="Arial"/>
          <w:sz w:val="22"/>
          <w:szCs w:val="22"/>
          <w:lang w:eastAsia="x-none" w:bidi="en-US"/>
        </w:rPr>
        <w:t>tankers.</w:t>
      </w:r>
    </w:p>
    <w:p w14:paraId="069B6B1C" w14:textId="30EF80F0" w:rsidR="005229E4" w:rsidRPr="005229E4" w:rsidRDefault="005229E4" w:rsidP="005229E4">
      <w:p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lastRenderedPageBreak/>
        <w:t xml:space="preserve">Distribution from underground sources </w:t>
      </w:r>
      <w:r w:rsidR="000D0F05" w:rsidRPr="005229E4">
        <w:rPr>
          <w:rFonts w:ascii="Arial" w:eastAsia="Arial Narrow" w:hAnsi="Arial" w:cs="Arial"/>
          <w:sz w:val="22"/>
          <w:szCs w:val="22"/>
          <w:lang w:eastAsia="x-none" w:bidi="en-US"/>
        </w:rPr>
        <w:t>is</w:t>
      </w:r>
      <w:r w:rsidRPr="005229E4">
        <w:rPr>
          <w:rFonts w:ascii="Arial" w:eastAsia="Arial Narrow" w:hAnsi="Arial" w:cs="Arial"/>
          <w:sz w:val="22"/>
          <w:szCs w:val="22"/>
          <w:lang w:eastAsia="x-none" w:bidi="en-US"/>
        </w:rPr>
        <w:t xml:space="preserve"> through:</w:t>
      </w:r>
    </w:p>
    <w:p w14:paraId="1368C639" w14:textId="1C0D27E7" w:rsidR="005229E4" w:rsidRPr="005229E4" w:rsidRDefault="005229E4" w:rsidP="00C03C1E">
      <w:pPr>
        <w:numPr>
          <w:ilvl w:val="0"/>
          <w:numId w:val="24"/>
        </w:num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 xml:space="preserve">Pumps to static tank to </w:t>
      </w:r>
      <w:r w:rsidR="000D0F05" w:rsidRPr="005229E4">
        <w:rPr>
          <w:rFonts w:ascii="Arial" w:eastAsia="Arial Narrow" w:hAnsi="Arial" w:cs="Arial"/>
          <w:sz w:val="22"/>
          <w:szCs w:val="22"/>
          <w:lang w:eastAsia="x-none" w:bidi="en-US"/>
        </w:rPr>
        <w:t>standpipe.</w:t>
      </w:r>
    </w:p>
    <w:p w14:paraId="35894343" w14:textId="77777777" w:rsidR="005229E4" w:rsidRPr="005229E4" w:rsidRDefault="005229E4" w:rsidP="00C03C1E">
      <w:pPr>
        <w:numPr>
          <w:ilvl w:val="0"/>
          <w:numId w:val="24"/>
        </w:num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Hand-pumps</w:t>
      </w:r>
    </w:p>
    <w:p w14:paraId="6DE630E9" w14:textId="77777777" w:rsidR="005229E4" w:rsidRPr="005229E4" w:rsidRDefault="005229E4" w:rsidP="005229E4">
      <w:pPr>
        <w:spacing w:before="200" w:line="360" w:lineRule="auto"/>
        <w:jc w:val="both"/>
        <w:rPr>
          <w:rFonts w:ascii="Arial" w:eastAsia="Arial Narrow" w:hAnsi="Arial" w:cs="Arial"/>
          <w:b/>
          <w:sz w:val="22"/>
          <w:szCs w:val="22"/>
          <w:lang w:eastAsia="x-none" w:bidi="en-US"/>
        </w:rPr>
      </w:pPr>
      <w:r w:rsidRPr="005229E4">
        <w:rPr>
          <w:rFonts w:ascii="Arial" w:eastAsia="Arial Narrow" w:hAnsi="Arial" w:cs="Arial"/>
          <w:b/>
          <w:sz w:val="22"/>
          <w:szCs w:val="22"/>
          <w:lang w:eastAsia="x-none" w:bidi="en-US"/>
        </w:rPr>
        <w:t>MAJOR WATER SOURCES</w:t>
      </w:r>
    </w:p>
    <w:p w14:paraId="32EF571A" w14:textId="72F45AE1" w:rsidR="005229E4" w:rsidRPr="005229E4" w:rsidRDefault="005229E4" w:rsidP="005229E4">
      <w:p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 xml:space="preserve">Pumps to package plant to tanks to network (combined yard connection, </w:t>
      </w:r>
      <w:r w:rsidR="000D0F05" w:rsidRPr="005229E4">
        <w:rPr>
          <w:rFonts w:ascii="Arial" w:eastAsia="Arial Narrow" w:hAnsi="Arial" w:cs="Arial"/>
          <w:sz w:val="22"/>
          <w:szCs w:val="22"/>
          <w:lang w:eastAsia="x-none" w:bidi="en-US"/>
        </w:rPr>
        <w:t>standpipes</w:t>
      </w:r>
      <w:r w:rsidRPr="005229E4">
        <w:rPr>
          <w:rFonts w:ascii="Arial" w:eastAsia="Arial Narrow" w:hAnsi="Arial" w:cs="Arial"/>
          <w:sz w:val="22"/>
          <w:szCs w:val="22"/>
          <w:lang w:eastAsia="x-none" w:bidi="en-US"/>
        </w:rPr>
        <w:t xml:space="preserve"> level of service)-Charlestown </w:t>
      </w:r>
    </w:p>
    <w:p w14:paraId="22ED4F0C" w14:textId="77777777" w:rsidR="005229E4" w:rsidRPr="005229E4" w:rsidRDefault="005229E4" w:rsidP="005229E4">
      <w:p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Raw Water for Ngagane Scheme is abstracted from:</w:t>
      </w:r>
    </w:p>
    <w:p w14:paraId="04FE4798" w14:textId="77777777" w:rsidR="005229E4" w:rsidRPr="005229E4" w:rsidRDefault="005229E4" w:rsidP="00C03C1E">
      <w:pPr>
        <w:numPr>
          <w:ilvl w:val="0"/>
          <w:numId w:val="25"/>
        </w:num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Ntshingwayo Dam (80 Ml/day)</w:t>
      </w:r>
    </w:p>
    <w:p w14:paraId="2A0D4998" w14:textId="77777777" w:rsidR="005229E4" w:rsidRPr="005229E4" w:rsidRDefault="005229E4" w:rsidP="00C03C1E">
      <w:pPr>
        <w:numPr>
          <w:ilvl w:val="0"/>
          <w:numId w:val="25"/>
        </w:num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Buffalo River (20 Ml/day)</w:t>
      </w:r>
    </w:p>
    <w:p w14:paraId="5ACD089C" w14:textId="77777777" w:rsidR="005229E4" w:rsidRPr="005229E4" w:rsidRDefault="005229E4" w:rsidP="00C03C1E">
      <w:pPr>
        <w:numPr>
          <w:ilvl w:val="0"/>
          <w:numId w:val="25"/>
        </w:num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Ngagane River (20 Ml/day)</w:t>
      </w:r>
    </w:p>
    <w:p w14:paraId="06D031F3" w14:textId="77777777" w:rsidR="005229E4" w:rsidRDefault="005229E4" w:rsidP="005229E4">
      <w:pPr>
        <w:spacing w:before="200" w:line="360" w:lineRule="auto"/>
        <w:jc w:val="both"/>
        <w:rPr>
          <w:rFonts w:ascii="Arial" w:eastAsia="Arial Narrow" w:hAnsi="Arial" w:cs="Arial"/>
          <w:sz w:val="22"/>
          <w:szCs w:val="22"/>
          <w:lang w:eastAsia="x-none" w:bidi="en-US"/>
        </w:rPr>
      </w:pPr>
      <w:r w:rsidRPr="005229E4">
        <w:rPr>
          <w:rFonts w:ascii="Arial" w:eastAsia="Arial Narrow" w:hAnsi="Arial" w:cs="Arial"/>
          <w:sz w:val="22"/>
          <w:szCs w:val="22"/>
          <w:lang w:eastAsia="x-none" w:bidi="en-US"/>
        </w:rPr>
        <w:t>Underground supply comprises 121 boreholes</w:t>
      </w:r>
      <w:r w:rsidR="002C5F83">
        <w:rPr>
          <w:rFonts w:ascii="Arial" w:eastAsia="Arial Narrow" w:hAnsi="Arial" w:cs="Arial"/>
          <w:sz w:val="22"/>
          <w:szCs w:val="22"/>
          <w:lang w:eastAsia="x-none" w:bidi="en-US"/>
        </w:rPr>
        <w:t xml:space="preserve"> of which only 3 is functional.</w:t>
      </w:r>
    </w:p>
    <w:p w14:paraId="7C18F29E" w14:textId="67127E9F" w:rsidR="00182EF6" w:rsidRDefault="000F7328" w:rsidP="005229E4">
      <w:pPr>
        <w:spacing w:before="200" w:line="360" w:lineRule="auto"/>
        <w:jc w:val="both"/>
        <w:rPr>
          <w:rFonts w:ascii="Arial" w:eastAsia="Arial Narrow" w:hAnsi="Arial" w:cs="Arial"/>
          <w:sz w:val="22"/>
          <w:szCs w:val="22"/>
          <w:lang w:eastAsia="x-none" w:bidi="en-US"/>
        </w:rPr>
      </w:pPr>
      <w:r>
        <w:rPr>
          <w:rFonts w:ascii="Arial" w:eastAsia="Arial Narrow" w:hAnsi="Arial" w:cs="Arial"/>
          <w:sz w:val="22"/>
          <w:szCs w:val="22"/>
          <w:lang w:eastAsia="x-none" w:bidi="en-US"/>
        </w:rPr>
        <w:t xml:space="preserve">Newcastle Municipality connected 376 new houses to water, with either a </w:t>
      </w:r>
      <w:r w:rsidR="00C214A2">
        <w:rPr>
          <w:rFonts w:ascii="Arial" w:eastAsia="Arial Narrow" w:hAnsi="Arial" w:cs="Arial"/>
          <w:sz w:val="22"/>
          <w:szCs w:val="22"/>
          <w:lang w:eastAsia="x-none" w:bidi="en-US"/>
        </w:rPr>
        <w:t>tap in the house or in the yard in addition to the new houses constructed there</w:t>
      </w:r>
      <w:r>
        <w:rPr>
          <w:rFonts w:ascii="Arial" w:eastAsia="Arial Narrow" w:hAnsi="Arial" w:cs="Arial"/>
          <w:sz w:val="22"/>
          <w:szCs w:val="22"/>
          <w:lang w:eastAsia="x-none" w:bidi="en-US"/>
        </w:rPr>
        <w:t xml:space="preserve"> are currently </w:t>
      </w:r>
      <w:r w:rsidR="00C214A2">
        <w:rPr>
          <w:rFonts w:ascii="Arial" w:eastAsia="Arial Narrow" w:hAnsi="Arial" w:cs="Arial"/>
          <w:sz w:val="22"/>
          <w:szCs w:val="22"/>
          <w:lang w:eastAsia="x-none" w:bidi="en-US"/>
        </w:rPr>
        <w:t xml:space="preserve">49993 formal households with access to water in Newcastle. </w:t>
      </w:r>
      <w:r w:rsidR="006113D2">
        <w:rPr>
          <w:rFonts w:ascii="Arial" w:eastAsia="Arial Narrow" w:hAnsi="Arial" w:cs="Arial"/>
          <w:sz w:val="22"/>
          <w:szCs w:val="22"/>
          <w:lang w:eastAsia="x-none" w:bidi="en-US"/>
        </w:rPr>
        <w:t xml:space="preserve">Other areas in Newcastle East have access to water from Standpipes within a 200m access and access to water in rural areas by boreholes and water tanker services. </w:t>
      </w:r>
      <w:proofErr w:type="gramStart"/>
      <w:r w:rsidR="006113D2">
        <w:rPr>
          <w:rFonts w:ascii="Arial" w:eastAsia="Arial Narrow" w:hAnsi="Arial" w:cs="Arial"/>
          <w:sz w:val="22"/>
          <w:szCs w:val="22"/>
          <w:lang w:eastAsia="x-none" w:bidi="en-US"/>
        </w:rPr>
        <w:t>In an effort to</w:t>
      </w:r>
      <w:proofErr w:type="gramEnd"/>
      <w:r w:rsidR="006113D2">
        <w:rPr>
          <w:rFonts w:ascii="Arial" w:eastAsia="Arial Narrow" w:hAnsi="Arial" w:cs="Arial"/>
          <w:sz w:val="22"/>
          <w:szCs w:val="22"/>
          <w:lang w:eastAsia="x-none" w:bidi="en-US"/>
        </w:rPr>
        <w:t xml:space="preserve"> reduce water losses the municipality embarked on an AC pipe replacement project to replace ageing infrastructure in Newcastle West, the project has yielded suc</w:t>
      </w:r>
      <w:r w:rsidR="00182EF6">
        <w:rPr>
          <w:rFonts w:ascii="Arial" w:eastAsia="Arial Narrow" w:hAnsi="Arial" w:cs="Arial"/>
          <w:sz w:val="22"/>
          <w:szCs w:val="22"/>
          <w:lang w:eastAsia="x-none" w:bidi="en-US"/>
        </w:rPr>
        <w:t xml:space="preserve">cessful results however we have only reduced water loss from the 2018/19 financial year by 0,5%. </w:t>
      </w:r>
      <w:r w:rsidR="000D0F05">
        <w:rPr>
          <w:rFonts w:ascii="Arial" w:eastAsia="Arial Narrow" w:hAnsi="Arial" w:cs="Arial"/>
          <w:sz w:val="22"/>
          <w:szCs w:val="22"/>
          <w:lang w:eastAsia="x-none" w:bidi="en-US"/>
        </w:rPr>
        <w:t>Therefore,</w:t>
      </w:r>
      <w:r w:rsidR="00182EF6">
        <w:rPr>
          <w:rFonts w:ascii="Arial" w:eastAsia="Arial Narrow" w:hAnsi="Arial" w:cs="Arial"/>
          <w:sz w:val="22"/>
          <w:szCs w:val="22"/>
          <w:lang w:eastAsia="x-none" w:bidi="en-US"/>
        </w:rPr>
        <w:t xml:space="preserve"> is an on-going Water Conservation Demand Management (WCDM) program and Newcastle East Project in Osizweni and Madadeni to fix leaking pipes, toilets and install waters in those areas that are not monitored for usage and attributing towards the </w:t>
      </w:r>
      <w:r w:rsidR="000D0F05">
        <w:rPr>
          <w:rFonts w:ascii="Arial" w:eastAsia="Arial Narrow" w:hAnsi="Arial" w:cs="Arial"/>
          <w:sz w:val="22"/>
          <w:szCs w:val="22"/>
          <w:lang w:eastAsia="x-none" w:bidi="en-US"/>
        </w:rPr>
        <w:t>high-water</w:t>
      </w:r>
      <w:r w:rsidR="00182EF6">
        <w:rPr>
          <w:rFonts w:ascii="Arial" w:eastAsia="Arial Narrow" w:hAnsi="Arial" w:cs="Arial"/>
          <w:sz w:val="22"/>
          <w:szCs w:val="22"/>
          <w:lang w:eastAsia="x-none" w:bidi="en-US"/>
        </w:rPr>
        <w:t xml:space="preserve"> loss. </w:t>
      </w:r>
    </w:p>
    <w:p w14:paraId="64209234" w14:textId="77777777" w:rsidR="00182EF6" w:rsidRDefault="00182EF6" w:rsidP="005229E4">
      <w:pPr>
        <w:spacing w:before="200" w:line="360" w:lineRule="auto"/>
        <w:jc w:val="both"/>
        <w:rPr>
          <w:rFonts w:ascii="Arial" w:eastAsia="Arial Narrow" w:hAnsi="Arial" w:cs="Arial"/>
          <w:sz w:val="22"/>
          <w:szCs w:val="22"/>
          <w:lang w:eastAsia="x-none" w:bidi="en-US"/>
        </w:rPr>
      </w:pPr>
    </w:p>
    <w:p w14:paraId="5095CA01" w14:textId="77777777" w:rsidR="000F7328" w:rsidRPr="005229E4" w:rsidRDefault="00182EF6" w:rsidP="005229E4">
      <w:pPr>
        <w:spacing w:before="200" w:line="360" w:lineRule="auto"/>
        <w:jc w:val="both"/>
        <w:rPr>
          <w:rFonts w:ascii="Arial" w:eastAsia="Arial Narrow" w:hAnsi="Arial" w:cs="Arial"/>
          <w:sz w:val="22"/>
          <w:szCs w:val="22"/>
          <w:lang w:eastAsia="x-none" w:bidi="en-US"/>
        </w:rPr>
      </w:pPr>
      <w:r>
        <w:rPr>
          <w:rFonts w:ascii="Arial" w:eastAsia="Arial Narrow" w:hAnsi="Arial" w:cs="Arial"/>
          <w:sz w:val="22"/>
          <w:szCs w:val="22"/>
          <w:lang w:eastAsia="x-none" w:bidi="en-US"/>
        </w:rPr>
        <w:t xml:space="preserve">To ensure that all areas of Newcastle have access to clean drinkable water, and that the quality of water meets the Department of Water and Sanitations criteria for blue drop quality of water it has been imperative that some critical treatment plants and pump-stations were refurbished. </w:t>
      </w:r>
    </w:p>
    <w:p w14:paraId="1D735E89" w14:textId="77777777" w:rsidR="001D3C3E" w:rsidRDefault="001D3C3E" w:rsidP="005229E4">
      <w:pPr>
        <w:pBdr>
          <w:bottom w:val="dotted" w:sz="6" w:space="1" w:color="4F81BD"/>
        </w:pBdr>
        <w:spacing w:before="300" w:after="0" w:line="360" w:lineRule="auto"/>
        <w:jc w:val="both"/>
        <w:outlineLvl w:val="5"/>
        <w:rPr>
          <w:rFonts w:ascii="Arial" w:eastAsia="Times New Roman" w:hAnsi="Arial" w:cs="Arial"/>
          <w:b/>
          <w:caps/>
          <w:color w:val="00B050"/>
          <w:spacing w:val="10"/>
          <w:sz w:val="28"/>
          <w:szCs w:val="22"/>
          <w:lang w:val="en-US" w:bidi="en-US"/>
        </w:rPr>
      </w:pPr>
    </w:p>
    <w:p w14:paraId="6DFE5CE6" w14:textId="77777777" w:rsidR="005229E4" w:rsidRPr="003B2AC5" w:rsidRDefault="005229E4" w:rsidP="005229E4">
      <w:pPr>
        <w:pBdr>
          <w:bottom w:val="dotted" w:sz="6" w:space="1" w:color="4F81BD"/>
        </w:pBdr>
        <w:spacing w:before="300" w:after="0" w:line="360" w:lineRule="auto"/>
        <w:jc w:val="both"/>
        <w:outlineLvl w:val="5"/>
        <w:rPr>
          <w:rFonts w:ascii="Arial" w:eastAsia="Times New Roman" w:hAnsi="Arial" w:cs="Arial"/>
          <w:b/>
          <w:caps/>
          <w:spacing w:val="10"/>
          <w:sz w:val="28"/>
          <w:szCs w:val="22"/>
          <w:lang w:val="en-US" w:bidi="en-US"/>
        </w:rPr>
      </w:pPr>
      <w:r w:rsidRPr="003B2AC5">
        <w:rPr>
          <w:rFonts w:ascii="Arial" w:eastAsia="Times New Roman" w:hAnsi="Arial" w:cs="Arial"/>
          <w:b/>
          <w:caps/>
          <w:spacing w:val="10"/>
          <w:sz w:val="28"/>
          <w:szCs w:val="22"/>
          <w:lang w:val="en-US" w:bidi="en-US"/>
        </w:rPr>
        <w:lastRenderedPageBreak/>
        <w:t>PERFORMANCE HIGHLIGHTS 2019/20</w:t>
      </w:r>
    </w:p>
    <w:p w14:paraId="523EC70F" w14:textId="203FF3E2" w:rsidR="003B2AC5" w:rsidRDefault="003B2AC5" w:rsidP="003B2AC5">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16</w:t>
      </w:r>
      <w:r w:rsidR="00F93B44">
        <w:rPr>
          <w:noProof/>
        </w:rPr>
        <w:fldChar w:fldCharType="end"/>
      </w:r>
      <w:r>
        <w:t xml:space="preserve"> PERFORMANCE HIGHLIGHTS FOR SANITATION PROJECTS</w:t>
      </w:r>
    </w:p>
    <w:tbl>
      <w:tblPr>
        <w:tblW w:w="10206" w:type="dxa"/>
        <w:jc w:val="center"/>
        <w:tblLook w:val="04A0" w:firstRow="1" w:lastRow="0" w:firstColumn="1" w:lastColumn="0" w:noHBand="0" w:noVBand="1"/>
      </w:tblPr>
      <w:tblGrid>
        <w:gridCol w:w="2942"/>
        <w:gridCol w:w="2357"/>
        <w:gridCol w:w="1916"/>
        <w:gridCol w:w="1445"/>
        <w:gridCol w:w="1546"/>
      </w:tblGrid>
      <w:tr w:rsidR="00335A57" w:rsidRPr="005229E4" w14:paraId="27EE04EC" w14:textId="77777777" w:rsidTr="002C5F83">
        <w:trPr>
          <w:trHeight w:val="139"/>
          <w:tblHeader/>
          <w:jc w:val="center"/>
        </w:trPr>
        <w:tc>
          <w:tcPr>
            <w:tcW w:w="2942"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4D676CAE"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eastAsia="en-ZA"/>
              </w:rPr>
            </w:pPr>
            <w:r w:rsidRPr="005229E4">
              <w:rPr>
                <w:rFonts w:ascii="Arial" w:eastAsia="Times New Roman" w:hAnsi="Arial" w:cs="Arial"/>
                <w:b/>
                <w:bCs/>
                <w:color w:val="000000"/>
                <w:sz w:val="22"/>
                <w:szCs w:val="22"/>
                <w:lang w:eastAsia="en-ZA"/>
              </w:rPr>
              <w:t>PROJECT NAME</w:t>
            </w:r>
          </w:p>
        </w:tc>
        <w:tc>
          <w:tcPr>
            <w:tcW w:w="2357" w:type="dxa"/>
            <w:tcBorders>
              <w:top w:val="single" w:sz="4" w:space="0" w:color="auto"/>
              <w:left w:val="single" w:sz="4" w:space="0" w:color="auto"/>
              <w:bottom w:val="single" w:sz="4" w:space="0" w:color="auto"/>
              <w:right w:val="single" w:sz="4" w:space="0" w:color="auto"/>
            </w:tcBorders>
            <w:shd w:val="clear" w:color="auto" w:fill="92D050"/>
            <w:vAlign w:val="center"/>
          </w:tcPr>
          <w:p w14:paraId="13C12E13"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eastAsia="en-ZA"/>
              </w:rPr>
            </w:pPr>
            <w:r w:rsidRPr="005229E4">
              <w:rPr>
                <w:rFonts w:ascii="Arial" w:eastAsia="Times New Roman" w:hAnsi="Arial" w:cs="Arial"/>
                <w:b/>
                <w:bCs/>
                <w:color w:val="000000"/>
                <w:sz w:val="22"/>
                <w:szCs w:val="22"/>
                <w:lang w:val="en-US" w:bidi="en-US"/>
              </w:rPr>
              <w:t>WARD</w:t>
            </w:r>
          </w:p>
        </w:tc>
        <w:tc>
          <w:tcPr>
            <w:tcW w:w="1916" w:type="dxa"/>
            <w:tcBorders>
              <w:top w:val="single" w:sz="4" w:space="0" w:color="auto"/>
              <w:left w:val="single" w:sz="4" w:space="0" w:color="auto"/>
              <w:bottom w:val="single" w:sz="4" w:space="0" w:color="auto"/>
              <w:right w:val="single" w:sz="4" w:space="0" w:color="auto"/>
            </w:tcBorders>
            <w:shd w:val="clear" w:color="auto" w:fill="92D050"/>
            <w:vAlign w:val="center"/>
          </w:tcPr>
          <w:p w14:paraId="751140BA"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val="en-US" w:bidi="en-US"/>
              </w:rPr>
            </w:pPr>
            <w:r w:rsidRPr="005229E4">
              <w:rPr>
                <w:rFonts w:ascii="Arial" w:eastAsia="Times New Roman" w:hAnsi="Arial" w:cs="Arial"/>
                <w:b/>
                <w:bCs/>
                <w:color w:val="000000"/>
                <w:sz w:val="22"/>
                <w:szCs w:val="22"/>
                <w:lang w:val="en-US" w:bidi="en-US"/>
              </w:rPr>
              <w:t xml:space="preserve">BENEFICIARIES </w:t>
            </w:r>
          </w:p>
        </w:tc>
        <w:tc>
          <w:tcPr>
            <w:tcW w:w="1445" w:type="dxa"/>
            <w:tcBorders>
              <w:top w:val="single" w:sz="4" w:space="0" w:color="auto"/>
              <w:left w:val="nil"/>
              <w:bottom w:val="single" w:sz="4" w:space="0" w:color="auto"/>
              <w:right w:val="single" w:sz="4" w:space="0" w:color="auto"/>
            </w:tcBorders>
            <w:shd w:val="clear" w:color="auto" w:fill="92D050"/>
            <w:vAlign w:val="center"/>
          </w:tcPr>
          <w:p w14:paraId="31ED17C2"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val="en-US" w:bidi="en-US"/>
              </w:rPr>
            </w:pPr>
            <w:r w:rsidRPr="005229E4">
              <w:rPr>
                <w:rFonts w:ascii="Arial" w:eastAsia="Times New Roman" w:hAnsi="Arial" w:cs="Arial"/>
                <w:b/>
                <w:bCs/>
                <w:color w:val="000000"/>
                <w:sz w:val="22"/>
                <w:szCs w:val="22"/>
                <w:lang w:val="en-US" w:bidi="en-US"/>
              </w:rPr>
              <w:t>STATUS QUO</w:t>
            </w:r>
          </w:p>
        </w:tc>
        <w:tc>
          <w:tcPr>
            <w:tcW w:w="1546" w:type="dxa"/>
            <w:tcBorders>
              <w:top w:val="single" w:sz="4" w:space="0" w:color="auto"/>
              <w:left w:val="nil"/>
              <w:bottom w:val="single" w:sz="4" w:space="0" w:color="auto"/>
              <w:right w:val="single" w:sz="4" w:space="0" w:color="auto"/>
            </w:tcBorders>
            <w:shd w:val="clear" w:color="auto" w:fill="92D050"/>
          </w:tcPr>
          <w:p w14:paraId="6FB52E70"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val="en-US" w:bidi="en-US"/>
              </w:rPr>
            </w:pPr>
          </w:p>
          <w:p w14:paraId="14C36B09"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val="en-US" w:bidi="en-US"/>
              </w:rPr>
            </w:pPr>
            <w:r w:rsidRPr="005229E4">
              <w:rPr>
                <w:rFonts w:ascii="Arial" w:eastAsia="Times New Roman" w:hAnsi="Arial" w:cs="Arial"/>
                <w:b/>
                <w:bCs/>
                <w:color w:val="000000"/>
                <w:sz w:val="22"/>
                <w:szCs w:val="22"/>
                <w:lang w:val="en-US" w:bidi="en-US"/>
              </w:rPr>
              <w:t>JOBS CREATED</w:t>
            </w:r>
          </w:p>
        </w:tc>
      </w:tr>
      <w:tr w:rsidR="00335A57" w:rsidRPr="005229E4" w14:paraId="22500E86" w14:textId="77777777" w:rsidTr="002C5F83">
        <w:trPr>
          <w:trHeight w:val="431"/>
          <w:jc w:val="center"/>
        </w:trPr>
        <w:tc>
          <w:tcPr>
            <w:tcW w:w="2942" w:type="dxa"/>
            <w:tcBorders>
              <w:top w:val="nil"/>
              <w:left w:val="single" w:sz="4" w:space="0" w:color="auto"/>
              <w:bottom w:val="single" w:sz="4" w:space="0" w:color="auto"/>
              <w:right w:val="single" w:sz="4" w:space="0" w:color="auto"/>
            </w:tcBorders>
            <w:shd w:val="clear" w:color="auto" w:fill="auto"/>
            <w:vAlign w:val="center"/>
            <w:hideMark/>
          </w:tcPr>
          <w:p w14:paraId="713FA49A" w14:textId="77777777" w:rsidR="005229E4" w:rsidRPr="005229E4" w:rsidRDefault="005229E4" w:rsidP="005229E4">
            <w:pPr>
              <w:spacing w:before="0" w:after="0" w:line="360" w:lineRule="auto"/>
              <w:jc w:val="both"/>
              <w:rPr>
                <w:rFonts w:ascii="Arial" w:eastAsia="Times New Roman" w:hAnsi="Arial" w:cs="Arial"/>
                <w:sz w:val="22"/>
                <w:szCs w:val="22"/>
                <w:lang w:eastAsia="en-ZA"/>
              </w:rPr>
            </w:pPr>
            <w:r w:rsidRPr="005229E4">
              <w:rPr>
                <w:rFonts w:ascii="Arial" w:eastAsia="Times New Roman" w:hAnsi="Arial" w:cs="Arial"/>
                <w:sz w:val="22"/>
                <w:szCs w:val="22"/>
                <w:lang w:eastAsia="en-ZA"/>
              </w:rPr>
              <w:t>Installation of VIP Toilets-JBC</w:t>
            </w:r>
          </w:p>
        </w:tc>
        <w:tc>
          <w:tcPr>
            <w:tcW w:w="2357" w:type="dxa"/>
            <w:tcBorders>
              <w:top w:val="nil"/>
              <w:left w:val="single" w:sz="4" w:space="0" w:color="auto"/>
              <w:bottom w:val="single" w:sz="4" w:space="0" w:color="auto"/>
              <w:right w:val="single" w:sz="4" w:space="0" w:color="auto"/>
            </w:tcBorders>
            <w:shd w:val="clear" w:color="auto" w:fill="auto"/>
            <w:vAlign w:val="center"/>
          </w:tcPr>
          <w:p w14:paraId="319AA41A" w14:textId="77777777" w:rsidR="005229E4" w:rsidRPr="005229E4" w:rsidRDefault="002C5F83" w:rsidP="005229E4">
            <w:pPr>
              <w:spacing w:before="0" w:after="0" w:line="360" w:lineRule="auto"/>
              <w:jc w:val="both"/>
              <w:rPr>
                <w:rFonts w:ascii="Arial" w:eastAsia="Times New Roman" w:hAnsi="Arial" w:cs="Arial"/>
                <w:sz w:val="22"/>
                <w:szCs w:val="22"/>
                <w:lang w:eastAsia="en-ZA"/>
              </w:rPr>
            </w:pPr>
            <w:r>
              <w:rPr>
                <w:rFonts w:ascii="Arial" w:eastAsia="Times New Roman" w:hAnsi="Arial" w:cs="Arial"/>
                <w:sz w:val="22"/>
                <w:szCs w:val="22"/>
                <w:lang w:eastAsia="en-ZA"/>
              </w:rPr>
              <w:t xml:space="preserve">6; 7; 8; 9; 12; 15; 16; 17; </w:t>
            </w:r>
            <w:r w:rsidR="00B17A1A">
              <w:rPr>
                <w:rFonts w:ascii="Arial" w:eastAsia="Times New Roman" w:hAnsi="Arial" w:cs="Arial"/>
                <w:sz w:val="22"/>
                <w:szCs w:val="22"/>
                <w:lang w:eastAsia="en-ZA"/>
              </w:rPr>
              <w:t>18; 30; 31 and 33</w:t>
            </w:r>
          </w:p>
        </w:tc>
        <w:tc>
          <w:tcPr>
            <w:tcW w:w="1916" w:type="dxa"/>
            <w:tcBorders>
              <w:top w:val="nil"/>
              <w:left w:val="single" w:sz="4" w:space="0" w:color="auto"/>
              <w:bottom w:val="single" w:sz="4" w:space="0" w:color="auto"/>
              <w:right w:val="single" w:sz="4" w:space="0" w:color="auto"/>
            </w:tcBorders>
            <w:shd w:val="clear" w:color="auto" w:fill="auto"/>
            <w:vAlign w:val="center"/>
          </w:tcPr>
          <w:p w14:paraId="1496528A" w14:textId="77777777" w:rsidR="005229E4" w:rsidRPr="005229E4" w:rsidRDefault="00B17A1A" w:rsidP="005229E4">
            <w:pPr>
              <w:spacing w:before="0" w:after="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988</w:t>
            </w:r>
          </w:p>
        </w:tc>
        <w:tc>
          <w:tcPr>
            <w:tcW w:w="1445" w:type="dxa"/>
            <w:tcBorders>
              <w:top w:val="nil"/>
              <w:left w:val="nil"/>
              <w:bottom w:val="single" w:sz="4" w:space="0" w:color="auto"/>
              <w:right w:val="single" w:sz="4" w:space="0" w:color="auto"/>
            </w:tcBorders>
            <w:shd w:val="clear" w:color="auto" w:fill="auto"/>
            <w:vAlign w:val="center"/>
          </w:tcPr>
          <w:p w14:paraId="65E92A7C"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Completed</w:t>
            </w:r>
          </w:p>
        </w:tc>
        <w:tc>
          <w:tcPr>
            <w:tcW w:w="1546" w:type="dxa"/>
            <w:tcBorders>
              <w:top w:val="nil"/>
              <w:left w:val="nil"/>
              <w:bottom w:val="single" w:sz="4" w:space="0" w:color="auto"/>
              <w:right w:val="single" w:sz="4" w:space="0" w:color="auto"/>
            </w:tcBorders>
          </w:tcPr>
          <w:p w14:paraId="3D0FB349"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1E5DC200"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74</w:t>
            </w:r>
          </w:p>
          <w:p w14:paraId="0DE8429C" w14:textId="77777777" w:rsidR="005229E4" w:rsidRPr="005229E4" w:rsidRDefault="005229E4" w:rsidP="005229E4">
            <w:pPr>
              <w:spacing w:before="0" w:after="0" w:line="360" w:lineRule="auto"/>
              <w:jc w:val="both"/>
              <w:rPr>
                <w:rFonts w:ascii="Arial" w:eastAsia="Times New Roman" w:hAnsi="Arial" w:cs="Arial"/>
                <w:sz w:val="22"/>
                <w:szCs w:val="22"/>
                <w:highlight w:val="yellow"/>
                <w:lang w:val="en-US" w:bidi="en-US"/>
              </w:rPr>
            </w:pPr>
          </w:p>
        </w:tc>
      </w:tr>
      <w:tr w:rsidR="00335A57" w:rsidRPr="005229E4" w14:paraId="4F324BEA" w14:textId="77777777" w:rsidTr="002C5F83">
        <w:trPr>
          <w:trHeight w:val="251"/>
          <w:jc w:val="center"/>
        </w:trPr>
        <w:tc>
          <w:tcPr>
            <w:tcW w:w="2942" w:type="dxa"/>
            <w:tcBorders>
              <w:top w:val="nil"/>
              <w:left w:val="single" w:sz="4" w:space="0" w:color="auto"/>
              <w:bottom w:val="single" w:sz="4" w:space="0" w:color="auto"/>
              <w:right w:val="single" w:sz="4" w:space="0" w:color="auto"/>
            </w:tcBorders>
            <w:shd w:val="clear" w:color="auto" w:fill="auto"/>
            <w:vAlign w:val="center"/>
            <w:hideMark/>
          </w:tcPr>
          <w:p w14:paraId="7449F8D4" w14:textId="77777777" w:rsidR="005229E4" w:rsidRPr="005229E4" w:rsidRDefault="005229E4" w:rsidP="005229E4">
            <w:pPr>
              <w:spacing w:before="0" w:after="0" w:line="360" w:lineRule="auto"/>
              <w:jc w:val="both"/>
              <w:rPr>
                <w:rFonts w:ascii="Arial" w:eastAsia="Times New Roman" w:hAnsi="Arial" w:cs="Arial"/>
                <w:sz w:val="22"/>
                <w:szCs w:val="22"/>
                <w:lang w:eastAsia="en-ZA"/>
              </w:rPr>
            </w:pPr>
            <w:r w:rsidRPr="005229E4">
              <w:rPr>
                <w:rFonts w:ascii="Arial" w:eastAsia="Times New Roman" w:hAnsi="Arial" w:cs="Arial"/>
                <w:sz w:val="22"/>
                <w:szCs w:val="22"/>
                <w:lang w:eastAsia="en-ZA"/>
              </w:rPr>
              <w:t>Installation of VIP Toilets-NIC</w:t>
            </w:r>
          </w:p>
        </w:tc>
        <w:tc>
          <w:tcPr>
            <w:tcW w:w="2357" w:type="dxa"/>
            <w:tcBorders>
              <w:top w:val="nil"/>
              <w:left w:val="single" w:sz="4" w:space="0" w:color="auto"/>
              <w:bottom w:val="single" w:sz="4" w:space="0" w:color="auto"/>
              <w:right w:val="single" w:sz="4" w:space="0" w:color="auto"/>
            </w:tcBorders>
            <w:shd w:val="clear" w:color="auto" w:fill="auto"/>
            <w:vAlign w:val="center"/>
          </w:tcPr>
          <w:p w14:paraId="54DBC82A" w14:textId="77777777" w:rsidR="005229E4" w:rsidRPr="005229E4" w:rsidRDefault="00B17A1A" w:rsidP="005229E4">
            <w:pPr>
              <w:spacing w:before="0" w:after="0" w:line="360" w:lineRule="auto"/>
              <w:jc w:val="both"/>
              <w:rPr>
                <w:rFonts w:ascii="Arial" w:eastAsia="Times New Roman" w:hAnsi="Arial" w:cs="Arial"/>
                <w:sz w:val="22"/>
                <w:szCs w:val="22"/>
                <w:lang w:eastAsia="en-ZA"/>
              </w:rPr>
            </w:pPr>
            <w:r>
              <w:rPr>
                <w:rFonts w:ascii="Arial" w:eastAsia="Times New Roman" w:hAnsi="Arial" w:cs="Arial"/>
                <w:sz w:val="22"/>
                <w:szCs w:val="22"/>
                <w:lang w:eastAsia="en-ZA"/>
              </w:rPr>
              <w:t xml:space="preserve">1 and </w:t>
            </w:r>
            <w:r w:rsidR="005229E4" w:rsidRPr="005229E4">
              <w:rPr>
                <w:rFonts w:ascii="Arial" w:eastAsia="Times New Roman" w:hAnsi="Arial" w:cs="Arial"/>
                <w:sz w:val="22"/>
                <w:szCs w:val="22"/>
                <w:lang w:eastAsia="en-ZA"/>
              </w:rPr>
              <w:t>21</w:t>
            </w:r>
          </w:p>
        </w:tc>
        <w:tc>
          <w:tcPr>
            <w:tcW w:w="1916" w:type="dxa"/>
            <w:tcBorders>
              <w:top w:val="nil"/>
              <w:left w:val="single" w:sz="4" w:space="0" w:color="auto"/>
              <w:bottom w:val="single" w:sz="4" w:space="0" w:color="auto"/>
              <w:right w:val="single" w:sz="4" w:space="0" w:color="auto"/>
            </w:tcBorders>
            <w:shd w:val="clear" w:color="auto" w:fill="auto"/>
            <w:vAlign w:val="center"/>
          </w:tcPr>
          <w:p w14:paraId="0E9AC382" w14:textId="77777777" w:rsidR="005229E4" w:rsidRPr="005229E4" w:rsidRDefault="00B17A1A" w:rsidP="005229E4">
            <w:pPr>
              <w:spacing w:before="0" w:after="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132</w:t>
            </w:r>
          </w:p>
        </w:tc>
        <w:tc>
          <w:tcPr>
            <w:tcW w:w="1445" w:type="dxa"/>
            <w:tcBorders>
              <w:top w:val="nil"/>
              <w:left w:val="nil"/>
              <w:bottom w:val="single" w:sz="4" w:space="0" w:color="auto"/>
              <w:right w:val="single" w:sz="4" w:space="0" w:color="auto"/>
            </w:tcBorders>
            <w:shd w:val="clear" w:color="auto" w:fill="auto"/>
          </w:tcPr>
          <w:p w14:paraId="624B1A4E"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763D187F"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Completed</w:t>
            </w:r>
          </w:p>
        </w:tc>
        <w:tc>
          <w:tcPr>
            <w:tcW w:w="1546" w:type="dxa"/>
            <w:tcBorders>
              <w:top w:val="nil"/>
              <w:left w:val="nil"/>
              <w:bottom w:val="single" w:sz="4" w:space="0" w:color="auto"/>
              <w:right w:val="single" w:sz="4" w:space="0" w:color="auto"/>
            </w:tcBorders>
          </w:tcPr>
          <w:p w14:paraId="20E1AB23"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0C6F1FE1"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45</w:t>
            </w:r>
          </w:p>
          <w:p w14:paraId="1E26BD21" w14:textId="77777777" w:rsidR="005229E4" w:rsidRPr="005229E4" w:rsidRDefault="005229E4" w:rsidP="005229E4">
            <w:pPr>
              <w:spacing w:before="0" w:after="0" w:line="360" w:lineRule="auto"/>
              <w:jc w:val="both"/>
              <w:rPr>
                <w:rFonts w:ascii="Arial" w:eastAsia="Times New Roman" w:hAnsi="Arial" w:cs="Arial"/>
                <w:sz w:val="22"/>
                <w:szCs w:val="22"/>
                <w:highlight w:val="yellow"/>
                <w:lang w:val="en-US" w:bidi="en-US"/>
              </w:rPr>
            </w:pPr>
          </w:p>
        </w:tc>
      </w:tr>
      <w:tr w:rsidR="00335A57" w:rsidRPr="005229E4" w14:paraId="3311FBFD" w14:textId="77777777" w:rsidTr="002C5F83">
        <w:trPr>
          <w:trHeight w:val="242"/>
          <w:jc w:val="center"/>
        </w:trPr>
        <w:tc>
          <w:tcPr>
            <w:tcW w:w="2942" w:type="dxa"/>
            <w:tcBorders>
              <w:top w:val="nil"/>
              <w:left w:val="single" w:sz="4" w:space="0" w:color="auto"/>
              <w:bottom w:val="single" w:sz="4" w:space="0" w:color="auto"/>
              <w:right w:val="single" w:sz="4" w:space="0" w:color="auto"/>
            </w:tcBorders>
            <w:shd w:val="clear" w:color="auto" w:fill="auto"/>
            <w:vAlign w:val="center"/>
            <w:hideMark/>
          </w:tcPr>
          <w:p w14:paraId="5797414C"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Refurbishment of toilets and repairs/upgrade of reticulation infrastructure</w:t>
            </w:r>
          </w:p>
        </w:tc>
        <w:tc>
          <w:tcPr>
            <w:tcW w:w="2357" w:type="dxa"/>
            <w:tcBorders>
              <w:top w:val="nil"/>
              <w:left w:val="single" w:sz="4" w:space="0" w:color="auto"/>
              <w:bottom w:val="single" w:sz="4" w:space="0" w:color="auto"/>
              <w:right w:val="single" w:sz="4" w:space="0" w:color="auto"/>
            </w:tcBorders>
            <w:shd w:val="clear" w:color="auto" w:fill="auto"/>
            <w:vAlign w:val="center"/>
          </w:tcPr>
          <w:p w14:paraId="60B0F306"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9,20,22,23,24,26</w:t>
            </w:r>
          </w:p>
        </w:tc>
        <w:tc>
          <w:tcPr>
            <w:tcW w:w="1916" w:type="dxa"/>
            <w:tcBorders>
              <w:top w:val="nil"/>
              <w:left w:val="single" w:sz="4" w:space="0" w:color="auto"/>
              <w:bottom w:val="single" w:sz="4" w:space="0" w:color="auto"/>
              <w:right w:val="single" w:sz="4" w:space="0" w:color="auto"/>
            </w:tcBorders>
            <w:shd w:val="clear" w:color="auto" w:fill="auto"/>
            <w:vAlign w:val="center"/>
          </w:tcPr>
          <w:p w14:paraId="7F681507"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265</w:t>
            </w:r>
          </w:p>
        </w:tc>
        <w:tc>
          <w:tcPr>
            <w:tcW w:w="1445" w:type="dxa"/>
            <w:tcBorders>
              <w:top w:val="nil"/>
              <w:left w:val="nil"/>
              <w:bottom w:val="single" w:sz="4" w:space="0" w:color="auto"/>
              <w:right w:val="single" w:sz="4" w:space="0" w:color="auto"/>
            </w:tcBorders>
            <w:shd w:val="clear" w:color="auto" w:fill="auto"/>
          </w:tcPr>
          <w:p w14:paraId="56FBA44E"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p>
          <w:p w14:paraId="0EDB1A6F"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Completed</w:t>
            </w:r>
          </w:p>
        </w:tc>
        <w:tc>
          <w:tcPr>
            <w:tcW w:w="1546" w:type="dxa"/>
            <w:tcBorders>
              <w:top w:val="nil"/>
              <w:left w:val="nil"/>
              <w:bottom w:val="single" w:sz="4" w:space="0" w:color="auto"/>
              <w:right w:val="single" w:sz="4" w:space="0" w:color="auto"/>
            </w:tcBorders>
          </w:tcPr>
          <w:p w14:paraId="0691BC7D"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1FF8C8AD"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183</w:t>
            </w:r>
          </w:p>
          <w:p w14:paraId="26375058" w14:textId="77777777" w:rsidR="005229E4" w:rsidRPr="005229E4" w:rsidRDefault="005229E4" w:rsidP="005229E4">
            <w:pPr>
              <w:spacing w:before="0" w:after="0" w:line="360" w:lineRule="auto"/>
              <w:jc w:val="both"/>
              <w:rPr>
                <w:rFonts w:ascii="Arial" w:eastAsia="Times New Roman" w:hAnsi="Arial" w:cs="Arial"/>
                <w:sz w:val="22"/>
                <w:szCs w:val="22"/>
                <w:highlight w:val="yellow"/>
                <w:lang w:val="en-US" w:bidi="en-US"/>
              </w:rPr>
            </w:pPr>
          </w:p>
        </w:tc>
      </w:tr>
      <w:tr w:rsidR="00335A57" w:rsidRPr="005229E4" w14:paraId="19FB5B94" w14:textId="77777777" w:rsidTr="002C5F83">
        <w:trPr>
          <w:trHeight w:val="60"/>
          <w:jc w:val="center"/>
        </w:trPr>
        <w:tc>
          <w:tcPr>
            <w:tcW w:w="2942" w:type="dxa"/>
            <w:tcBorders>
              <w:top w:val="nil"/>
              <w:left w:val="single" w:sz="4" w:space="0" w:color="auto"/>
              <w:bottom w:val="single" w:sz="4" w:space="0" w:color="auto"/>
              <w:right w:val="single" w:sz="4" w:space="0" w:color="auto"/>
            </w:tcBorders>
            <w:shd w:val="clear" w:color="auto" w:fill="auto"/>
            <w:vAlign w:val="center"/>
          </w:tcPr>
          <w:p w14:paraId="53FCDF58" w14:textId="1AE54C32"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Blaau</w:t>
            </w:r>
            <w:r w:rsidR="00785344">
              <w:rPr>
                <w:rFonts w:ascii="Arial" w:eastAsia="Times New Roman" w:hAnsi="Arial" w:cs="Arial"/>
                <w:color w:val="000000"/>
                <w:sz w:val="22"/>
                <w:szCs w:val="22"/>
                <w:lang w:eastAsia="en-ZA"/>
              </w:rPr>
              <w:t>w</w:t>
            </w:r>
            <w:r w:rsidRPr="005229E4">
              <w:rPr>
                <w:rFonts w:ascii="Arial" w:eastAsia="Times New Roman" w:hAnsi="Arial" w:cs="Arial"/>
                <w:color w:val="000000"/>
                <w:sz w:val="22"/>
                <w:szCs w:val="22"/>
                <w:lang w:eastAsia="en-ZA"/>
              </w:rPr>
              <w:t>bosch Bulk Water Supply</w:t>
            </w:r>
          </w:p>
        </w:tc>
        <w:tc>
          <w:tcPr>
            <w:tcW w:w="2357" w:type="dxa"/>
            <w:tcBorders>
              <w:top w:val="nil"/>
              <w:left w:val="single" w:sz="4" w:space="0" w:color="auto"/>
              <w:bottom w:val="single" w:sz="4" w:space="0" w:color="auto"/>
              <w:right w:val="single" w:sz="4" w:space="0" w:color="auto"/>
            </w:tcBorders>
            <w:shd w:val="clear" w:color="auto" w:fill="auto"/>
            <w:vAlign w:val="center"/>
          </w:tcPr>
          <w:p w14:paraId="271102EB"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15, 16 &amp; 18</w:t>
            </w:r>
          </w:p>
        </w:tc>
        <w:tc>
          <w:tcPr>
            <w:tcW w:w="1916" w:type="dxa"/>
            <w:tcBorders>
              <w:top w:val="nil"/>
              <w:left w:val="single" w:sz="4" w:space="0" w:color="auto"/>
              <w:bottom w:val="single" w:sz="4" w:space="0" w:color="auto"/>
              <w:right w:val="single" w:sz="4" w:space="0" w:color="auto"/>
            </w:tcBorders>
            <w:shd w:val="clear" w:color="auto" w:fill="auto"/>
            <w:vAlign w:val="center"/>
          </w:tcPr>
          <w:p w14:paraId="52A9C3F1"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7500</w:t>
            </w:r>
          </w:p>
        </w:tc>
        <w:tc>
          <w:tcPr>
            <w:tcW w:w="1445" w:type="dxa"/>
            <w:tcBorders>
              <w:top w:val="nil"/>
              <w:left w:val="nil"/>
              <w:bottom w:val="single" w:sz="4" w:space="0" w:color="auto"/>
              <w:right w:val="single" w:sz="4" w:space="0" w:color="auto"/>
            </w:tcBorders>
            <w:shd w:val="clear" w:color="auto" w:fill="auto"/>
          </w:tcPr>
          <w:p w14:paraId="55CED4D5"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7AC7D8E0" w14:textId="77777777" w:rsidR="005229E4" w:rsidRPr="005229E4" w:rsidRDefault="00335A57" w:rsidP="005229E4">
            <w:pPr>
              <w:spacing w:before="0" w:after="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 xml:space="preserve">WULA application is in progress. </w:t>
            </w:r>
            <w:r w:rsidRPr="00335A57">
              <w:rPr>
                <w:rFonts w:ascii="Arial" w:eastAsia="Times New Roman" w:hAnsi="Arial" w:cs="Arial"/>
                <w:sz w:val="22"/>
                <w:szCs w:val="22"/>
                <w:lang w:val="en-US" w:bidi="en-US"/>
              </w:rPr>
              <w:t>Municipality is awaiting feedback from DWS for the pre-application meeting.</w:t>
            </w:r>
          </w:p>
        </w:tc>
        <w:tc>
          <w:tcPr>
            <w:tcW w:w="1546" w:type="dxa"/>
            <w:tcBorders>
              <w:top w:val="nil"/>
              <w:left w:val="nil"/>
              <w:bottom w:val="single" w:sz="4" w:space="0" w:color="auto"/>
              <w:right w:val="single" w:sz="4" w:space="0" w:color="auto"/>
            </w:tcBorders>
          </w:tcPr>
          <w:p w14:paraId="5FD7FFFC"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7C845510"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w:t>
            </w:r>
          </w:p>
          <w:p w14:paraId="7BC043F0"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tc>
      </w:tr>
      <w:tr w:rsidR="00335A57" w:rsidRPr="005229E4" w14:paraId="1DB148C2" w14:textId="77777777" w:rsidTr="002C5F83">
        <w:trPr>
          <w:trHeight w:val="60"/>
          <w:jc w:val="center"/>
        </w:trPr>
        <w:tc>
          <w:tcPr>
            <w:tcW w:w="2942" w:type="dxa"/>
            <w:tcBorders>
              <w:top w:val="nil"/>
              <w:left w:val="single" w:sz="4" w:space="0" w:color="auto"/>
              <w:bottom w:val="single" w:sz="4" w:space="0" w:color="auto"/>
              <w:right w:val="single" w:sz="4" w:space="0" w:color="auto"/>
            </w:tcBorders>
            <w:shd w:val="clear" w:color="auto" w:fill="auto"/>
            <w:vAlign w:val="center"/>
          </w:tcPr>
          <w:p w14:paraId="5AF50D50"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Upgrade of Madadeni WWTP</w:t>
            </w:r>
          </w:p>
        </w:tc>
        <w:tc>
          <w:tcPr>
            <w:tcW w:w="2357" w:type="dxa"/>
            <w:tcBorders>
              <w:top w:val="nil"/>
              <w:left w:val="single" w:sz="4" w:space="0" w:color="auto"/>
              <w:bottom w:val="single" w:sz="4" w:space="0" w:color="auto"/>
              <w:right w:val="single" w:sz="4" w:space="0" w:color="auto"/>
            </w:tcBorders>
            <w:shd w:val="clear" w:color="auto" w:fill="auto"/>
            <w:vAlign w:val="center"/>
          </w:tcPr>
          <w:p w14:paraId="060C9A05"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31</w:t>
            </w:r>
          </w:p>
        </w:tc>
        <w:tc>
          <w:tcPr>
            <w:tcW w:w="1916" w:type="dxa"/>
            <w:tcBorders>
              <w:top w:val="nil"/>
              <w:left w:val="single" w:sz="4" w:space="0" w:color="auto"/>
              <w:bottom w:val="single" w:sz="4" w:space="0" w:color="auto"/>
              <w:right w:val="single" w:sz="4" w:space="0" w:color="auto"/>
            </w:tcBorders>
            <w:shd w:val="clear" w:color="auto" w:fill="auto"/>
            <w:vAlign w:val="center"/>
          </w:tcPr>
          <w:p w14:paraId="2C7D7122"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89 157</w:t>
            </w:r>
          </w:p>
        </w:tc>
        <w:tc>
          <w:tcPr>
            <w:tcW w:w="1445" w:type="dxa"/>
            <w:tcBorders>
              <w:top w:val="nil"/>
              <w:left w:val="nil"/>
              <w:bottom w:val="single" w:sz="4" w:space="0" w:color="auto"/>
              <w:right w:val="single" w:sz="4" w:space="0" w:color="auto"/>
            </w:tcBorders>
            <w:shd w:val="clear" w:color="auto" w:fill="auto"/>
          </w:tcPr>
          <w:p w14:paraId="6369EB7C"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717BCE7C"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On progress</w:t>
            </w:r>
          </w:p>
        </w:tc>
        <w:tc>
          <w:tcPr>
            <w:tcW w:w="1546" w:type="dxa"/>
            <w:tcBorders>
              <w:top w:val="nil"/>
              <w:left w:val="nil"/>
              <w:bottom w:val="single" w:sz="4" w:space="0" w:color="auto"/>
              <w:right w:val="single" w:sz="4" w:space="0" w:color="auto"/>
            </w:tcBorders>
          </w:tcPr>
          <w:p w14:paraId="35AD4E1A"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549A1A61"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86</w:t>
            </w:r>
          </w:p>
          <w:p w14:paraId="36F2DA66"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tc>
      </w:tr>
      <w:tr w:rsidR="00335A57" w:rsidRPr="005229E4" w14:paraId="159C5B7B" w14:textId="77777777" w:rsidTr="002C5F83">
        <w:trPr>
          <w:trHeight w:val="60"/>
          <w:jc w:val="center"/>
        </w:trPr>
        <w:tc>
          <w:tcPr>
            <w:tcW w:w="2942" w:type="dxa"/>
            <w:tcBorders>
              <w:top w:val="nil"/>
              <w:left w:val="single" w:sz="4" w:space="0" w:color="auto"/>
              <w:bottom w:val="single" w:sz="4" w:space="0" w:color="auto"/>
              <w:right w:val="single" w:sz="4" w:space="0" w:color="auto"/>
            </w:tcBorders>
            <w:shd w:val="clear" w:color="auto" w:fill="auto"/>
            <w:vAlign w:val="center"/>
          </w:tcPr>
          <w:p w14:paraId="3540FBD1"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Upgrade of Ingagane WWT Phase 1</w:t>
            </w:r>
          </w:p>
        </w:tc>
        <w:tc>
          <w:tcPr>
            <w:tcW w:w="2357" w:type="dxa"/>
            <w:tcBorders>
              <w:top w:val="nil"/>
              <w:left w:val="single" w:sz="4" w:space="0" w:color="auto"/>
              <w:bottom w:val="single" w:sz="4" w:space="0" w:color="auto"/>
              <w:right w:val="single" w:sz="4" w:space="0" w:color="auto"/>
            </w:tcBorders>
            <w:shd w:val="clear" w:color="auto" w:fill="auto"/>
            <w:vAlign w:val="center"/>
          </w:tcPr>
          <w:p w14:paraId="19094364"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34</w:t>
            </w:r>
          </w:p>
        </w:tc>
        <w:tc>
          <w:tcPr>
            <w:tcW w:w="1916" w:type="dxa"/>
            <w:tcBorders>
              <w:top w:val="nil"/>
              <w:left w:val="single" w:sz="4" w:space="0" w:color="auto"/>
              <w:bottom w:val="single" w:sz="4" w:space="0" w:color="auto"/>
              <w:right w:val="single" w:sz="4" w:space="0" w:color="auto"/>
            </w:tcBorders>
            <w:shd w:val="clear" w:color="auto" w:fill="auto"/>
            <w:vAlign w:val="center"/>
          </w:tcPr>
          <w:p w14:paraId="136B0B3A"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89 157</w:t>
            </w:r>
          </w:p>
        </w:tc>
        <w:tc>
          <w:tcPr>
            <w:tcW w:w="1445" w:type="dxa"/>
            <w:tcBorders>
              <w:top w:val="nil"/>
              <w:left w:val="nil"/>
              <w:bottom w:val="single" w:sz="4" w:space="0" w:color="auto"/>
              <w:right w:val="single" w:sz="4" w:space="0" w:color="auto"/>
            </w:tcBorders>
            <w:shd w:val="clear" w:color="auto" w:fill="auto"/>
          </w:tcPr>
          <w:p w14:paraId="0C9A76E2"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p>
          <w:p w14:paraId="1CCF622B"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color w:val="000000"/>
                <w:sz w:val="22"/>
                <w:szCs w:val="22"/>
                <w:lang w:val="en-US" w:bidi="en-US"/>
              </w:rPr>
              <w:t>Completed</w:t>
            </w:r>
          </w:p>
        </w:tc>
        <w:tc>
          <w:tcPr>
            <w:tcW w:w="1546" w:type="dxa"/>
            <w:tcBorders>
              <w:top w:val="nil"/>
              <w:left w:val="nil"/>
              <w:bottom w:val="single" w:sz="4" w:space="0" w:color="auto"/>
              <w:right w:val="single" w:sz="4" w:space="0" w:color="auto"/>
            </w:tcBorders>
          </w:tcPr>
          <w:p w14:paraId="5AF5C996"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224361A6"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10</w:t>
            </w:r>
          </w:p>
          <w:p w14:paraId="0E05F533"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tc>
      </w:tr>
      <w:tr w:rsidR="00335A57" w:rsidRPr="005229E4" w14:paraId="7C6EBDD9" w14:textId="77777777" w:rsidTr="002C5F83">
        <w:trPr>
          <w:trHeight w:val="60"/>
          <w:jc w:val="center"/>
        </w:trPr>
        <w:tc>
          <w:tcPr>
            <w:tcW w:w="2942" w:type="dxa"/>
            <w:tcBorders>
              <w:top w:val="nil"/>
              <w:left w:val="single" w:sz="4" w:space="0" w:color="auto"/>
              <w:bottom w:val="single" w:sz="4" w:space="0" w:color="auto"/>
              <w:right w:val="single" w:sz="4" w:space="0" w:color="auto"/>
            </w:tcBorders>
            <w:shd w:val="clear" w:color="auto" w:fill="auto"/>
            <w:vAlign w:val="center"/>
          </w:tcPr>
          <w:p w14:paraId="2A6E28C5"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eastAsia="en-ZA"/>
              </w:rPr>
            </w:pPr>
            <w:r w:rsidRPr="005229E4">
              <w:rPr>
                <w:rFonts w:ascii="Arial" w:eastAsia="Times New Roman" w:hAnsi="Arial" w:cs="Arial"/>
                <w:color w:val="000000"/>
                <w:sz w:val="22"/>
                <w:szCs w:val="22"/>
                <w:lang w:eastAsia="en-ZA" w:bidi="en-US"/>
              </w:rPr>
              <w:lastRenderedPageBreak/>
              <w:t xml:space="preserve">Pipe Replacement and Upgrade &amp; </w:t>
            </w:r>
            <w:r w:rsidRPr="005229E4">
              <w:rPr>
                <w:rFonts w:ascii="Arial" w:eastAsia="Times New Roman" w:hAnsi="Arial" w:cs="Arial"/>
                <w:color w:val="000000"/>
                <w:sz w:val="22"/>
                <w:szCs w:val="22"/>
                <w:lang w:eastAsia="en-ZA"/>
              </w:rPr>
              <w:t>Installation of PRVS</w:t>
            </w:r>
          </w:p>
        </w:tc>
        <w:tc>
          <w:tcPr>
            <w:tcW w:w="2357" w:type="dxa"/>
            <w:tcBorders>
              <w:top w:val="nil"/>
              <w:left w:val="single" w:sz="4" w:space="0" w:color="auto"/>
              <w:bottom w:val="single" w:sz="4" w:space="0" w:color="auto"/>
              <w:right w:val="single" w:sz="4" w:space="0" w:color="auto"/>
            </w:tcBorders>
            <w:shd w:val="clear" w:color="auto" w:fill="auto"/>
            <w:vAlign w:val="center"/>
          </w:tcPr>
          <w:p w14:paraId="5F1ED20D"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3,4 &amp; 25</w:t>
            </w:r>
          </w:p>
        </w:tc>
        <w:tc>
          <w:tcPr>
            <w:tcW w:w="1916" w:type="dxa"/>
            <w:tcBorders>
              <w:top w:val="nil"/>
              <w:left w:val="single" w:sz="4" w:space="0" w:color="auto"/>
              <w:bottom w:val="single" w:sz="4" w:space="0" w:color="auto"/>
              <w:right w:val="single" w:sz="4" w:space="0" w:color="auto"/>
            </w:tcBorders>
            <w:shd w:val="clear" w:color="auto" w:fill="auto"/>
            <w:vAlign w:val="center"/>
          </w:tcPr>
          <w:p w14:paraId="3C6D1750"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4500</w:t>
            </w:r>
          </w:p>
        </w:tc>
        <w:tc>
          <w:tcPr>
            <w:tcW w:w="1445" w:type="dxa"/>
            <w:tcBorders>
              <w:top w:val="nil"/>
              <w:left w:val="nil"/>
              <w:bottom w:val="single" w:sz="4" w:space="0" w:color="auto"/>
              <w:right w:val="single" w:sz="4" w:space="0" w:color="auto"/>
            </w:tcBorders>
            <w:shd w:val="clear" w:color="auto" w:fill="auto"/>
          </w:tcPr>
          <w:p w14:paraId="402422B1"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4553B6D8"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Practically complete</w:t>
            </w:r>
          </w:p>
        </w:tc>
        <w:tc>
          <w:tcPr>
            <w:tcW w:w="1546" w:type="dxa"/>
            <w:tcBorders>
              <w:top w:val="nil"/>
              <w:left w:val="nil"/>
              <w:bottom w:val="single" w:sz="4" w:space="0" w:color="auto"/>
              <w:right w:val="single" w:sz="4" w:space="0" w:color="auto"/>
            </w:tcBorders>
          </w:tcPr>
          <w:p w14:paraId="379A4E71"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35C013F4"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20</w:t>
            </w:r>
          </w:p>
          <w:p w14:paraId="24CA3562"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tc>
      </w:tr>
      <w:tr w:rsidR="00335A57" w:rsidRPr="005229E4" w14:paraId="34031FC4" w14:textId="77777777" w:rsidTr="002C5F83">
        <w:trPr>
          <w:trHeight w:val="60"/>
          <w:jc w:val="center"/>
        </w:trPr>
        <w:tc>
          <w:tcPr>
            <w:tcW w:w="2942" w:type="dxa"/>
            <w:tcBorders>
              <w:top w:val="nil"/>
              <w:left w:val="single" w:sz="4" w:space="0" w:color="auto"/>
              <w:bottom w:val="single" w:sz="4" w:space="0" w:color="auto"/>
              <w:right w:val="single" w:sz="4" w:space="0" w:color="auto"/>
            </w:tcBorders>
            <w:shd w:val="clear" w:color="auto" w:fill="auto"/>
            <w:vAlign w:val="center"/>
          </w:tcPr>
          <w:p w14:paraId="3F763873"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Osizweni Pressure Management</w:t>
            </w:r>
          </w:p>
        </w:tc>
        <w:tc>
          <w:tcPr>
            <w:tcW w:w="2357" w:type="dxa"/>
            <w:tcBorders>
              <w:top w:val="nil"/>
              <w:left w:val="single" w:sz="4" w:space="0" w:color="auto"/>
              <w:bottom w:val="single" w:sz="4" w:space="0" w:color="auto"/>
              <w:right w:val="single" w:sz="4" w:space="0" w:color="auto"/>
            </w:tcBorders>
            <w:shd w:val="clear" w:color="auto" w:fill="auto"/>
            <w:vAlign w:val="center"/>
          </w:tcPr>
          <w:p w14:paraId="35606F1E" w14:textId="77777777" w:rsidR="005229E4" w:rsidRPr="005229E4" w:rsidRDefault="005229E4" w:rsidP="005229E4">
            <w:pPr>
              <w:spacing w:before="0" w:line="360" w:lineRule="auto"/>
              <w:jc w:val="both"/>
              <w:rPr>
                <w:rFonts w:ascii="Arial" w:eastAsia="Times New Roman" w:hAnsi="Arial" w:cs="Arial"/>
                <w:color w:val="000000"/>
                <w:sz w:val="22"/>
                <w:szCs w:val="22"/>
                <w:lang w:val="en-US"/>
              </w:rPr>
            </w:pPr>
            <w:r w:rsidRPr="005229E4">
              <w:rPr>
                <w:rFonts w:ascii="Arial" w:eastAsia="Times New Roman" w:hAnsi="Arial" w:cs="Arial"/>
                <w:color w:val="000000"/>
                <w:sz w:val="22"/>
                <w:szCs w:val="22"/>
                <w:lang w:val="en-US" w:bidi="en-US"/>
              </w:rPr>
              <w:t>6, 7, 8, 9, 10, 11, 13, 17 &amp; 32</w:t>
            </w:r>
          </w:p>
        </w:tc>
        <w:tc>
          <w:tcPr>
            <w:tcW w:w="1916" w:type="dxa"/>
            <w:tcBorders>
              <w:top w:val="nil"/>
              <w:left w:val="single" w:sz="4" w:space="0" w:color="auto"/>
              <w:bottom w:val="single" w:sz="4" w:space="0" w:color="auto"/>
              <w:right w:val="single" w:sz="4" w:space="0" w:color="auto"/>
            </w:tcBorders>
            <w:shd w:val="clear" w:color="auto" w:fill="auto"/>
            <w:vAlign w:val="center"/>
          </w:tcPr>
          <w:p w14:paraId="4F93957C"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5400</w:t>
            </w:r>
          </w:p>
        </w:tc>
        <w:tc>
          <w:tcPr>
            <w:tcW w:w="1445" w:type="dxa"/>
            <w:tcBorders>
              <w:top w:val="nil"/>
              <w:left w:val="nil"/>
              <w:bottom w:val="single" w:sz="4" w:space="0" w:color="auto"/>
              <w:right w:val="single" w:sz="4" w:space="0" w:color="auto"/>
            </w:tcBorders>
            <w:shd w:val="clear" w:color="auto" w:fill="auto"/>
          </w:tcPr>
          <w:p w14:paraId="6BDA89BD"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p>
          <w:p w14:paraId="39E313BE"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color w:val="000000"/>
                <w:sz w:val="22"/>
                <w:szCs w:val="22"/>
                <w:lang w:val="en-US" w:bidi="en-US"/>
              </w:rPr>
              <w:t>On progress</w:t>
            </w:r>
          </w:p>
        </w:tc>
        <w:tc>
          <w:tcPr>
            <w:tcW w:w="1546" w:type="dxa"/>
            <w:tcBorders>
              <w:top w:val="nil"/>
              <w:left w:val="nil"/>
              <w:bottom w:val="single" w:sz="4" w:space="0" w:color="auto"/>
              <w:right w:val="single" w:sz="4" w:space="0" w:color="auto"/>
            </w:tcBorders>
          </w:tcPr>
          <w:p w14:paraId="57793212"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5F82B268"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15</w:t>
            </w:r>
          </w:p>
        </w:tc>
      </w:tr>
      <w:tr w:rsidR="00335A57" w:rsidRPr="005229E4" w14:paraId="5354DCC8" w14:textId="77777777" w:rsidTr="00B17A1A">
        <w:trPr>
          <w:trHeight w:val="77"/>
          <w:jc w:val="center"/>
        </w:trPr>
        <w:tc>
          <w:tcPr>
            <w:tcW w:w="2942" w:type="dxa"/>
            <w:tcBorders>
              <w:top w:val="nil"/>
              <w:left w:val="single" w:sz="4" w:space="0" w:color="auto"/>
              <w:bottom w:val="single" w:sz="4" w:space="0" w:color="auto"/>
              <w:right w:val="single" w:sz="4" w:space="0" w:color="auto"/>
            </w:tcBorders>
            <w:shd w:val="clear" w:color="auto" w:fill="auto"/>
            <w:vAlign w:val="center"/>
          </w:tcPr>
          <w:p w14:paraId="76E66FD3"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val="en-US" w:eastAsia="en-ZA"/>
              </w:rPr>
              <w:t>Newcastle Madadeni Meter Replacement</w:t>
            </w:r>
          </w:p>
        </w:tc>
        <w:tc>
          <w:tcPr>
            <w:tcW w:w="2357" w:type="dxa"/>
            <w:tcBorders>
              <w:top w:val="nil"/>
              <w:left w:val="single" w:sz="4" w:space="0" w:color="auto"/>
              <w:bottom w:val="single" w:sz="4" w:space="0" w:color="auto"/>
              <w:right w:val="single" w:sz="4" w:space="0" w:color="auto"/>
            </w:tcBorders>
            <w:shd w:val="clear" w:color="auto" w:fill="auto"/>
            <w:vAlign w:val="center"/>
          </w:tcPr>
          <w:p w14:paraId="015CF8C1"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All 34 Wards</w:t>
            </w:r>
          </w:p>
        </w:tc>
        <w:tc>
          <w:tcPr>
            <w:tcW w:w="1916" w:type="dxa"/>
            <w:tcBorders>
              <w:top w:val="nil"/>
              <w:left w:val="single" w:sz="4" w:space="0" w:color="auto"/>
              <w:bottom w:val="single" w:sz="4" w:space="0" w:color="auto"/>
              <w:right w:val="single" w:sz="4" w:space="0" w:color="auto"/>
            </w:tcBorders>
            <w:shd w:val="clear" w:color="auto" w:fill="auto"/>
            <w:vAlign w:val="center"/>
          </w:tcPr>
          <w:p w14:paraId="66BFA468"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89 157</w:t>
            </w:r>
          </w:p>
        </w:tc>
        <w:tc>
          <w:tcPr>
            <w:tcW w:w="1445" w:type="dxa"/>
            <w:tcBorders>
              <w:top w:val="nil"/>
              <w:left w:val="nil"/>
              <w:bottom w:val="single" w:sz="4" w:space="0" w:color="auto"/>
              <w:right w:val="single" w:sz="4" w:space="0" w:color="auto"/>
            </w:tcBorders>
            <w:shd w:val="clear" w:color="auto" w:fill="auto"/>
          </w:tcPr>
          <w:p w14:paraId="61130EA2"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On progress</w:t>
            </w:r>
          </w:p>
        </w:tc>
        <w:tc>
          <w:tcPr>
            <w:tcW w:w="1546" w:type="dxa"/>
            <w:tcBorders>
              <w:top w:val="nil"/>
              <w:left w:val="nil"/>
              <w:bottom w:val="single" w:sz="4" w:space="0" w:color="auto"/>
              <w:right w:val="single" w:sz="4" w:space="0" w:color="auto"/>
            </w:tcBorders>
          </w:tcPr>
          <w:p w14:paraId="332554E3"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20</w:t>
            </w:r>
          </w:p>
          <w:p w14:paraId="3A3661DB"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tc>
      </w:tr>
      <w:tr w:rsidR="00335A57" w:rsidRPr="005229E4" w14:paraId="0787111B" w14:textId="77777777" w:rsidTr="002C5F83">
        <w:trPr>
          <w:trHeight w:val="60"/>
          <w:jc w:val="center"/>
        </w:trPr>
        <w:tc>
          <w:tcPr>
            <w:tcW w:w="2942" w:type="dxa"/>
            <w:tcBorders>
              <w:top w:val="nil"/>
              <w:left w:val="single" w:sz="4" w:space="0" w:color="auto"/>
              <w:bottom w:val="single" w:sz="4" w:space="0" w:color="auto"/>
              <w:right w:val="single" w:sz="4" w:space="0" w:color="auto"/>
            </w:tcBorders>
            <w:shd w:val="clear" w:color="auto" w:fill="auto"/>
            <w:vAlign w:val="center"/>
          </w:tcPr>
          <w:p w14:paraId="79A6D6C5"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Newcastle East Water Supply (Soul-City Long Connection)</w:t>
            </w:r>
          </w:p>
        </w:tc>
        <w:tc>
          <w:tcPr>
            <w:tcW w:w="2357" w:type="dxa"/>
            <w:tcBorders>
              <w:top w:val="nil"/>
              <w:left w:val="single" w:sz="4" w:space="0" w:color="auto"/>
              <w:bottom w:val="single" w:sz="4" w:space="0" w:color="auto"/>
              <w:right w:val="single" w:sz="4" w:space="0" w:color="auto"/>
            </w:tcBorders>
            <w:shd w:val="clear" w:color="auto" w:fill="auto"/>
            <w:vAlign w:val="center"/>
          </w:tcPr>
          <w:p w14:paraId="108A35E9"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21</w:t>
            </w:r>
          </w:p>
        </w:tc>
        <w:tc>
          <w:tcPr>
            <w:tcW w:w="1916" w:type="dxa"/>
            <w:tcBorders>
              <w:top w:val="nil"/>
              <w:left w:val="single" w:sz="4" w:space="0" w:color="auto"/>
              <w:bottom w:val="single" w:sz="4" w:space="0" w:color="auto"/>
              <w:right w:val="single" w:sz="4" w:space="0" w:color="auto"/>
            </w:tcBorders>
            <w:shd w:val="clear" w:color="auto" w:fill="auto"/>
            <w:vAlign w:val="center"/>
          </w:tcPr>
          <w:p w14:paraId="2142E651"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3200</w:t>
            </w:r>
          </w:p>
        </w:tc>
        <w:tc>
          <w:tcPr>
            <w:tcW w:w="1445" w:type="dxa"/>
            <w:tcBorders>
              <w:top w:val="nil"/>
              <w:left w:val="nil"/>
              <w:bottom w:val="single" w:sz="4" w:space="0" w:color="auto"/>
              <w:right w:val="single" w:sz="4" w:space="0" w:color="auto"/>
            </w:tcBorders>
            <w:shd w:val="clear" w:color="auto" w:fill="auto"/>
          </w:tcPr>
          <w:p w14:paraId="1E8A6D85"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3F9854B8"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On progress</w:t>
            </w:r>
          </w:p>
        </w:tc>
        <w:tc>
          <w:tcPr>
            <w:tcW w:w="1546" w:type="dxa"/>
            <w:tcBorders>
              <w:top w:val="nil"/>
              <w:left w:val="nil"/>
              <w:bottom w:val="single" w:sz="4" w:space="0" w:color="auto"/>
              <w:right w:val="single" w:sz="4" w:space="0" w:color="auto"/>
            </w:tcBorders>
          </w:tcPr>
          <w:p w14:paraId="51F6E2AC"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p w14:paraId="0762B36F"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w:t>
            </w:r>
          </w:p>
          <w:p w14:paraId="708A5FB8"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p>
        </w:tc>
      </w:tr>
    </w:tbl>
    <w:p w14:paraId="63A7E4A4" w14:textId="77777777" w:rsidR="00F82063" w:rsidRDefault="00F82063" w:rsidP="00F82063">
      <w:pPr>
        <w:keepNext/>
        <w:spacing w:before="200" w:line="360" w:lineRule="auto"/>
        <w:jc w:val="center"/>
      </w:pPr>
    </w:p>
    <w:p w14:paraId="3AFB4B62" w14:textId="77777777" w:rsidR="00B6036A" w:rsidRDefault="00B6036A" w:rsidP="00B6036A">
      <w:pPr>
        <w:keepNext/>
        <w:spacing w:before="200" w:line="360" w:lineRule="auto"/>
        <w:contextualSpacing/>
        <w:jc w:val="center"/>
      </w:pPr>
      <w:r w:rsidRPr="005229E4">
        <w:rPr>
          <w:rFonts w:ascii="Arial" w:eastAsia="Times New Roman" w:hAnsi="Arial" w:cs="Arial"/>
          <w:noProof/>
          <w:sz w:val="22"/>
          <w:szCs w:val="22"/>
          <w:lang w:eastAsia="en-ZA"/>
        </w:rPr>
        <w:drawing>
          <wp:inline distT="0" distB="0" distL="0" distR="0" wp14:anchorId="1427426D" wp14:editId="412C0C4A">
            <wp:extent cx="4540102" cy="3417108"/>
            <wp:effectExtent l="95250" t="95250" r="89535" b="88265"/>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43750" cy="3419854"/>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5587C657" w14:textId="65976AC4" w:rsidR="00386EAC" w:rsidRDefault="00B6036A" w:rsidP="00386EAC">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8</w:t>
      </w:r>
      <w:r w:rsidR="000C2E11">
        <w:rPr>
          <w:noProof/>
        </w:rPr>
        <w:fldChar w:fldCharType="end"/>
      </w:r>
      <w:r>
        <w:t xml:space="preserve"> NEW AEROBIC REACTOR AND A-RECYCLE CHA</w:t>
      </w:r>
    </w:p>
    <w:p w14:paraId="54D0EC58" w14:textId="77777777" w:rsidR="00E45707" w:rsidRDefault="00E45707" w:rsidP="004E14A3">
      <w:pPr>
        <w:pStyle w:val="Caption"/>
        <w:rPr>
          <w:rFonts w:ascii="Arial" w:eastAsia="Times New Roman" w:hAnsi="Arial" w:cs="Arial"/>
          <w:color w:val="auto"/>
          <w:sz w:val="22"/>
          <w:szCs w:val="22"/>
          <w:lang w:val="en-US" w:bidi="en-US"/>
        </w:rPr>
      </w:pPr>
    </w:p>
    <w:p w14:paraId="6E07C5A8" w14:textId="3F186134" w:rsidR="00386EAC" w:rsidRPr="00386EAC" w:rsidRDefault="005229E4" w:rsidP="004E14A3">
      <w:pPr>
        <w:pStyle w:val="Caption"/>
        <w:rPr>
          <w:rFonts w:ascii="Arial" w:eastAsia="Times New Roman" w:hAnsi="Arial" w:cs="Arial"/>
          <w:color w:val="auto"/>
          <w:sz w:val="22"/>
          <w:szCs w:val="22"/>
          <w:lang w:val="en-US" w:bidi="en-US"/>
        </w:rPr>
      </w:pPr>
      <w:r w:rsidRPr="00386EAC">
        <w:rPr>
          <w:rFonts w:ascii="Arial" w:eastAsia="Times New Roman" w:hAnsi="Arial" w:cs="Arial"/>
          <w:color w:val="auto"/>
          <w:sz w:val="22"/>
          <w:szCs w:val="22"/>
          <w:lang w:val="en-US" w:bidi="en-US"/>
        </w:rPr>
        <w:lastRenderedPageBreak/>
        <w:t xml:space="preserve">UPGRADE OF MADADENI </w:t>
      </w:r>
      <w:r w:rsidR="00785344" w:rsidRPr="00386EAC">
        <w:rPr>
          <w:rFonts w:ascii="Arial" w:eastAsia="Times New Roman" w:hAnsi="Arial" w:cs="Arial"/>
          <w:color w:val="auto"/>
          <w:sz w:val="22"/>
          <w:szCs w:val="22"/>
          <w:lang w:val="en-US" w:bidi="en-US"/>
        </w:rPr>
        <w:t>WASTEWATER</w:t>
      </w:r>
      <w:r w:rsidRPr="00386EAC">
        <w:rPr>
          <w:rFonts w:ascii="Arial" w:eastAsia="Times New Roman" w:hAnsi="Arial" w:cs="Arial"/>
          <w:color w:val="auto"/>
          <w:sz w:val="22"/>
          <w:szCs w:val="22"/>
          <w:lang w:val="en-US" w:bidi="en-US"/>
        </w:rPr>
        <w:t xml:space="preserve"> TREATMENT PLANT</w:t>
      </w:r>
    </w:p>
    <w:p w14:paraId="3B36A821" w14:textId="77777777" w:rsidR="00386EAC" w:rsidRDefault="005229E4" w:rsidP="00386EAC">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51E051AB" wp14:editId="25A9DE58">
            <wp:extent cx="4482198" cy="3104707"/>
            <wp:effectExtent l="95250" t="95250" r="90170" b="95885"/>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95460" cy="3113893"/>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3ADCDB9F" w14:textId="7C13E998" w:rsidR="00386EAC" w:rsidRDefault="00386EAC" w:rsidP="00386EAC">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9</w:t>
      </w:r>
      <w:r w:rsidR="000C2E11">
        <w:rPr>
          <w:noProof/>
        </w:rPr>
        <w:fldChar w:fldCharType="end"/>
      </w:r>
      <w:r>
        <w:t xml:space="preserve"> PIPE FOLDS FOR PUMPS A AND B</w:t>
      </w:r>
    </w:p>
    <w:p w14:paraId="45E2303D" w14:textId="77777777" w:rsidR="00386EAC" w:rsidRPr="00386EAC" w:rsidRDefault="00386EAC" w:rsidP="00386EAC"/>
    <w:p w14:paraId="116166F6" w14:textId="77777777" w:rsidR="00386EAC" w:rsidRDefault="005229E4" w:rsidP="00386EAC">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00C3ABEA" wp14:editId="6DA6F098">
            <wp:extent cx="4513728" cy="3216264"/>
            <wp:effectExtent l="95250" t="95250" r="96520" b="9906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23798" cy="3223439"/>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60B793D4" w14:textId="6972902B" w:rsidR="005229E4" w:rsidRPr="005229E4" w:rsidRDefault="00386EAC" w:rsidP="00386EAC">
      <w:pPr>
        <w:pStyle w:val="Caption"/>
        <w:jc w:val="center"/>
        <w:rPr>
          <w:rFonts w:ascii="Arial" w:eastAsia="Times New Roman" w:hAnsi="Arial" w:cs="Arial"/>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10</w:t>
      </w:r>
      <w:r w:rsidR="000C2E11">
        <w:rPr>
          <w:noProof/>
        </w:rPr>
        <w:fldChar w:fldCharType="end"/>
      </w:r>
      <w:r>
        <w:t xml:space="preserve"> WORKMEN WORKING ON ASBESTOS DRAW OFF @ MANIFOLD</w:t>
      </w:r>
    </w:p>
    <w:p w14:paraId="7DAF0926" w14:textId="77777777" w:rsidR="005229E4" w:rsidRPr="005229E4" w:rsidRDefault="005229E4" w:rsidP="005229E4">
      <w:pPr>
        <w:spacing w:before="200" w:line="360" w:lineRule="auto"/>
        <w:ind w:left="5040" w:hanging="5040"/>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lastRenderedPageBreak/>
        <w:tab/>
      </w:r>
      <w:r w:rsidRPr="005229E4">
        <w:rPr>
          <w:rFonts w:ascii="Arial" w:eastAsia="Times New Roman" w:hAnsi="Arial" w:cs="Arial"/>
          <w:sz w:val="22"/>
          <w:szCs w:val="22"/>
          <w:lang w:val="en-US" w:bidi="en-US"/>
        </w:rPr>
        <w:tab/>
      </w:r>
    </w:p>
    <w:p w14:paraId="3EFEEE8A" w14:textId="77777777" w:rsidR="00386EAC" w:rsidRDefault="005229E4" w:rsidP="00386EAC">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3868E717" wp14:editId="2B7623B7">
            <wp:extent cx="4699591" cy="3616482"/>
            <wp:effectExtent l="95250" t="95250" r="101600" b="9842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701413" cy="3617884"/>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55120829" w14:textId="1F6AE786" w:rsidR="00386EAC" w:rsidRDefault="00386EAC" w:rsidP="00386EAC">
      <w:pPr>
        <w:pStyle w:val="Caption"/>
        <w:jc w:val="center"/>
        <w:rPr>
          <w:rFonts w:ascii="Arial" w:eastAsia="Times New Roman" w:hAnsi="Arial" w:cs="Arial"/>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11</w:t>
      </w:r>
      <w:r w:rsidR="000C2E11">
        <w:rPr>
          <w:noProof/>
        </w:rPr>
        <w:fldChar w:fldCharType="end"/>
      </w:r>
      <w:r>
        <w:t xml:space="preserve"> CLEANED RESERVOIR</w:t>
      </w:r>
    </w:p>
    <w:p w14:paraId="2FCFF98B" w14:textId="77777777" w:rsidR="00386EAC" w:rsidRDefault="00386EAC" w:rsidP="00386EAC">
      <w:pPr>
        <w:spacing w:before="200" w:line="360" w:lineRule="auto"/>
        <w:jc w:val="center"/>
        <w:rPr>
          <w:rFonts w:ascii="Arial" w:eastAsia="Times New Roman" w:hAnsi="Arial" w:cs="Arial"/>
          <w:sz w:val="22"/>
          <w:szCs w:val="22"/>
          <w:lang w:val="en-US" w:bidi="en-US"/>
        </w:rPr>
      </w:pPr>
    </w:p>
    <w:p w14:paraId="58A50B82" w14:textId="77777777" w:rsidR="00386EAC" w:rsidRDefault="00386EAC" w:rsidP="00386EAC">
      <w:pPr>
        <w:keepNext/>
        <w:spacing w:before="200" w:line="360" w:lineRule="auto"/>
        <w:jc w:val="center"/>
      </w:pPr>
      <w:r>
        <w:rPr>
          <w:rFonts w:ascii="Arial" w:eastAsia="Times New Roman" w:hAnsi="Arial" w:cs="Arial"/>
          <w:noProof/>
          <w:sz w:val="22"/>
          <w:szCs w:val="22"/>
          <w:lang w:eastAsia="en-ZA"/>
        </w:rPr>
        <w:lastRenderedPageBreak/>
        <w:drawing>
          <wp:inline distT="0" distB="0" distL="0" distR="0" wp14:anchorId="6E44EC75" wp14:editId="6530418F">
            <wp:extent cx="4497572" cy="3517122"/>
            <wp:effectExtent l="95250" t="95250" r="93980" b="1028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22252" cy="3536422"/>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4EB7550A" w14:textId="4593908B" w:rsidR="00386EAC" w:rsidRDefault="00386EAC" w:rsidP="00386EAC">
      <w:pPr>
        <w:pStyle w:val="Caption"/>
        <w:jc w:val="center"/>
        <w:rPr>
          <w:rFonts w:ascii="Arial" w:eastAsia="Times New Roman" w:hAnsi="Arial" w:cs="Arial"/>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12</w:t>
      </w:r>
      <w:r w:rsidR="000C2E11">
        <w:rPr>
          <w:noProof/>
        </w:rPr>
        <w:fldChar w:fldCharType="end"/>
      </w:r>
      <w:r>
        <w:t xml:space="preserve"> PRV INSTALLATION AND DATA LOGGERS</w:t>
      </w:r>
    </w:p>
    <w:p w14:paraId="6A46402A" w14:textId="77777777" w:rsidR="00386EAC" w:rsidRDefault="00D65EB9" w:rsidP="00386EAC">
      <w:pPr>
        <w:spacing w:before="200" w:line="360" w:lineRule="auto"/>
        <w:jc w:val="center"/>
        <w:rPr>
          <w:rFonts w:ascii="Arial" w:eastAsia="Times New Roman" w:hAnsi="Arial" w:cs="Arial"/>
          <w:noProof/>
          <w:sz w:val="22"/>
          <w:szCs w:val="22"/>
          <w:lang w:eastAsia="en-ZA"/>
        </w:rPr>
      </w:pPr>
      <w:r>
        <w:rPr>
          <w:noProof/>
          <w:lang w:eastAsia="en-ZA"/>
        </w:rPr>
        <mc:AlternateContent>
          <mc:Choice Requires="wps">
            <w:drawing>
              <wp:anchor distT="0" distB="0" distL="114300" distR="114300" simplePos="0" relativeHeight="251752448" behindDoc="0" locked="0" layoutInCell="1" allowOverlap="1" wp14:anchorId="074FEAF0" wp14:editId="1FF4A074">
                <wp:simplePos x="0" y="0"/>
                <wp:positionH relativeFrom="column">
                  <wp:posOffset>616585</wp:posOffset>
                </wp:positionH>
                <wp:positionV relativeFrom="paragraph">
                  <wp:posOffset>4149090</wp:posOffset>
                </wp:positionV>
                <wp:extent cx="4634865" cy="63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634865" cy="635"/>
                        </a:xfrm>
                        <a:prstGeom prst="rect">
                          <a:avLst/>
                        </a:prstGeom>
                        <a:solidFill>
                          <a:prstClr val="white"/>
                        </a:solidFill>
                        <a:ln>
                          <a:noFill/>
                        </a:ln>
                        <a:effectLst/>
                      </wps:spPr>
                      <wps:txbx>
                        <w:txbxContent>
                          <w:p w14:paraId="55ED7702" w14:textId="356A2E29" w:rsidR="00491072" w:rsidRPr="00375613" w:rsidRDefault="00491072" w:rsidP="00D65EB9">
                            <w:pPr>
                              <w:pStyle w:val="Caption"/>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 xml:space="preserve"> UPGRADE NGAGANE WTW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4FEAF0" id="Text Box 24" o:spid="_x0000_s1092" type="#_x0000_t202" style="position:absolute;left:0;text-align:left;margin-left:48.55pt;margin-top:326.7pt;width:364.95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" stroked="f">
                <v:textbox style="mso-fit-shape-to-text:t" inset="0,0,0,0">
                  <w:txbxContent>
                    <w:p w14:paraId="55ED7702" w14:textId="356A2E29" w:rsidR="00491072" w:rsidRPr="00375613" w:rsidRDefault="00491072" w:rsidP="00D65EB9">
                      <w:pPr>
                        <w:pStyle w:val="Caption"/>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 xml:space="preserve"> UPGRADE NGAGANE WTW</w:t>
                      </w:r>
                    </w:p>
                  </w:txbxContent>
                </v:textbox>
              </v:shape>
            </w:pict>
          </mc:Fallback>
        </mc:AlternateContent>
      </w:r>
      <w:r w:rsidRPr="005229E4">
        <w:rPr>
          <w:rFonts w:ascii="Arial" w:eastAsia="Times New Roman" w:hAnsi="Arial" w:cs="Arial"/>
          <w:noProof/>
          <w:sz w:val="22"/>
          <w:szCs w:val="22"/>
          <w:lang w:eastAsia="en-ZA"/>
        </w:rPr>
        <w:drawing>
          <wp:anchor distT="0" distB="0" distL="114300" distR="114300" simplePos="0" relativeHeight="251739136" behindDoc="0" locked="0" layoutInCell="1" allowOverlap="1" wp14:anchorId="06BC3C83" wp14:editId="7E6A342B">
            <wp:simplePos x="0" y="0"/>
            <wp:positionH relativeFrom="margin">
              <wp:posOffset>616688</wp:posOffset>
            </wp:positionH>
            <wp:positionV relativeFrom="paragraph">
              <wp:posOffset>74428</wp:posOffset>
            </wp:positionV>
            <wp:extent cx="4635331" cy="4017645"/>
            <wp:effectExtent l="95250" t="95250" r="89535" b="97155"/>
            <wp:wrapNone/>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35954" cy="4018185"/>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4187BCD" w14:textId="77777777" w:rsidR="00386EAC" w:rsidRDefault="00386EAC" w:rsidP="00386EAC">
      <w:pPr>
        <w:spacing w:before="200" w:line="360" w:lineRule="auto"/>
        <w:jc w:val="center"/>
        <w:rPr>
          <w:rFonts w:ascii="Arial" w:eastAsia="Times New Roman" w:hAnsi="Arial" w:cs="Arial"/>
          <w:noProof/>
          <w:sz w:val="22"/>
          <w:szCs w:val="22"/>
          <w:lang w:eastAsia="en-ZA"/>
        </w:rPr>
      </w:pPr>
    </w:p>
    <w:p w14:paraId="5A523A91" w14:textId="77777777" w:rsidR="00386EAC" w:rsidRDefault="00386EAC" w:rsidP="00386EAC">
      <w:pPr>
        <w:spacing w:before="200" w:line="360" w:lineRule="auto"/>
        <w:jc w:val="center"/>
        <w:rPr>
          <w:rFonts w:ascii="Arial" w:eastAsia="Times New Roman" w:hAnsi="Arial" w:cs="Arial"/>
          <w:noProof/>
          <w:sz w:val="22"/>
          <w:szCs w:val="22"/>
          <w:lang w:eastAsia="en-ZA"/>
        </w:rPr>
      </w:pPr>
    </w:p>
    <w:p w14:paraId="1F9DB760" w14:textId="77777777" w:rsidR="00386EAC" w:rsidRDefault="00386EAC" w:rsidP="00386EAC">
      <w:pPr>
        <w:spacing w:before="200" w:line="360" w:lineRule="auto"/>
        <w:jc w:val="center"/>
        <w:rPr>
          <w:rFonts w:ascii="Arial" w:eastAsia="Times New Roman" w:hAnsi="Arial" w:cs="Arial"/>
          <w:sz w:val="22"/>
          <w:szCs w:val="22"/>
          <w:lang w:val="en-US" w:bidi="en-US"/>
        </w:rPr>
      </w:pPr>
    </w:p>
    <w:p w14:paraId="0090AA88" w14:textId="77777777" w:rsidR="005229E4" w:rsidRDefault="005229E4" w:rsidP="00386EAC">
      <w:pPr>
        <w:spacing w:before="200" w:line="360" w:lineRule="auto"/>
        <w:jc w:val="center"/>
        <w:rPr>
          <w:rFonts w:ascii="Arial" w:eastAsia="Times New Roman" w:hAnsi="Arial" w:cs="Arial"/>
          <w:sz w:val="22"/>
          <w:szCs w:val="22"/>
          <w:lang w:val="en-US" w:bidi="en-US"/>
        </w:rPr>
      </w:pPr>
    </w:p>
    <w:p w14:paraId="48EACFEA" w14:textId="77777777" w:rsidR="005229E4" w:rsidRPr="005229E4" w:rsidRDefault="005229E4" w:rsidP="00386EAC">
      <w:pPr>
        <w:tabs>
          <w:tab w:val="left" w:pos="2835"/>
        </w:tabs>
        <w:spacing w:before="200" w:line="360" w:lineRule="auto"/>
        <w:ind w:left="2160" w:hanging="2160"/>
        <w:jc w:val="both"/>
        <w:rPr>
          <w:rFonts w:ascii="Arial" w:eastAsia="Times New Roman" w:hAnsi="Arial" w:cs="Arial"/>
          <w:sz w:val="22"/>
          <w:szCs w:val="22"/>
          <w:lang w:val="en-US" w:bidi="en-US"/>
        </w:rPr>
      </w:pPr>
      <w:r w:rsidRPr="005229E4">
        <w:rPr>
          <w:rFonts w:ascii="Arial" w:eastAsia="Times New Roman" w:hAnsi="Arial" w:cs="Arial"/>
          <w:b/>
          <w:sz w:val="22"/>
          <w:szCs w:val="22"/>
          <w:lang w:val="en-US" w:bidi="en-US"/>
        </w:rPr>
        <w:tab/>
      </w:r>
      <w:r w:rsidRPr="005229E4">
        <w:rPr>
          <w:rFonts w:ascii="Arial" w:eastAsia="Times New Roman" w:hAnsi="Arial" w:cs="Arial"/>
          <w:sz w:val="22"/>
          <w:szCs w:val="22"/>
          <w:lang w:val="en-US" w:bidi="en-US"/>
        </w:rPr>
        <w:tab/>
      </w:r>
      <w:r w:rsidRPr="005229E4">
        <w:rPr>
          <w:rFonts w:ascii="Arial" w:eastAsia="Times New Roman" w:hAnsi="Arial" w:cs="Arial"/>
          <w:sz w:val="22"/>
          <w:szCs w:val="22"/>
          <w:lang w:val="en-US" w:bidi="en-US"/>
        </w:rPr>
        <w:tab/>
      </w:r>
      <w:r w:rsidRPr="005229E4">
        <w:rPr>
          <w:rFonts w:ascii="Arial" w:eastAsia="Times New Roman" w:hAnsi="Arial" w:cs="Arial"/>
          <w:sz w:val="22"/>
          <w:szCs w:val="22"/>
          <w:lang w:val="en-US" w:bidi="en-US"/>
        </w:rPr>
        <w:tab/>
      </w:r>
      <w:r w:rsidRPr="005229E4">
        <w:rPr>
          <w:rFonts w:ascii="Arial" w:eastAsia="Times New Roman" w:hAnsi="Arial" w:cs="Arial"/>
          <w:sz w:val="22"/>
          <w:szCs w:val="22"/>
          <w:lang w:val="en-US" w:bidi="en-US"/>
        </w:rPr>
        <w:tab/>
        <w:t xml:space="preserve"> </w:t>
      </w:r>
    </w:p>
    <w:p w14:paraId="733719CD"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p>
    <w:p w14:paraId="23E5B1F4"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p>
    <w:p w14:paraId="3DE8A772"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p>
    <w:p w14:paraId="216C9709"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p>
    <w:p w14:paraId="5DEAE6D8"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p>
    <w:p w14:paraId="17A6DD9D" w14:textId="77777777" w:rsidR="005229E4" w:rsidRDefault="005229E4" w:rsidP="005229E4">
      <w:pPr>
        <w:spacing w:before="200" w:line="360" w:lineRule="auto"/>
        <w:jc w:val="both"/>
        <w:rPr>
          <w:rFonts w:ascii="Arial" w:eastAsia="Times New Roman" w:hAnsi="Arial" w:cs="Arial"/>
          <w:b/>
          <w:sz w:val="22"/>
          <w:szCs w:val="22"/>
          <w:lang w:val="en-US" w:bidi="en-US"/>
        </w:rPr>
      </w:pPr>
    </w:p>
    <w:p w14:paraId="77908E26" w14:textId="77777777" w:rsidR="00D65EB9" w:rsidRPr="00D65EB9" w:rsidRDefault="00D65EB9" w:rsidP="005229E4">
      <w:pPr>
        <w:spacing w:before="200" w:line="360" w:lineRule="auto"/>
        <w:jc w:val="both"/>
        <w:rPr>
          <w:rFonts w:ascii="Arial" w:eastAsia="Times New Roman" w:hAnsi="Arial" w:cs="Arial"/>
          <w:b/>
          <w:sz w:val="22"/>
          <w:szCs w:val="22"/>
          <w:lang w:val="en-US" w:bidi="en-US"/>
        </w:rPr>
      </w:pPr>
    </w:p>
    <w:p w14:paraId="7FAA37E5" w14:textId="77777777" w:rsidR="005229E4" w:rsidRPr="00D65EB9" w:rsidRDefault="005229E4" w:rsidP="005229E4">
      <w:pPr>
        <w:spacing w:before="200" w:line="360" w:lineRule="auto"/>
        <w:contextualSpacing/>
        <w:jc w:val="both"/>
        <w:rPr>
          <w:rFonts w:ascii="Arial" w:eastAsia="Times New Roman" w:hAnsi="Arial" w:cs="Arial"/>
          <w:b/>
          <w:sz w:val="22"/>
          <w:szCs w:val="22"/>
          <w:lang w:val="en-US" w:bidi="en-US"/>
        </w:rPr>
      </w:pPr>
      <w:r w:rsidRPr="00D65EB9">
        <w:rPr>
          <w:rFonts w:ascii="Arial" w:eastAsia="Times New Roman" w:hAnsi="Arial" w:cs="Arial"/>
          <w:b/>
          <w:sz w:val="22"/>
          <w:szCs w:val="22"/>
          <w:lang w:val="en-US" w:bidi="en-US"/>
        </w:rPr>
        <w:t>OSIZWENI PRESSURE MANAGEMENT</w:t>
      </w:r>
    </w:p>
    <w:p w14:paraId="402F4234" w14:textId="77777777" w:rsidR="00D65EB9" w:rsidRDefault="00D65EB9" w:rsidP="00D65EB9">
      <w:pPr>
        <w:keepNext/>
        <w:spacing w:before="200" w:line="360" w:lineRule="auto"/>
        <w:jc w:val="both"/>
      </w:pPr>
      <w:r w:rsidRPr="005229E4">
        <w:rPr>
          <w:rFonts w:ascii="Arial" w:eastAsia="Times New Roman" w:hAnsi="Arial" w:cs="Arial"/>
          <w:noProof/>
          <w:sz w:val="22"/>
          <w:szCs w:val="22"/>
          <w:lang w:eastAsia="en-ZA"/>
        </w:rPr>
        <w:drawing>
          <wp:anchor distT="0" distB="0" distL="114300" distR="114300" simplePos="0" relativeHeight="251740160" behindDoc="0" locked="0" layoutInCell="1" allowOverlap="1" wp14:anchorId="4B6059DF" wp14:editId="4A648A6A">
            <wp:simplePos x="0" y="0"/>
            <wp:positionH relativeFrom="margin">
              <wp:posOffset>3094074</wp:posOffset>
            </wp:positionH>
            <wp:positionV relativeFrom="paragraph">
              <wp:posOffset>100138</wp:posOffset>
            </wp:positionV>
            <wp:extent cx="3050156" cy="2837815"/>
            <wp:effectExtent l="95250" t="95250" r="93345" b="95885"/>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54272" cy="2841645"/>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5229E4" w:rsidRPr="005229E4">
        <w:rPr>
          <w:rFonts w:ascii="Arial" w:eastAsia="Times New Roman" w:hAnsi="Arial" w:cs="Arial"/>
          <w:noProof/>
          <w:sz w:val="22"/>
          <w:szCs w:val="22"/>
          <w:lang w:eastAsia="en-ZA"/>
        </w:rPr>
        <w:drawing>
          <wp:inline distT="0" distB="0" distL="0" distR="0" wp14:anchorId="0E1EEC83" wp14:editId="5364158F">
            <wp:extent cx="2732567" cy="2838185"/>
            <wp:effectExtent l="95250" t="95250" r="86995" b="9588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39498" cy="2845384"/>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700BA206" w14:textId="173FEB78" w:rsidR="005229E4" w:rsidRPr="005229E4" w:rsidRDefault="00D65EB9" w:rsidP="00D65EB9">
      <w:pPr>
        <w:pStyle w:val="Caption"/>
        <w:jc w:val="center"/>
        <w:rPr>
          <w:rFonts w:ascii="Arial" w:eastAsia="Times New Roman" w:hAnsi="Arial" w:cs="Arial"/>
          <w:noProof/>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14</w:t>
      </w:r>
      <w:r w:rsidR="000C2E11">
        <w:rPr>
          <w:noProof/>
        </w:rPr>
        <w:fldChar w:fldCharType="end"/>
      </w:r>
      <w:r>
        <w:t xml:space="preserve"> MATERIALS FOR OSIWENI PRESSURE MANAGEMENT PROJECT</w:t>
      </w:r>
    </w:p>
    <w:p w14:paraId="0953B7EB" w14:textId="77777777" w:rsidR="00D65EB9" w:rsidRDefault="005229E4" w:rsidP="00D65EB9">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419C0317" wp14:editId="192F51AA">
            <wp:extent cx="5686425" cy="3062177"/>
            <wp:effectExtent l="95250" t="95250" r="85725" b="10033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87536" cy="3062775"/>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6BC37009" w14:textId="7DE170C0" w:rsidR="003B2AC5" w:rsidRDefault="00D65EB9" w:rsidP="003B2AC5">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15</w:t>
      </w:r>
      <w:r w:rsidR="000C2E11">
        <w:rPr>
          <w:noProof/>
        </w:rPr>
        <w:fldChar w:fldCharType="end"/>
      </w:r>
      <w:r>
        <w:t xml:space="preserve"> MADADENI METER REPLACEMENT PROGRAM</w:t>
      </w:r>
    </w:p>
    <w:p w14:paraId="43ADF5EA" w14:textId="77777777" w:rsidR="005229E4" w:rsidRPr="003B2AC5" w:rsidRDefault="003B2AC5" w:rsidP="003B2AC5">
      <w:pPr>
        <w:pStyle w:val="Caption"/>
        <w:tabs>
          <w:tab w:val="left" w:pos="1055"/>
          <w:tab w:val="center" w:pos="4952"/>
        </w:tabs>
        <w:rPr>
          <w:rFonts w:ascii="Arial" w:eastAsia="Times New Roman" w:hAnsi="Arial" w:cs="Arial"/>
          <w:color w:val="auto"/>
          <w:sz w:val="22"/>
          <w:szCs w:val="22"/>
          <w:lang w:val="en-US" w:bidi="en-US"/>
        </w:rPr>
      </w:pPr>
      <w:r w:rsidRPr="003B2AC5">
        <w:rPr>
          <w:rFonts w:ascii="Arial" w:eastAsia="Times New Roman" w:hAnsi="Arial" w:cs="Arial"/>
          <w:color w:val="auto"/>
          <w:sz w:val="22"/>
          <w:szCs w:val="22"/>
          <w:lang w:val="en-US" w:bidi="en-US"/>
        </w:rPr>
        <w:lastRenderedPageBreak/>
        <w:tab/>
      </w:r>
      <w:r w:rsidRPr="003B2AC5">
        <w:rPr>
          <w:rFonts w:ascii="Arial" w:eastAsia="Times New Roman" w:hAnsi="Arial" w:cs="Arial"/>
          <w:color w:val="auto"/>
          <w:sz w:val="22"/>
          <w:szCs w:val="22"/>
          <w:lang w:val="en-US" w:bidi="en-US"/>
        </w:rPr>
        <w:tab/>
      </w:r>
      <w:r w:rsidR="005229E4" w:rsidRPr="003B2AC5">
        <w:rPr>
          <w:rFonts w:ascii="Arial" w:eastAsia="Times New Roman" w:hAnsi="Arial" w:cs="Arial"/>
          <w:color w:val="auto"/>
          <w:sz w:val="22"/>
          <w:szCs w:val="22"/>
          <w:lang w:val="en-US" w:bidi="en-US"/>
        </w:rPr>
        <w:t>NEWCASTLE EAST WATER SUPPLY (SOUL-CITY LONG CONNECTION)</w:t>
      </w:r>
    </w:p>
    <w:p w14:paraId="03BFFA89" w14:textId="77777777" w:rsidR="00D65EB9" w:rsidRDefault="00D65EB9" w:rsidP="00D65EB9">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475CA519" wp14:editId="48368EB7">
            <wp:extent cx="5624269" cy="3500052"/>
            <wp:effectExtent l="95250" t="95250" r="90805" b="10096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35371" cy="3569192"/>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76FB1C27" w14:textId="1E6E3246" w:rsidR="00D65EB9" w:rsidRDefault="00D65EB9" w:rsidP="00D65EB9">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16</w:t>
      </w:r>
      <w:r w:rsidR="000C2E11">
        <w:rPr>
          <w:noProof/>
        </w:rPr>
        <w:fldChar w:fldCharType="end"/>
      </w:r>
      <w:r>
        <w:t xml:space="preserve"> WATER RETICALUTION IN SOUL CIT</w:t>
      </w:r>
    </w:p>
    <w:p w14:paraId="1A7401D3" w14:textId="678B7997" w:rsidR="005229E4" w:rsidRPr="00D65EB9" w:rsidRDefault="005229E4" w:rsidP="00D65EB9">
      <w:pPr>
        <w:pStyle w:val="Caption"/>
        <w:rPr>
          <w:rFonts w:ascii="Arial" w:eastAsia="Times New Roman" w:hAnsi="Arial" w:cs="Arial"/>
          <w:noProof/>
          <w:color w:val="auto"/>
          <w:sz w:val="22"/>
          <w:szCs w:val="22"/>
          <w:lang w:val="en-US" w:eastAsia="en-ZA" w:bidi="en-US"/>
        </w:rPr>
      </w:pPr>
      <w:r w:rsidRPr="00D65EB9">
        <w:rPr>
          <w:rFonts w:ascii="Arial" w:eastAsia="Times New Roman" w:hAnsi="Arial" w:cs="Arial"/>
          <w:color w:val="auto"/>
          <w:sz w:val="22"/>
          <w:szCs w:val="22"/>
          <w:lang w:val="en-US" w:bidi="en-US"/>
        </w:rPr>
        <w:t xml:space="preserve">NEWCASTLE EAST </w:t>
      </w:r>
      <w:r w:rsidR="00785344" w:rsidRPr="00D65EB9">
        <w:rPr>
          <w:rFonts w:ascii="Arial" w:eastAsia="Times New Roman" w:hAnsi="Arial" w:cs="Arial"/>
          <w:color w:val="auto"/>
          <w:sz w:val="22"/>
          <w:szCs w:val="22"/>
          <w:lang w:val="en-US" w:bidi="en-US"/>
        </w:rPr>
        <w:t>NON-REVENUE</w:t>
      </w:r>
      <w:r w:rsidRPr="00D65EB9">
        <w:rPr>
          <w:rFonts w:ascii="Arial" w:eastAsia="Times New Roman" w:hAnsi="Arial" w:cs="Arial"/>
          <w:color w:val="auto"/>
          <w:sz w:val="22"/>
          <w:szCs w:val="22"/>
          <w:lang w:val="en-US" w:bidi="en-US"/>
        </w:rPr>
        <w:t xml:space="preserve"> WATER-LOSS REDUCTION &amp; AWARENESS CAMPAIGNS (WCDM PROGRAMME)</w:t>
      </w:r>
    </w:p>
    <w:p w14:paraId="6F76C6A7" w14:textId="77777777" w:rsidR="00D65EB9" w:rsidRDefault="005229E4" w:rsidP="00D65EB9">
      <w:pPr>
        <w:keepNext/>
        <w:spacing w:before="200" w:line="360" w:lineRule="auto"/>
        <w:jc w:val="center"/>
      </w:pPr>
      <w:r w:rsidRPr="005229E4">
        <w:rPr>
          <w:rFonts w:ascii="Arial" w:eastAsia="Times New Roman" w:hAnsi="Arial" w:cs="Arial"/>
          <w:noProof/>
          <w:sz w:val="22"/>
          <w:szCs w:val="22"/>
          <w:lang w:eastAsia="en-ZA"/>
        </w:rPr>
        <w:lastRenderedPageBreak/>
        <w:drawing>
          <wp:inline distT="0" distB="0" distL="0" distR="0" wp14:anchorId="700DEC20" wp14:editId="61288C2C">
            <wp:extent cx="3385034" cy="4642332"/>
            <wp:effectExtent l="95250" t="95250" r="101600" b="101600"/>
            <wp:docPr id="718" name="Picture 718" descr="C:\Users\buyima\Documents\Projects folder\AC Pipe replacement\20180927_11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uyima\Documents\Projects folder\AC Pipe replacement\20180927_11364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3390186" cy="4649397"/>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3AAFEE0D" w14:textId="091AB071" w:rsidR="00D65EB9" w:rsidRDefault="00D65EB9" w:rsidP="00D65EB9">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17</w:t>
      </w:r>
      <w:r w:rsidR="000C2E11">
        <w:rPr>
          <w:noProof/>
        </w:rPr>
        <w:fldChar w:fldCharType="end"/>
      </w:r>
      <w:r>
        <w:t xml:space="preserve"> REPLACEMENT OF PIPES</w:t>
      </w:r>
    </w:p>
    <w:p w14:paraId="0A4C4C75" w14:textId="77777777" w:rsidR="00D65EB9" w:rsidRDefault="005229E4" w:rsidP="00D65EB9">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6B965A42" wp14:editId="021193DC">
            <wp:extent cx="2982103" cy="4802573"/>
            <wp:effectExtent l="99377" t="91123" r="89218" b="89217"/>
            <wp:docPr id="717" name="Picture 717" descr="C:\Users\buyima\Documents\Projects folder\AC Pipe replacement\20180927_11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uyima\Documents\Projects folder\AC Pipe replacement\20180927_11451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2990350" cy="4815855"/>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2C1DCEEA" w14:textId="37031446" w:rsidR="005229E4" w:rsidRPr="005229E4" w:rsidRDefault="00D65EB9" w:rsidP="00D65EB9">
      <w:pPr>
        <w:pStyle w:val="Caption"/>
        <w:jc w:val="center"/>
        <w:rPr>
          <w:rFonts w:ascii="Arial" w:eastAsia="Times New Roman" w:hAnsi="Arial" w:cs="Arial"/>
          <w:noProof/>
          <w:sz w:val="22"/>
          <w:szCs w:val="22"/>
          <w:lang w:val="en-US" w:eastAsia="en-ZA"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18</w:t>
      </w:r>
      <w:r w:rsidR="000C2E11">
        <w:rPr>
          <w:noProof/>
        </w:rPr>
        <w:fldChar w:fldCharType="end"/>
      </w:r>
      <w:r>
        <w:t xml:space="preserve"> REPLACEMENT OF PIPES WCDM PROGRAM</w:t>
      </w:r>
    </w:p>
    <w:p w14:paraId="0E97B982" w14:textId="77777777" w:rsidR="00D65EB9" w:rsidRDefault="005229E4" w:rsidP="00D65EB9">
      <w:pPr>
        <w:keepNext/>
        <w:spacing w:before="200" w:line="360" w:lineRule="auto"/>
        <w:jc w:val="center"/>
      </w:pPr>
      <w:r w:rsidRPr="005229E4">
        <w:rPr>
          <w:rFonts w:ascii="Arial" w:eastAsia="Times New Roman" w:hAnsi="Arial" w:cs="Arial"/>
          <w:noProof/>
          <w:sz w:val="22"/>
          <w:szCs w:val="22"/>
          <w:lang w:eastAsia="en-ZA"/>
        </w:rPr>
        <w:lastRenderedPageBreak/>
        <w:drawing>
          <wp:inline distT="0" distB="0" distL="0" distR="0" wp14:anchorId="77621864" wp14:editId="094E9A63">
            <wp:extent cx="3041402" cy="4391137"/>
            <wp:effectExtent l="86995" t="103505" r="93980" b="93980"/>
            <wp:docPr id="716" name="Picture 716" descr="C:\Users\buyima\Documents\Projects folder\AC Pipe replacement\20180927_11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uyima\Documents\Projects folder\AC Pipe replacement\20180927_11383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3051595" cy="4405854"/>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14:paraId="6DB4632D" w14:textId="3CB20104" w:rsidR="004E14A3" w:rsidRPr="00B852EC" w:rsidRDefault="00D65EB9" w:rsidP="00B852EC">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19</w:t>
      </w:r>
      <w:r w:rsidR="000C2E11">
        <w:rPr>
          <w:noProof/>
        </w:rPr>
        <w:fldChar w:fldCharType="end"/>
      </w:r>
      <w:r>
        <w:t xml:space="preserve"> PIPE REPLACMENT AND INSTALLATION OF PRV'S</w:t>
      </w:r>
    </w:p>
    <w:p w14:paraId="3C4DA2F8" w14:textId="4B142243" w:rsidR="005229E4" w:rsidRPr="00142F72" w:rsidRDefault="00D2115A" w:rsidP="00182EF6">
      <w:pPr>
        <w:pStyle w:val="Heading3"/>
        <w:rPr>
          <w:rFonts w:eastAsia="Times New Roman"/>
          <w:b w:val="0"/>
          <w:bCs/>
          <w:lang w:val="en-US" w:bidi="en-US"/>
        </w:rPr>
      </w:pPr>
      <w:bookmarkStart w:id="196" w:name="_Toc67052235"/>
      <w:r w:rsidRPr="00142F72">
        <w:rPr>
          <w:rFonts w:eastAsia="Times New Roman"/>
          <w:b w:val="0"/>
          <w:bCs/>
          <w:caps w:val="0"/>
          <w:lang w:val="en-US" w:bidi="en-US"/>
        </w:rPr>
        <w:t xml:space="preserve">3.2 </w:t>
      </w:r>
      <w:r w:rsidR="00785344" w:rsidRPr="00142F72">
        <w:rPr>
          <w:rFonts w:eastAsia="Times New Roman"/>
          <w:b w:val="0"/>
          <w:bCs/>
          <w:caps w:val="0"/>
          <w:lang w:val="en-US" w:bidi="en-US"/>
        </w:rPr>
        <w:t>WASTEWATER</w:t>
      </w:r>
      <w:r w:rsidR="00E45707" w:rsidRPr="00142F72">
        <w:rPr>
          <w:rFonts w:eastAsia="Times New Roman"/>
          <w:b w:val="0"/>
          <w:bCs/>
          <w:caps w:val="0"/>
          <w:lang w:val="en-US" w:bidi="en-US"/>
        </w:rPr>
        <w:t xml:space="preserve"> (</w:t>
      </w:r>
      <w:r w:rsidRPr="00142F72">
        <w:rPr>
          <w:rFonts w:eastAsia="Times New Roman"/>
          <w:b w:val="0"/>
          <w:bCs/>
          <w:caps w:val="0"/>
          <w:lang w:val="en-US" w:bidi="en-US"/>
        </w:rPr>
        <w:t>SANITATION SERVICES</w:t>
      </w:r>
      <w:r w:rsidR="00E45707" w:rsidRPr="00142F72">
        <w:rPr>
          <w:rFonts w:eastAsia="Times New Roman"/>
          <w:b w:val="0"/>
          <w:bCs/>
          <w:caps w:val="0"/>
          <w:lang w:val="en-US" w:bidi="en-US"/>
        </w:rPr>
        <w:t>)</w:t>
      </w:r>
      <w:bookmarkEnd w:id="196"/>
      <w:r w:rsidRPr="00142F72">
        <w:rPr>
          <w:rFonts w:eastAsia="Times New Roman"/>
          <w:b w:val="0"/>
          <w:bCs/>
          <w:caps w:val="0"/>
          <w:lang w:val="en-US" w:bidi="en-US"/>
        </w:rPr>
        <w:t xml:space="preserve"> </w:t>
      </w:r>
    </w:p>
    <w:p w14:paraId="0971D40C" w14:textId="1BE6573F" w:rsidR="00F75798" w:rsidRDefault="004E14A3" w:rsidP="007956CF">
      <w:pPr>
        <w:jc w:val="both"/>
        <w:rPr>
          <w:sz w:val="22"/>
          <w:lang w:val="en-US" w:bidi="en-US"/>
        </w:rPr>
      </w:pPr>
      <w:r>
        <w:rPr>
          <w:sz w:val="22"/>
          <w:lang w:val="en-US" w:bidi="en-US"/>
        </w:rPr>
        <w:t xml:space="preserve">Newcastle Municipality identified many areas in Newcastle East that have no access to a basic level of sanitation. The municipality embarked on a program since </w:t>
      </w:r>
      <w:r w:rsidR="007956CF">
        <w:rPr>
          <w:sz w:val="22"/>
          <w:lang w:val="en-US" w:bidi="en-US"/>
        </w:rPr>
        <w:t xml:space="preserve">2011 to ensure that every household has access to a toilet. The </w:t>
      </w:r>
      <w:r w:rsidR="00785344">
        <w:rPr>
          <w:sz w:val="22"/>
          <w:lang w:val="en-US" w:bidi="en-US"/>
        </w:rPr>
        <w:t>community’s</w:t>
      </w:r>
      <w:r w:rsidR="007956CF">
        <w:rPr>
          <w:sz w:val="22"/>
          <w:lang w:val="en-US" w:bidi="en-US"/>
        </w:rPr>
        <w:t xml:space="preserve"> safety and dignity </w:t>
      </w:r>
      <w:r w:rsidR="00785344">
        <w:rPr>
          <w:sz w:val="22"/>
          <w:lang w:val="en-US" w:bidi="en-US"/>
        </w:rPr>
        <w:t>matter</w:t>
      </w:r>
      <w:r w:rsidR="007956CF">
        <w:rPr>
          <w:sz w:val="22"/>
          <w:lang w:val="en-US" w:bidi="en-US"/>
        </w:rPr>
        <w:t xml:space="preserve"> to Newcastle Municipality, we want to ensure that our old ‘uGogos’ and ‘mkuhlu’ and our daughters </w:t>
      </w:r>
      <w:r w:rsidR="00D2115A">
        <w:rPr>
          <w:sz w:val="22"/>
          <w:lang w:val="en-US" w:bidi="en-US"/>
        </w:rPr>
        <w:t xml:space="preserve">and sons can safely use the toilets built at any time of the day or night without any fear of being mugged or raped. The municipality submitted a Business Plan for funding to the Municipal Infrastructure Grant (MIG) for the funding of the installation of VIP toilets in various wards identified in Newcastle. For the 2019/20 financial year the municipality installed 1120 VIP toilets in the following wards: </w:t>
      </w:r>
    </w:p>
    <w:p w14:paraId="6EE07C91" w14:textId="70A01824" w:rsidR="00E45707" w:rsidRDefault="00E45707" w:rsidP="00E45707">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17</w:t>
      </w:r>
      <w:r w:rsidR="00F93B44">
        <w:rPr>
          <w:noProof/>
        </w:rPr>
        <w:fldChar w:fldCharType="end"/>
      </w:r>
      <w:r>
        <w:t xml:space="preserve"> TABLE OF COMPLETED VIP'S PER WARD</w:t>
      </w:r>
    </w:p>
    <w:tbl>
      <w:tblPr>
        <w:tblStyle w:val="TableGrid"/>
        <w:tblW w:w="0" w:type="auto"/>
        <w:jc w:val="center"/>
        <w:tblLook w:val="04A0" w:firstRow="1" w:lastRow="0" w:firstColumn="1" w:lastColumn="0" w:noHBand="0" w:noVBand="1"/>
      </w:tblPr>
      <w:tblGrid>
        <w:gridCol w:w="5889"/>
        <w:gridCol w:w="3609"/>
      </w:tblGrid>
      <w:tr w:rsidR="00D2115A" w:rsidRPr="00D2115A" w14:paraId="59097AFB" w14:textId="77777777" w:rsidTr="00E45707">
        <w:trPr>
          <w:trHeight w:val="705"/>
          <w:tblHeader/>
          <w:jc w:val="center"/>
        </w:trPr>
        <w:tc>
          <w:tcPr>
            <w:tcW w:w="5889" w:type="dxa"/>
            <w:shd w:val="clear" w:color="auto" w:fill="92D050"/>
            <w:noWrap/>
            <w:hideMark/>
          </w:tcPr>
          <w:p w14:paraId="3517A6F6" w14:textId="77777777" w:rsidR="00D2115A" w:rsidRPr="00D2115A" w:rsidRDefault="00D2115A" w:rsidP="00D2115A">
            <w:pPr>
              <w:jc w:val="center"/>
              <w:rPr>
                <w:b/>
                <w:bCs/>
                <w:sz w:val="22"/>
                <w:lang w:bidi="en-US"/>
              </w:rPr>
            </w:pPr>
            <w:r w:rsidRPr="00D2115A">
              <w:rPr>
                <w:b/>
                <w:bCs/>
                <w:sz w:val="22"/>
                <w:lang w:bidi="en-US"/>
              </w:rPr>
              <w:t>WARD</w:t>
            </w:r>
          </w:p>
        </w:tc>
        <w:tc>
          <w:tcPr>
            <w:tcW w:w="3609" w:type="dxa"/>
            <w:shd w:val="clear" w:color="auto" w:fill="92D050"/>
            <w:hideMark/>
          </w:tcPr>
          <w:p w14:paraId="676CEE93" w14:textId="77777777" w:rsidR="00D2115A" w:rsidRPr="00D2115A" w:rsidRDefault="00D2115A" w:rsidP="00D2115A">
            <w:pPr>
              <w:jc w:val="center"/>
              <w:rPr>
                <w:b/>
                <w:bCs/>
                <w:sz w:val="22"/>
                <w:lang w:bidi="en-US"/>
              </w:rPr>
            </w:pPr>
            <w:r w:rsidRPr="00D2115A">
              <w:rPr>
                <w:b/>
                <w:bCs/>
                <w:sz w:val="22"/>
                <w:lang w:bidi="en-US"/>
              </w:rPr>
              <w:t>NUMBER OF VIP TOILETS INSTALLED</w:t>
            </w:r>
          </w:p>
        </w:tc>
      </w:tr>
      <w:tr w:rsidR="00D2115A" w:rsidRPr="00D2115A" w14:paraId="54CFD088" w14:textId="77777777" w:rsidTr="00E45707">
        <w:trPr>
          <w:trHeight w:val="300"/>
          <w:jc w:val="center"/>
        </w:trPr>
        <w:tc>
          <w:tcPr>
            <w:tcW w:w="5889" w:type="dxa"/>
            <w:noWrap/>
            <w:hideMark/>
          </w:tcPr>
          <w:p w14:paraId="5BBFD981" w14:textId="77777777" w:rsidR="00D2115A" w:rsidRPr="00D2115A" w:rsidRDefault="00D2115A" w:rsidP="00D2115A">
            <w:pPr>
              <w:jc w:val="center"/>
              <w:rPr>
                <w:sz w:val="22"/>
                <w:lang w:bidi="en-US"/>
              </w:rPr>
            </w:pPr>
            <w:r w:rsidRPr="00D2115A">
              <w:rPr>
                <w:sz w:val="22"/>
                <w:lang w:bidi="en-US"/>
              </w:rPr>
              <w:t>1</w:t>
            </w:r>
          </w:p>
        </w:tc>
        <w:tc>
          <w:tcPr>
            <w:tcW w:w="3609" w:type="dxa"/>
            <w:noWrap/>
            <w:hideMark/>
          </w:tcPr>
          <w:p w14:paraId="6A082066" w14:textId="77777777" w:rsidR="00D2115A" w:rsidRPr="00D2115A" w:rsidRDefault="00D2115A" w:rsidP="00D2115A">
            <w:pPr>
              <w:jc w:val="center"/>
              <w:rPr>
                <w:sz w:val="22"/>
                <w:lang w:bidi="en-US"/>
              </w:rPr>
            </w:pPr>
            <w:r w:rsidRPr="00D2115A">
              <w:rPr>
                <w:sz w:val="22"/>
                <w:lang w:bidi="en-US"/>
              </w:rPr>
              <w:t>2</w:t>
            </w:r>
          </w:p>
        </w:tc>
      </w:tr>
      <w:tr w:rsidR="00D2115A" w:rsidRPr="00D2115A" w14:paraId="057EF6FB" w14:textId="77777777" w:rsidTr="00E45707">
        <w:trPr>
          <w:trHeight w:val="300"/>
          <w:jc w:val="center"/>
        </w:trPr>
        <w:tc>
          <w:tcPr>
            <w:tcW w:w="5889" w:type="dxa"/>
            <w:noWrap/>
            <w:hideMark/>
          </w:tcPr>
          <w:p w14:paraId="437FC553" w14:textId="77777777" w:rsidR="00D2115A" w:rsidRPr="00D2115A" w:rsidRDefault="00D2115A" w:rsidP="00D2115A">
            <w:pPr>
              <w:jc w:val="center"/>
              <w:rPr>
                <w:sz w:val="22"/>
                <w:lang w:bidi="en-US"/>
              </w:rPr>
            </w:pPr>
            <w:r w:rsidRPr="00D2115A">
              <w:rPr>
                <w:sz w:val="22"/>
                <w:lang w:bidi="en-US"/>
              </w:rPr>
              <w:t>1</w:t>
            </w:r>
          </w:p>
        </w:tc>
        <w:tc>
          <w:tcPr>
            <w:tcW w:w="3609" w:type="dxa"/>
            <w:noWrap/>
            <w:hideMark/>
          </w:tcPr>
          <w:p w14:paraId="17C1EBC7" w14:textId="77777777" w:rsidR="00D2115A" w:rsidRPr="00D2115A" w:rsidRDefault="00D2115A" w:rsidP="00D2115A">
            <w:pPr>
              <w:jc w:val="center"/>
              <w:rPr>
                <w:sz w:val="22"/>
                <w:lang w:bidi="en-US"/>
              </w:rPr>
            </w:pPr>
            <w:r w:rsidRPr="00D2115A">
              <w:rPr>
                <w:sz w:val="22"/>
                <w:lang w:bidi="en-US"/>
              </w:rPr>
              <w:t>64</w:t>
            </w:r>
          </w:p>
        </w:tc>
      </w:tr>
      <w:tr w:rsidR="00D2115A" w:rsidRPr="00D2115A" w14:paraId="0030BCB9" w14:textId="77777777" w:rsidTr="00E45707">
        <w:trPr>
          <w:trHeight w:val="300"/>
          <w:jc w:val="center"/>
        </w:trPr>
        <w:tc>
          <w:tcPr>
            <w:tcW w:w="5889" w:type="dxa"/>
            <w:noWrap/>
            <w:hideMark/>
          </w:tcPr>
          <w:p w14:paraId="72D5ABCF" w14:textId="77777777" w:rsidR="00D2115A" w:rsidRPr="00D2115A" w:rsidRDefault="00D2115A" w:rsidP="00D2115A">
            <w:pPr>
              <w:jc w:val="center"/>
              <w:rPr>
                <w:sz w:val="22"/>
                <w:lang w:bidi="en-US"/>
              </w:rPr>
            </w:pPr>
            <w:r w:rsidRPr="00D2115A">
              <w:rPr>
                <w:sz w:val="22"/>
                <w:lang w:bidi="en-US"/>
              </w:rPr>
              <w:t>6</w:t>
            </w:r>
          </w:p>
        </w:tc>
        <w:tc>
          <w:tcPr>
            <w:tcW w:w="3609" w:type="dxa"/>
            <w:noWrap/>
            <w:hideMark/>
          </w:tcPr>
          <w:p w14:paraId="0A2D1FFC" w14:textId="77777777" w:rsidR="00D2115A" w:rsidRPr="00D2115A" w:rsidRDefault="00D2115A" w:rsidP="00D2115A">
            <w:pPr>
              <w:jc w:val="center"/>
              <w:rPr>
                <w:sz w:val="22"/>
                <w:lang w:bidi="en-US"/>
              </w:rPr>
            </w:pPr>
            <w:r w:rsidRPr="00D2115A">
              <w:rPr>
                <w:sz w:val="22"/>
                <w:lang w:bidi="en-US"/>
              </w:rPr>
              <w:t>64</w:t>
            </w:r>
          </w:p>
        </w:tc>
      </w:tr>
      <w:tr w:rsidR="00D2115A" w:rsidRPr="00D2115A" w14:paraId="7A22E366" w14:textId="77777777" w:rsidTr="00E45707">
        <w:trPr>
          <w:trHeight w:val="300"/>
          <w:jc w:val="center"/>
        </w:trPr>
        <w:tc>
          <w:tcPr>
            <w:tcW w:w="5889" w:type="dxa"/>
            <w:noWrap/>
            <w:hideMark/>
          </w:tcPr>
          <w:p w14:paraId="68C4C532" w14:textId="77777777" w:rsidR="00D2115A" w:rsidRPr="00D2115A" w:rsidRDefault="00D2115A" w:rsidP="00D2115A">
            <w:pPr>
              <w:jc w:val="center"/>
              <w:rPr>
                <w:sz w:val="22"/>
                <w:lang w:bidi="en-US"/>
              </w:rPr>
            </w:pPr>
            <w:r w:rsidRPr="00D2115A">
              <w:rPr>
                <w:sz w:val="22"/>
                <w:lang w:bidi="en-US"/>
              </w:rPr>
              <w:t>6</w:t>
            </w:r>
          </w:p>
        </w:tc>
        <w:tc>
          <w:tcPr>
            <w:tcW w:w="3609" w:type="dxa"/>
            <w:noWrap/>
            <w:hideMark/>
          </w:tcPr>
          <w:p w14:paraId="5FCDEDA6" w14:textId="77777777" w:rsidR="00D2115A" w:rsidRPr="00D2115A" w:rsidRDefault="00D2115A" w:rsidP="00D2115A">
            <w:pPr>
              <w:jc w:val="center"/>
              <w:rPr>
                <w:sz w:val="22"/>
                <w:lang w:bidi="en-US"/>
              </w:rPr>
            </w:pPr>
            <w:r w:rsidRPr="00D2115A">
              <w:rPr>
                <w:sz w:val="22"/>
                <w:lang w:bidi="en-US"/>
              </w:rPr>
              <w:t>25</w:t>
            </w:r>
          </w:p>
        </w:tc>
      </w:tr>
      <w:tr w:rsidR="00D2115A" w:rsidRPr="00D2115A" w14:paraId="7D021F31" w14:textId="77777777" w:rsidTr="00E45707">
        <w:trPr>
          <w:trHeight w:val="300"/>
          <w:jc w:val="center"/>
        </w:trPr>
        <w:tc>
          <w:tcPr>
            <w:tcW w:w="5889" w:type="dxa"/>
            <w:noWrap/>
            <w:hideMark/>
          </w:tcPr>
          <w:p w14:paraId="277AC80D" w14:textId="77777777" w:rsidR="00D2115A" w:rsidRPr="00D2115A" w:rsidRDefault="00D2115A" w:rsidP="00D2115A">
            <w:pPr>
              <w:jc w:val="center"/>
              <w:rPr>
                <w:sz w:val="22"/>
                <w:lang w:bidi="en-US"/>
              </w:rPr>
            </w:pPr>
            <w:r w:rsidRPr="00D2115A">
              <w:rPr>
                <w:sz w:val="22"/>
                <w:lang w:bidi="en-US"/>
              </w:rPr>
              <w:t>7</w:t>
            </w:r>
          </w:p>
        </w:tc>
        <w:tc>
          <w:tcPr>
            <w:tcW w:w="3609" w:type="dxa"/>
            <w:noWrap/>
            <w:hideMark/>
          </w:tcPr>
          <w:p w14:paraId="2C596846" w14:textId="77777777" w:rsidR="00D2115A" w:rsidRPr="00D2115A" w:rsidRDefault="00D2115A" w:rsidP="00D2115A">
            <w:pPr>
              <w:jc w:val="center"/>
              <w:rPr>
                <w:sz w:val="22"/>
                <w:lang w:bidi="en-US"/>
              </w:rPr>
            </w:pPr>
            <w:r w:rsidRPr="00D2115A">
              <w:rPr>
                <w:sz w:val="22"/>
                <w:lang w:bidi="en-US"/>
              </w:rPr>
              <w:t>64</w:t>
            </w:r>
          </w:p>
        </w:tc>
      </w:tr>
      <w:tr w:rsidR="00D2115A" w:rsidRPr="00D2115A" w14:paraId="6E3B4F9D" w14:textId="77777777" w:rsidTr="00E45707">
        <w:trPr>
          <w:trHeight w:val="300"/>
          <w:jc w:val="center"/>
        </w:trPr>
        <w:tc>
          <w:tcPr>
            <w:tcW w:w="5889" w:type="dxa"/>
            <w:noWrap/>
            <w:hideMark/>
          </w:tcPr>
          <w:p w14:paraId="55738BDE" w14:textId="77777777" w:rsidR="00D2115A" w:rsidRPr="00D2115A" w:rsidRDefault="00D2115A" w:rsidP="00D2115A">
            <w:pPr>
              <w:jc w:val="center"/>
              <w:rPr>
                <w:sz w:val="22"/>
                <w:lang w:bidi="en-US"/>
              </w:rPr>
            </w:pPr>
            <w:r w:rsidRPr="00D2115A">
              <w:rPr>
                <w:sz w:val="22"/>
                <w:lang w:bidi="en-US"/>
              </w:rPr>
              <w:t>7</w:t>
            </w:r>
          </w:p>
        </w:tc>
        <w:tc>
          <w:tcPr>
            <w:tcW w:w="3609" w:type="dxa"/>
            <w:noWrap/>
            <w:hideMark/>
          </w:tcPr>
          <w:p w14:paraId="4CC9A13C" w14:textId="77777777" w:rsidR="00D2115A" w:rsidRPr="00D2115A" w:rsidRDefault="00D2115A" w:rsidP="00D2115A">
            <w:pPr>
              <w:jc w:val="center"/>
              <w:rPr>
                <w:sz w:val="22"/>
                <w:lang w:bidi="en-US"/>
              </w:rPr>
            </w:pPr>
            <w:r w:rsidRPr="00D2115A">
              <w:rPr>
                <w:sz w:val="22"/>
                <w:lang w:bidi="en-US"/>
              </w:rPr>
              <w:t>12</w:t>
            </w:r>
          </w:p>
        </w:tc>
      </w:tr>
      <w:tr w:rsidR="00D2115A" w:rsidRPr="00D2115A" w14:paraId="60D81D24" w14:textId="77777777" w:rsidTr="00E45707">
        <w:trPr>
          <w:trHeight w:val="300"/>
          <w:jc w:val="center"/>
        </w:trPr>
        <w:tc>
          <w:tcPr>
            <w:tcW w:w="5889" w:type="dxa"/>
            <w:noWrap/>
            <w:hideMark/>
          </w:tcPr>
          <w:p w14:paraId="746A2B8C" w14:textId="77777777" w:rsidR="00D2115A" w:rsidRPr="00D2115A" w:rsidRDefault="00D2115A" w:rsidP="00D2115A">
            <w:pPr>
              <w:jc w:val="center"/>
              <w:rPr>
                <w:sz w:val="22"/>
                <w:lang w:bidi="en-US"/>
              </w:rPr>
            </w:pPr>
            <w:r w:rsidRPr="00D2115A">
              <w:rPr>
                <w:sz w:val="22"/>
                <w:lang w:bidi="en-US"/>
              </w:rPr>
              <w:t>8</w:t>
            </w:r>
          </w:p>
        </w:tc>
        <w:tc>
          <w:tcPr>
            <w:tcW w:w="3609" w:type="dxa"/>
            <w:noWrap/>
            <w:hideMark/>
          </w:tcPr>
          <w:p w14:paraId="2815A142" w14:textId="77777777" w:rsidR="00D2115A" w:rsidRPr="00D2115A" w:rsidRDefault="00D2115A" w:rsidP="00D2115A">
            <w:pPr>
              <w:jc w:val="center"/>
              <w:rPr>
                <w:sz w:val="22"/>
                <w:lang w:bidi="en-US"/>
              </w:rPr>
            </w:pPr>
            <w:r w:rsidRPr="00D2115A">
              <w:rPr>
                <w:sz w:val="22"/>
                <w:lang w:bidi="en-US"/>
              </w:rPr>
              <w:t>20</w:t>
            </w:r>
          </w:p>
        </w:tc>
      </w:tr>
      <w:tr w:rsidR="00D2115A" w:rsidRPr="00D2115A" w14:paraId="54909963" w14:textId="77777777" w:rsidTr="00E45707">
        <w:trPr>
          <w:trHeight w:val="300"/>
          <w:jc w:val="center"/>
        </w:trPr>
        <w:tc>
          <w:tcPr>
            <w:tcW w:w="5889" w:type="dxa"/>
            <w:noWrap/>
            <w:hideMark/>
          </w:tcPr>
          <w:p w14:paraId="5DE2E8CF" w14:textId="77777777" w:rsidR="00D2115A" w:rsidRPr="00D2115A" w:rsidRDefault="00D2115A" w:rsidP="00D2115A">
            <w:pPr>
              <w:jc w:val="center"/>
              <w:rPr>
                <w:sz w:val="22"/>
                <w:lang w:bidi="en-US"/>
              </w:rPr>
            </w:pPr>
            <w:r w:rsidRPr="00D2115A">
              <w:rPr>
                <w:sz w:val="22"/>
                <w:lang w:bidi="en-US"/>
              </w:rPr>
              <w:t>8</w:t>
            </w:r>
          </w:p>
        </w:tc>
        <w:tc>
          <w:tcPr>
            <w:tcW w:w="3609" w:type="dxa"/>
            <w:noWrap/>
            <w:hideMark/>
          </w:tcPr>
          <w:p w14:paraId="650A3B44" w14:textId="77777777" w:rsidR="00D2115A" w:rsidRPr="00D2115A" w:rsidRDefault="00D2115A" w:rsidP="00D2115A">
            <w:pPr>
              <w:jc w:val="center"/>
              <w:rPr>
                <w:sz w:val="22"/>
                <w:lang w:bidi="en-US"/>
              </w:rPr>
            </w:pPr>
            <w:r w:rsidRPr="00D2115A">
              <w:rPr>
                <w:sz w:val="22"/>
                <w:lang w:bidi="en-US"/>
              </w:rPr>
              <w:t>1</w:t>
            </w:r>
          </w:p>
        </w:tc>
      </w:tr>
      <w:tr w:rsidR="00D2115A" w:rsidRPr="00D2115A" w14:paraId="0736597F" w14:textId="77777777" w:rsidTr="00E45707">
        <w:trPr>
          <w:trHeight w:val="300"/>
          <w:jc w:val="center"/>
        </w:trPr>
        <w:tc>
          <w:tcPr>
            <w:tcW w:w="5889" w:type="dxa"/>
            <w:noWrap/>
            <w:hideMark/>
          </w:tcPr>
          <w:p w14:paraId="4A594434" w14:textId="77777777" w:rsidR="00D2115A" w:rsidRPr="00D2115A" w:rsidRDefault="00D2115A" w:rsidP="00D2115A">
            <w:pPr>
              <w:jc w:val="center"/>
              <w:rPr>
                <w:sz w:val="22"/>
                <w:lang w:bidi="en-US"/>
              </w:rPr>
            </w:pPr>
            <w:r w:rsidRPr="00D2115A">
              <w:rPr>
                <w:sz w:val="22"/>
                <w:lang w:bidi="en-US"/>
              </w:rPr>
              <w:lastRenderedPageBreak/>
              <w:t>9</w:t>
            </w:r>
          </w:p>
        </w:tc>
        <w:tc>
          <w:tcPr>
            <w:tcW w:w="3609" w:type="dxa"/>
            <w:noWrap/>
            <w:hideMark/>
          </w:tcPr>
          <w:p w14:paraId="5D9A658A" w14:textId="77777777" w:rsidR="00D2115A" w:rsidRPr="00D2115A" w:rsidRDefault="00D2115A" w:rsidP="00D2115A">
            <w:pPr>
              <w:jc w:val="center"/>
              <w:rPr>
                <w:sz w:val="22"/>
                <w:lang w:bidi="en-US"/>
              </w:rPr>
            </w:pPr>
            <w:r w:rsidRPr="00D2115A">
              <w:rPr>
                <w:sz w:val="22"/>
                <w:lang w:bidi="en-US"/>
              </w:rPr>
              <w:t>64</w:t>
            </w:r>
          </w:p>
        </w:tc>
      </w:tr>
      <w:tr w:rsidR="00D2115A" w:rsidRPr="00D2115A" w14:paraId="0F59D878" w14:textId="77777777" w:rsidTr="00E45707">
        <w:trPr>
          <w:trHeight w:val="300"/>
          <w:jc w:val="center"/>
        </w:trPr>
        <w:tc>
          <w:tcPr>
            <w:tcW w:w="5889" w:type="dxa"/>
            <w:noWrap/>
            <w:hideMark/>
          </w:tcPr>
          <w:p w14:paraId="4B140200" w14:textId="77777777" w:rsidR="00D2115A" w:rsidRPr="00D2115A" w:rsidRDefault="00D2115A" w:rsidP="00D2115A">
            <w:pPr>
              <w:jc w:val="center"/>
              <w:rPr>
                <w:sz w:val="22"/>
                <w:lang w:bidi="en-US"/>
              </w:rPr>
            </w:pPr>
            <w:r w:rsidRPr="00D2115A">
              <w:rPr>
                <w:sz w:val="22"/>
                <w:lang w:bidi="en-US"/>
              </w:rPr>
              <w:t>9</w:t>
            </w:r>
          </w:p>
        </w:tc>
        <w:tc>
          <w:tcPr>
            <w:tcW w:w="3609" w:type="dxa"/>
            <w:noWrap/>
            <w:hideMark/>
          </w:tcPr>
          <w:p w14:paraId="599DA1ED" w14:textId="77777777" w:rsidR="00D2115A" w:rsidRPr="00D2115A" w:rsidRDefault="00D2115A" w:rsidP="00D2115A">
            <w:pPr>
              <w:jc w:val="center"/>
              <w:rPr>
                <w:sz w:val="22"/>
                <w:lang w:bidi="en-US"/>
              </w:rPr>
            </w:pPr>
            <w:r w:rsidRPr="00D2115A">
              <w:rPr>
                <w:sz w:val="22"/>
                <w:lang w:bidi="en-US"/>
              </w:rPr>
              <w:t>11</w:t>
            </w:r>
          </w:p>
        </w:tc>
      </w:tr>
      <w:tr w:rsidR="00D2115A" w:rsidRPr="00D2115A" w14:paraId="1CF3AB99" w14:textId="77777777" w:rsidTr="00E45707">
        <w:trPr>
          <w:trHeight w:val="300"/>
          <w:jc w:val="center"/>
        </w:trPr>
        <w:tc>
          <w:tcPr>
            <w:tcW w:w="5889" w:type="dxa"/>
            <w:noWrap/>
            <w:hideMark/>
          </w:tcPr>
          <w:p w14:paraId="04D21F22" w14:textId="77777777" w:rsidR="00D2115A" w:rsidRPr="00D2115A" w:rsidRDefault="00D2115A" w:rsidP="00D2115A">
            <w:pPr>
              <w:jc w:val="center"/>
              <w:rPr>
                <w:sz w:val="22"/>
                <w:lang w:bidi="en-US"/>
              </w:rPr>
            </w:pPr>
            <w:r w:rsidRPr="00D2115A">
              <w:rPr>
                <w:sz w:val="22"/>
                <w:lang w:bidi="en-US"/>
              </w:rPr>
              <w:t>12</w:t>
            </w:r>
          </w:p>
        </w:tc>
        <w:tc>
          <w:tcPr>
            <w:tcW w:w="3609" w:type="dxa"/>
            <w:noWrap/>
            <w:hideMark/>
          </w:tcPr>
          <w:p w14:paraId="0C00FCEC" w14:textId="77777777" w:rsidR="00D2115A" w:rsidRPr="00D2115A" w:rsidRDefault="00D2115A" w:rsidP="00D2115A">
            <w:pPr>
              <w:jc w:val="center"/>
              <w:rPr>
                <w:sz w:val="22"/>
                <w:lang w:bidi="en-US"/>
              </w:rPr>
            </w:pPr>
            <w:r w:rsidRPr="00D2115A">
              <w:rPr>
                <w:sz w:val="22"/>
                <w:lang w:bidi="en-US"/>
              </w:rPr>
              <w:t>64</w:t>
            </w:r>
          </w:p>
        </w:tc>
      </w:tr>
      <w:tr w:rsidR="00D2115A" w:rsidRPr="00D2115A" w14:paraId="4E7FA496" w14:textId="77777777" w:rsidTr="00E45707">
        <w:trPr>
          <w:trHeight w:val="300"/>
          <w:jc w:val="center"/>
        </w:trPr>
        <w:tc>
          <w:tcPr>
            <w:tcW w:w="5889" w:type="dxa"/>
            <w:noWrap/>
            <w:hideMark/>
          </w:tcPr>
          <w:p w14:paraId="4B0AD975" w14:textId="77777777" w:rsidR="00D2115A" w:rsidRPr="00D2115A" w:rsidRDefault="00D2115A" w:rsidP="00D2115A">
            <w:pPr>
              <w:jc w:val="center"/>
              <w:rPr>
                <w:sz w:val="22"/>
                <w:lang w:bidi="en-US"/>
              </w:rPr>
            </w:pPr>
            <w:r w:rsidRPr="00D2115A">
              <w:rPr>
                <w:sz w:val="22"/>
                <w:lang w:bidi="en-US"/>
              </w:rPr>
              <w:t>12</w:t>
            </w:r>
          </w:p>
        </w:tc>
        <w:tc>
          <w:tcPr>
            <w:tcW w:w="3609" w:type="dxa"/>
            <w:noWrap/>
            <w:hideMark/>
          </w:tcPr>
          <w:p w14:paraId="7A454547" w14:textId="77777777" w:rsidR="00D2115A" w:rsidRPr="00D2115A" w:rsidRDefault="00D2115A" w:rsidP="00D2115A">
            <w:pPr>
              <w:jc w:val="center"/>
              <w:rPr>
                <w:sz w:val="22"/>
                <w:lang w:bidi="en-US"/>
              </w:rPr>
            </w:pPr>
            <w:r w:rsidRPr="00D2115A">
              <w:rPr>
                <w:sz w:val="22"/>
                <w:lang w:bidi="en-US"/>
              </w:rPr>
              <w:t>4</w:t>
            </w:r>
          </w:p>
        </w:tc>
      </w:tr>
      <w:tr w:rsidR="00D2115A" w:rsidRPr="00D2115A" w14:paraId="73F7602C" w14:textId="77777777" w:rsidTr="00E45707">
        <w:trPr>
          <w:trHeight w:val="300"/>
          <w:jc w:val="center"/>
        </w:trPr>
        <w:tc>
          <w:tcPr>
            <w:tcW w:w="5889" w:type="dxa"/>
            <w:noWrap/>
            <w:hideMark/>
          </w:tcPr>
          <w:p w14:paraId="11D9E8A2" w14:textId="77777777" w:rsidR="00D2115A" w:rsidRPr="00D2115A" w:rsidRDefault="00D2115A" w:rsidP="00D2115A">
            <w:pPr>
              <w:jc w:val="center"/>
              <w:rPr>
                <w:sz w:val="22"/>
                <w:lang w:bidi="en-US"/>
              </w:rPr>
            </w:pPr>
            <w:r w:rsidRPr="00D2115A">
              <w:rPr>
                <w:sz w:val="22"/>
                <w:lang w:bidi="en-US"/>
              </w:rPr>
              <w:t>15</w:t>
            </w:r>
          </w:p>
        </w:tc>
        <w:tc>
          <w:tcPr>
            <w:tcW w:w="3609" w:type="dxa"/>
            <w:noWrap/>
            <w:hideMark/>
          </w:tcPr>
          <w:p w14:paraId="6FBE5608" w14:textId="77777777" w:rsidR="00D2115A" w:rsidRPr="00D2115A" w:rsidRDefault="00D2115A" w:rsidP="00D2115A">
            <w:pPr>
              <w:jc w:val="center"/>
              <w:rPr>
                <w:sz w:val="22"/>
                <w:lang w:bidi="en-US"/>
              </w:rPr>
            </w:pPr>
            <w:r w:rsidRPr="00D2115A">
              <w:rPr>
                <w:sz w:val="22"/>
                <w:lang w:bidi="en-US"/>
              </w:rPr>
              <w:t>64</w:t>
            </w:r>
          </w:p>
        </w:tc>
      </w:tr>
      <w:tr w:rsidR="00D2115A" w:rsidRPr="00D2115A" w14:paraId="795ECD28" w14:textId="77777777" w:rsidTr="00E45707">
        <w:trPr>
          <w:trHeight w:val="300"/>
          <w:jc w:val="center"/>
        </w:trPr>
        <w:tc>
          <w:tcPr>
            <w:tcW w:w="5889" w:type="dxa"/>
            <w:noWrap/>
            <w:hideMark/>
          </w:tcPr>
          <w:p w14:paraId="74316E25" w14:textId="77777777" w:rsidR="00D2115A" w:rsidRPr="00D2115A" w:rsidRDefault="00D2115A" w:rsidP="00D2115A">
            <w:pPr>
              <w:jc w:val="center"/>
              <w:rPr>
                <w:sz w:val="22"/>
                <w:lang w:bidi="en-US"/>
              </w:rPr>
            </w:pPr>
            <w:r w:rsidRPr="00D2115A">
              <w:rPr>
                <w:sz w:val="22"/>
                <w:lang w:bidi="en-US"/>
              </w:rPr>
              <w:t>16</w:t>
            </w:r>
          </w:p>
        </w:tc>
        <w:tc>
          <w:tcPr>
            <w:tcW w:w="3609" w:type="dxa"/>
            <w:noWrap/>
            <w:hideMark/>
          </w:tcPr>
          <w:p w14:paraId="275B6C84" w14:textId="77777777" w:rsidR="00D2115A" w:rsidRPr="00D2115A" w:rsidRDefault="00D2115A" w:rsidP="00D2115A">
            <w:pPr>
              <w:jc w:val="center"/>
              <w:rPr>
                <w:sz w:val="22"/>
                <w:lang w:bidi="en-US"/>
              </w:rPr>
            </w:pPr>
            <w:r w:rsidRPr="00D2115A">
              <w:rPr>
                <w:sz w:val="22"/>
                <w:lang w:bidi="en-US"/>
              </w:rPr>
              <w:t>64</w:t>
            </w:r>
          </w:p>
        </w:tc>
      </w:tr>
      <w:tr w:rsidR="00D2115A" w:rsidRPr="00D2115A" w14:paraId="48719B8D" w14:textId="77777777" w:rsidTr="00E45707">
        <w:trPr>
          <w:trHeight w:val="300"/>
          <w:jc w:val="center"/>
        </w:trPr>
        <w:tc>
          <w:tcPr>
            <w:tcW w:w="5889" w:type="dxa"/>
            <w:noWrap/>
            <w:hideMark/>
          </w:tcPr>
          <w:p w14:paraId="44F16321" w14:textId="77777777" w:rsidR="00D2115A" w:rsidRPr="00D2115A" w:rsidRDefault="00D2115A" w:rsidP="00D2115A">
            <w:pPr>
              <w:jc w:val="center"/>
              <w:rPr>
                <w:sz w:val="22"/>
                <w:lang w:bidi="en-US"/>
              </w:rPr>
            </w:pPr>
            <w:r w:rsidRPr="00D2115A">
              <w:rPr>
                <w:sz w:val="22"/>
                <w:lang w:bidi="en-US"/>
              </w:rPr>
              <w:t>16</w:t>
            </w:r>
          </w:p>
        </w:tc>
        <w:tc>
          <w:tcPr>
            <w:tcW w:w="3609" w:type="dxa"/>
            <w:noWrap/>
            <w:hideMark/>
          </w:tcPr>
          <w:p w14:paraId="7B74BC88" w14:textId="77777777" w:rsidR="00D2115A" w:rsidRPr="00D2115A" w:rsidRDefault="00D2115A" w:rsidP="00D2115A">
            <w:pPr>
              <w:jc w:val="center"/>
              <w:rPr>
                <w:sz w:val="22"/>
                <w:lang w:bidi="en-US"/>
              </w:rPr>
            </w:pPr>
            <w:r w:rsidRPr="00D2115A">
              <w:rPr>
                <w:sz w:val="22"/>
                <w:lang w:bidi="en-US"/>
              </w:rPr>
              <w:t>9</w:t>
            </w:r>
          </w:p>
        </w:tc>
      </w:tr>
      <w:tr w:rsidR="00D2115A" w:rsidRPr="00D2115A" w14:paraId="3950D290" w14:textId="77777777" w:rsidTr="00E45707">
        <w:trPr>
          <w:trHeight w:val="300"/>
          <w:jc w:val="center"/>
        </w:trPr>
        <w:tc>
          <w:tcPr>
            <w:tcW w:w="5889" w:type="dxa"/>
            <w:noWrap/>
            <w:hideMark/>
          </w:tcPr>
          <w:p w14:paraId="49694AA9" w14:textId="77777777" w:rsidR="00D2115A" w:rsidRPr="00D2115A" w:rsidRDefault="00D2115A" w:rsidP="00D2115A">
            <w:pPr>
              <w:jc w:val="center"/>
              <w:rPr>
                <w:sz w:val="22"/>
                <w:lang w:bidi="en-US"/>
              </w:rPr>
            </w:pPr>
            <w:r w:rsidRPr="00D2115A">
              <w:rPr>
                <w:sz w:val="22"/>
                <w:lang w:bidi="en-US"/>
              </w:rPr>
              <w:t>17</w:t>
            </w:r>
          </w:p>
        </w:tc>
        <w:tc>
          <w:tcPr>
            <w:tcW w:w="3609" w:type="dxa"/>
            <w:noWrap/>
            <w:hideMark/>
          </w:tcPr>
          <w:p w14:paraId="67621873" w14:textId="77777777" w:rsidR="00D2115A" w:rsidRPr="00D2115A" w:rsidRDefault="00D2115A" w:rsidP="00D2115A">
            <w:pPr>
              <w:jc w:val="center"/>
              <w:rPr>
                <w:sz w:val="22"/>
                <w:lang w:bidi="en-US"/>
              </w:rPr>
            </w:pPr>
            <w:r w:rsidRPr="00D2115A">
              <w:rPr>
                <w:sz w:val="22"/>
                <w:lang w:bidi="en-US"/>
              </w:rPr>
              <w:t>64</w:t>
            </w:r>
          </w:p>
        </w:tc>
      </w:tr>
      <w:tr w:rsidR="00D2115A" w:rsidRPr="00D2115A" w14:paraId="504B5D25" w14:textId="77777777" w:rsidTr="00E45707">
        <w:trPr>
          <w:trHeight w:val="300"/>
          <w:jc w:val="center"/>
        </w:trPr>
        <w:tc>
          <w:tcPr>
            <w:tcW w:w="5889" w:type="dxa"/>
            <w:noWrap/>
            <w:hideMark/>
          </w:tcPr>
          <w:p w14:paraId="6CAAAF88" w14:textId="77777777" w:rsidR="00D2115A" w:rsidRPr="00D2115A" w:rsidRDefault="00D2115A" w:rsidP="00D2115A">
            <w:pPr>
              <w:jc w:val="center"/>
              <w:rPr>
                <w:sz w:val="22"/>
                <w:lang w:bidi="en-US"/>
              </w:rPr>
            </w:pPr>
            <w:r w:rsidRPr="00D2115A">
              <w:rPr>
                <w:sz w:val="22"/>
                <w:lang w:bidi="en-US"/>
              </w:rPr>
              <w:t>18</w:t>
            </w:r>
          </w:p>
        </w:tc>
        <w:tc>
          <w:tcPr>
            <w:tcW w:w="3609" w:type="dxa"/>
            <w:noWrap/>
            <w:hideMark/>
          </w:tcPr>
          <w:p w14:paraId="6B1CF0B6" w14:textId="77777777" w:rsidR="00D2115A" w:rsidRPr="00D2115A" w:rsidRDefault="00D2115A" w:rsidP="00D2115A">
            <w:pPr>
              <w:jc w:val="center"/>
              <w:rPr>
                <w:sz w:val="22"/>
                <w:lang w:bidi="en-US"/>
              </w:rPr>
            </w:pPr>
            <w:r w:rsidRPr="00D2115A">
              <w:rPr>
                <w:sz w:val="22"/>
                <w:lang w:bidi="en-US"/>
              </w:rPr>
              <w:t>64</w:t>
            </w:r>
          </w:p>
        </w:tc>
      </w:tr>
      <w:tr w:rsidR="00D2115A" w:rsidRPr="00D2115A" w14:paraId="53C9C11D" w14:textId="77777777" w:rsidTr="00E45707">
        <w:trPr>
          <w:trHeight w:val="300"/>
          <w:jc w:val="center"/>
        </w:trPr>
        <w:tc>
          <w:tcPr>
            <w:tcW w:w="5889" w:type="dxa"/>
            <w:noWrap/>
            <w:hideMark/>
          </w:tcPr>
          <w:p w14:paraId="764124FD" w14:textId="77777777" w:rsidR="00D2115A" w:rsidRPr="00D2115A" w:rsidRDefault="00D2115A" w:rsidP="00D2115A">
            <w:pPr>
              <w:jc w:val="center"/>
              <w:rPr>
                <w:sz w:val="22"/>
                <w:lang w:bidi="en-US"/>
              </w:rPr>
            </w:pPr>
            <w:r w:rsidRPr="00D2115A">
              <w:rPr>
                <w:sz w:val="22"/>
                <w:lang w:bidi="en-US"/>
              </w:rPr>
              <w:t>18</w:t>
            </w:r>
          </w:p>
        </w:tc>
        <w:tc>
          <w:tcPr>
            <w:tcW w:w="3609" w:type="dxa"/>
            <w:noWrap/>
            <w:hideMark/>
          </w:tcPr>
          <w:p w14:paraId="3C34E1DD" w14:textId="77777777" w:rsidR="00D2115A" w:rsidRPr="00D2115A" w:rsidRDefault="00D2115A" w:rsidP="00D2115A">
            <w:pPr>
              <w:jc w:val="center"/>
              <w:rPr>
                <w:sz w:val="22"/>
                <w:lang w:bidi="en-US"/>
              </w:rPr>
            </w:pPr>
            <w:r w:rsidRPr="00D2115A">
              <w:rPr>
                <w:sz w:val="22"/>
                <w:lang w:bidi="en-US"/>
              </w:rPr>
              <w:t>64</w:t>
            </w:r>
          </w:p>
        </w:tc>
      </w:tr>
      <w:tr w:rsidR="00D2115A" w:rsidRPr="00D2115A" w14:paraId="67B0E5BE" w14:textId="77777777" w:rsidTr="00E45707">
        <w:trPr>
          <w:trHeight w:val="300"/>
          <w:jc w:val="center"/>
        </w:trPr>
        <w:tc>
          <w:tcPr>
            <w:tcW w:w="5889" w:type="dxa"/>
            <w:noWrap/>
            <w:hideMark/>
          </w:tcPr>
          <w:p w14:paraId="7E02499A" w14:textId="77777777" w:rsidR="00D2115A" w:rsidRPr="00D2115A" w:rsidRDefault="00D2115A" w:rsidP="00D2115A">
            <w:pPr>
              <w:jc w:val="center"/>
              <w:rPr>
                <w:sz w:val="22"/>
                <w:lang w:bidi="en-US"/>
              </w:rPr>
            </w:pPr>
            <w:r w:rsidRPr="00D2115A">
              <w:rPr>
                <w:sz w:val="22"/>
                <w:lang w:bidi="en-US"/>
              </w:rPr>
              <w:t>18</w:t>
            </w:r>
          </w:p>
        </w:tc>
        <w:tc>
          <w:tcPr>
            <w:tcW w:w="3609" w:type="dxa"/>
            <w:noWrap/>
            <w:hideMark/>
          </w:tcPr>
          <w:p w14:paraId="38CE9181" w14:textId="77777777" w:rsidR="00D2115A" w:rsidRPr="00D2115A" w:rsidRDefault="00D2115A" w:rsidP="00D2115A">
            <w:pPr>
              <w:jc w:val="center"/>
              <w:rPr>
                <w:sz w:val="22"/>
                <w:lang w:bidi="en-US"/>
              </w:rPr>
            </w:pPr>
            <w:r w:rsidRPr="00D2115A">
              <w:rPr>
                <w:sz w:val="22"/>
                <w:lang w:bidi="en-US"/>
              </w:rPr>
              <w:t>44</w:t>
            </w:r>
          </w:p>
        </w:tc>
      </w:tr>
      <w:tr w:rsidR="00D2115A" w:rsidRPr="00D2115A" w14:paraId="47942149" w14:textId="77777777" w:rsidTr="00E45707">
        <w:trPr>
          <w:trHeight w:val="300"/>
          <w:jc w:val="center"/>
        </w:trPr>
        <w:tc>
          <w:tcPr>
            <w:tcW w:w="5889" w:type="dxa"/>
            <w:noWrap/>
            <w:hideMark/>
          </w:tcPr>
          <w:p w14:paraId="086A88BD" w14:textId="77777777" w:rsidR="00D2115A" w:rsidRPr="00D2115A" w:rsidRDefault="00D2115A" w:rsidP="00D2115A">
            <w:pPr>
              <w:jc w:val="center"/>
              <w:rPr>
                <w:sz w:val="22"/>
                <w:lang w:bidi="en-US"/>
              </w:rPr>
            </w:pPr>
            <w:r w:rsidRPr="00D2115A">
              <w:rPr>
                <w:sz w:val="22"/>
                <w:lang w:bidi="en-US"/>
              </w:rPr>
              <w:t>18</w:t>
            </w:r>
          </w:p>
        </w:tc>
        <w:tc>
          <w:tcPr>
            <w:tcW w:w="3609" w:type="dxa"/>
            <w:noWrap/>
            <w:hideMark/>
          </w:tcPr>
          <w:p w14:paraId="7A0C5E8C" w14:textId="77777777" w:rsidR="00D2115A" w:rsidRPr="00D2115A" w:rsidRDefault="00D2115A" w:rsidP="00D2115A">
            <w:pPr>
              <w:jc w:val="center"/>
              <w:rPr>
                <w:sz w:val="22"/>
                <w:lang w:bidi="en-US"/>
              </w:rPr>
            </w:pPr>
            <w:r w:rsidRPr="00D2115A">
              <w:rPr>
                <w:sz w:val="22"/>
                <w:lang w:bidi="en-US"/>
              </w:rPr>
              <w:t>64</w:t>
            </w:r>
          </w:p>
        </w:tc>
      </w:tr>
      <w:tr w:rsidR="00D2115A" w:rsidRPr="00D2115A" w14:paraId="5C88254D" w14:textId="77777777" w:rsidTr="00E45707">
        <w:trPr>
          <w:trHeight w:val="300"/>
          <w:jc w:val="center"/>
        </w:trPr>
        <w:tc>
          <w:tcPr>
            <w:tcW w:w="5889" w:type="dxa"/>
            <w:noWrap/>
            <w:hideMark/>
          </w:tcPr>
          <w:p w14:paraId="18CDD440" w14:textId="77777777" w:rsidR="00D2115A" w:rsidRPr="00D2115A" w:rsidRDefault="00D2115A" w:rsidP="00D2115A">
            <w:pPr>
              <w:jc w:val="center"/>
              <w:rPr>
                <w:sz w:val="22"/>
                <w:lang w:bidi="en-US"/>
              </w:rPr>
            </w:pPr>
            <w:r w:rsidRPr="00D2115A">
              <w:rPr>
                <w:sz w:val="22"/>
                <w:lang w:bidi="en-US"/>
              </w:rPr>
              <w:t>21</w:t>
            </w:r>
          </w:p>
        </w:tc>
        <w:tc>
          <w:tcPr>
            <w:tcW w:w="3609" w:type="dxa"/>
            <w:noWrap/>
            <w:hideMark/>
          </w:tcPr>
          <w:p w14:paraId="2B544FDA" w14:textId="77777777" w:rsidR="00D2115A" w:rsidRPr="00D2115A" w:rsidRDefault="00D2115A" w:rsidP="00D2115A">
            <w:pPr>
              <w:jc w:val="center"/>
              <w:rPr>
                <w:sz w:val="22"/>
                <w:lang w:bidi="en-US"/>
              </w:rPr>
            </w:pPr>
            <w:r w:rsidRPr="00D2115A">
              <w:rPr>
                <w:sz w:val="22"/>
                <w:lang w:bidi="en-US"/>
              </w:rPr>
              <w:t>64</w:t>
            </w:r>
          </w:p>
        </w:tc>
      </w:tr>
      <w:tr w:rsidR="00D2115A" w:rsidRPr="00D2115A" w14:paraId="73820928" w14:textId="77777777" w:rsidTr="00E45707">
        <w:trPr>
          <w:trHeight w:val="300"/>
          <w:jc w:val="center"/>
        </w:trPr>
        <w:tc>
          <w:tcPr>
            <w:tcW w:w="5889" w:type="dxa"/>
            <w:noWrap/>
            <w:hideMark/>
          </w:tcPr>
          <w:p w14:paraId="6E0BE345" w14:textId="77777777" w:rsidR="00D2115A" w:rsidRPr="00D2115A" w:rsidRDefault="00D2115A" w:rsidP="00D2115A">
            <w:pPr>
              <w:jc w:val="center"/>
              <w:rPr>
                <w:sz w:val="22"/>
                <w:lang w:bidi="en-US"/>
              </w:rPr>
            </w:pPr>
            <w:r w:rsidRPr="00D2115A">
              <w:rPr>
                <w:sz w:val="22"/>
                <w:lang w:bidi="en-US"/>
              </w:rPr>
              <w:t>30</w:t>
            </w:r>
          </w:p>
        </w:tc>
        <w:tc>
          <w:tcPr>
            <w:tcW w:w="3609" w:type="dxa"/>
            <w:noWrap/>
            <w:hideMark/>
          </w:tcPr>
          <w:p w14:paraId="591AC846" w14:textId="77777777" w:rsidR="00D2115A" w:rsidRPr="00D2115A" w:rsidRDefault="00D2115A" w:rsidP="00D2115A">
            <w:pPr>
              <w:jc w:val="center"/>
              <w:rPr>
                <w:sz w:val="22"/>
                <w:lang w:bidi="en-US"/>
              </w:rPr>
            </w:pPr>
            <w:r w:rsidRPr="00D2115A">
              <w:rPr>
                <w:sz w:val="22"/>
                <w:lang w:bidi="en-US"/>
              </w:rPr>
              <w:t>64</w:t>
            </w:r>
          </w:p>
        </w:tc>
      </w:tr>
      <w:tr w:rsidR="00D2115A" w:rsidRPr="00D2115A" w14:paraId="7C633A73" w14:textId="77777777" w:rsidTr="00E45707">
        <w:trPr>
          <w:trHeight w:val="300"/>
          <w:jc w:val="center"/>
        </w:trPr>
        <w:tc>
          <w:tcPr>
            <w:tcW w:w="5889" w:type="dxa"/>
            <w:noWrap/>
            <w:hideMark/>
          </w:tcPr>
          <w:p w14:paraId="5EA63AAA" w14:textId="77777777" w:rsidR="00D2115A" w:rsidRPr="00D2115A" w:rsidRDefault="00D2115A" w:rsidP="00D2115A">
            <w:pPr>
              <w:jc w:val="center"/>
              <w:rPr>
                <w:sz w:val="22"/>
                <w:lang w:bidi="en-US"/>
              </w:rPr>
            </w:pPr>
            <w:r w:rsidRPr="00D2115A">
              <w:rPr>
                <w:sz w:val="22"/>
                <w:lang w:bidi="en-US"/>
              </w:rPr>
              <w:t>31</w:t>
            </w:r>
          </w:p>
        </w:tc>
        <w:tc>
          <w:tcPr>
            <w:tcW w:w="3609" w:type="dxa"/>
            <w:noWrap/>
            <w:hideMark/>
          </w:tcPr>
          <w:p w14:paraId="2A2584C5" w14:textId="77777777" w:rsidR="00D2115A" w:rsidRPr="00D2115A" w:rsidRDefault="00D2115A" w:rsidP="00D2115A">
            <w:pPr>
              <w:jc w:val="center"/>
              <w:rPr>
                <w:sz w:val="22"/>
                <w:lang w:bidi="en-US"/>
              </w:rPr>
            </w:pPr>
            <w:r w:rsidRPr="00D2115A">
              <w:rPr>
                <w:sz w:val="22"/>
                <w:lang w:bidi="en-US"/>
              </w:rPr>
              <w:t>64</w:t>
            </w:r>
          </w:p>
        </w:tc>
      </w:tr>
      <w:tr w:rsidR="00D2115A" w:rsidRPr="00D2115A" w14:paraId="31BDA8FB" w14:textId="77777777" w:rsidTr="00E45707">
        <w:trPr>
          <w:trHeight w:val="300"/>
          <w:jc w:val="center"/>
        </w:trPr>
        <w:tc>
          <w:tcPr>
            <w:tcW w:w="5889" w:type="dxa"/>
            <w:noWrap/>
            <w:hideMark/>
          </w:tcPr>
          <w:p w14:paraId="05C65986" w14:textId="77777777" w:rsidR="00D2115A" w:rsidRPr="00D2115A" w:rsidRDefault="00D2115A" w:rsidP="00D2115A">
            <w:pPr>
              <w:jc w:val="center"/>
              <w:rPr>
                <w:sz w:val="22"/>
                <w:lang w:bidi="en-US"/>
              </w:rPr>
            </w:pPr>
            <w:r w:rsidRPr="00D2115A">
              <w:rPr>
                <w:sz w:val="22"/>
                <w:lang w:bidi="en-US"/>
              </w:rPr>
              <w:t>31</w:t>
            </w:r>
          </w:p>
        </w:tc>
        <w:tc>
          <w:tcPr>
            <w:tcW w:w="3609" w:type="dxa"/>
            <w:noWrap/>
            <w:hideMark/>
          </w:tcPr>
          <w:p w14:paraId="25651404" w14:textId="77777777" w:rsidR="00D2115A" w:rsidRPr="00D2115A" w:rsidRDefault="00D2115A" w:rsidP="00D2115A">
            <w:pPr>
              <w:jc w:val="center"/>
              <w:rPr>
                <w:sz w:val="22"/>
                <w:lang w:bidi="en-US"/>
              </w:rPr>
            </w:pPr>
            <w:r w:rsidRPr="00D2115A">
              <w:rPr>
                <w:sz w:val="22"/>
                <w:lang w:bidi="en-US"/>
              </w:rPr>
              <w:t>11</w:t>
            </w:r>
          </w:p>
        </w:tc>
      </w:tr>
      <w:tr w:rsidR="00D2115A" w:rsidRPr="00D2115A" w14:paraId="26F59157" w14:textId="77777777" w:rsidTr="00E45707">
        <w:trPr>
          <w:trHeight w:val="300"/>
          <w:jc w:val="center"/>
        </w:trPr>
        <w:tc>
          <w:tcPr>
            <w:tcW w:w="5889" w:type="dxa"/>
            <w:noWrap/>
            <w:hideMark/>
          </w:tcPr>
          <w:p w14:paraId="5408829E" w14:textId="77777777" w:rsidR="00D2115A" w:rsidRPr="00D2115A" w:rsidRDefault="00D2115A" w:rsidP="00D2115A">
            <w:pPr>
              <w:jc w:val="center"/>
              <w:rPr>
                <w:sz w:val="22"/>
                <w:lang w:bidi="en-US"/>
              </w:rPr>
            </w:pPr>
            <w:r w:rsidRPr="00D2115A">
              <w:rPr>
                <w:sz w:val="22"/>
                <w:lang w:bidi="en-US"/>
              </w:rPr>
              <w:t>33</w:t>
            </w:r>
          </w:p>
        </w:tc>
        <w:tc>
          <w:tcPr>
            <w:tcW w:w="3609" w:type="dxa"/>
            <w:noWrap/>
            <w:hideMark/>
          </w:tcPr>
          <w:p w14:paraId="6587D4A4" w14:textId="77777777" w:rsidR="00D2115A" w:rsidRPr="00D2115A" w:rsidRDefault="00D2115A" w:rsidP="00D2115A">
            <w:pPr>
              <w:jc w:val="center"/>
              <w:rPr>
                <w:sz w:val="22"/>
                <w:lang w:bidi="en-US"/>
              </w:rPr>
            </w:pPr>
            <w:r w:rsidRPr="00D2115A">
              <w:rPr>
                <w:sz w:val="22"/>
                <w:lang w:bidi="en-US"/>
              </w:rPr>
              <w:t>64</w:t>
            </w:r>
          </w:p>
        </w:tc>
      </w:tr>
      <w:tr w:rsidR="00D2115A" w:rsidRPr="00D2115A" w14:paraId="55C28111" w14:textId="77777777" w:rsidTr="00E45707">
        <w:trPr>
          <w:trHeight w:val="300"/>
          <w:jc w:val="center"/>
        </w:trPr>
        <w:tc>
          <w:tcPr>
            <w:tcW w:w="5889" w:type="dxa"/>
            <w:noWrap/>
            <w:hideMark/>
          </w:tcPr>
          <w:p w14:paraId="35D57073" w14:textId="77777777" w:rsidR="00D2115A" w:rsidRPr="00D2115A" w:rsidRDefault="00D2115A" w:rsidP="00D2115A">
            <w:pPr>
              <w:jc w:val="center"/>
              <w:rPr>
                <w:sz w:val="22"/>
                <w:lang w:bidi="en-US"/>
              </w:rPr>
            </w:pPr>
            <w:r w:rsidRPr="00D2115A">
              <w:rPr>
                <w:sz w:val="22"/>
                <w:lang w:bidi="en-US"/>
              </w:rPr>
              <w:t>33</w:t>
            </w:r>
          </w:p>
        </w:tc>
        <w:tc>
          <w:tcPr>
            <w:tcW w:w="3609" w:type="dxa"/>
            <w:noWrap/>
            <w:hideMark/>
          </w:tcPr>
          <w:p w14:paraId="5847CE4F" w14:textId="77777777" w:rsidR="00D2115A" w:rsidRPr="00D2115A" w:rsidRDefault="00D2115A" w:rsidP="00D2115A">
            <w:pPr>
              <w:jc w:val="center"/>
              <w:rPr>
                <w:sz w:val="22"/>
                <w:lang w:bidi="en-US"/>
              </w:rPr>
            </w:pPr>
            <w:r w:rsidRPr="00D2115A">
              <w:rPr>
                <w:sz w:val="22"/>
                <w:lang w:bidi="en-US"/>
              </w:rPr>
              <w:t>21</w:t>
            </w:r>
          </w:p>
        </w:tc>
      </w:tr>
      <w:tr w:rsidR="00D2115A" w:rsidRPr="00D2115A" w14:paraId="6710CD7E" w14:textId="77777777" w:rsidTr="00E45707">
        <w:trPr>
          <w:trHeight w:val="300"/>
          <w:jc w:val="center"/>
        </w:trPr>
        <w:tc>
          <w:tcPr>
            <w:tcW w:w="5889" w:type="dxa"/>
            <w:noWrap/>
            <w:hideMark/>
          </w:tcPr>
          <w:p w14:paraId="21DE573F" w14:textId="77777777" w:rsidR="00D2115A" w:rsidRPr="00D2115A" w:rsidRDefault="00D2115A" w:rsidP="00D2115A">
            <w:pPr>
              <w:jc w:val="center"/>
              <w:rPr>
                <w:sz w:val="22"/>
                <w:lang w:bidi="en-US"/>
              </w:rPr>
            </w:pPr>
          </w:p>
        </w:tc>
        <w:tc>
          <w:tcPr>
            <w:tcW w:w="3609" w:type="dxa"/>
            <w:noWrap/>
            <w:hideMark/>
          </w:tcPr>
          <w:p w14:paraId="69C5DF34" w14:textId="77777777" w:rsidR="00D2115A" w:rsidRPr="00D2115A" w:rsidRDefault="00D2115A" w:rsidP="00D2115A">
            <w:pPr>
              <w:jc w:val="center"/>
              <w:rPr>
                <w:sz w:val="22"/>
                <w:lang w:bidi="en-US"/>
              </w:rPr>
            </w:pPr>
            <w:r w:rsidRPr="00D2115A">
              <w:rPr>
                <w:sz w:val="22"/>
                <w:lang w:bidi="en-US"/>
              </w:rPr>
              <w:t>1120</w:t>
            </w:r>
          </w:p>
        </w:tc>
      </w:tr>
    </w:tbl>
    <w:p w14:paraId="0AA8416E" w14:textId="77777777" w:rsidR="00D2115A" w:rsidRDefault="00D2115A" w:rsidP="007956CF">
      <w:pPr>
        <w:jc w:val="both"/>
        <w:rPr>
          <w:sz w:val="22"/>
          <w:lang w:val="en-US" w:bidi="en-US"/>
        </w:rPr>
      </w:pPr>
    </w:p>
    <w:tbl>
      <w:tblPr>
        <w:tblStyle w:val="TableGrid14"/>
        <w:tblW w:w="0" w:type="auto"/>
        <w:tblInd w:w="445" w:type="dxa"/>
        <w:tblLook w:val="04A0" w:firstRow="1" w:lastRow="0" w:firstColumn="1" w:lastColumn="0" w:noHBand="0" w:noVBand="1"/>
      </w:tblPr>
      <w:tblGrid>
        <w:gridCol w:w="940"/>
        <w:gridCol w:w="1608"/>
        <w:gridCol w:w="2527"/>
        <w:gridCol w:w="2285"/>
        <w:gridCol w:w="1991"/>
      </w:tblGrid>
      <w:tr w:rsidR="00FE4D35" w:rsidRPr="00FE4D35" w14:paraId="61F17D56" w14:textId="77777777" w:rsidTr="00FE4D35">
        <w:tc>
          <w:tcPr>
            <w:tcW w:w="8905" w:type="dxa"/>
            <w:gridSpan w:val="5"/>
            <w:shd w:val="clear" w:color="auto" w:fill="92D050"/>
          </w:tcPr>
          <w:p w14:paraId="73E2C697" w14:textId="77777777" w:rsidR="00FE4D35" w:rsidRPr="00FE4D35" w:rsidRDefault="00FE4D35" w:rsidP="00FE4D35">
            <w:pPr>
              <w:jc w:val="center"/>
              <w:rPr>
                <w:rFonts w:ascii="Calibri" w:hAnsi="Calibri" w:cs="Times New Roman"/>
                <w:sz w:val="28"/>
                <w:szCs w:val="28"/>
              </w:rPr>
            </w:pPr>
            <w:r w:rsidRPr="00FE4D35">
              <w:rPr>
                <w:rFonts w:ascii="Calibri" w:hAnsi="Calibri" w:cs="Times New Roman"/>
                <w:sz w:val="28"/>
                <w:szCs w:val="28"/>
              </w:rPr>
              <w:t>Storm water infrastructure</w:t>
            </w:r>
          </w:p>
          <w:p w14:paraId="5DE98072" w14:textId="77777777" w:rsidR="00FE4D35" w:rsidRPr="00FE4D35" w:rsidRDefault="00FE4D35" w:rsidP="00FE4D35">
            <w:pPr>
              <w:jc w:val="center"/>
              <w:rPr>
                <w:rFonts w:ascii="Calibri" w:hAnsi="Calibri" w:cs="Times New Roman"/>
                <w:sz w:val="28"/>
                <w:szCs w:val="28"/>
              </w:rPr>
            </w:pPr>
            <w:r w:rsidRPr="00FE4D35">
              <w:rPr>
                <w:rFonts w:ascii="Calibri" w:hAnsi="Calibri" w:cs="Times New Roman"/>
                <w:sz w:val="28"/>
                <w:szCs w:val="28"/>
              </w:rPr>
              <w:t xml:space="preserve">                                                                                                                  Kilometers </w:t>
            </w:r>
          </w:p>
        </w:tc>
      </w:tr>
      <w:tr w:rsidR="00FE4D35" w:rsidRPr="00FE4D35" w14:paraId="62CDD2A1" w14:textId="77777777" w:rsidTr="00FE4D35">
        <w:tc>
          <w:tcPr>
            <w:tcW w:w="494" w:type="dxa"/>
            <w:shd w:val="clear" w:color="auto" w:fill="92D050"/>
          </w:tcPr>
          <w:p w14:paraId="086249FA" w14:textId="77777777" w:rsidR="00FE4D35" w:rsidRPr="00FE4D35" w:rsidRDefault="00FE4D35" w:rsidP="00FE4D35">
            <w:pPr>
              <w:rPr>
                <w:rFonts w:ascii="Calibri" w:hAnsi="Calibri" w:cs="Times New Roman"/>
              </w:rPr>
            </w:pPr>
            <w:r w:rsidRPr="00FE4D35">
              <w:rPr>
                <w:rFonts w:ascii="Calibri" w:hAnsi="Calibri" w:cs="Times New Roman"/>
              </w:rPr>
              <w:t xml:space="preserve">Year </w:t>
            </w:r>
          </w:p>
        </w:tc>
        <w:tc>
          <w:tcPr>
            <w:tcW w:w="1608" w:type="dxa"/>
            <w:shd w:val="clear" w:color="auto" w:fill="92D050"/>
          </w:tcPr>
          <w:p w14:paraId="3DBCA75B" w14:textId="77777777" w:rsidR="00FE4D35" w:rsidRPr="00FE4D35" w:rsidRDefault="00FE4D35" w:rsidP="00FE4D35">
            <w:pPr>
              <w:rPr>
                <w:rFonts w:ascii="Calibri" w:hAnsi="Calibri" w:cs="Times New Roman"/>
              </w:rPr>
            </w:pPr>
            <w:r w:rsidRPr="00FE4D35">
              <w:rPr>
                <w:rFonts w:ascii="Calibri" w:hAnsi="Calibri" w:cs="Times New Roman"/>
              </w:rPr>
              <w:t xml:space="preserve">Total storm water measures  </w:t>
            </w:r>
          </w:p>
        </w:tc>
        <w:tc>
          <w:tcPr>
            <w:tcW w:w="2527" w:type="dxa"/>
            <w:shd w:val="clear" w:color="auto" w:fill="92D050"/>
          </w:tcPr>
          <w:p w14:paraId="096D15FE" w14:textId="77777777" w:rsidR="00FE4D35" w:rsidRPr="00FE4D35" w:rsidRDefault="00FE4D35" w:rsidP="00FE4D35">
            <w:pPr>
              <w:rPr>
                <w:rFonts w:ascii="Calibri" w:hAnsi="Calibri" w:cs="Times New Roman"/>
              </w:rPr>
            </w:pPr>
            <w:r w:rsidRPr="00FE4D35">
              <w:rPr>
                <w:rFonts w:ascii="Calibri" w:hAnsi="Calibri" w:cs="Times New Roman"/>
              </w:rPr>
              <w:t xml:space="preserve">New storm water measures </w:t>
            </w:r>
          </w:p>
        </w:tc>
        <w:tc>
          <w:tcPr>
            <w:tcW w:w="2285" w:type="dxa"/>
            <w:shd w:val="clear" w:color="auto" w:fill="92D050"/>
          </w:tcPr>
          <w:p w14:paraId="38F17323" w14:textId="77777777" w:rsidR="00FE4D35" w:rsidRPr="00FE4D35" w:rsidRDefault="00FE4D35" w:rsidP="00FE4D35">
            <w:pPr>
              <w:rPr>
                <w:rFonts w:ascii="Calibri" w:hAnsi="Calibri" w:cs="Times New Roman"/>
              </w:rPr>
            </w:pPr>
            <w:r w:rsidRPr="00FE4D35">
              <w:rPr>
                <w:rFonts w:ascii="Calibri" w:hAnsi="Calibri" w:cs="Times New Roman"/>
              </w:rPr>
              <w:t xml:space="preserve">Storm water measures upgraded </w:t>
            </w:r>
          </w:p>
        </w:tc>
        <w:tc>
          <w:tcPr>
            <w:tcW w:w="1991" w:type="dxa"/>
            <w:shd w:val="clear" w:color="auto" w:fill="92D050"/>
          </w:tcPr>
          <w:p w14:paraId="21DAD298" w14:textId="77777777" w:rsidR="00FE4D35" w:rsidRPr="00FE4D35" w:rsidRDefault="00FE4D35" w:rsidP="00FE4D35">
            <w:pPr>
              <w:rPr>
                <w:rFonts w:ascii="Calibri" w:hAnsi="Calibri" w:cs="Times New Roman"/>
              </w:rPr>
            </w:pPr>
            <w:r w:rsidRPr="00FE4D35">
              <w:rPr>
                <w:rFonts w:ascii="Calibri" w:hAnsi="Calibri" w:cs="Times New Roman"/>
              </w:rPr>
              <w:t xml:space="preserve">Storm water measures maintained </w:t>
            </w:r>
          </w:p>
        </w:tc>
      </w:tr>
      <w:tr w:rsidR="00FE4D35" w:rsidRPr="00FE4D35" w14:paraId="77497A5B" w14:textId="77777777" w:rsidTr="00FE4D35">
        <w:tc>
          <w:tcPr>
            <w:tcW w:w="494" w:type="dxa"/>
          </w:tcPr>
          <w:p w14:paraId="0D165A49" w14:textId="77777777" w:rsidR="00FE4D35" w:rsidRPr="00FE4D35" w:rsidRDefault="00FE4D35" w:rsidP="00FE4D35">
            <w:pPr>
              <w:rPr>
                <w:rFonts w:ascii="Calibri" w:hAnsi="Calibri" w:cs="Times New Roman"/>
              </w:rPr>
            </w:pPr>
            <w:r w:rsidRPr="00FE4D35">
              <w:rPr>
                <w:rFonts w:ascii="Calibri" w:hAnsi="Calibri" w:cs="Times New Roman"/>
              </w:rPr>
              <w:t>2019’20</w:t>
            </w:r>
          </w:p>
        </w:tc>
        <w:tc>
          <w:tcPr>
            <w:tcW w:w="1608" w:type="dxa"/>
          </w:tcPr>
          <w:p w14:paraId="2D92564C" w14:textId="77777777" w:rsidR="00FE4D35" w:rsidRPr="00FE4D35" w:rsidRDefault="00FE4D35" w:rsidP="00FE4D35">
            <w:pPr>
              <w:rPr>
                <w:rFonts w:ascii="Calibri" w:hAnsi="Calibri" w:cs="Times New Roman"/>
              </w:rPr>
            </w:pPr>
            <w:r w:rsidRPr="00FE4D35">
              <w:rPr>
                <w:rFonts w:ascii="Calibri" w:hAnsi="Calibri" w:cs="Times New Roman"/>
              </w:rPr>
              <w:t>625 km</w:t>
            </w:r>
          </w:p>
        </w:tc>
        <w:tc>
          <w:tcPr>
            <w:tcW w:w="2527" w:type="dxa"/>
          </w:tcPr>
          <w:p w14:paraId="620568CA" w14:textId="77777777" w:rsidR="00FE4D35" w:rsidRPr="00FE4D35" w:rsidRDefault="00FE4D35" w:rsidP="00FE4D35">
            <w:pPr>
              <w:rPr>
                <w:rFonts w:ascii="Calibri" w:hAnsi="Calibri" w:cs="Times New Roman"/>
              </w:rPr>
            </w:pPr>
            <w:r w:rsidRPr="00FE4D35">
              <w:rPr>
                <w:rFonts w:ascii="Calibri" w:hAnsi="Calibri" w:cs="Times New Roman"/>
              </w:rPr>
              <w:t>8 km</w:t>
            </w:r>
          </w:p>
        </w:tc>
        <w:tc>
          <w:tcPr>
            <w:tcW w:w="2285" w:type="dxa"/>
          </w:tcPr>
          <w:p w14:paraId="0491FCA8" w14:textId="77777777" w:rsidR="00FE4D35" w:rsidRPr="00FE4D35" w:rsidRDefault="00FE4D35" w:rsidP="00FE4D35">
            <w:pPr>
              <w:rPr>
                <w:rFonts w:ascii="Calibri" w:hAnsi="Calibri" w:cs="Times New Roman"/>
              </w:rPr>
            </w:pPr>
            <w:r w:rsidRPr="00FE4D35">
              <w:rPr>
                <w:rFonts w:ascii="Calibri" w:hAnsi="Calibri" w:cs="Times New Roman"/>
              </w:rPr>
              <w:t>0</w:t>
            </w:r>
          </w:p>
        </w:tc>
        <w:tc>
          <w:tcPr>
            <w:tcW w:w="1991" w:type="dxa"/>
          </w:tcPr>
          <w:p w14:paraId="6F966264" w14:textId="77777777" w:rsidR="00FE4D35" w:rsidRPr="00FE4D35" w:rsidRDefault="00FE4D35" w:rsidP="00FE4D35">
            <w:pPr>
              <w:rPr>
                <w:rFonts w:ascii="Calibri" w:hAnsi="Calibri" w:cs="Times New Roman"/>
              </w:rPr>
            </w:pPr>
            <w:r w:rsidRPr="00FE4D35">
              <w:rPr>
                <w:rFonts w:ascii="Calibri" w:hAnsi="Calibri" w:cs="Times New Roman"/>
              </w:rPr>
              <w:t>250 km</w:t>
            </w:r>
          </w:p>
        </w:tc>
      </w:tr>
      <w:tr w:rsidR="00FE4D35" w:rsidRPr="00FE4D35" w14:paraId="39861BBA" w14:textId="77777777" w:rsidTr="00FE4D35">
        <w:tc>
          <w:tcPr>
            <w:tcW w:w="494" w:type="dxa"/>
          </w:tcPr>
          <w:p w14:paraId="58E7E1C7" w14:textId="77777777" w:rsidR="00FE4D35" w:rsidRPr="00FE4D35" w:rsidRDefault="00FE4D35" w:rsidP="00FE4D35">
            <w:pPr>
              <w:rPr>
                <w:rFonts w:ascii="Calibri" w:hAnsi="Calibri" w:cs="Times New Roman"/>
              </w:rPr>
            </w:pPr>
            <w:r w:rsidRPr="00FE4D35">
              <w:rPr>
                <w:rFonts w:ascii="Calibri" w:hAnsi="Calibri" w:cs="Times New Roman"/>
              </w:rPr>
              <w:t>2018’19</w:t>
            </w:r>
          </w:p>
        </w:tc>
        <w:tc>
          <w:tcPr>
            <w:tcW w:w="1608" w:type="dxa"/>
          </w:tcPr>
          <w:p w14:paraId="52CD7EB6" w14:textId="77777777" w:rsidR="00FE4D35" w:rsidRPr="00FE4D35" w:rsidRDefault="00FE4D35" w:rsidP="00FE4D35">
            <w:pPr>
              <w:rPr>
                <w:rFonts w:ascii="Calibri" w:hAnsi="Calibri" w:cs="Times New Roman"/>
              </w:rPr>
            </w:pPr>
            <w:r w:rsidRPr="00FE4D35">
              <w:rPr>
                <w:rFonts w:ascii="Calibri" w:hAnsi="Calibri" w:cs="Times New Roman"/>
              </w:rPr>
              <w:t>620 km</w:t>
            </w:r>
          </w:p>
        </w:tc>
        <w:tc>
          <w:tcPr>
            <w:tcW w:w="2527" w:type="dxa"/>
          </w:tcPr>
          <w:p w14:paraId="3082E9C7" w14:textId="77777777" w:rsidR="00FE4D35" w:rsidRPr="00FE4D35" w:rsidRDefault="00FE4D35" w:rsidP="00FE4D35">
            <w:pPr>
              <w:rPr>
                <w:rFonts w:ascii="Calibri" w:hAnsi="Calibri" w:cs="Times New Roman"/>
              </w:rPr>
            </w:pPr>
            <w:r w:rsidRPr="00FE4D35">
              <w:rPr>
                <w:rFonts w:ascii="Calibri" w:hAnsi="Calibri" w:cs="Times New Roman"/>
              </w:rPr>
              <w:t>5 km</w:t>
            </w:r>
          </w:p>
        </w:tc>
        <w:tc>
          <w:tcPr>
            <w:tcW w:w="2285" w:type="dxa"/>
          </w:tcPr>
          <w:p w14:paraId="294F5315" w14:textId="77777777" w:rsidR="00FE4D35" w:rsidRPr="00FE4D35" w:rsidRDefault="00FE4D35" w:rsidP="00FE4D35">
            <w:pPr>
              <w:rPr>
                <w:rFonts w:ascii="Calibri" w:hAnsi="Calibri" w:cs="Times New Roman"/>
              </w:rPr>
            </w:pPr>
            <w:r w:rsidRPr="00FE4D35">
              <w:rPr>
                <w:rFonts w:ascii="Calibri" w:hAnsi="Calibri" w:cs="Times New Roman"/>
              </w:rPr>
              <w:t>0</w:t>
            </w:r>
          </w:p>
        </w:tc>
        <w:tc>
          <w:tcPr>
            <w:tcW w:w="1991" w:type="dxa"/>
          </w:tcPr>
          <w:p w14:paraId="633313A9" w14:textId="77777777" w:rsidR="00FE4D35" w:rsidRPr="00FE4D35" w:rsidRDefault="00FE4D35" w:rsidP="00FE4D35">
            <w:pPr>
              <w:rPr>
                <w:rFonts w:ascii="Calibri" w:hAnsi="Calibri" w:cs="Times New Roman"/>
              </w:rPr>
            </w:pPr>
            <w:r w:rsidRPr="00FE4D35">
              <w:rPr>
                <w:rFonts w:ascii="Calibri" w:hAnsi="Calibri" w:cs="Times New Roman"/>
              </w:rPr>
              <w:t>210 km</w:t>
            </w:r>
          </w:p>
        </w:tc>
      </w:tr>
    </w:tbl>
    <w:p w14:paraId="68E28689" w14:textId="77777777" w:rsidR="00FE4D35" w:rsidRPr="00FE4D35" w:rsidRDefault="00FE4D35" w:rsidP="00FE4D35">
      <w:pPr>
        <w:spacing w:before="0" w:after="160" w:line="259" w:lineRule="auto"/>
        <w:rPr>
          <w:rFonts w:ascii="Calibri" w:eastAsia="Calibri" w:hAnsi="Calibri" w:cs="Times New Roman"/>
          <w:sz w:val="22"/>
          <w:szCs w:val="22"/>
          <w:lang w:val="en-US"/>
        </w:rPr>
      </w:pPr>
    </w:p>
    <w:p w14:paraId="5550190C" w14:textId="77777777" w:rsidR="00D2115A" w:rsidRDefault="00D2115A" w:rsidP="007956CF">
      <w:pPr>
        <w:jc w:val="both"/>
        <w:rPr>
          <w:sz w:val="22"/>
          <w:lang w:val="en-US" w:bidi="en-US"/>
        </w:rPr>
      </w:pPr>
    </w:p>
    <w:p w14:paraId="7CDDD50C" w14:textId="77777777" w:rsidR="00D2115A" w:rsidRPr="00F75798" w:rsidRDefault="00D2115A" w:rsidP="007956CF">
      <w:pPr>
        <w:jc w:val="both"/>
        <w:rPr>
          <w:sz w:val="22"/>
          <w:lang w:val="en-US" w:bidi="en-US"/>
        </w:rPr>
      </w:pPr>
    </w:p>
    <w:p w14:paraId="65431894" w14:textId="77777777" w:rsidR="0069382B" w:rsidRPr="00D65EB9" w:rsidRDefault="0069382B" w:rsidP="007956CF">
      <w:pPr>
        <w:jc w:val="both"/>
        <w:rPr>
          <w:sz w:val="22"/>
          <w:lang w:val="en-US" w:bidi="en-US"/>
        </w:rPr>
      </w:pPr>
    </w:p>
    <w:p w14:paraId="5A12E345" w14:textId="77777777" w:rsidR="0069382B" w:rsidRDefault="0069382B" w:rsidP="0069382B">
      <w:pPr>
        <w:keepNext/>
        <w:jc w:val="center"/>
      </w:pPr>
      <w:r>
        <w:rPr>
          <w:noProof/>
          <w:lang w:eastAsia="en-ZA"/>
        </w:rPr>
        <w:lastRenderedPageBreak/>
        <w:drawing>
          <wp:inline distT="0" distB="0" distL="0" distR="0" wp14:anchorId="27857B4B" wp14:editId="46D7AFFB">
            <wp:extent cx="4688205" cy="3596640"/>
            <wp:effectExtent l="19050" t="19050" r="17145"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88205" cy="3596640"/>
                    </a:xfrm>
                    <a:prstGeom prst="rect">
                      <a:avLst/>
                    </a:prstGeom>
                    <a:noFill/>
                    <a:ln>
                      <a:solidFill>
                        <a:srgbClr val="92D050"/>
                      </a:solidFill>
                    </a:ln>
                  </pic:spPr>
                </pic:pic>
              </a:graphicData>
            </a:graphic>
          </wp:inline>
        </w:drawing>
      </w:r>
    </w:p>
    <w:p w14:paraId="21A5B16C" w14:textId="50814441" w:rsidR="0069382B" w:rsidRDefault="0069382B" w:rsidP="0069382B">
      <w:pPr>
        <w:pStyle w:val="Caption"/>
        <w:jc w:val="center"/>
        <w:rPr>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20</w:t>
      </w:r>
      <w:r w:rsidR="000C2E11">
        <w:rPr>
          <w:noProof/>
        </w:rPr>
        <w:fldChar w:fldCharType="end"/>
      </w:r>
      <w:r>
        <w:t xml:space="preserve"> INSTALLATION OF VIP TOILETS</w:t>
      </w:r>
    </w:p>
    <w:p w14:paraId="6C945087" w14:textId="77777777" w:rsidR="0069382B" w:rsidRDefault="0069382B" w:rsidP="0069382B">
      <w:pPr>
        <w:rPr>
          <w:lang w:val="en-US" w:bidi="en-US"/>
        </w:rPr>
      </w:pPr>
    </w:p>
    <w:p w14:paraId="10E23226" w14:textId="77777777" w:rsidR="00D2115A" w:rsidRDefault="0069382B" w:rsidP="00D2115A">
      <w:pPr>
        <w:keepNext/>
        <w:jc w:val="center"/>
      </w:pPr>
      <w:r>
        <w:rPr>
          <w:noProof/>
          <w:lang w:eastAsia="en-ZA"/>
        </w:rPr>
        <w:drawing>
          <wp:inline distT="0" distB="0" distL="0" distR="0" wp14:anchorId="5B8711D0" wp14:editId="67C34C66">
            <wp:extent cx="4700270" cy="334073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00270" cy="3340735"/>
                    </a:xfrm>
                    <a:prstGeom prst="rect">
                      <a:avLst/>
                    </a:prstGeom>
                    <a:noFill/>
                  </pic:spPr>
                </pic:pic>
              </a:graphicData>
            </a:graphic>
          </wp:inline>
        </w:drawing>
      </w:r>
    </w:p>
    <w:p w14:paraId="50AA8CE2" w14:textId="73285347" w:rsidR="0069382B" w:rsidRPr="00B852EC" w:rsidRDefault="00D2115A" w:rsidP="00B852EC">
      <w:pPr>
        <w:pStyle w:val="Caption"/>
        <w:jc w:val="center"/>
        <w:rPr>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21</w:t>
      </w:r>
      <w:r w:rsidR="000C2E11">
        <w:rPr>
          <w:noProof/>
        </w:rPr>
        <w:fldChar w:fldCharType="end"/>
      </w:r>
      <w:r>
        <w:t xml:space="preserve"> INSTALLED VIP TOILETS</w:t>
      </w:r>
    </w:p>
    <w:p w14:paraId="39EB92F8" w14:textId="0A9BAAD5" w:rsidR="00702EFC" w:rsidRDefault="00D2115A" w:rsidP="005229E4">
      <w:pPr>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lastRenderedPageBreak/>
        <w:t xml:space="preserve">Newcastle Municipality also has been refurbishing the </w:t>
      </w:r>
      <w:r w:rsidR="001A7A1C">
        <w:rPr>
          <w:rFonts w:ascii="Arial" w:eastAsia="Times New Roman" w:hAnsi="Arial" w:cs="Arial"/>
          <w:sz w:val="22"/>
          <w:szCs w:val="22"/>
          <w:lang w:val="en-US" w:bidi="en-US"/>
        </w:rPr>
        <w:t xml:space="preserve">existing </w:t>
      </w:r>
      <w:r>
        <w:rPr>
          <w:rFonts w:ascii="Arial" w:eastAsia="Times New Roman" w:hAnsi="Arial" w:cs="Arial"/>
          <w:sz w:val="22"/>
          <w:szCs w:val="22"/>
          <w:lang w:val="en-US" w:bidi="en-US"/>
        </w:rPr>
        <w:t>VIP toilets to Water Bourne Sewer toilets and fixing leaking toi</w:t>
      </w:r>
      <w:r w:rsidR="001A7A1C">
        <w:rPr>
          <w:rFonts w:ascii="Arial" w:eastAsia="Times New Roman" w:hAnsi="Arial" w:cs="Arial"/>
          <w:sz w:val="22"/>
          <w:szCs w:val="22"/>
          <w:lang w:val="en-US" w:bidi="en-US"/>
        </w:rPr>
        <w:t xml:space="preserve">lets in the Newcastle East area, the purpose of doing this is reduce water losses </w:t>
      </w:r>
      <w:proofErr w:type="gramStart"/>
      <w:r w:rsidR="001A7A1C">
        <w:rPr>
          <w:rFonts w:ascii="Arial" w:eastAsia="Times New Roman" w:hAnsi="Arial" w:cs="Arial"/>
          <w:sz w:val="22"/>
          <w:szCs w:val="22"/>
          <w:lang w:val="en-US" w:bidi="en-US"/>
        </w:rPr>
        <w:t>and also</w:t>
      </w:r>
      <w:proofErr w:type="gramEnd"/>
      <w:r w:rsidR="001A7A1C">
        <w:rPr>
          <w:rFonts w:ascii="Arial" w:eastAsia="Times New Roman" w:hAnsi="Arial" w:cs="Arial"/>
          <w:sz w:val="22"/>
          <w:szCs w:val="22"/>
          <w:lang w:val="en-US" w:bidi="en-US"/>
        </w:rPr>
        <w:t xml:space="preserve"> upgrade the level of basic sanitation services to the community, and ultimately cut down maintenance costs of desludging VIP toilets. The </w:t>
      </w:r>
      <w:r w:rsidR="00702EFC">
        <w:rPr>
          <w:rFonts w:ascii="Arial" w:eastAsia="Times New Roman" w:hAnsi="Arial" w:cs="Arial"/>
          <w:sz w:val="22"/>
          <w:szCs w:val="22"/>
          <w:lang w:val="en-US" w:bidi="en-US"/>
        </w:rPr>
        <w:t>municipality has 5</w:t>
      </w:r>
      <w:r w:rsidR="001A7A1C">
        <w:rPr>
          <w:rFonts w:ascii="Arial" w:eastAsia="Times New Roman" w:hAnsi="Arial" w:cs="Arial"/>
          <w:sz w:val="22"/>
          <w:szCs w:val="22"/>
          <w:lang w:val="en-US" w:bidi="en-US"/>
        </w:rPr>
        <w:t xml:space="preserve"> </w:t>
      </w:r>
      <w:r w:rsidR="00785344">
        <w:rPr>
          <w:rFonts w:ascii="Arial" w:eastAsia="Times New Roman" w:hAnsi="Arial" w:cs="Arial"/>
          <w:sz w:val="22"/>
          <w:szCs w:val="22"/>
          <w:lang w:val="en-US" w:bidi="en-US"/>
        </w:rPr>
        <w:t>wastewater</w:t>
      </w:r>
      <w:r w:rsidR="00702EFC">
        <w:rPr>
          <w:rFonts w:ascii="Arial" w:eastAsia="Times New Roman" w:hAnsi="Arial" w:cs="Arial"/>
          <w:sz w:val="22"/>
          <w:szCs w:val="22"/>
          <w:lang w:val="en-US" w:bidi="en-US"/>
        </w:rPr>
        <w:t xml:space="preserve"> treatment plants to ensure that the municipality complies with Green Drop Quality for water. The 5 </w:t>
      </w:r>
      <w:r w:rsidR="00785344">
        <w:rPr>
          <w:rFonts w:ascii="Arial" w:eastAsia="Times New Roman" w:hAnsi="Arial" w:cs="Arial"/>
          <w:sz w:val="22"/>
          <w:szCs w:val="22"/>
          <w:lang w:val="en-US" w:bidi="en-US"/>
        </w:rPr>
        <w:t>Wastewater</w:t>
      </w:r>
      <w:r w:rsidR="00702EFC">
        <w:rPr>
          <w:rFonts w:ascii="Arial" w:eastAsia="Times New Roman" w:hAnsi="Arial" w:cs="Arial"/>
          <w:sz w:val="22"/>
          <w:szCs w:val="22"/>
          <w:lang w:val="en-US" w:bidi="en-US"/>
        </w:rPr>
        <w:t xml:space="preserve"> Treatment Plants are: </w:t>
      </w:r>
    </w:p>
    <w:p w14:paraId="1D71F7E8" w14:textId="3326A57D" w:rsidR="00702EFC" w:rsidRDefault="00702EFC" w:rsidP="00C03C1E">
      <w:pPr>
        <w:pStyle w:val="ListParagraph"/>
        <w:numPr>
          <w:ilvl w:val="0"/>
          <w:numId w:val="39"/>
        </w:numPr>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 xml:space="preserve">Kilbarchen </w:t>
      </w:r>
      <w:r w:rsidR="00785344">
        <w:rPr>
          <w:rFonts w:ascii="Arial" w:eastAsia="Times New Roman" w:hAnsi="Arial" w:cs="Arial"/>
          <w:sz w:val="22"/>
          <w:szCs w:val="22"/>
          <w:lang w:val="en-US" w:bidi="en-US"/>
        </w:rPr>
        <w:t>Wastewater</w:t>
      </w:r>
      <w:r>
        <w:rPr>
          <w:rFonts w:ascii="Arial" w:eastAsia="Times New Roman" w:hAnsi="Arial" w:cs="Arial"/>
          <w:sz w:val="22"/>
          <w:szCs w:val="22"/>
          <w:lang w:val="en-US" w:bidi="en-US"/>
        </w:rPr>
        <w:t xml:space="preserve"> Treatment Plant </w:t>
      </w:r>
    </w:p>
    <w:p w14:paraId="38404185" w14:textId="6DB44683" w:rsidR="00702EFC" w:rsidRDefault="00702EFC" w:rsidP="00C03C1E">
      <w:pPr>
        <w:pStyle w:val="ListParagraph"/>
        <w:numPr>
          <w:ilvl w:val="0"/>
          <w:numId w:val="39"/>
        </w:numPr>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 xml:space="preserve">Newcastle </w:t>
      </w:r>
      <w:r w:rsidR="00785344">
        <w:rPr>
          <w:rFonts w:ascii="Arial" w:eastAsia="Times New Roman" w:hAnsi="Arial" w:cs="Arial"/>
          <w:sz w:val="22"/>
          <w:szCs w:val="22"/>
          <w:lang w:val="en-US" w:bidi="en-US"/>
        </w:rPr>
        <w:t>Wastewater</w:t>
      </w:r>
      <w:r>
        <w:rPr>
          <w:rFonts w:ascii="Arial" w:eastAsia="Times New Roman" w:hAnsi="Arial" w:cs="Arial"/>
          <w:sz w:val="22"/>
          <w:szCs w:val="22"/>
          <w:lang w:val="en-US" w:bidi="en-US"/>
        </w:rPr>
        <w:t xml:space="preserve"> Treatment Plant </w:t>
      </w:r>
    </w:p>
    <w:p w14:paraId="141E54AD" w14:textId="3F67500C" w:rsidR="00702EFC" w:rsidRDefault="00702EFC" w:rsidP="00C03C1E">
      <w:pPr>
        <w:pStyle w:val="ListParagraph"/>
        <w:numPr>
          <w:ilvl w:val="0"/>
          <w:numId w:val="39"/>
        </w:numPr>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 xml:space="preserve">Osizweni </w:t>
      </w:r>
      <w:r w:rsidR="00785344">
        <w:rPr>
          <w:rFonts w:ascii="Arial" w:eastAsia="Times New Roman" w:hAnsi="Arial" w:cs="Arial"/>
          <w:sz w:val="22"/>
          <w:szCs w:val="22"/>
          <w:lang w:val="en-US" w:bidi="en-US"/>
        </w:rPr>
        <w:t>Wastewater</w:t>
      </w:r>
      <w:r>
        <w:rPr>
          <w:rFonts w:ascii="Arial" w:eastAsia="Times New Roman" w:hAnsi="Arial" w:cs="Arial"/>
          <w:sz w:val="22"/>
          <w:szCs w:val="22"/>
          <w:lang w:val="en-US" w:bidi="en-US"/>
        </w:rPr>
        <w:t xml:space="preserve"> Treatment Plant </w:t>
      </w:r>
    </w:p>
    <w:p w14:paraId="6AA31DA7" w14:textId="5C691AFB" w:rsidR="00702EFC" w:rsidRDefault="00702EFC" w:rsidP="00C03C1E">
      <w:pPr>
        <w:pStyle w:val="ListParagraph"/>
        <w:numPr>
          <w:ilvl w:val="0"/>
          <w:numId w:val="39"/>
        </w:numPr>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 xml:space="preserve">Madadeni </w:t>
      </w:r>
      <w:r w:rsidR="00785344">
        <w:rPr>
          <w:rFonts w:ascii="Arial" w:eastAsia="Times New Roman" w:hAnsi="Arial" w:cs="Arial"/>
          <w:sz w:val="22"/>
          <w:szCs w:val="22"/>
          <w:lang w:val="en-US" w:bidi="en-US"/>
        </w:rPr>
        <w:t>Wastewater</w:t>
      </w:r>
      <w:r>
        <w:rPr>
          <w:rFonts w:ascii="Arial" w:eastAsia="Times New Roman" w:hAnsi="Arial" w:cs="Arial"/>
          <w:sz w:val="22"/>
          <w:szCs w:val="22"/>
          <w:lang w:val="en-US" w:bidi="en-US"/>
        </w:rPr>
        <w:t xml:space="preserve"> Treatment Plant and </w:t>
      </w:r>
    </w:p>
    <w:p w14:paraId="0EB58156" w14:textId="07039A03" w:rsidR="00702EFC" w:rsidRDefault="00702EFC" w:rsidP="00C03C1E">
      <w:pPr>
        <w:pStyle w:val="ListParagraph"/>
        <w:numPr>
          <w:ilvl w:val="0"/>
          <w:numId w:val="39"/>
        </w:numPr>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 xml:space="preserve">Roypoint </w:t>
      </w:r>
      <w:r w:rsidR="00785344">
        <w:rPr>
          <w:rFonts w:ascii="Arial" w:eastAsia="Times New Roman" w:hAnsi="Arial" w:cs="Arial"/>
          <w:sz w:val="22"/>
          <w:szCs w:val="22"/>
          <w:lang w:val="en-US" w:bidi="en-US"/>
        </w:rPr>
        <w:t>Wastewater</w:t>
      </w:r>
      <w:r>
        <w:rPr>
          <w:rFonts w:ascii="Arial" w:eastAsia="Times New Roman" w:hAnsi="Arial" w:cs="Arial"/>
          <w:sz w:val="22"/>
          <w:szCs w:val="22"/>
          <w:lang w:val="en-US" w:bidi="en-US"/>
        </w:rPr>
        <w:t xml:space="preserve"> Treatment Plant </w:t>
      </w:r>
    </w:p>
    <w:p w14:paraId="642F88C5" w14:textId="77777777" w:rsidR="00702EFC" w:rsidRDefault="00702EFC" w:rsidP="00702EFC">
      <w:pPr>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The Green Drop Water Compliance is 90%, however Newcastle Municipality has not complied for the 2019/20 financial year and only achieved 84</w:t>
      </w:r>
      <w:r w:rsidR="00E45707">
        <w:rPr>
          <w:rFonts w:ascii="Arial" w:eastAsia="Times New Roman" w:hAnsi="Arial" w:cs="Arial"/>
          <w:sz w:val="22"/>
          <w:szCs w:val="22"/>
          <w:lang w:val="en-US" w:bidi="en-US"/>
        </w:rPr>
        <w:t>, 25</w:t>
      </w:r>
      <w:r>
        <w:rPr>
          <w:rFonts w:ascii="Arial" w:eastAsia="Times New Roman" w:hAnsi="Arial" w:cs="Arial"/>
          <w:sz w:val="22"/>
          <w:szCs w:val="22"/>
          <w:lang w:val="en-US" w:bidi="en-US"/>
        </w:rPr>
        <w:t>%. The reason for non-compliance is t</w:t>
      </w:r>
      <w:r w:rsidRPr="00702EFC">
        <w:rPr>
          <w:rFonts w:ascii="Arial" w:eastAsia="Times New Roman" w:hAnsi="Arial" w:cs="Arial"/>
          <w:sz w:val="22"/>
          <w:szCs w:val="22"/>
          <w:lang w:val="en-US" w:bidi="en-US"/>
        </w:rPr>
        <w:t>he malfunctioning of the return activated sludge (RAS) pumps is resulting into poor nitrification process, negatively affecting the treatment works ammonia count compliance. A service provider has been appointed to into the matter (Madadeni WWTW). The treatment plant is still struggling with the nitrate count compliance due to the poor denitrification reaction of a biological filtration process technology, especially during cooler climatic conditions (Newcastle WWTW). The poor state of the maturations ponds is giving rise to the reduced compliance at this treatment works especially the ammonia count. Attention is being given for proper maintenance at these ponds (Osizweni WWTW). Breakdown on the sewer reticulation network has resulted in no flow of raw sewage reaching the treatment works. This affected the compliance negatively, especially ammonia and chemical oxygen demand counts. The breakdown has since been repaired by the maintenance team.</w:t>
      </w:r>
    </w:p>
    <w:p w14:paraId="0E9EE72E" w14:textId="70EB5D2D" w:rsidR="006554A9" w:rsidRDefault="00785344" w:rsidP="00702EFC">
      <w:pPr>
        <w:spacing w:before="200" w:line="360" w:lineRule="auto"/>
        <w:jc w:val="both"/>
        <w:rPr>
          <w:rFonts w:ascii="Arial" w:eastAsia="Times New Roman" w:hAnsi="Arial" w:cs="Arial"/>
          <w:sz w:val="22"/>
          <w:szCs w:val="22"/>
          <w:lang w:val="en-US" w:bidi="en-US"/>
        </w:rPr>
      </w:pPr>
      <w:r w:rsidRPr="006554A9">
        <w:rPr>
          <w:rFonts w:ascii="Arial" w:eastAsia="Times New Roman" w:hAnsi="Arial" w:cs="Arial"/>
          <w:sz w:val="22"/>
          <w:szCs w:val="22"/>
          <w:lang w:val="en-US" w:bidi="en-US"/>
        </w:rPr>
        <w:t>Three-year</w:t>
      </w:r>
      <w:r w:rsidR="006554A9" w:rsidRPr="006554A9">
        <w:rPr>
          <w:rFonts w:ascii="Arial" w:eastAsia="Times New Roman" w:hAnsi="Arial" w:cs="Arial"/>
          <w:sz w:val="22"/>
          <w:szCs w:val="22"/>
          <w:lang w:val="en-US" w:bidi="en-US"/>
        </w:rPr>
        <w:t xml:space="preserve"> capital plan for addressing infrastructure backlogs</w:t>
      </w:r>
      <w:r w:rsidR="006554A9">
        <w:rPr>
          <w:rFonts w:ascii="Arial" w:eastAsia="Times New Roman" w:hAnsi="Arial" w:cs="Arial"/>
          <w:sz w:val="22"/>
          <w:szCs w:val="22"/>
          <w:lang w:val="en-US" w:bidi="en-US"/>
        </w:rPr>
        <w:t xml:space="preserve"> in water and sanitation</w:t>
      </w:r>
      <w:r w:rsidR="006554A9" w:rsidRPr="006554A9">
        <w:rPr>
          <w:rFonts w:ascii="Arial" w:eastAsia="Times New Roman" w:hAnsi="Arial" w:cs="Arial"/>
          <w:sz w:val="22"/>
          <w:szCs w:val="22"/>
          <w:lang w:val="en-US" w:bidi="en-US"/>
        </w:rPr>
        <w:t xml:space="preserve"> in terms of the Municipal Infrastructure Grant (MIG) framework</w:t>
      </w:r>
    </w:p>
    <w:p w14:paraId="01177BA0" w14:textId="19ABC627" w:rsidR="00E45707" w:rsidRDefault="00E45707" w:rsidP="00E45707">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18</w:t>
      </w:r>
      <w:r w:rsidR="00F93B44">
        <w:rPr>
          <w:noProof/>
        </w:rPr>
        <w:fldChar w:fldCharType="end"/>
      </w:r>
      <w:r>
        <w:t xml:space="preserve"> THREE MIG PLAN</w:t>
      </w:r>
    </w:p>
    <w:tbl>
      <w:tblPr>
        <w:tblW w:w="9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1710"/>
        <w:gridCol w:w="1710"/>
        <w:gridCol w:w="1623"/>
        <w:gridCol w:w="1623"/>
      </w:tblGrid>
      <w:tr w:rsidR="006554A9" w:rsidRPr="006554A9" w14:paraId="365E478F" w14:textId="77777777" w:rsidTr="006554A9">
        <w:trPr>
          <w:trHeight w:val="300"/>
          <w:tblHeader/>
        </w:trPr>
        <w:tc>
          <w:tcPr>
            <w:tcW w:w="2785" w:type="dxa"/>
            <w:shd w:val="clear" w:color="auto" w:fill="92D050"/>
            <w:noWrap/>
          </w:tcPr>
          <w:p w14:paraId="7CEE472B" w14:textId="77777777" w:rsidR="006554A9" w:rsidRPr="006554A9" w:rsidRDefault="006554A9" w:rsidP="006554A9">
            <w:pPr>
              <w:rPr>
                <w:b/>
                <w:sz w:val="22"/>
              </w:rPr>
            </w:pPr>
            <w:r w:rsidRPr="006554A9">
              <w:rPr>
                <w:b/>
                <w:sz w:val="22"/>
              </w:rPr>
              <w:t>PROJECT TITLE (AS PER MIG 1 FORM)</w:t>
            </w:r>
          </w:p>
        </w:tc>
        <w:tc>
          <w:tcPr>
            <w:tcW w:w="1710" w:type="dxa"/>
            <w:shd w:val="clear" w:color="auto" w:fill="92D050"/>
            <w:noWrap/>
          </w:tcPr>
          <w:p w14:paraId="5C2D369B" w14:textId="77777777" w:rsidR="006554A9" w:rsidRPr="006554A9" w:rsidRDefault="006554A9" w:rsidP="006554A9">
            <w:pPr>
              <w:rPr>
                <w:b/>
                <w:sz w:val="22"/>
              </w:rPr>
            </w:pPr>
            <w:r w:rsidRPr="006554A9">
              <w:rPr>
                <w:b/>
                <w:sz w:val="22"/>
              </w:rPr>
              <w:t>TOTAL (2017/18)</w:t>
            </w:r>
          </w:p>
        </w:tc>
        <w:tc>
          <w:tcPr>
            <w:tcW w:w="1710" w:type="dxa"/>
            <w:shd w:val="clear" w:color="auto" w:fill="92D050"/>
            <w:noWrap/>
          </w:tcPr>
          <w:p w14:paraId="4D94B299" w14:textId="77777777" w:rsidR="006554A9" w:rsidRPr="006554A9" w:rsidRDefault="006554A9" w:rsidP="006554A9">
            <w:pPr>
              <w:rPr>
                <w:b/>
                <w:sz w:val="22"/>
              </w:rPr>
            </w:pPr>
            <w:r w:rsidRPr="006554A9">
              <w:rPr>
                <w:b/>
                <w:sz w:val="22"/>
              </w:rPr>
              <w:t>TOTAL PROJECTED 2018/19</w:t>
            </w:r>
          </w:p>
        </w:tc>
        <w:tc>
          <w:tcPr>
            <w:tcW w:w="1623" w:type="dxa"/>
            <w:shd w:val="clear" w:color="auto" w:fill="92D050"/>
            <w:noWrap/>
          </w:tcPr>
          <w:p w14:paraId="5C946CB3" w14:textId="77777777" w:rsidR="006554A9" w:rsidRPr="006554A9" w:rsidRDefault="006554A9" w:rsidP="006554A9">
            <w:pPr>
              <w:rPr>
                <w:b/>
                <w:sz w:val="22"/>
              </w:rPr>
            </w:pPr>
            <w:r w:rsidRPr="006554A9">
              <w:rPr>
                <w:b/>
                <w:sz w:val="22"/>
              </w:rPr>
              <w:t>TOTAL PROJECTED 2019/20</w:t>
            </w:r>
          </w:p>
        </w:tc>
        <w:tc>
          <w:tcPr>
            <w:tcW w:w="1623" w:type="dxa"/>
            <w:shd w:val="clear" w:color="auto" w:fill="92D050"/>
          </w:tcPr>
          <w:p w14:paraId="451AF60E" w14:textId="77777777" w:rsidR="006554A9" w:rsidRPr="006554A9" w:rsidRDefault="006554A9" w:rsidP="006554A9">
            <w:pPr>
              <w:rPr>
                <w:b/>
                <w:sz w:val="22"/>
              </w:rPr>
            </w:pPr>
            <w:r>
              <w:rPr>
                <w:b/>
                <w:sz w:val="22"/>
              </w:rPr>
              <w:t xml:space="preserve">TOTAL PROJECTED 2020/21 </w:t>
            </w:r>
          </w:p>
        </w:tc>
      </w:tr>
      <w:tr w:rsidR="006554A9" w:rsidRPr="005229E4" w14:paraId="6AC8AC15" w14:textId="77777777" w:rsidTr="00A67E8C">
        <w:trPr>
          <w:trHeight w:val="300"/>
        </w:trPr>
        <w:tc>
          <w:tcPr>
            <w:tcW w:w="2785" w:type="dxa"/>
            <w:shd w:val="clear" w:color="auto" w:fill="auto"/>
            <w:noWrap/>
            <w:vAlign w:val="bottom"/>
          </w:tcPr>
          <w:p w14:paraId="59EC15EF" w14:textId="2CBDD794"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 xml:space="preserve">UPGRADE OF MADADENI </w:t>
            </w:r>
            <w:r w:rsidR="00785344" w:rsidRPr="005229E4">
              <w:rPr>
                <w:rFonts w:ascii="Arial" w:eastAsia="Times New Roman" w:hAnsi="Arial" w:cs="Arial"/>
                <w:sz w:val="22"/>
                <w:szCs w:val="22"/>
                <w:lang w:val="en-US"/>
              </w:rPr>
              <w:lastRenderedPageBreak/>
              <w:t>WASTEWATER</w:t>
            </w:r>
            <w:r w:rsidRPr="005229E4">
              <w:rPr>
                <w:rFonts w:ascii="Arial" w:eastAsia="Times New Roman" w:hAnsi="Arial" w:cs="Arial"/>
                <w:sz w:val="22"/>
                <w:szCs w:val="22"/>
                <w:lang w:val="en-US"/>
              </w:rPr>
              <w:t xml:space="preserve"> TREATMENT</w:t>
            </w:r>
          </w:p>
        </w:tc>
        <w:tc>
          <w:tcPr>
            <w:tcW w:w="1710" w:type="dxa"/>
            <w:shd w:val="clear" w:color="auto" w:fill="auto"/>
            <w:noWrap/>
            <w:vAlign w:val="bottom"/>
          </w:tcPr>
          <w:p w14:paraId="51125B9F"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lastRenderedPageBreak/>
              <w:t>15,000,000.00</w:t>
            </w:r>
          </w:p>
        </w:tc>
        <w:tc>
          <w:tcPr>
            <w:tcW w:w="1710" w:type="dxa"/>
            <w:shd w:val="clear" w:color="auto" w:fill="auto"/>
            <w:noWrap/>
            <w:vAlign w:val="bottom"/>
          </w:tcPr>
          <w:p w14:paraId="4851CEE2"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92,129.00</w:t>
            </w:r>
          </w:p>
        </w:tc>
        <w:tc>
          <w:tcPr>
            <w:tcW w:w="1623" w:type="dxa"/>
            <w:shd w:val="clear" w:color="auto" w:fill="auto"/>
            <w:noWrap/>
            <w:vAlign w:val="bottom"/>
          </w:tcPr>
          <w:p w14:paraId="057A9211"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vAlign w:val="bottom"/>
          </w:tcPr>
          <w:p w14:paraId="4A42411C"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16,000,000.00 </w:t>
            </w:r>
          </w:p>
        </w:tc>
      </w:tr>
      <w:tr w:rsidR="006554A9" w:rsidRPr="005229E4" w14:paraId="1240973E" w14:textId="77777777" w:rsidTr="00A67E8C">
        <w:trPr>
          <w:trHeight w:val="300"/>
        </w:trPr>
        <w:tc>
          <w:tcPr>
            <w:tcW w:w="2785" w:type="dxa"/>
            <w:shd w:val="clear" w:color="auto" w:fill="auto"/>
            <w:noWrap/>
            <w:vAlign w:val="bottom"/>
          </w:tcPr>
          <w:p w14:paraId="2F7E8476"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BLAAUWBOSCH BULK WATER</w:t>
            </w:r>
          </w:p>
        </w:tc>
        <w:tc>
          <w:tcPr>
            <w:tcW w:w="1710" w:type="dxa"/>
            <w:shd w:val="clear" w:color="auto" w:fill="auto"/>
            <w:noWrap/>
            <w:vAlign w:val="bottom"/>
          </w:tcPr>
          <w:p w14:paraId="23AC6CD3"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2,500,000.00</w:t>
            </w:r>
          </w:p>
        </w:tc>
        <w:tc>
          <w:tcPr>
            <w:tcW w:w="1710" w:type="dxa"/>
            <w:shd w:val="clear" w:color="auto" w:fill="auto"/>
            <w:noWrap/>
            <w:vAlign w:val="bottom"/>
          </w:tcPr>
          <w:p w14:paraId="28D798D8"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720F672A"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10,000,000.00</w:t>
            </w:r>
          </w:p>
        </w:tc>
        <w:tc>
          <w:tcPr>
            <w:tcW w:w="1623" w:type="dxa"/>
            <w:shd w:val="clear" w:color="auto" w:fill="auto"/>
            <w:vAlign w:val="bottom"/>
          </w:tcPr>
          <w:p w14:paraId="53F5A826"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9,000,000.00 </w:t>
            </w:r>
          </w:p>
        </w:tc>
      </w:tr>
      <w:tr w:rsidR="006554A9" w:rsidRPr="005229E4" w14:paraId="30B48AED" w14:textId="77777777" w:rsidTr="00A67E8C">
        <w:trPr>
          <w:trHeight w:val="300"/>
        </w:trPr>
        <w:tc>
          <w:tcPr>
            <w:tcW w:w="2785" w:type="dxa"/>
            <w:shd w:val="clear" w:color="auto" w:fill="auto"/>
            <w:noWrap/>
            <w:vAlign w:val="bottom"/>
          </w:tcPr>
          <w:p w14:paraId="52F6EC68"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PIPE REPLACEMENT AND UPGRADE PROJECT</w:t>
            </w:r>
          </w:p>
        </w:tc>
        <w:tc>
          <w:tcPr>
            <w:tcW w:w="1710" w:type="dxa"/>
            <w:shd w:val="clear" w:color="auto" w:fill="auto"/>
            <w:noWrap/>
            <w:vAlign w:val="bottom"/>
          </w:tcPr>
          <w:p w14:paraId="65D8252D"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9,489,000.00</w:t>
            </w:r>
          </w:p>
        </w:tc>
        <w:tc>
          <w:tcPr>
            <w:tcW w:w="1710" w:type="dxa"/>
            <w:shd w:val="clear" w:color="auto" w:fill="auto"/>
            <w:noWrap/>
            <w:vAlign w:val="bottom"/>
          </w:tcPr>
          <w:p w14:paraId="30170F8F"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6,780,218.00</w:t>
            </w:r>
          </w:p>
        </w:tc>
        <w:tc>
          <w:tcPr>
            <w:tcW w:w="1623" w:type="dxa"/>
            <w:shd w:val="clear" w:color="auto" w:fill="auto"/>
            <w:noWrap/>
            <w:vAlign w:val="bottom"/>
          </w:tcPr>
          <w:p w14:paraId="7FBC9D1D"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6,480,000.00</w:t>
            </w:r>
          </w:p>
        </w:tc>
        <w:tc>
          <w:tcPr>
            <w:tcW w:w="1623" w:type="dxa"/>
            <w:shd w:val="clear" w:color="auto" w:fill="auto"/>
            <w:vAlign w:val="bottom"/>
          </w:tcPr>
          <w:p w14:paraId="01E45C46"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10,000,000.00 </w:t>
            </w:r>
          </w:p>
        </w:tc>
      </w:tr>
      <w:tr w:rsidR="006554A9" w:rsidRPr="005229E4" w14:paraId="20E8FC1E" w14:textId="77777777" w:rsidTr="00A67E8C">
        <w:trPr>
          <w:trHeight w:val="300"/>
        </w:trPr>
        <w:tc>
          <w:tcPr>
            <w:tcW w:w="2785" w:type="dxa"/>
            <w:shd w:val="clear" w:color="auto" w:fill="auto"/>
            <w:noWrap/>
            <w:vAlign w:val="bottom"/>
          </w:tcPr>
          <w:p w14:paraId="194260FF"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VILIOENPARK BULK WATER &amp; SANITATION</w:t>
            </w:r>
          </w:p>
        </w:tc>
        <w:tc>
          <w:tcPr>
            <w:tcW w:w="1710" w:type="dxa"/>
            <w:shd w:val="clear" w:color="auto" w:fill="auto"/>
            <w:noWrap/>
            <w:vAlign w:val="bottom"/>
          </w:tcPr>
          <w:p w14:paraId="228FD847"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710" w:type="dxa"/>
            <w:shd w:val="clear" w:color="auto" w:fill="auto"/>
            <w:noWrap/>
            <w:vAlign w:val="bottom"/>
          </w:tcPr>
          <w:p w14:paraId="0368D3C5"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6790D3FA"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vAlign w:val="bottom"/>
          </w:tcPr>
          <w:p w14:paraId="3A210C7D"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8,000,000.00 </w:t>
            </w:r>
          </w:p>
        </w:tc>
      </w:tr>
      <w:tr w:rsidR="006554A9" w:rsidRPr="005229E4" w14:paraId="33976DE5" w14:textId="77777777" w:rsidTr="00A67E8C">
        <w:trPr>
          <w:trHeight w:val="300"/>
        </w:trPr>
        <w:tc>
          <w:tcPr>
            <w:tcW w:w="2785" w:type="dxa"/>
            <w:shd w:val="clear" w:color="auto" w:fill="auto"/>
            <w:noWrap/>
            <w:vAlign w:val="bottom"/>
          </w:tcPr>
          <w:p w14:paraId="251CC32C"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OSIZWENI PRESSURE MANAGEMENT</w:t>
            </w:r>
          </w:p>
        </w:tc>
        <w:tc>
          <w:tcPr>
            <w:tcW w:w="1710" w:type="dxa"/>
            <w:shd w:val="clear" w:color="auto" w:fill="auto"/>
            <w:noWrap/>
            <w:vAlign w:val="bottom"/>
          </w:tcPr>
          <w:p w14:paraId="5B783245"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710" w:type="dxa"/>
            <w:shd w:val="clear" w:color="auto" w:fill="auto"/>
            <w:noWrap/>
            <w:vAlign w:val="bottom"/>
          </w:tcPr>
          <w:p w14:paraId="2D2D5F41"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40AC0074"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vAlign w:val="bottom"/>
          </w:tcPr>
          <w:p w14:paraId="219A32B1"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10,000,000.00 </w:t>
            </w:r>
          </w:p>
        </w:tc>
      </w:tr>
      <w:tr w:rsidR="006554A9" w:rsidRPr="005229E4" w14:paraId="09078B47" w14:textId="77777777" w:rsidTr="00A67E8C">
        <w:trPr>
          <w:trHeight w:val="300"/>
        </w:trPr>
        <w:tc>
          <w:tcPr>
            <w:tcW w:w="2785" w:type="dxa"/>
            <w:shd w:val="clear" w:color="auto" w:fill="auto"/>
            <w:noWrap/>
            <w:vAlign w:val="bottom"/>
          </w:tcPr>
          <w:p w14:paraId="535FA981"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NEWCASTLE WEST MANAGEMENT</w:t>
            </w:r>
          </w:p>
        </w:tc>
        <w:tc>
          <w:tcPr>
            <w:tcW w:w="1710" w:type="dxa"/>
            <w:shd w:val="clear" w:color="auto" w:fill="auto"/>
            <w:noWrap/>
            <w:vAlign w:val="bottom"/>
          </w:tcPr>
          <w:p w14:paraId="17F6A65D"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710" w:type="dxa"/>
            <w:shd w:val="clear" w:color="auto" w:fill="auto"/>
            <w:noWrap/>
            <w:vAlign w:val="bottom"/>
          </w:tcPr>
          <w:p w14:paraId="6C58F1DC"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2B4367FB"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vAlign w:val="bottom"/>
          </w:tcPr>
          <w:p w14:paraId="53F8C0C1"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6,000,000.00 </w:t>
            </w:r>
          </w:p>
        </w:tc>
      </w:tr>
    </w:tbl>
    <w:p w14:paraId="0176CA22" w14:textId="77777777" w:rsidR="00702EFC" w:rsidRDefault="00702EFC" w:rsidP="00702EFC">
      <w:pPr>
        <w:spacing w:before="200" w:line="360" w:lineRule="auto"/>
        <w:jc w:val="both"/>
        <w:rPr>
          <w:rFonts w:ascii="Arial" w:eastAsia="Times New Roman" w:hAnsi="Arial" w:cs="Arial"/>
          <w:sz w:val="22"/>
          <w:szCs w:val="22"/>
          <w:lang w:val="en-US" w:bidi="en-US"/>
        </w:rPr>
      </w:pPr>
    </w:p>
    <w:p w14:paraId="45353BB0" w14:textId="77777777" w:rsidR="00702EFC" w:rsidRDefault="00996914" w:rsidP="00996914">
      <w:pPr>
        <w:pStyle w:val="Heading4"/>
        <w:rPr>
          <w:rFonts w:eastAsia="Times New Roman"/>
          <w:lang w:val="en-US" w:bidi="en-US"/>
        </w:rPr>
      </w:pPr>
      <w:r>
        <w:rPr>
          <w:rFonts w:eastAsia="Times New Roman"/>
          <w:lang w:val="en-US" w:bidi="en-US"/>
        </w:rPr>
        <w:t xml:space="preserve">WATER AND SANITATION CHALLENGES AND INTERVENTIONS </w:t>
      </w:r>
    </w:p>
    <w:p w14:paraId="263FB7C4" w14:textId="77777777" w:rsidR="00E45707" w:rsidRPr="00E45707" w:rsidRDefault="00E45707" w:rsidP="00E45707">
      <w:pPr>
        <w:rPr>
          <w:lang w:val="en-US" w:bidi="en-US"/>
        </w:rPr>
      </w:pPr>
    </w:p>
    <w:p w14:paraId="75799D90" w14:textId="3F97FF82" w:rsidR="00E45707" w:rsidRDefault="00E45707" w:rsidP="00E45707">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19</w:t>
      </w:r>
      <w:r w:rsidR="00F93B44">
        <w:rPr>
          <w:noProof/>
        </w:rPr>
        <w:fldChar w:fldCharType="end"/>
      </w:r>
      <w:r>
        <w:t xml:space="preserve"> WATER AND SANITATION CHALLENGES AND INTERVENTIONS</w:t>
      </w:r>
    </w:p>
    <w:tbl>
      <w:tblPr>
        <w:tblStyle w:val="TableGrid1"/>
        <w:tblW w:w="9493" w:type="dxa"/>
        <w:tblLook w:val="04A0" w:firstRow="1" w:lastRow="0" w:firstColumn="1" w:lastColumn="0" w:noHBand="0" w:noVBand="1"/>
      </w:tblPr>
      <w:tblGrid>
        <w:gridCol w:w="4507"/>
        <w:gridCol w:w="4986"/>
      </w:tblGrid>
      <w:tr w:rsidR="006554A9" w:rsidRPr="00A8171C" w14:paraId="41DF1ABA" w14:textId="77777777" w:rsidTr="003469D4">
        <w:trPr>
          <w:tblHeader/>
        </w:trPr>
        <w:tc>
          <w:tcPr>
            <w:tcW w:w="4507" w:type="dxa"/>
            <w:shd w:val="clear" w:color="auto" w:fill="92D050"/>
          </w:tcPr>
          <w:p w14:paraId="559E8277" w14:textId="77777777" w:rsidR="006554A9" w:rsidRPr="00A8171C" w:rsidRDefault="006554A9" w:rsidP="00A67E8C">
            <w:pPr>
              <w:spacing w:before="200" w:line="360" w:lineRule="auto"/>
              <w:jc w:val="both"/>
              <w:rPr>
                <w:rFonts w:asciiTheme="minorHAnsi" w:hAnsiTheme="minorHAnsi" w:cstheme="minorHAnsi"/>
                <w:b/>
                <w:bCs/>
                <w:sz w:val="22"/>
                <w:szCs w:val="22"/>
                <w:lang w:val="en-US" w:bidi="en-US"/>
              </w:rPr>
            </w:pPr>
            <w:r w:rsidRPr="00A8171C">
              <w:rPr>
                <w:rFonts w:asciiTheme="minorHAnsi" w:hAnsiTheme="minorHAnsi" w:cstheme="minorHAnsi"/>
                <w:b/>
                <w:bCs/>
                <w:sz w:val="22"/>
                <w:szCs w:val="22"/>
                <w:lang w:val="en-US" w:bidi="en-US"/>
              </w:rPr>
              <w:t>SERVICE DELIVERY CHALLENGES</w:t>
            </w:r>
          </w:p>
        </w:tc>
        <w:tc>
          <w:tcPr>
            <w:tcW w:w="4986" w:type="dxa"/>
            <w:shd w:val="clear" w:color="auto" w:fill="92D050"/>
          </w:tcPr>
          <w:p w14:paraId="3CFFF176" w14:textId="77777777" w:rsidR="006554A9" w:rsidRPr="00A8171C" w:rsidRDefault="006554A9" w:rsidP="00A67E8C">
            <w:pPr>
              <w:spacing w:before="200" w:line="360" w:lineRule="auto"/>
              <w:jc w:val="both"/>
              <w:rPr>
                <w:rFonts w:asciiTheme="minorHAnsi" w:hAnsiTheme="minorHAnsi" w:cstheme="minorHAnsi"/>
                <w:b/>
                <w:bCs/>
                <w:sz w:val="22"/>
                <w:szCs w:val="22"/>
                <w:lang w:val="en-US" w:bidi="en-US"/>
              </w:rPr>
            </w:pPr>
            <w:r w:rsidRPr="00A8171C">
              <w:rPr>
                <w:rFonts w:asciiTheme="minorHAnsi" w:hAnsiTheme="minorHAnsi" w:cstheme="minorHAnsi"/>
                <w:b/>
                <w:bCs/>
                <w:sz w:val="22"/>
                <w:szCs w:val="22"/>
                <w:lang w:val="en-US" w:bidi="en-US"/>
              </w:rPr>
              <w:t>INTERVENTIONS IMPLEMENTED</w:t>
            </w:r>
          </w:p>
        </w:tc>
      </w:tr>
      <w:tr w:rsidR="006554A9" w:rsidRPr="00A8171C" w14:paraId="25A60DB9" w14:textId="77777777" w:rsidTr="006554A9">
        <w:tc>
          <w:tcPr>
            <w:tcW w:w="4507" w:type="dxa"/>
          </w:tcPr>
          <w:p w14:paraId="271129C3" w14:textId="77777777" w:rsidR="006554A9" w:rsidRPr="00A8171C" w:rsidRDefault="006554A9" w:rsidP="00A67E8C">
            <w:pPr>
              <w:spacing w:before="200" w:line="360" w:lineRule="auto"/>
              <w:jc w:val="both"/>
              <w:rPr>
                <w:rFonts w:asciiTheme="minorHAnsi" w:hAnsiTheme="minorHAnsi" w:cstheme="minorHAnsi"/>
                <w:bCs/>
                <w:sz w:val="22"/>
                <w:szCs w:val="22"/>
                <w:lang w:val="en-US" w:bidi="en-US"/>
              </w:rPr>
            </w:pPr>
            <w:r w:rsidRPr="00A8171C">
              <w:rPr>
                <w:rFonts w:asciiTheme="minorHAnsi" w:hAnsiTheme="minorHAnsi" w:cstheme="minorHAnsi"/>
                <w:bCs/>
                <w:sz w:val="22"/>
                <w:szCs w:val="22"/>
                <w:lang w:val="en-US" w:bidi="en-US"/>
              </w:rPr>
              <w:t>Late payments</w:t>
            </w:r>
          </w:p>
        </w:tc>
        <w:tc>
          <w:tcPr>
            <w:tcW w:w="4986" w:type="dxa"/>
          </w:tcPr>
          <w:p w14:paraId="587BEFA9" w14:textId="77777777"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 xml:space="preserve">BTO had to </w:t>
            </w:r>
            <w:r w:rsidR="00A8171C" w:rsidRPr="00A8171C">
              <w:rPr>
                <w:rFonts w:asciiTheme="minorHAnsi" w:hAnsiTheme="minorHAnsi" w:cstheme="minorHAnsi"/>
                <w:sz w:val="22"/>
                <w:szCs w:val="22"/>
                <w:lang w:val="en-US" w:bidi="en-US"/>
              </w:rPr>
              <w:t>prioritize</w:t>
            </w:r>
            <w:r w:rsidRPr="00A8171C">
              <w:rPr>
                <w:rFonts w:asciiTheme="minorHAnsi" w:hAnsiTheme="minorHAnsi" w:cstheme="minorHAnsi"/>
                <w:sz w:val="22"/>
                <w:szCs w:val="22"/>
                <w:lang w:val="en-US" w:bidi="en-US"/>
              </w:rPr>
              <w:t xml:space="preserve"> the grant funded projects as this would have a negative effect on the completion of projects.</w:t>
            </w:r>
          </w:p>
        </w:tc>
      </w:tr>
      <w:tr w:rsidR="006554A9" w:rsidRPr="00A8171C" w14:paraId="15B68159" w14:textId="77777777" w:rsidTr="006554A9">
        <w:tc>
          <w:tcPr>
            <w:tcW w:w="4507" w:type="dxa"/>
          </w:tcPr>
          <w:p w14:paraId="6E693830" w14:textId="77777777" w:rsidR="006554A9" w:rsidRPr="00A8171C" w:rsidRDefault="006554A9" w:rsidP="00A67E8C">
            <w:pPr>
              <w:spacing w:before="200" w:line="360" w:lineRule="auto"/>
              <w:jc w:val="both"/>
              <w:rPr>
                <w:rFonts w:asciiTheme="minorHAnsi" w:hAnsiTheme="minorHAnsi" w:cstheme="minorHAnsi"/>
                <w:bCs/>
                <w:sz w:val="22"/>
                <w:szCs w:val="22"/>
                <w:lang w:val="en-US" w:bidi="en-US"/>
              </w:rPr>
            </w:pPr>
            <w:r w:rsidRPr="00A8171C">
              <w:rPr>
                <w:rFonts w:asciiTheme="minorHAnsi" w:hAnsiTheme="minorHAnsi" w:cstheme="minorHAnsi"/>
                <w:bCs/>
                <w:sz w:val="22"/>
                <w:szCs w:val="22"/>
                <w:lang w:val="en-US" w:bidi="en-US"/>
              </w:rPr>
              <w:t>Cash</w:t>
            </w:r>
            <w:r w:rsidR="00996914" w:rsidRPr="00A8171C">
              <w:rPr>
                <w:rFonts w:asciiTheme="minorHAnsi" w:hAnsiTheme="minorHAnsi" w:cstheme="minorHAnsi"/>
                <w:bCs/>
                <w:sz w:val="22"/>
                <w:szCs w:val="22"/>
                <w:lang w:val="en-US" w:bidi="en-US"/>
              </w:rPr>
              <w:t>-</w:t>
            </w:r>
            <w:r w:rsidRPr="00A8171C">
              <w:rPr>
                <w:rFonts w:asciiTheme="minorHAnsi" w:hAnsiTheme="minorHAnsi" w:cstheme="minorHAnsi"/>
                <w:bCs/>
                <w:sz w:val="22"/>
                <w:szCs w:val="22"/>
                <w:lang w:val="en-US" w:bidi="en-US"/>
              </w:rPr>
              <w:t>flow problems</w:t>
            </w:r>
          </w:p>
        </w:tc>
        <w:tc>
          <w:tcPr>
            <w:tcW w:w="4986" w:type="dxa"/>
          </w:tcPr>
          <w:p w14:paraId="559D7C4D" w14:textId="77777777"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Contractors were assisted through cession agreements.</w:t>
            </w:r>
          </w:p>
        </w:tc>
      </w:tr>
      <w:tr w:rsidR="006554A9" w:rsidRPr="00A8171C" w14:paraId="36493A1C" w14:textId="77777777" w:rsidTr="006554A9">
        <w:tc>
          <w:tcPr>
            <w:tcW w:w="4507" w:type="dxa"/>
          </w:tcPr>
          <w:p w14:paraId="158CF1FA" w14:textId="77777777" w:rsidR="006554A9" w:rsidRPr="00A8171C" w:rsidRDefault="006554A9" w:rsidP="00A67E8C">
            <w:pPr>
              <w:spacing w:before="200" w:line="360" w:lineRule="auto"/>
              <w:jc w:val="both"/>
              <w:rPr>
                <w:rFonts w:asciiTheme="minorHAnsi" w:hAnsiTheme="minorHAnsi" w:cstheme="minorHAnsi"/>
                <w:bCs/>
                <w:sz w:val="22"/>
                <w:szCs w:val="22"/>
                <w:lang w:val="en-US" w:bidi="en-US"/>
              </w:rPr>
            </w:pPr>
            <w:r w:rsidRPr="00A8171C">
              <w:rPr>
                <w:rFonts w:asciiTheme="minorHAnsi" w:hAnsiTheme="minorHAnsi" w:cstheme="minorHAnsi"/>
                <w:bCs/>
                <w:sz w:val="22"/>
                <w:szCs w:val="22"/>
                <w:lang w:val="en-US" w:bidi="en-US"/>
              </w:rPr>
              <w:t>Covid-19</w:t>
            </w:r>
          </w:p>
        </w:tc>
        <w:tc>
          <w:tcPr>
            <w:tcW w:w="4986" w:type="dxa"/>
          </w:tcPr>
          <w:p w14:paraId="5B2BB19A" w14:textId="77777777"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Some projects had to be rolled over in the following financial year</w:t>
            </w:r>
          </w:p>
        </w:tc>
      </w:tr>
      <w:tr w:rsidR="006554A9" w:rsidRPr="00A8171C" w14:paraId="42BC998D" w14:textId="77777777" w:rsidTr="006554A9">
        <w:tc>
          <w:tcPr>
            <w:tcW w:w="4507" w:type="dxa"/>
          </w:tcPr>
          <w:p w14:paraId="324723DB" w14:textId="77777777" w:rsidR="006554A9" w:rsidRPr="00A8171C" w:rsidRDefault="006554A9" w:rsidP="00A67E8C">
            <w:pPr>
              <w:spacing w:line="360" w:lineRule="auto"/>
              <w:jc w:val="both"/>
              <w:rPr>
                <w:rFonts w:asciiTheme="minorHAnsi" w:hAnsiTheme="minorHAnsi" w:cstheme="minorHAnsi"/>
                <w:bCs/>
                <w:sz w:val="22"/>
                <w:szCs w:val="22"/>
                <w:lang w:val="en-US"/>
              </w:rPr>
            </w:pPr>
            <w:r w:rsidRPr="00A8171C">
              <w:rPr>
                <w:rFonts w:asciiTheme="minorHAnsi" w:hAnsiTheme="minorHAnsi" w:cstheme="minorHAnsi"/>
                <w:bCs/>
                <w:sz w:val="22"/>
                <w:szCs w:val="22"/>
                <w:lang w:val="en-US" w:bidi="en-US"/>
              </w:rPr>
              <w:lastRenderedPageBreak/>
              <w:t>In our Non-Revenue Project consumers have stolen galvanized pipes, which were installed in ward 30, and Ward 10 in the 2018 / 2019 Financial year.</w:t>
            </w:r>
          </w:p>
          <w:p w14:paraId="6E3760AC" w14:textId="77777777" w:rsidR="006554A9" w:rsidRPr="00A8171C" w:rsidRDefault="006554A9" w:rsidP="00A67E8C">
            <w:pPr>
              <w:spacing w:before="200" w:line="360" w:lineRule="auto"/>
              <w:jc w:val="both"/>
              <w:rPr>
                <w:rFonts w:asciiTheme="minorHAnsi" w:hAnsiTheme="minorHAnsi" w:cstheme="minorHAnsi"/>
                <w:bCs/>
                <w:sz w:val="22"/>
                <w:szCs w:val="22"/>
                <w:lang w:val="en-US" w:bidi="en-US"/>
              </w:rPr>
            </w:pPr>
          </w:p>
        </w:tc>
        <w:tc>
          <w:tcPr>
            <w:tcW w:w="4986" w:type="dxa"/>
          </w:tcPr>
          <w:p w14:paraId="5D8497B3" w14:textId="77777777"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 xml:space="preserve">Consumer / Community awareness and education </w:t>
            </w:r>
          </w:p>
        </w:tc>
      </w:tr>
      <w:tr w:rsidR="006554A9" w:rsidRPr="00A8171C" w14:paraId="0ED67374" w14:textId="77777777" w:rsidTr="006554A9">
        <w:tc>
          <w:tcPr>
            <w:tcW w:w="4507" w:type="dxa"/>
          </w:tcPr>
          <w:p w14:paraId="585B82CC" w14:textId="77777777" w:rsidR="006554A9" w:rsidRPr="00A8171C" w:rsidRDefault="006554A9" w:rsidP="00A67E8C">
            <w:pPr>
              <w:spacing w:line="360" w:lineRule="auto"/>
              <w:jc w:val="both"/>
              <w:rPr>
                <w:rFonts w:asciiTheme="minorHAnsi" w:hAnsiTheme="minorHAnsi" w:cstheme="minorHAnsi"/>
                <w:bCs/>
                <w:sz w:val="22"/>
                <w:szCs w:val="22"/>
                <w:lang w:val="en-US" w:bidi="en-US"/>
              </w:rPr>
            </w:pPr>
            <w:r w:rsidRPr="00A8171C">
              <w:rPr>
                <w:rFonts w:asciiTheme="minorHAnsi" w:hAnsiTheme="minorHAnsi" w:cstheme="minorHAnsi"/>
                <w:bCs/>
                <w:sz w:val="22"/>
                <w:szCs w:val="22"/>
                <w:lang w:val="en-US" w:bidi="en-US"/>
              </w:rPr>
              <w:t>Council investing on logging and analysis of minimum night flows to assist water losses reduction in our entire water system input of Newcastle local municipality</w:t>
            </w:r>
          </w:p>
        </w:tc>
        <w:tc>
          <w:tcPr>
            <w:tcW w:w="4986" w:type="dxa"/>
          </w:tcPr>
          <w:p w14:paraId="49B5BE60" w14:textId="58776B19"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 xml:space="preserve">1.Installing Data loggers through the entire water supply </w:t>
            </w:r>
            <w:r w:rsidR="00785344" w:rsidRPr="00A8171C">
              <w:rPr>
                <w:rFonts w:asciiTheme="minorHAnsi" w:hAnsiTheme="minorHAnsi" w:cstheme="minorHAnsi"/>
                <w:sz w:val="22"/>
                <w:szCs w:val="22"/>
                <w:lang w:val="en-US" w:bidi="en-US"/>
              </w:rPr>
              <w:t>area.</w:t>
            </w:r>
          </w:p>
          <w:p w14:paraId="5C5542CA" w14:textId="5A7E166F"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 xml:space="preserve">2.Dedicating Teams for visual leak </w:t>
            </w:r>
            <w:r w:rsidR="00785344" w:rsidRPr="00A8171C">
              <w:rPr>
                <w:rFonts w:asciiTheme="minorHAnsi" w:hAnsiTheme="minorHAnsi" w:cstheme="minorHAnsi"/>
                <w:sz w:val="22"/>
                <w:szCs w:val="22"/>
                <w:lang w:val="en-US" w:bidi="en-US"/>
              </w:rPr>
              <w:t>inspections.</w:t>
            </w:r>
          </w:p>
          <w:p w14:paraId="4DF01806" w14:textId="77777777"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3. Proper monitoring of our entire systems unusual high pressures</w:t>
            </w:r>
          </w:p>
        </w:tc>
      </w:tr>
      <w:tr w:rsidR="006554A9" w:rsidRPr="00A8171C" w14:paraId="2D583C61" w14:textId="77777777" w:rsidTr="006554A9">
        <w:tc>
          <w:tcPr>
            <w:tcW w:w="4507" w:type="dxa"/>
          </w:tcPr>
          <w:p w14:paraId="5417D160" w14:textId="77777777" w:rsidR="006554A9" w:rsidRPr="00A8171C" w:rsidRDefault="006554A9" w:rsidP="00A67E8C">
            <w:pPr>
              <w:spacing w:line="360" w:lineRule="auto"/>
              <w:jc w:val="both"/>
              <w:rPr>
                <w:rFonts w:asciiTheme="minorHAnsi" w:hAnsiTheme="minorHAnsi" w:cstheme="minorHAnsi"/>
                <w:bCs/>
                <w:sz w:val="22"/>
                <w:szCs w:val="22"/>
                <w:lang w:val="en-US" w:bidi="en-US"/>
              </w:rPr>
            </w:pPr>
            <w:r w:rsidRPr="00A8171C">
              <w:rPr>
                <w:rFonts w:asciiTheme="minorHAnsi" w:hAnsiTheme="minorHAnsi" w:cstheme="minorHAnsi"/>
                <w:bCs/>
                <w:sz w:val="22"/>
                <w:szCs w:val="22"/>
                <w:lang w:val="en-US" w:bidi="en-US"/>
              </w:rPr>
              <w:t>The reluctance of consumers / residents staying in Newcastle East (Madadeni / Osizweni) to pay for water consumption and sanitation services remains a serious problem</w:t>
            </w:r>
          </w:p>
        </w:tc>
        <w:tc>
          <w:tcPr>
            <w:tcW w:w="4986" w:type="dxa"/>
          </w:tcPr>
          <w:p w14:paraId="30C83E78" w14:textId="6251B039" w:rsidR="006554A9" w:rsidRPr="00A8171C" w:rsidRDefault="006554A9" w:rsidP="00C03C1E">
            <w:pPr>
              <w:numPr>
                <w:ilvl w:val="0"/>
                <w:numId w:val="18"/>
              </w:numPr>
              <w:spacing w:before="200" w:line="360" w:lineRule="auto"/>
              <w:contextualSpacing/>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 xml:space="preserve">Improved Revenue Enhancement strategies / collection </w:t>
            </w:r>
            <w:r w:rsidR="00785344" w:rsidRPr="00A8171C">
              <w:rPr>
                <w:rFonts w:asciiTheme="minorHAnsi" w:hAnsiTheme="minorHAnsi" w:cstheme="minorHAnsi"/>
                <w:sz w:val="22"/>
                <w:szCs w:val="22"/>
                <w:lang w:val="en-US" w:bidi="en-US"/>
              </w:rPr>
              <w:t>system.</w:t>
            </w:r>
          </w:p>
          <w:p w14:paraId="0D115F55" w14:textId="702E4C64" w:rsidR="006554A9" w:rsidRPr="00A8171C" w:rsidRDefault="006554A9" w:rsidP="00C03C1E">
            <w:pPr>
              <w:numPr>
                <w:ilvl w:val="0"/>
                <w:numId w:val="18"/>
              </w:numPr>
              <w:spacing w:before="200" w:line="360" w:lineRule="auto"/>
              <w:contextualSpacing/>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 xml:space="preserve">Consumer / Community awareness and </w:t>
            </w:r>
            <w:r w:rsidR="00785344" w:rsidRPr="00A8171C">
              <w:rPr>
                <w:rFonts w:asciiTheme="minorHAnsi" w:hAnsiTheme="minorHAnsi" w:cstheme="minorHAnsi"/>
                <w:sz w:val="22"/>
                <w:szCs w:val="22"/>
                <w:lang w:val="en-US" w:bidi="en-US"/>
              </w:rPr>
              <w:t>education.</w:t>
            </w:r>
          </w:p>
          <w:p w14:paraId="6E82FC45" w14:textId="0F9A08A5" w:rsidR="006554A9" w:rsidRPr="00A8171C" w:rsidRDefault="006554A9" w:rsidP="00C03C1E">
            <w:pPr>
              <w:numPr>
                <w:ilvl w:val="0"/>
                <w:numId w:val="18"/>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val="en-US" w:bidi="en-US"/>
              </w:rPr>
              <w:t xml:space="preserve">Political support to enforce payment and issue of non-payment by enforcing our water services by-laws for consumers and </w:t>
            </w:r>
            <w:r w:rsidRPr="00A8171C">
              <w:rPr>
                <w:rFonts w:asciiTheme="minorHAnsi" w:hAnsiTheme="minorHAnsi" w:cstheme="minorHAnsi"/>
                <w:sz w:val="22"/>
                <w:szCs w:val="22"/>
                <w:lang w:bidi="en-US"/>
              </w:rPr>
              <w:t xml:space="preserve">must ensure that the bylaws have supporting statements in the Municipality’s bylaws to enforce legal </w:t>
            </w:r>
            <w:r w:rsidR="00785344" w:rsidRPr="00A8171C">
              <w:rPr>
                <w:rFonts w:asciiTheme="minorHAnsi" w:hAnsiTheme="minorHAnsi" w:cstheme="minorHAnsi"/>
                <w:sz w:val="22"/>
                <w:szCs w:val="22"/>
                <w:lang w:bidi="en-US"/>
              </w:rPr>
              <w:t>restrictions.</w:t>
            </w:r>
          </w:p>
          <w:p w14:paraId="3214CC58" w14:textId="73CA71EA" w:rsidR="006554A9" w:rsidRPr="00A8171C" w:rsidRDefault="006554A9" w:rsidP="00C03C1E">
            <w:pPr>
              <w:numPr>
                <w:ilvl w:val="0"/>
                <w:numId w:val="18"/>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val="en-US" w:bidi="en-US"/>
              </w:rPr>
              <w:t xml:space="preserve">Customer incentive for consumers who use water efficiently and </w:t>
            </w:r>
            <w:r w:rsidR="00785344" w:rsidRPr="00A8171C">
              <w:rPr>
                <w:rFonts w:asciiTheme="minorHAnsi" w:hAnsiTheme="minorHAnsi" w:cstheme="minorHAnsi"/>
                <w:sz w:val="22"/>
                <w:szCs w:val="22"/>
                <w:lang w:val="en-US" w:bidi="en-US"/>
              </w:rPr>
              <w:t>effectively.</w:t>
            </w:r>
          </w:p>
          <w:p w14:paraId="62F00763" w14:textId="77777777" w:rsidR="006554A9" w:rsidRPr="00A8171C" w:rsidRDefault="006554A9" w:rsidP="00C03C1E">
            <w:pPr>
              <w:numPr>
                <w:ilvl w:val="0"/>
                <w:numId w:val="18"/>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val="en-US" w:bidi="en-US"/>
              </w:rPr>
              <w:t>Water use charges can be used as a means of encouraging reduction in water wastages/losses and/or inefficient water use.</w:t>
            </w:r>
          </w:p>
        </w:tc>
      </w:tr>
      <w:tr w:rsidR="006554A9" w:rsidRPr="00A8171C" w14:paraId="0BE3E5E3" w14:textId="77777777" w:rsidTr="006554A9">
        <w:tc>
          <w:tcPr>
            <w:tcW w:w="4507" w:type="dxa"/>
          </w:tcPr>
          <w:p w14:paraId="2D111FCB" w14:textId="77777777" w:rsidR="006554A9" w:rsidRPr="00A8171C" w:rsidRDefault="006554A9" w:rsidP="00A67E8C">
            <w:pPr>
              <w:spacing w:line="360" w:lineRule="auto"/>
              <w:jc w:val="both"/>
              <w:rPr>
                <w:rFonts w:asciiTheme="minorHAnsi" w:hAnsiTheme="minorHAnsi" w:cstheme="minorHAnsi"/>
                <w:bCs/>
                <w:sz w:val="22"/>
                <w:szCs w:val="22"/>
                <w:lang w:val="en-US" w:bidi="en-US"/>
              </w:rPr>
            </w:pPr>
            <w:r w:rsidRPr="00A8171C">
              <w:rPr>
                <w:rFonts w:asciiTheme="minorHAnsi" w:hAnsiTheme="minorHAnsi" w:cstheme="minorHAnsi"/>
                <w:bCs/>
                <w:sz w:val="22"/>
                <w:szCs w:val="22"/>
                <w:lang w:val="en-US" w:bidi="en-US"/>
              </w:rPr>
              <w:lastRenderedPageBreak/>
              <w:t>Lack of Smart meters in our entire water supply area of entire Newcastle jurisdiction</w:t>
            </w:r>
          </w:p>
        </w:tc>
        <w:tc>
          <w:tcPr>
            <w:tcW w:w="4986" w:type="dxa"/>
          </w:tcPr>
          <w:p w14:paraId="04FD7E53" w14:textId="77777777"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 xml:space="preserve">Council has prioritized the Replacement / Installation of Smart metering in Newcastle jurisdiction </w:t>
            </w:r>
          </w:p>
        </w:tc>
      </w:tr>
      <w:tr w:rsidR="006554A9" w:rsidRPr="00A8171C" w14:paraId="16F1E99C" w14:textId="77777777" w:rsidTr="006554A9">
        <w:tc>
          <w:tcPr>
            <w:tcW w:w="4507" w:type="dxa"/>
          </w:tcPr>
          <w:p w14:paraId="40F6DDA0" w14:textId="77777777" w:rsidR="006554A9" w:rsidRPr="00A8171C" w:rsidRDefault="006554A9" w:rsidP="00A67E8C">
            <w:pPr>
              <w:spacing w:line="360" w:lineRule="auto"/>
              <w:jc w:val="both"/>
              <w:rPr>
                <w:rFonts w:asciiTheme="minorHAnsi" w:hAnsiTheme="minorHAnsi" w:cstheme="minorHAnsi"/>
                <w:bCs/>
                <w:sz w:val="22"/>
                <w:szCs w:val="22"/>
                <w:lang w:val="en-US" w:bidi="en-US"/>
              </w:rPr>
            </w:pPr>
            <w:r w:rsidRPr="00A8171C">
              <w:rPr>
                <w:rFonts w:asciiTheme="minorHAnsi" w:hAnsiTheme="minorHAnsi" w:cstheme="minorHAnsi"/>
                <w:bCs/>
                <w:sz w:val="22"/>
                <w:szCs w:val="22"/>
                <w:lang w:val="en-US" w:bidi="en-US"/>
              </w:rPr>
              <w:t>Inter Departmental Staff relationship</w:t>
            </w:r>
          </w:p>
        </w:tc>
        <w:tc>
          <w:tcPr>
            <w:tcW w:w="4986" w:type="dxa"/>
          </w:tcPr>
          <w:p w14:paraId="59A12AC0" w14:textId="48908D38"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 xml:space="preserve">Improve management strategies </w:t>
            </w:r>
            <w:r w:rsidR="00785344" w:rsidRPr="00A8171C">
              <w:rPr>
                <w:rFonts w:asciiTheme="minorHAnsi" w:hAnsiTheme="minorHAnsi" w:cstheme="minorHAnsi"/>
                <w:sz w:val="22"/>
                <w:szCs w:val="22"/>
                <w:lang w:val="en-US" w:bidi="en-US"/>
              </w:rPr>
              <w:t>i.e.,</w:t>
            </w:r>
            <w:r w:rsidRPr="00A8171C">
              <w:rPr>
                <w:rFonts w:asciiTheme="minorHAnsi" w:hAnsiTheme="minorHAnsi" w:cstheme="minorHAnsi"/>
                <w:sz w:val="22"/>
                <w:szCs w:val="22"/>
                <w:lang w:val="en-US" w:bidi="en-US"/>
              </w:rPr>
              <w:t xml:space="preserve"> Prioritizing the Wates losses Demand management</w:t>
            </w:r>
          </w:p>
        </w:tc>
      </w:tr>
      <w:tr w:rsidR="006554A9" w:rsidRPr="00A8171C" w14:paraId="257F213F" w14:textId="77777777" w:rsidTr="006554A9">
        <w:tc>
          <w:tcPr>
            <w:tcW w:w="4507" w:type="dxa"/>
          </w:tcPr>
          <w:p w14:paraId="599BC1B0" w14:textId="77777777" w:rsidR="006554A9" w:rsidRPr="00A8171C" w:rsidRDefault="006554A9" w:rsidP="00A67E8C">
            <w:pPr>
              <w:spacing w:line="360" w:lineRule="auto"/>
              <w:jc w:val="both"/>
              <w:rPr>
                <w:rFonts w:asciiTheme="minorHAnsi" w:hAnsiTheme="minorHAnsi" w:cstheme="minorHAnsi"/>
                <w:bCs/>
                <w:sz w:val="22"/>
                <w:szCs w:val="22"/>
                <w:lang w:val="en-US" w:bidi="en-US"/>
              </w:rPr>
            </w:pPr>
            <w:r w:rsidRPr="00A8171C">
              <w:rPr>
                <w:rFonts w:asciiTheme="minorHAnsi" w:hAnsiTheme="minorHAnsi" w:cstheme="minorHAnsi"/>
                <w:bCs/>
                <w:sz w:val="22"/>
                <w:szCs w:val="22"/>
                <w:lang w:val="en-US" w:bidi="en-US"/>
              </w:rPr>
              <w:t>War on Leaks</w:t>
            </w:r>
          </w:p>
        </w:tc>
        <w:tc>
          <w:tcPr>
            <w:tcW w:w="4986" w:type="dxa"/>
          </w:tcPr>
          <w:p w14:paraId="476269BC" w14:textId="77777777"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A Decision was taken by our Council to start fixing leaks inside the customers yard since that is where most of our water is being wasted after the meter consumption in the Newcastle east areas.</w:t>
            </w:r>
          </w:p>
        </w:tc>
      </w:tr>
      <w:tr w:rsidR="006554A9" w:rsidRPr="00A8171C" w14:paraId="7BAEF01F" w14:textId="77777777" w:rsidTr="006554A9">
        <w:tc>
          <w:tcPr>
            <w:tcW w:w="4507" w:type="dxa"/>
          </w:tcPr>
          <w:p w14:paraId="192B4076" w14:textId="7B0D74F8" w:rsidR="006554A9" w:rsidRPr="00A8171C" w:rsidRDefault="006554A9" w:rsidP="00C03C1E">
            <w:pPr>
              <w:numPr>
                <w:ilvl w:val="0"/>
                <w:numId w:val="20"/>
              </w:numPr>
              <w:spacing w:line="360" w:lineRule="auto"/>
              <w:contextualSpacing/>
              <w:jc w:val="both"/>
              <w:rPr>
                <w:rFonts w:asciiTheme="minorHAnsi" w:hAnsiTheme="minorHAnsi" w:cstheme="minorHAnsi"/>
                <w:bCs/>
                <w:sz w:val="22"/>
                <w:szCs w:val="22"/>
                <w:lang w:bidi="en-US"/>
              </w:rPr>
            </w:pPr>
            <w:r w:rsidRPr="00A8171C">
              <w:rPr>
                <w:rFonts w:asciiTheme="minorHAnsi" w:hAnsiTheme="minorHAnsi" w:cstheme="minorHAnsi"/>
                <w:bCs/>
                <w:sz w:val="22"/>
                <w:szCs w:val="22"/>
                <w:lang w:val="en-US" w:bidi="en-US"/>
              </w:rPr>
              <w:t xml:space="preserve">The Water Services Managers / </w:t>
            </w:r>
            <w:r w:rsidRPr="00A8171C">
              <w:rPr>
                <w:rFonts w:asciiTheme="minorHAnsi" w:hAnsiTheme="minorHAnsi" w:cstheme="minorHAnsi"/>
                <w:bCs/>
                <w:sz w:val="22"/>
                <w:szCs w:val="22"/>
                <w:lang w:bidi="en-US"/>
              </w:rPr>
              <w:t xml:space="preserve">the technical managers who are responsible for the supply of water to all customers have little control over the billing of the water sold to the customers, or the use of the funds recovered to sustain the water supply </w:t>
            </w:r>
            <w:r w:rsidR="00785344" w:rsidRPr="00A8171C">
              <w:rPr>
                <w:rFonts w:asciiTheme="minorHAnsi" w:hAnsiTheme="minorHAnsi" w:cstheme="minorHAnsi"/>
                <w:bCs/>
                <w:sz w:val="22"/>
                <w:szCs w:val="22"/>
                <w:lang w:bidi="en-US"/>
              </w:rPr>
              <w:t>system.</w:t>
            </w:r>
          </w:p>
          <w:p w14:paraId="2B54A8CA" w14:textId="77777777" w:rsidR="006554A9" w:rsidRPr="00A8171C" w:rsidRDefault="006554A9" w:rsidP="00A67E8C">
            <w:pPr>
              <w:spacing w:line="360" w:lineRule="auto"/>
              <w:ind w:left="720"/>
              <w:contextualSpacing/>
              <w:jc w:val="both"/>
              <w:rPr>
                <w:rFonts w:asciiTheme="minorHAnsi" w:hAnsiTheme="minorHAnsi" w:cstheme="minorHAnsi"/>
                <w:bCs/>
                <w:sz w:val="22"/>
                <w:szCs w:val="22"/>
                <w:lang w:bidi="en-US"/>
              </w:rPr>
            </w:pPr>
          </w:p>
          <w:p w14:paraId="69DC1084" w14:textId="77777777" w:rsidR="006554A9" w:rsidRPr="00A8171C" w:rsidRDefault="006554A9" w:rsidP="00C03C1E">
            <w:pPr>
              <w:numPr>
                <w:ilvl w:val="0"/>
                <w:numId w:val="20"/>
              </w:numPr>
              <w:spacing w:line="360" w:lineRule="auto"/>
              <w:contextualSpacing/>
              <w:jc w:val="both"/>
              <w:rPr>
                <w:rFonts w:asciiTheme="minorHAnsi" w:hAnsiTheme="minorHAnsi" w:cstheme="minorHAnsi"/>
                <w:bCs/>
                <w:sz w:val="22"/>
                <w:szCs w:val="22"/>
                <w:lang w:bidi="en-US"/>
              </w:rPr>
            </w:pPr>
            <w:r w:rsidRPr="00A8171C">
              <w:rPr>
                <w:rFonts w:asciiTheme="minorHAnsi" w:hAnsiTheme="minorHAnsi" w:cstheme="minorHAnsi"/>
                <w:bCs/>
                <w:sz w:val="22"/>
                <w:szCs w:val="22"/>
                <w:lang w:bidi="en-US"/>
              </w:rPr>
              <w:t>In Newcastle, there has been under-investment in many water-supply systems that even 2% of the replacement cost may not be sufficient to adequately maintain the water supply systems due to the backlog</w:t>
            </w:r>
          </w:p>
        </w:tc>
        <w:tc>
          <w:tcPr>
            <w:tcW w:w="4986" w:type="dxa"/>
          </w:tcPr>
          <w:p w14:paraId="3A728E91" w14:textId="77777777" w:rsidR="006554A9" w:rsidRPr="00A8171C" w:rsidRDefault="006554A9" w:rsidP="00C03C1E">
            <w:pPr>
              <w:numPr>
                <w:ilvl w:val="0"/>
                <w:numId w:val="19"/>
              </w:numPr>
              <w:spacing w:before="200" w:line="360" w:lineRule="auto"/>
              <w:contextualSpacing/>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Prioritizing the water collected revenue for water &amp; sanitation related issues / infrastructure development.</w:t>
            </w:r>
          </w:p>
          <w:p w14:paraId="57D418C1" w14:textId="77777777" w:rsidR="006554A9" w:rsidRPr="00A8171C" w:rsidRDefault="006554A9" w:rsidP="00A67E8C">
            <w:pPr>
              <w:spacing w:before="200" w:line="360" w:lineRule="auto"/>
              <w:ind w:left="720"/>
              <w:contextualSpacing/>
              <w:jc w:val="both"/>
              <w:rPr>
                <w:rFonts w:asciiTheme="minorHAnsi" w:hAnsiTheme="minorHAnsi" w:cstheme="minorHAnsi"/>
                <w:sz w:val="22"/>
                <w:szCs w:val="22"/>
                <w:lang w:val="en-US" w:bidi="en-US"/>
              </w:rPr>
            </w:pPr>
          </w:p>
          <w:p w14:paraId="7EC69A46" w14:textId="77777777" w:rsidR="006554A9" w:rsidRPr="00A8171C" w:rsidRDefault="006554A9" w:rsidP="00C03C1E">
            <w:pPr>
              <w:numPr>
                <w:ilvl w:val="0"/>
                <w:numId w:val="19"/>
              </w:numPr>
              <w:spacing w:before="200" w:line="360" w:lineRule="auto"/>
              <w:contextualSpacing/>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2% of the replacement cost of the water-supply system annually is required to maintain a 50-year replacement cycle.</w:t>
            </w:r>
          </w:p>
          <w:p w14:paraId="24195A6E" w14:textId="77777777" w:rsidR="006554A9" w:rsidRPr="00A8171C" w:rsidRDefault="006554A9" w:rsidP="00A67E8C">
            <w:pPr>
              <w:spacing w:before="200" w:line="360" w:lineRule="auto"/>
              <w:ind w:left="360"/>
              <w:jc w:val="both"/>
              <w:rPr>
                <w:rFonts w:asciiTheme="minorHAnsi" w:hAnsiTheme="minorHAnsi" w:cstheme="minorHAnsi"/>
                <w:sz w:val="22"/>
                <w:szCs w:val="22"/>
                <w:lang w:val="en-US" w:bidi="en-US"/>
              </w:rPr>
            </w:pPr>
          </w:p>
        </w:tc>
      </w:tr>
      <w:tr w:rsidR="006554A9" w:rsidRPr="00A8171C" w14:paraId="6C8C901F" w14:textId="77777777" w:rsidTr="006554A9">
        <w:tc>
          <w:tcPr>
            <w:tcW w:w="4507" w:type="dxa"/>
          </w:tcPr>
          <w:p w14:paraId="013EBE04" w14:textId="77777777" w:rsidR="006554A9" w:rsidRPr="00A8171C" w:rsidRDefault="006554A9" w:rsidP="00A67E8C">
            <w:pPr>
              <w:spacing w:line="360" w:lineRule="auto"/>
              <w:jc w:val="both"/>
              <w:rPr>
                <w:rFonts w:asciiTheme="minorHAnsi" w:hAnsiTheme="minorHAnsi" w:cstheme="minorHAnsi"/>
                <w:bCs/>
                <w:sz w:val="22"/>
                <w:szCs w:val="22"/>
                <w:lang w:bidi="en-US"/>
              </w:rPr>
            </w:pPr>
            <w:r w:rsidRPr="00A8171C">
              <w:rPr>
                <w:rFonts w:asciiTheme="minorHAnsi" w:hAnsiTheme="minorHAnsi" w:cstheme="minorHAnsi"/>
                <w:bCs/>
                <w:sz w:val="22"/>
                <w:szCs w:val="22"/>
                <w:lang w:bidi="en-US"/>
              </w:rPr>
              <w:t>To improve the security of water supply by</w:t>
            </w:r>
          </w:p>
          <w:p w14:paraId="5F0C5088" w14:textId="77777777" w:rsidR="006554A9" w:rsidRPr="00A8171C" w:rsidRDefault="006554A9" w:rsidP="00A67E8C">
            <w:pPr>
              <w:spacing w:line="360" w:lineRule="auto"/>
              <w:jc w:val="both"/>
              <w:rPr>
                <w:rFonts w:asciiTheme="minorHAnsi" w:hAnsiTheme="minorHAnsi" w:cstheme="minorHAnsi"/>
                <w:bCs/>
                <w:sz w:val="22"/>
                <w:szCs w:val="22"/>
                <w:lang w:bidi="en-US"/>
              </w:rPr>
            </w:pPr>
            <w:r w:rsidRPr="00A8171C">
              <w:rPr>
                <w:rFonts w:asciiTheme="minorHAnsi" w:hAnsiTheme="minorHAnsi" w:cstheme="minorHAnsi"/>
                <w:bCs/>
                <w:sz w:val="22"/>
                <w:szCs w:val="22"/>
                <w:lang w:bidi="en-US"/>
              </w:rPr>
              <w:t>creating +48 hours storage time at all supply</w:t>
            </w:r>
          </w:p>
          <w:p w14:paraId="767A4A45" w14:textId="77777777" w:rsidR="006554A9" w:rsidRPr="00A8171C" w:rsidRDefault="006554A9" w:rsidP="00A67E8C">
            <w:pPr>
              <w:spacing w:line="360" w:lineRule="auto"/>
              <w:jc w:val="both"/>
              <w:rPr>
                <w:rFonts w:asciiTheme="minorHAnsi" w:hAnsiTheme="minorHAnsi" w:cstheme="minorHAnsi"/>
                <w:bCs/>
                <w:sz w:val="22"/>
                <w:szCs w:val="22"/>
                <w:lang w:val="en-US" w:bidi="en-US"/>
              </w:rPr>
            </w:pPr>
            <w:r w:rsidRPr="00A8171C">
              <w:rPr>
                <w:rFonts w:asciiTheme="minorHAnsi" w:hAnsiTheme="minorHAnsi" w:cstheme="minorHAnsi"/>
                <w:bCs/>
                <w:sz w:val="22"/>
                <w:szCs w:val="22"/>
                <w:lang w:bidi="en-US"/>
              </w:rPr>
              <w:t>systems</w:t>
            </w:r>
          </w:p>
        </w:tc>
        <w:tc>
          <w:tcPr>
            <w:tcW w:w="4986" w:type="dxa"/>
          </w:tcPr>
          <w:p w14:paraId="4C802EB4" w14:textId="5F74438C" w:rsidR="006554A9" w:rsidRPr="00A8171C" w:rsidRDefault="006554A9" w:rsidP="00A67E8C">
            <w:pPr>
              <w:spacing w:before="200" w:line="360" w:lineRule="auto"/>
              <w:jc w:val="both"/>
              <w:rPr>
                <w:rFonts w:asciiTheme="minorHAnsi" w:hAnsiTheme="minorHAnsi" w:cstheme="minorHAnsi"/>
                <w:sz w:val="22"/>
                <w:szCs w:val="22"/>
                <w:lang w:val="en-US" w:bidi="en-US"/>
              </w:rPr>
            </w:pPr>
            <w:r w:rsidRPr="00A8171C">
              <w:rPr>
                <w:rFonts w:asciiTheme="minorHAnsi" w:hAnsiTheme="minorHAnsi" w:cstheme="minorHAnsi"/>
                <w:sz w:val="22"/>
                <w:szCs w:val="22"/>
                <w:lang w:val="en-US" w:bidi="en-US"/>
              </w:rPr>
              <w:t xml:space="preserve">Ensuring that all projects identified within the Water Service Development Plan are implemented within a turn-around period of Five years </w:t>
            </w:r>
            <w:r w:rsidR="00785344" w:rsidRPr="00A8171C">
              <w:rPr>
                <w:rFonts w:asciiTheme="minorHAnsi" w:hAnsiTheme="minorHAnsi" w:cstheme="minorHAnsi"/>
                <w:sz w:val="22"/>
                <w:szCs w:val="22"/>
                <w:lang w:val="en-US" w:bidi="en-US"/>
              </w:rPr>
              <w:t>i.e.,</w:t>
            </w:r>
            <w:r w:rsidRPr="00A8171C">
              <w:rPr>
                <w:rFonts w:asciiTheme="minorHAnsi" w:hAnsiTheme="minorHAnsi" w:cstheme="minorHAnsi"/>
                <w:sz w:val="22"/>
                <w:szCs w:val="22"/>
                <w:lang w:val="en-US" w:bidi="en-US"/>
              </w:rPr>
              <w:t xml:space="preserve"> 2025 Target Ongoing</w:t>
            </w:r>
          </w:p>
        </w:tc>
      </w:tr>
      <w:tr w:rsidR="006554A9" w:rsidRPr="00A8171C" w14:paraId="4F359426" w14:textId="77777777" w:rsidTr="006554A9">
        <w:tc>
          <w:tcPr>
            <w:tcW w:w="4507" w:type="dxa"/>
          </w:tcPr>
          <w:p w14:paraId="6781E235" w14:textId="77777777" w:rsidR="006554A9" w:rsidRPr="00A8171C" w:rsidRDefault="006554A9" w:rsidP="00A67E8C">
            <w:pPr>
              <w:spacing w:line="360" w:lineRule="auto"/>
              <w:jc w:val="both"/>
              <w:rPr>
                <w:rFonts w:asciiTheme="minorHAnsi" w:hAnsiTheme="minorHAnsi" w:cstheme="minorHAnsi"/>
                <w:bCs/>
                <w:sz w:val="22"/>
                <w:szCs w:val="22"/>
                <w:lang w:bidi="en-US"/>
              </w:rPr>
            </w:pPr>
            <w:r w:rsidRPr="00A8171C">
              <w:rPr>
                <w:rFonts w:asciiTheme="minorHAnsi" w:hAnsiTheme="minorHAnsi" w:cstheme="minorHAnsi"/>
                <w:bCs/>
                <w:sz w:val="22"/>
                <w:szCs w:val="22"/>
                <w:lang w:bidi="en-US"/>
              </w:rPr>
              <w:lastRenderedPageBreak/>
              <w:t>To automate, monitor and control infrastructure as efficient as possible</w:t>
            </w:r>
          </w:p>
        </w:tc>
        <w:tc>
          <w:tcPr>
            <w:tcW w:w="4986" w:type="dxa"/>
          </w:tcPr>
          <w:p w14:paraId="7CCFE949" w14:textId="2021DAAB" w:rsidR="006554A9" w:rsidRPr="00A8171C" w:rsidRDefault="006554A9" w:rsidP="00A67E8C">
            <w:pPr>
              <w:spacing w:before="200" w:line="360" w:lineRule="auto"/>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expanding on the existing automation, remote monitoring, and control systems in the water reticulation network </w:t>
            </w:r>
            <w:r w:rsidR="000D0F05" w:rsidRPr="00A8171C">
              <w:rPr>
                <w:rFonts w:asciiTheme="minorHAnsi" w:hAnsiTheme="minorHAnsi" w:cstheme="minorHAnsi"/>
                <w:sz w:val="22"/>
                <w:szCs w:val="22"/>
                <w:lang w:bidi="en-US"/>
              </w:rPr>
              <w:t>i.e.,</w:t>
            </w:r>
            <w:r w:rsidRPr="00A8171C">
              <w:rPr>
                <w:rFonts w:asciiTheme="minorHAnsi" w:hAnsiTheme="minorHAnsi" w:cstheme="minorHAnsi"/>
                <w:sz w:val="22"/>
                <w:szCs w:val="22"/>
                <w:lang w:bidi="en-US"/>
              </w:rPr>
              <w:t xml:space="preserve"> Continue prioritizing the Water Infrastructure Grant Programme since it focuses on water supply initiative</w:t>
            </w:r>
          </w:p>
        </w:tc>
      </w:tr>
      <w:tr w:rsidR="006554A9" w:rsidRPr="00A8171C" w14:paraId="69F6EFBC" w14:textId="77777777" w:rsidTr="006554A9">
        <w:tc>
          <w:tcPr>
            <w:tcW w:w="4507" w:type="dxa"/>
          </w:tcPr>
          <w:p w14:paraId="55814EBE" w14:textId="77777777" w:rsidR="006554A9" w:rsidRPr="00A8171C" w:rsidRDefault="006554A9" w:rsidP="00A67E8C">
            <w:pPr>
              <w:spacing w:line="360" w:lineRule="auto"/>
              <w:jc w:val="both"/>
              <w:rPr>
                <w:rFonts w:asciiTheme="minorHAnsi" w:hAnsiTheme="minorHAnsi" w:cstheme="minorHAnsi"/>
                <w:bCs/>
                <w:sz w:val="22"/>
                <w:szCs w:val="22"/>
                <w:lang w:bidi="en-US"/>
              </w:rPr>
            </w:pPr>
            <w:r w:rsidRPr="00A8171C">
              <w:rPr>
                <w:rFonts w:asciiTheme="minorHAnsi" w:hAnsiTheme="minorHAnsi" w:cstheme="minorHAnsi"/>
                <w:bCs/>
                <w:sz w:val="22"/>
                <w:szCs w:val="22"/>
                <w:lang w:bidi="en-US"/>
              </w:rPr>
              <w:t>Supply a secondary raw water source come 2035 water balance Targets</w:t>
            </w:r>
          </w:p>
        </w:tc>
        <w:tc>
          <w:tcPr>
            <w:tcW w:w="4986" w:type="dxa"/>
          </w:tcPr>
          <w:p w14:paraId="5CB6C02A" w14:textId="77777777" w:rsidR="006554A9" w:rsidRPr="00A8171C" w:rsidRDefault="006554A9" w:rsidP="00A67E8C">
            <w:pPr>
              <w:spacing w:before="200" w:line="360" w:lineRule="auto"/>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Implementing the Master Plan strategy</w:t>
            </w:r>
          </w:p>
        </w:tc>
      </w:tr>
      <w:tr w:rsidR="006554A9" w:rsidRPr="00A8171C" w14:paraId="1EEAB9E2" w14:textId="77777777" w:rsidTr="006554A9">
        <w:tc>
          <w:tcPr>
            <w:tcW w:w="4507" w:type="dxa"/>
          </w:tcPr>
          <w:p w14:paraId="4157EF64" w14:textId="77777777" w:rsidR="006554A9" w:rsidRPr="00A8171C" w:rsidRDefault="006554A9" w:rsidP="00A67E8C">
            <w:pPr>
              <w:spacing w:line="360" w:lineRule="auto"/>
              <w:jc w:val="both"/>
              <w:rPr>
                <w:rFonts w:asciiTheme="minorHAnsi" w:hAnsiTheme="minorHAnsi" w:cstheme="minorHAnsi"/>
                <w:bCs/>
                <w:sz w:val="22"/>
                <w:szCs w:val="22"/>
                <w:lang w:bidi="en-US"/>
              </w:rPr>
            </w:pPr>
            <w:r w:rsidRPr="00A8171C">
              <w:rPr>
                <w:rFonts w:asciiTheme="minorHAnsi" w:hAnsiTheme="minorHAnsi" w:cstheme="minorHAnsi"/>
                <w:bCs/>
                <w:sz w:val="22"/>
                <w:szCs w:val="22"/>
                <w:lang w:bidi="en-US"/>
              </w:rPr>
              <w:t>Eliminating unauthorised use or correcting under registration of consumer flow meters, per litre / kilolitre</w:t>
            </w:r>
          </w:p>
        </w:tc>
        <w:tc>
          <w:tcPr>
            <w:tcW w:w="4986" w:type="dxa"/>
          </w:tcPr>
          <w:p w14:paraId="65879EFA" w14:textId="252CA823" w:rsidR="006554A9" w:rsidRPr="00A8171C" w:rsidRDefault="006554A9" w:rsidP="00A67E8C">
            <w:pPr>
              <w:spacing w:before="200" w:line="360" w:lineRule="auto"/>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Improved Data Checking strategies </w:t>
            </w:r>
            <w:r w:rsidR="000D0F05" w:rsidRPr="00A8171C">
              <w:rPr>
                <w:rFonts w:asciiTheme="minorHAnsi" w:hAnsiTheme="minorHAnsi" w:cstheme="minorHAnsi"/>
                <w:sz w:val="22"/>
                <w:szCs w:val="22"/>
                <w:lang w:bidi="en-US"/>
              </w:rPr>
              <w:t>i.e.,</w:t>
            </w:r>
            <w:r w:rsidRPr="00A8171C">
              <w:rPr>
                <w:rFonts w:asciiTheme="minorHAnsi" w:hAnsiTheme="minorHAnsi" w:cstheme="minorHAnsi"/>
                <w:sz w:val="22"/>
                <w:szCs w:val="22"/>
                <w:lang w:bidi="en-US"/>
              </w:rPr>
              <w:t xml:space="preserve"> Running the IQMS system (Information Quality Measurement System)</w:t>
            </w:r>
          </w:p>
        </w:tc>
      </w:tr>
      <w:tr w:rsidR="006554A9" w:rsidRPr="00A8171C" w14:paraId="13928909" w14:textId="77777777" w:rsidTr="006554A9">
        <w:trPr>
          <w:trHeight w:val="2400"/>
        </w:trPr>
        <w:tc>
          <w:tcPr>
            <w:tcW w:w="4507" w:type="dxa"/>
          </w:tcPr>
          <w:p w14:paraId="2DE9DD82" w14:textId="1AC259CB" w:rsidR="006554A9" w:rsidRPr="00A8171C" w:rsidRDefault="006554A9" w:rsidP="00A67E8C">
            <w:pPr>
              <w:spacing w:line="360" w:lineRule="auto"/>
              <w:jc w:val="both"/>
              <w:rPr>
                <w:rFonts w:asciiTheme="minorHAnsi" w:hAnsiTheme="minorHAnsi" w:cstheme="minorHAnsi"/>
                <w:bCs/>
                <w:sz w:val="22"/>
                <w:szCs w:val="22"/>
                <w:lang w:bidi="en-US"/>
              </w:rPr>
            </w:pPr>
            <w:r w:rsidRPr="00A8171C">
              <w:rPr>
                <w:rFonts w:asciiTheme="minorHAnsi" w:hAnsiTheme="minorHAnsi" w:cstheme="minorHAnsi"/>
                <w:bCs/>
                <w:sz w:val="22"/>
                <w:szCs w:val="22"/>
                <w:lang w:bidi="en-US"/>
              </w:rPr>
              <w:t>The Municipality needs to build institutional capacity that would ensure successful implementation of aspects/components of WC/</w:t>
            </w:r>
            <w:r w:rsidR="000D0F05" w:rsidRPr="00A8171C">
              <w:rPr>
                <w:rFonts w:asciiTheme="minorHAnsi" w:hAnsiTheme="minorHAnsi" w:cstheme="minorHAnsi"/>
                <w:bCs/>
                <w:sz w:val="22"/>
                <w:szCs w:val="22"/>
                <w:lang w:bidi="en-US"/>
              </w:rPr>
              <w:t>WDM.</w:t>
            </w:r>
          </w:p>
          <w:p w14:paraId="7FE385DC" w14:textId="77777777" w:rsidR="006554A9" w:rsidRPr="00A8171C" w:rsidRDefault="006554A9" w:rsidP="00A67E8C">
            <w:pPr>
              <w:spacing w:line="360" w:lineRule="auto"/>
              <w:jc w:val="both"/>
              <w:rPr>
                <w:rFonts w:asciiTheme="minorHAnsi" w:hAnsiTheme="minorHAnsi" w:cstheme="minorHAnsi"/>
                <w:bCs/>
                <w:sz w:val="22"/>
                <w:szCs w:val="22"/>
                <w:lang w:bidi="en-US"/>
              </w:rPr>
            </w:pPr>
          </w:p>
          <w:p w14:paraId="56934D9E" w14:textId="77777777" w:rsidR="006554A9" w:rsidRPr="00A8171C" w:rsidRDefault="006554A9" w:rsidP="00A67E8C">
            <w:pPr>
              <w:spacing w:line="360" w:lineRule="auto"/>
              <w:jc w:val="both"/>
              <w:rPr>
                <w:rFonts w:asciiTheme="minorHAnsi" w:hAnsiTheme="minorHAnsi" w:cstheme="minorHAnsi"/>
                <w:bCs/>
                <w:sz w:val="22"/>
                <w:szCs w:val="22"/>
                <w:lang w:bidi="en-US"/>
              </w:rPr>
            </w:pPr>
          </w:p>
        </w:tc>
        <w:tc>
          <w:tcPr>
            <w:tcW w:w="4986" w:type="dxa"/>
          </w:tcPr>
          <w:p w14:paraId="6C159A9C" w14:textId="043058C3" w:rsidR="006554A9" w:rsidRPr="00A8171C" w:rsidRDefault="006554A9" w:rsidP="00C03C1E">
            <w:pPr>
              <w:numPr>
                <w:ilvl w:val="0"/>
                <w:numId w:val="21"/>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Filling of Critical Positions </w:t>
            </w:r>
            <w:r w:rsidR="000D0F05" w:rsidRPr="00A8171C">
              <w:rPr>
                <w:rFonts w:asciiTheme="minorHAnsi" w:hAnsiTheme="minorHAnsi" w:cstheme="minorHAnsi"/>
                <w:sz w:val="22"/>
                <w:szCs w:val="22"/>
                <w:lang w:bidi="en-US"/>
              </w:rPr>
              <w:t>i.e.,</w:t>
            </w:r>
            <w:r w:rsidRPr="00A8171C">
              <w:rPr>
                <w:rFonts w:asciiTheme="minorHAnsi" w:hAnsiTheme="minorHAnsi" w:cstheme="minorHAnsi"/>
                <w:sz w:val="22"/>
                <w:szCs w:val="22"/>
                <w:lang w:bidi="en-US"/>
              </w:rPr>
              <w:t xml:space="preserve"> Water Services Director and WSA Manager </w:t>
            </w:r>
            <w:r w:rsidR="000D0F05" w:rsidRPr="00A8171C">
              <w:rPr>
                <w:rFonts w:asciiTheme="minorHAnsi" w:hAnsiTheme="minorHAnsi" w:cstheme="minorHAnsi"/>
                <w:sz w:val="22"/>
                <w:szCs w:val="22"/>
                <w:lang w:bidi="en-US"/>
              </w:rPr>
              <w:t>permanently.</w:t>
            </w:r>
          </w:p>
          <w:p w14:paraId="13D94850" w14:textId="77777777" w:rsidR="006554A9" w:rsidRPr="00A8171C" w:rsidRDefault="006554A9" w:rsidP="00A67E8C">
            <w:pPr>
              <w:spacing w:before="200" w:line="360" w:lineRule="auto"/>
              <w:ind w:left="720"/>
              <w:contextualSpacing/>
              <w:jc w:val="both"/>
              <w:rPr>
                <w:rFonts w:asciiTheme="minorHAnsi" w:hAnsiTheme="minorHAnsi" w:cstheme="minorHAnsi"/>
                <w:sz w:val="22"/>
                <w:szCs w:val="22"/>
                <w:lang w:bidi="en-US"/>
              </w:rPr>
            </w:pPr>
          </w:p>
          <w:p w14:paraId="11B7DF6F" w14:textId="77777777" w:rsidR="006554A9" w:rsidRPr="00A8171C" w:rsidRDefault="006554A9" w:rsidP="00C03C1E">
            <w:pPr>
              <w:numPr>
                <w:ilvl w:val="0"/>
                <w:numId w:val="21"/>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The priority is that the water services manager or water services director or whoever who has overall responsibility, understands the integrated concept and what he/she is trying to achieve by way of optimising water operations and efficiency.</w:t>
            </w:r>
          </w:p>
          <w:p w14:paraId="56036BE8" w14:textId="77777777" w:rsidR="006554A9" w:rsidRPr="00A8171C" w:rsidRDefault="006554A9" w:rsidP="00A67E8C">
            <w:pPr>
              <w:spacing w:before="200" w:line="360" w:lineRule="auto"/>
              <w:ind w:left="720"/>
              <w:contextualSpacing/>
              <w:jc w:val="both"/>
              <w:rPr>
                <w:rFonts w:asciiTheme="minorHAnsi" w:hAnsiTheme="minorHAnsi" w:cstheme="minorHAnsi"/>
                <w:sz w:val="22"/>
                <w:szCs w:val="22"/>
                <w:lang w:bidi="en-US"/>
              </w:rPr>
            </w:pPr>
          </w:p>
          <w:p w14:paraId="5C4F812A" w14:textId="54479A6D" w:rsidR="006554A9" w:rsidRPr="00A8171C" w:rsidRDefault="006554A9" w:rsidP="00C03C1E">
            <w:pPr>
              <w:numPr>
                <w:ilvl w:val="0"/>
                <w:numId w:val="21"/>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The Water Services Manager and senior water and sanitation staff need to be suitably qualified as ensuring the following and conducts a proper assessment of the </w:t>
            </w:r>
            <w:r w:rsidR="000D0F05" w:rsidRPr="00A8171C">
              <w:rPr>
                <w:rFonts w:asciiTheme="minorHAnsi" w:hAnsiTheme="minorHAnsi" w:cstheme="minorHAnsi"/>
                <w:sz w:val="22"/>
                <w:szCs w:val="22"/>
                <w:lang w:bidi="en-US"/>
              </w:rPr>
              <w:t>following: -</w:t>
            </w:r>
          </w:p>
          <w:p w14:paraId="711B18F3" w14:textId="77777777" w:rsidR="006554A9" w:rsidRPr="00A8171C" w:rsidRDefault="006554A9" w:rsidP="00A67E8C">
            <w:pPr>
              <w:spacing w:before="200" w:line="360" w:lineRule="auto"/>
              <w:ind w:left="720"/>
              <w:contextualSpacing/>
              <w:jc w:val="both"/>
              <w:rPr>
                <w:rFonts w:asciiTheme="minorHAnsi" w:hAnsiTheme="minorHAnsi" w:cstheme="minorHAnsi"/>
                <w:sz w:val="22"/>
                <w:szCs w:val="22"/>
                <w:lang w:bidi="en-US"/>
              </w:rPr>
            </w:pPr>
          </w:p>
          <w:p w14:paraId="3799034F" w14:textId="387BF8C8"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understand the Water/Wastewater Infrastructure </w:t>
            </w:r>
            <w:r w:rsidR="000D0F05" w:rsidRPr="00A8171C">
              <w:rPr>
                <w:rFonts w:asciiTheme="minorHAnsi" w:hAnsiTheme="minorHAnsi" w:cstheme="minorHAnsi"/>
                <w:sz w:val="22"/>
                <w:szCs w:val="22"/>
                <w:lang w:bidi="en-US"/>
              </w:rPr>
              <w:t>System.</w:t>
            </w:r>
            <w:r w:rsidRPr="00A8171C">
              <w:rPr>
                <w:rFonts w:asciiTheme="minorHAnsi" w:hAnsiTheme="minorHAnsi" w:cstheme="minorHAnsi"/>
                <w:sz w:val="22"/>
                <w:szCs w:val="22"/>
                <w:lang w:bidi="en-US"/>
              </w:rPr>
              <w:t xml:space="preserve"> </w:t>
            </w:r>
          </w:p>
          <w:p w14:paraId="0420D03C" w14:textId="77777777" w:rsidR="006554A9" w:rsidRPr="00A8171C" w:rsidRDefault="006554A9" w:rsidP="00A67E8C">
            <w:pPr>
              <w:spacing w:before="200" w:line="360" w:lineRule="auto"/>
              <w:ind w:left="720"/>
              <w:contextualSpacing/>
              <w:jc w:val="both"/>
              <w:rPr>
                <w:rFonts w:asciiTheme="minorHAnsi" w:hAnsiTheme="minorHAnsi" w:cstheme="minorHAnsi"/>
                <w:sz w:val="22"/>
                <w:szCs w:val="22"/>
                <w:lang w:bidi="en-US"/>
              </w:rPr>
            </w:pPr>
          </w:p>
          <w:p w14:paraId="79E13BCD" w14:textId="25B66A14"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Undertaking information and data </w:t>
            </w:r>
            <w:r w:rsidR="000D0F05" w:rsidRPr="00A8171C">
              <w:rPr>
                <w:rFonts w:asciiTheme="minorHAnsi" w:hAnsiTheme="minorHAnsi" w:cstheme="minorHAnsi"/>
                <w:sz w:val="22"/>
                <w:szCs w:val="22"/>
                <w:lang w:bidi="en-US"/>
              </w:rPr>
              <w:t>checking.</w:t>
            </w:r>
          </w:p>
          <w:p w14:paraId="50C0158B" w14:textId="25E90A7C"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Raw water sources and </w:t>
            </w:r>
            <w:r w:rsidR="000D0F05" w:rsidRPr="00A8171C">
              <w:rPr>
                <w:rFonts w:asciiTheme="minorHAnsi" w:hAnsiTheme="minorHAnsi" w:cstheme="minorHAnsi"/>
                <w:sz w:val="22"/>
                <w:szCs w:val="22"/>
                <w:lang w:bidi="en-US"/>
              </w:rPr>
              <w:t>infrastructure.</w:t>
            </w:r>
          </w:p>
          <w:p w14:paraId="740748E3" w14:textId="77777777" w:rsidR="006554A9" w:rsidRPr="00A8171C" w:rsidRDefault="006554A9" w:rsidP="00A67E8C">
            <w:pPr>
              <w:spacing w:before="200" w:line="360" w:lineRule="auto"/>
              <w:ind w:left="720"/>
              <w:contextualSpacing/>
              <w:jc w:val="both"/>
              <w:rPr>
                <w:rFonts w:asciiTheme="minorHAnsi" w:hAnsiTheme="minorHAnsi" w:cstheme="minorHAnsi"/>
                <w:sz w:val="22"/>
                <w:szCs w:val="22"/>
                <w:lang w:bidi="en-US"/>
              </w:rPr>
            </w:pPr>
          </w:p>
          <w:p w14:paraId="56843309" w14:textId="65C46C15"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Portable water treatment </w:t>
            </w:r>
            <w:r w:rsidR="000D0F05" w:rsidRPr="00A8171C">
              <w:rPr>
                <w:rFonts w:asciiTheme="minorHAnsi" w:hAnsiTheme="minorHAnsi" w:cstheme="minorHAnsi"/>
                <w:sz w:val="22"/>
                <w:szCs w:val="22"/>
                <w:lang w:bidi="en-US"/>
              </w:rPr>
              <w:t>plants.</w:t>
            </w:r>
          </w:p>
          <w:p w14:paraId="28A6C2CD" w14:textId="54157EB5"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Bulk water imports/</w:t>
            </w:r>
            <w:r w:rsidR="000D0F05" w:rsidRPr="00A8171C">
              <w:rPr>
                <w:rFonts w:asciiTheme="minorHAnsi" w:hAnsiTheme="minorHAnsi" w:cstheme="minorHAnsi"/>
                <w:sz w:val="22"/>
                <w:szCs w:val="22"/>
                <w:lang w:bidi="en-US"/>
              </w:rPr>
              <w:t>purchases.</w:t>
            </w:r>
          </w:p>
          <w:p w14:paraId="208C06D8" w14:textId="77777777" w:rsidR="006554A9" w:rsidRPr="00A8171C" w:rsidRDefault="006554A9" w:rsidP="00A67E8C">
            <w:pPr>
              <w:spacing w:before="200" w:line="360" w:lineRule="auto"/>
              <w:ind w:left="720"/>
              <w:contextualSpacing/>
              <w:jc w:val="both"/>
              <w:rPr>
                <w:rFonts w:asciiTheme="minorHAnsi" w:hAnsiTheme="minorHAnsi" w:cstheme="minorHAnsi"/>
                <w:sz w:val="22"/>
                <w:szCs w:val="22"/>
                <w:lang w:bidi="en-US"/>
              </w:rPr>
            </w:pPr>
          </w:p>
          <w:p w14:paraId="36EF542D" w14:textId="4BB04576"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Treated water storage </w:t>
            </w:r>
            <w:r w:rsidR="000D0F05" w:rsidRPr="00A8171C">
              <w:rPr>
                <w:rFonts w:asciiTheme="minorHAnsi" w:hAnsiTheme="minorHAnsi" w:cstheme="minorHAnsi"/>
                <w:sz w:val="22"/>
                <w:szCs w:val="22"/>
                <w:lang w:bidi="en-US"/>
              </w:rPr>
              <w:t>facilities.</w:t>
            </w:r>
          </w:p>
          <w:p w14:paraId="167D15AC" w14:textId="086A8A91"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Treated water transmission </w:t>
            </w:r>
            <w:r w:rsidR="000D0F05" w:rsidRPr="00A8171C">
              <w:rPr>
                <w:rFonts w:asciiTheme="minorHAnsi" w:hAnsiTheme="minorHAnsi" w:cstheme="minorHAnsi"/>
                <w:sz w:val="22"/>
                <w:szCs w:val="22"/>
                <w:lang w:bidi="en-US"/>
              </w:rPr>
              <w:t>mains.</w:t>
            </w:r>
          </w:p>
          <w:p w14:paraId="57B51A5C" w14:textId="77777777" w:rsidR="006554A9" w:rsidRPr="00A8171C" w:rsidRDefault="006554A9" w:rsidP="00A67E8C">
            <w:pPr>
              <w:spacing w:before="200" w:line="360" w:lineRule="auto"/>
              <w:ind w:left="720"/>
              <w:contextualSpacing/>
              <w:jc w:val="both"/>
              <w:rPr>
                <w:rFonts w:asciiTheme="minorHAnsi" w:hAnsiTheme="minorHAnsi" w:cstheme="minorHAnsi"/>
                <w:sz w:val="22"/>
                <w:szCs w:val="22"/>
                <w:lang w:bidi="en-US"/>
              </w:rPr>
            </w:pPr>
          </w:p>
          <w:p w14:paraId="59C12213" w14:textId="4EE39DA5"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Bulk system </w:t>
            </w:r>
            <w:r w:rsidR="000D0F05" w:rsidRPr="00A8171C">
              <w:rPr>
                <w:rFonts w:asciiTheme="minorHAnsi" w:hAnsiTheme="minorHAnsi" w:cstheme="minorHAnsi"/>
                <w:sz w:val="22"/>
                <w:szCs w:val="22"/>
                <w:lang w:bidi="en-US"/>
              </w:rPr>
              <w:t>metering.</w:t>
            </w:r>
          </w:p>
          <w:p w14:paraId="614506E5" w14:textId="2D89D091"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 xml:space="preserve">Water and sewerage </w:t>
            </w:r>
            <w:r w:rsidR="000D0F05" w:rsidRPr="00A8171C">
              <w:rPr>
                <w:rFonts w:asciiTheme="minorHAnsi" w:hAnsiTheme="minorHAnsi" w:cstheme="minorHAnsi"/>
                <w:sz w:val="22"/>
                <w:szCs w:val="22"/>
                <w:lang w:bidi="en-US"/>
              </w:rPr>
              <w:t>networks.</w:t>
            </w:r>
          </w:p>
          <w:p w14:paraId="302670C9" w14:textId="77777777" w:rsidR="006554A9" w:rsidRPr="00A8171C" w:rsidRDefault="006554A9" w:rsidP="00C03C1E">
            <w:pPr>
              <w:numPr>
                <w:ilvl w:val="0"/>
                <w:numId w:val="22"/>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sz w:val="22"/>
                <w:szCs w:val="22"/>
                <w:lang w:bidi="en-US"/>
              </w:rPr>
              <w:t>Pumping stations. (water and wastewater)</w:t>
            </w:r>
          </w:p>
          <w:p w14:paraId="4DC19095" w14:textId="77777777" w:rsidR="006554A9" w:rsidRPr="00A8171C" w:rsidRDefault="006554A9" w:rsidP="00A67E8C">
            <w:pPr>
              <w:spacing w:before="200" w:line="360" w:lineRule="auto"/>
              <w:ind w:left="720"/>
              <w:contextualSpacing/>
              <w:jc w:val="both"/>
              <w:rPr>
                <w:rFonts w:asciiTheme="minorHAnsi" w:hAnsiTheme="minorHAnsi" w:cstheme="minorHAnsi"/>
                <w:sz w:val="22"/>
                <w:szCs w:val="22"/>
                <w:lang w:bidi="en-US"/>
              </w:rPr>
            </w:pPr>
          </w:p>
          <w:p w14:paraId="15D47B80" w14:textId="7AF16DB9" w:rsidR="006554A9" w:rsidRPr="00A8171C" w:rsidRDefault="006554A9" w:rsidP="00C03C1E">
            <w:pPr>
              <w:numPr>
                <w:ilvl w:val="0"/>
                <w:numId w:val="21"/>
              </w:numPr>
              <w:spacing w:before="200" w:line="360" w:lineRule="auto"/>
              <w:contextualSpacing/>
              <w:jc w:val="both"/>
              <w:rPr>
                <w:rFonts w:asciiTheme="minorHAnsi" w:hAnsiTheme="minorHAnsi" w:cstheme="minorHAnsi"/>
                <w:sz w:val="22"/>
                <w:szCs w:val="22"/>
                <w:lang w:bidi="en-US"/>
              </w:rPr>
            </w:pPr>
            <w:r w:rsidRPr="00A8171C">
              <w:rPr>
                <w:rFonts w:asciiTheme="minorHAnsi" w:hAnsiTheme="minorHAnsi" w:cstheme="minorHAnsi"/>
                <w:bCs/>
                <w:sz w:val="22"/>
                <w:szCs w:val="22"/>
                <w:lang w:bidi="en-US"/>
              </w:rPr>
              <w:t>Municipality having specialist</w:t>
            </w:r>
            <w:r w:rsidRPr="00A8171C">
              <w:rPr>
                <w:rFonts w:asciiTheme="minorHAnsi" w:hAnsiTheme="minorHAnsi" w:cstheme="minorHAnsi"/>
                <w:sz w:val="22"/>
                <w:szCs w:val="22"/>
                <w:lang w:bidi="en-US"/>
              </w:rPr>
              <w:t xml:space="preserve"> </w:t>
            </w:r>
            <w:r w:rsidRPr="00A8171C">
              <w:rPr>
                <w:rFonts w:asciiTheme="minorHAnsi" w:hAnsiTheme="minorHAnsi" w:cstheme="minorHAnsi"/>
                <w:bCs/>
                <w:sz w:val="22"/>
                <w:szCs w:val="22"/>
                <w:lang w:bidi="en-US"/>
              </w:rPr>
              <w:t xml:space="preserve">teams, with team leaders, </w:t>
            </w:r>
            <w:r w:rsidR="000D0F05" w:rsidRPr="00A8171C">
              <w:rPr>
                <w:rFonts w:asciiTheme="minorHAnsi" w:hAnsiTheme="minorHAnsi" w:cstheme="minorHAnsi"/>
                <w:bCs/>
                <w:sz w:val="22"/>
                <w:szCs w:val="22"/>
                <w:lang w:bidi="en-US"/>
              </w:rPr>
              <w:t>e.g.,</w:t>
            </w:r>
            <w:r w:rsidRPr="00A8171C">
              <w:rPr>
                <w:rFonts w:asciiTheme="minorHAnsi" w:hAnsiTheme="minorHAnsi" w:cstheme="minorHAnsi"/>
                <w:bCs/>
                <w:sz w:val="22"/>
                <w:szCs w:val="22"/>
                <w:lang w:bidi="en-US"/>
              </w:rPr>
              <w:t xml:space="preserve"> a leakage</w:t>
            </w:r>
            <w:r w:rsidRPr="00A8171C">
              <w:rPr>
                <w:rFonts w:asciiTheme="minorHAnsi" w:hAnsiTheme="minorHAnsi" w:cstheme="minorHAnsi"/>
                <w:sz w:val="22"/>
                <w:szCs w:val="22"/>
                <w:lang w:bidi="en-US"/>
              </w:rPr>
              <w:t xml:space="preserve"> reduction unit or a consumer use or Water Conservation Demand Management Unit</w:t>
            </w:r>
          </w:p>
        </w:tc>
      </w:tr>
    </w:tbl>
    <w:p w14:paraId="779FE633" w14:textId="77777777" w:rsidR="00A8171C" w:rsidRPr="00142F72" w:rsidRDefault="00A8171C" w:rsidP="005229E4">
      <w:pPr>
        <w:spacing w:before="200" w:line="360" w:lineRule="auto"/>
        <w:jc w:val="both"/>
        <w:rPr>
          <w:rFonts w:ascii="Arial" w:eastAsia="Times New Roman" w:hAnsi="Arial" w:cs="Arial"/>
          <w:bCs/>
          <w:sz w:val="22"/>
          <w:szCs w:val="22"/>
          <w:lang w:val="en-US" w:bidi="en-US"/>
        </w:rPr>
      </w:pPr>
    </w:p>
    <w:p w14:paraId="4C4F1AC1" w14:textId="77777777" w:rsidR="005229E4" w:rsidRPr="00142F72" w:rsidRDefault="00A8171C" w:rsidP="00A8171C">
      <w:pPr>
        <w:pStyle w:val="Heading3"/>
        <w:rPr>
          <w:rFonts w:eastAsia="Arial Narrow"/>
          <w:b w:val="0"/>
          <w:bCs/>
        </w:rPr>
      </w:pPr>
      <w:bookmarkStart w:id="197" w:name="_Toc51061302"/>
      <w:bookmarkStart w:id="198" w:name="_Toc51061364"/>
      <w:bookmarkStart w:id="199" w:name="_Toc67052236"/>
      <w:r w:rsidRPr="00142F72">
        <w:rPr>
          <w:rFonts w:eastAsia="Arial Narrow"/>
          <w:b w:val="0"/>
          <w:bCs/>
        </w:rPr>
        <w:t>3.3</w:t>
      </w:r>
      <w:r w:rsidR="005229E4" w:rsidRPr="00142F72">
        <w:rPr>
          <w:rFonts w:eastAsia="Arial Narrow"/>
          <w:b w:val="0"/>
          <w:bCs/>
        </w:rPr>
        <w:t xml:space="preserve"> ELECTRICITY PROVISION</w:t>
      </w:r>
      <w:bookmarkEnd w:id="197"/>
      <w:bookmarkEnd w:id="198"/>
      <w:bookmarkEnd w:id="199"/>
      <w:r w:rsidR="005229E4" w:rsidRPr="00142F72">
        <w:rPr>
          <w:rFonts w:eastAsia="Arial Narrow"/>
          <w:b w:val="0"/>
          <w:bCs/>
        </w:rPr>
        <w:t xml:space="preserve"> </w:t>
      </w:r>
    </w:p>
    <w:p w14:paraId="11C22B11" w14:textId="77777777" w:rsidR="00A8171C" w:rsidRDefault="00A8171C" w:rsidP="005229E4">
      <w:pPr>
        <w:spacing w:before="0" w:after="0" w:line="360" w:lineRule="auto"/>
        <w:jc w:val="both"/>
        <w:rPr>
          <w:rFonts w:ascii="Arial" w:eastAsia="Times New Roman" w:hAnsi="Arial" w:cs="Arial"/>
          <w:color w:val="FF0000"/>
          <w:sz w:val="22"/>
          <w:szCs w:val="22"/>
          <w:lang w:val="en-US" w:bidi="en-US"/>
        </w:rPr>
      </w:pPr>
    </w:p>
    <w:p w14:paraId="60FAF38E" w14:textId="77777777" w:rsidR="005229E4" w:rsidRPr="005229E4" w:rsidRDefault="005229E4" w:rsidP="005229E4">
      <w:pPr>
        <w:spacing w:before="0" w:after="0" w:line="360" w:lineRule="auto"/>
        <w:jc w:val="both"/>
        <w:rPr>
          <w:rFonts w:ascii="Arial" w:eastAsia="Times New Roman" w:hAnsi="Arial" w:cs="Arial"/>
          <w:b/>
          <w:bCs/>
          <w:color w:val="000000"/>
          <w:kern w:val="24"/>
          <w:sz w:val="22"/>
          <w:szCs w:val="22"/>
          <w:lang w:val="en-US"/>
        </w:rPr>
      </w:pPr>
      <w:r w:rsidRPr="005229E4">
        <w:rPr>
          <w:rFonts w:ascii="Arial" w:eastAsia="Times New Roman" w:hAnsi="Arial" w:cs="Arial"/>
          <w:b/>
          <w:bCs/>
          <w:color w:val="000000"/>
          <w:kern w:val="24"/>
          <w:sz w:val="22"/>
          <w:szCs w:val="22"/>
          <w:lang w:val="en-US"/>
        </w:rPr>
        <w:t xml:space="preserve">VISION </w:t>
      </w:r>
    </w:p>
    <w:p w14:paraId="165E7A43" w14:textId="77777777" w:rsidR="005229E4" w:rsidRPr="005229E4" w:rsidRDefault="00A8171C" w:rsidP="005229E4">
      <w:pPr>
        <w:spacing w:before="0" w:after="0" w:line="360" w:lineRule="auto"/>
        <w:jc w:val="both"/>
        <w:rPr>
          <w:rFonts w:ascii="Arial" w:eastAsia="Times New Roman" w:hAnsi="Arial" w:cs="Arial"/>
          <w:sz w:val="22"/>
          <w:szCs w:val="22"/>
          <w:lang w:val="en-US"/>
        </w:rPr>
      </w:pPr>
      <w:r>
        <w:rPr>
          <w:rFonts w:ascii="Arial" w:eastAsia="Times New Roman" w:hAnsi="Arial" w:cs="Arial"/>
          <w:sz w:val="22"/>
          <w:szCs w:val="22"/>
          <w:lang w:val="en-US"/>
        </w:rPr>
        <w:t xml:space="preserve">Our vision is to provide electricity services for Newcastle residents and businesses, by delivering electricity services that are sustainable and can accommodate future commercial investment and property development in Newcastle whilst maintaining the existing infrastructure. </w:t>
      </w:r>
    </w:p>
    <w:p w14:paraId="4185107D" w14:textId="77777777" w:rsidR="005229E4" w:rsidRPr="005229E4" w:rsidRDefault="005229E4" w:rsidP="005229E4">
      <w:pPr>
        <w:spacing w:before="0" w:after="0" w:line="360" w:lineRule="auto"/>
        <w:jc w:val="both"/>
        <w:rPr>
          <w:rFonts w:ascii="Arial" w:eastAsia="Times New Roman" w:hAnsi="Arial" w:cs="Arial"/>
          <w:color w:val="000000"/>
          <w:kern w:val="24"/>
          <w:sz w:val="22"/>
          <w:szCs w:val="22"/>
          <w:lang w:val="en-US"/>
        </w:rPr>
      </w:pPr>
    </w:p>
    <w:p w14:paraId="28D6756F" w14:textId="77777777" w:rsidR="005229E4" w:rsidRPr="005229E4" w:rsidRDefault="005229E4" w:rsidP="005229E4">
      <w:pPr>
        <w:tabs>
          <w:tab w:val="right" w:pos="9360"/>
        </w:tabs>
        <w:spacing w:before="0" w:after="0" w:line="360" w:lineRule="auto"/>
        <w:jc w:val="both"/>
        <w:rPr>
          <w:rFonts w:ascii="Arial" w:eastAsia="Times New Roman" w:hAnsi="Arial" w:cs="Arial"/>
          <w:b/>
          <w:bCs/>
          <w:color w:val="000000"/>
          <w:kern w:val="24"/>
          <w:sz w:val="22"/>
          <w:szCs w:val="22"/>
        </w:rPr>
      </w:pPr>
      <w:r w:rsidRPr="005229E4">
        <w:rPr>
          <w:rFonts w:ascii="Arial" w:eastAsia="Times New Roman" w:hAnsi="Arial" w:cs="Arial"/>
          <w:b/>
          <w:bCs/>
          <w:color w:val="000000"/>
          <w:kern w:val="24"/>
          <w:sz w:val="22"/>
          <w:szCs w:val="22"/>
        </w:rPr>
        <w:t>MISSION</w:t>
      </w:r>
    </w:p>
    <w:p w14:paraId="4663FDFD" w14:textId="2109A403" w:rsidR="005229E4" w:rsidRDefault="00A8171C" w:rsidP="005229E4">
      <w:pPr>
        <w:spacing w:before="0" w:after="0" w:line="360" w:lineRule="auto"/>
        <w:jc w:val="both"/>
        <w:rPr>
          <w:rFonts w:ascii="Arial" w:eastAsia="Times New Roman" w:hAnsi="Arial" w:cs="Arial"/>
          <w:sz w:val="22"/>
          <w:szCs w:val="22"/>
          <w:lang w:val="en-US"/>
        </w:rPr>
      </w:pPr>
      <w:r>
        <w:rPr>
          <w:rFonts w:ascii="Arial" w:eastAsia="Times New Roman" w:hAnsi="Arial" w:cs="Arial"/>
          <w:sz w:val="22"/>
          <w:szCs w:val="22"/>
          <w:lang w:val="en-US"/>
        </w:rPr>
        <w:t xml:space="preserve">Our mission is to provide the best possible electrical services to our consumers by ensuring that they </w:t>
      </w:r>
      <w:r w:rsidR="00785344">
        <w:rPr>
          <w:rFonts w:ascii="Arial" w:eastAsia="Times New Roman" w:hAnsi="Arial" w:cs="Arial"/>
          <w:sz w:val="22"/>
          <w:szCs w:val="22"/>
          <w:lang w:val="en-US"/>
        </w:rPr>
        <w:t>are getting</w:t>
      </w:r>
      <w:r>
        <w:rPr>
          <w:rFonts w:ascii="Arial" w:eastAsia="Times New Roman" w:hAnsi="Arial" w:cs="Arial"/>
          <w:sz w:val="22"/>
          <w:szCs w:val="22"/>
          <w:lang w:val="en-US"/>
        </w:rPr>
        <w:t xml:space="preserve"> the best electrical services and to ensure that every community in Newcastle has access to electricity. </w:t>
      </w:r>
    </w:p>
    <w:p w14:paraId="0513A483" w14:textId="77777777" w:rsidR="00A8171C" w:rsidRPr="005229E4" w:rsidRDefault="00A8171C" w:rsidP="005229E4">
      <w:pPr>
        <w:spacing w:before="0" w:after="0" w:line="360" w:lineRule="auto"/>
        <w:jc w:val="both"/>
        <w:rPr>
          <w:rFonts w:ascii="Arial" w:eastAsia="Times New Roman" w:hAnsi="Arial" w:cs="Arial"/>
          <w:sz w:val="22"/>
          <w:szCs w:val="22"/>
          <w:lang w:val="en-US"/>
        </w:rPr>
      </w:pPr>
    </w:p>
    <w:p w14:paraId="5D9AE1A5" w14:textId="77777777" w:rsidR="005229E4" w:rsidRPr="00A8171C" w:rsidRDefault="00A8171C" w:rsidP="005229E4">
      <w:pPr>
        <w:tabs>
          <w:tab w:val="left" w:pos="224"/>
        </w:tabs>
        <w:spacing w:before="0" w:after="0" w:line="360" w:lineRule="auto"/>
        <w:jc w:val="both"/>
        <w:rPr>
          <w:rFonts w:ascii="Arial" w:eastAsia="Times New Roman" w:hAnsi="Arial" w:cs="Arial"/>
          <w:b/>
          <w:sz w:val="22"/>
          <w:szCs w:val="22"/>
          <w:lang w:val="en-US"/>
        </w:rPr>
      </w:pPr>
      <w:r w:rsidRPr="00A8171C">
        <w:rPr>
          <w:rFonts w:ascii="Arial" w:eastAsia="Times New Roman" w:hAnsi="Arial" w:cs="Arial"/>
          <w:b/>
          <w:sz w:val="22"/>
          <w:szCs w:val="22"/>
          <w:lang w:val="en-US"/>
        </w:rPr>
        <w:t>OVERVIEW OF FUNCTIONS</w:t>
      </w:r>
    </w:p>
    <w:p w14:paraId="19CF6FA7" w14:textId="77777777" w:rsidR="005229E4" w:rsidRPr="005229E4" w:rsidRDefault="005229E4" w:rsidP="00C03C1E">
      <w:pPr>
        <w:numPr>
          <w:ilvl w:val="0"/>
          <w:numId w:val="27"/>
        </w:numPr>
        <w:tabs>
          <w:tab w:val="left" w:pos="224"/>
        </w:tabs>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rPr>
        <w:t>To reduce electrification backlog</w:t>
      </w:r>
    </w:p>
    <w:p w14:paraId="45FB250C" w14:textId="7524BF19" w:rsidR="005229E4" w:rsidRPr="005229E4" w:rsidRDefault="005229E4" w:rsidP="00C03C1E">
      <w:pPr>
        <w:numPr>
          <w:ilvl w:val="0"/>
          <w:numId w:val="27"/>
        </w:numPr>
        <w:tabs>
          <w:tab w:val="left" w:pos="224"/>
        </w:tabs>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rPr>
        <w:t xml:space="preserve">Improve quality of lives in our </w:t>
      </w:r>
      <w:r w:rsidR="000D0F05" w:rsidRPr="005229E4">
        <w:rPr>
          <w:rFonts w:ascii="Arial" w:eastAsia="Times New Roman" w:hAnsi="Arial" w:cs="Arial"/>
          <w:sz w:val="22"/>
          <w:szCs w:val="22"/>
        </w:rPr>
        <w:t>communities.</w:t>
      </w:r>
    </w:p>
    <w:p w14:paraId="4EC90CDC" w14:textId="60A68545" w:rsidR="005229E4" w:rsidRPr="005229E4" w:rsidRDefault="005229E4" w:rsidP="00C03C1E">
      <w:pPr>
        <w:numPr>
          <w:ilvl w:val="0"/>
          <w:numId w:val="27"/>
        </w:numPr>
        <w:tabs>
          <w:tab w:val="left" w:pos="224"/>
        </w:tabs>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rPr>
        <w:t xml:space="preserve">Create job </w:t>
      </w:r>
      <w:r w:rsidR="000D0F05" w:rsidRPr="005229E4">
        <w:rPr>
          <w:rFonts w:ascii="Arial" w:eastAsia="Times New Roman" w:hAnsi="Arial" w:cs="Arial"/>
          <w:sz w:val="22"/>
          <w:szCs w:val="22"/>
        </w:rPr>
        <w:t>opportunities.</w:t>
      </w:r>
    </w:p>
    <w:p w14:paraId="11FF230D" w14:textId="77777777" w:rsidR="005229E4" w:rsidRPr="005229E4" w:rsidRDefault="005229E4" w:rsidP="00C03C1E">
      <w:pPr>
        <w:numPr>
          <w:ilvl w:val="0"/>
          <w:numId w:val="27"/>
        </w:numPr>
        <w:tabs>
          <w:tab w:val="left" w:pos="224"/>
        </w:tabs>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rPr>
        <w:t>Boost skills development</w:t>
      </w:r>
    </w:p>
    <w:p w14:paraId="03F05602" w14:textId="77777777" w:rsidR="005229E4" w:rsidRPr="005229E4" w:rsidRDefault="005229E4" w:rsidP="00C03C1E">
      <w:pPr>
        <w:numPr>
          <w:ilvl w:val="0"/>
          <w:numId w:val="27"/>
        </w:numPr>
        <w:tabs>
          <w:tab w:val="left" w:pos="224"/>
        </w:tabs>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To provide visibility at night thus, helping in the reduction of crime and accidents.</w:t>
      </w:r>
    </w:p>
    <w:p w14:paraId="36204B9E" w14:textId="77777777" w:rsidR="005229E4" w:rsidRPr="005229E4" w:rsidRDefault="005229E4" w:rsidP="00C03C1E">
      <w:pPr>
        <w:numPr>
          <w:ilvl w:val="0"/>
          <w:numId w:val="27"/>
        </w:numPr>
        <w:tabs>
          <w:tab w:val="left" w:pos="224"/>
        </w:tabs>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To improve efficiency in a most cost-effective and least polluting manner</w:t>
      </w:r>
    </w:p>
    <w:p w14:paraId="1001AB6B" w14:textId="77777777" w:rsidR="005229E4" w:rsidRDefault="005229E4" w:rsidP="005229E4">
      <w:pPr>
        <w:spacing w:before="0" w:after="0" w:line="360" w:lineRule="auto"/>
        <w:contextualSpacing/>
        <w:jc w:val="both"/>
        <w:rPr>
          <w:rFonts w:ascii="Arial" w:eastAsia="Times New Roman" w:hAnsi="Arial" w:cs="Arial"/>
          <w:sz w:val="22"/>
          <w:szCs w:val="22"/>
          <w:lang w:val="en-US"/>
        </w:rPr>
      </w:pPr>
    </w:p>
    <w:p w14:paraId="2B19D222" w14:textId="77777777" w:rsidR="00A8171C" w:rsidRPr="00A8171C" w:rsidRDefault="00A8171C" w:rsidP="005229E4">
      <w:pPr>
        <w:spacing w:before="0" w:after="0" w:line="360" w:lineRule="auto"/>
        <w:contextualSpacing/>
        <w:jc w:val="both"/>
        <w:rPr>
          <w:rFonts w:ascii="Arial" w:eastAsia="Times New Roman" w:hAnsi="Arial" w:cs="Arial"/>
          <w:b/>
          <w:sz w:val="22"/>
          <w:szCs w:val="22"/>
          <w:lang w:val="en-US"/>
        </w:rPr>
      </w:pPr>
      <w:r w:rsidRPr="00A8171C">
        <w:rPr>
          <w:rFonts w:ascii="Arial" w:eastAsia="Times New Roman" w:hAnsi="Arial" w:cs="Arial"/>
          <w:b/>
          <w:sz w:val="22"/>
          <w:szCs w:val="22"/>
          <w:lang w:val="en-US"/>
        </w:rPr>
        <w:t xml:space="preserve">CORE FUNCTIONS </w:t>
      </w:r>
    </w:p>
    <w:p w14:paraId="189F26EA" w14:textId="7212EE4B" w:rsidR="005229E4" w:rsidRDefault="005229E4" w:rsidP="005229E4">
      <w:pPr>
        <w:spacing w:before="0" w:after="0" w:line="360" w:lineRule="auto"/>
        <w:jc w:val="both"/>
        <w:rPr>
          <w:rFonts w:ascii="Arial" w:eastAsia="Times New Roman" w:hAnsi="Arial" w:cs="Arial"/>
          <w:bCs/>
          <w:color w:val="000000"/>
          <w:kern w:val="24"/>
          <w:sz w:val="22"/>
          <w:szCs w:val="22"/>
        </w:rPr>
      </w:pPr>
      <w:r w:rsidRPr="00A8171C">
        <w:rPr>
          <w:rFonts w:ascii="Arial" w:eastAsia="Times New Roman" w:hAnsi="Arial" w:cs="Arial"/>
          <w:bCs/>
          <w:color w:val="000000"/>
          <w:kern w:val="24"/>
          <w:sz w:val="22"/>
          <w:szCs w:val="22"/>
        </w:rPr>
        <w:t xml:space="preserve">The core functions of this department </w:t>
      </w:r>
      <w:r w:rsidR="000D0F05" w:rsidRPr="00A8171C">
        <w:rPr>
          <w:rFonts w:ascii="Arial" w:eastAsia="Times New Roman" w:hAnsi="Arial" w:cs="Arial"/>
          <w:bCs/>
          <w:color w:val="000000"/>
          <w:kern w:val="24"/>
          <w:sz w:val="22"/>
          <w:szCs w:val="22"/>
        </w:rPr>
        <w:t>include</w:t>
      </w:r>
      <w:r w:rsidRPr="00A8171C">
        <w:rPr>
          <w:rFonts w:ascii="Arial" w:eastAsia="Times New Roman" w:hAnsi="Arial" w:cs="Arial"/>
          <w:bCs/>
          <w:color w:val="000000"/>
          <w:kern w:val="24"/>
          <w:sz w:val="22"/>
          <w:szCs w:val="22"/>
        </w:rPr>
        <w:t xml:space="preserve"> the following: To provide power and light for domestic and industrial</w:t>
      </w:r>
      <w:r w:rsidR="00A8171C">
        <w:rPr>
          <w:rFonts w:ascii="Arial" w:eastAsia="Times New Roman" w:hAnsi="Arial" w:cs="Arial"/>
          <w:bCs/>
          <w:color w:val="000000"/>
          <w:kern w:val="24"/>
          <w:sz w:val="22"/>
          <w:szCs w:val="22"/>
        </w:rPr>
        <w:t xml:space="preserve"> purposes. </w:t>
      </w:r>
      <w:r w:rsidRPr="00A8171C">
        <w:rPr>
          <w:rFonts w:ascii="Arial" w:eastAsia="Times New Roman" w:hAnsi="Arial" w:cs="Arial"/>
          <w:bCs/>
          <w:color w:val="000000"/>
          <w:kern w:val="24"/>
          <w:sz w:val="22"/>
          <w:szCs w:val="22"/>
        </w:rPr>
        <w:t>The electrical department is made up of the following sections:</w:t>
      </w:r>
    </w:p>
    <w:p w14:paraId="2CA49A34" w14:textId="77777777" w:rsidR="00A8171C" w:rsidRPr="00A8171C" w:rsidRDefault="00A8171C" w:rsidP="00C03C1E">
      <w:pPr>
        <w:pStyle w:val="ListParagraph"/>
        <w:numPr>
          <w:ilvl w:val="0"/>
          <w:numId w:val="40"/>
        </w:numPr>
        <w:spacing w:before="0" w:after="0" w:line="360" w:lineRule="auto"/>
        <w:jc w:val="both"/>
        <w:rPr>
          <w:rFonts w:ascii="Arial" w:eastAsia="Times New Roman" w:hAnsi="Arial" w:cs="Arial"/>
          <w:bCs/>
          <w:color w:val="000000"/>
          <w:kern w:val="24"/>
          <w:sz w:val="22"/>
          <w:szCs w:val="22"/>
        </w:rPr>
      </w:pPr>
      <w:r w:rsidRPr="00A8171C">
        <w:rPr>
          <w:rFonts w:ascii="Arial" w:eastAsia="Times New Roman" w:hAnsi="Arial" w:cs="Arial"/>
          <w:bCs/>
          <w:color w:val="000000"/>
          <w:kern w:val="24"/>
          <w:sz w:val="22"/>
          <w:szCs w:val="22"/>
        </w:rPr>
        <w:t>Safety Section</w:t>
      </w:r>
    </w:p>
    <w:p w14:paraId="41BC8366" w14:textId="77777777" w:rsidR="00A8171C" w:rsidRPr="00A8171C" w:rsidRDefault="00A8171C" w:rsidP="00C03C1E">
      <w:pPr>
        <w:pStyle w:val="ListParagraph"/>
        <w:numPr>
          <w:ilvl w:val="0"/>
          <w:numId w:val="40"/>
        </w:numPr>
        <w:spacing w:before="0" w:after="0" w:line="360" w:lineRule="auto"/>
        <w:jc w:val="both"/>
        <w:rPr>
          <w:rFonts w:ascii="Arial" w:eastAsia="Times New Roman" w:hAnsi="Arial" w:cs="Arial"/>
          <w:bCs/>
          <w:color w:val="000000"/>
          <w:kern w:val="24"/>
          <w:sz w:val="22"/>
          <w:szCs w:val="22"/>
        </w:rPr>
      </w:pPr>
      <w:r w:rsidRPr="00A8171C">
        <w:rPr>
          <w:rFonts w:ascii="Arial" w:eastAsia="Times New Roman" w:hAnsi="Arial" w:cs="Arial"/>
          <w:bCs/>
          <w:color w:val="000000"/>
          <w:kern w:val="24"/>
          <w:sz w:val="22"/>
          <w:szCs w:val="22"/>
        </w:rPr>
        <w:t>Distribution Section</w:t>
      </w:r>
    </w:p>
    <w:p w14:paraId="7809B6F8" w14:textId="77777777" w:rsidR="00A8171C" w:rsidRPr="00A8171C" w:rsidRDefault="00A8171C" w:rsidP="00C03C1E">
      <w:pPr>
        <w:pStyle w:val="ListParagraph"/>
        <w:numPr>
          <w:ilvl w:val="0"/>
          <w:numId w:val="40"/>
        </w:numPr>
        <w:spacing w:before="0" w:after="0" w:line="360" w:lineRule="auto"/>
        <w:jc w:val="both"/>
        <w:rPr>
          <w:rFonts w:ascii="Arial" w:eastAsia="Times New Roman" w:hAnsi="Arial" w:cs="Arial"/>
          <w:bCs/>
          <w:color w:val="000000"/>
          <w:kern w:val="24"/>
          <w:sz w:val="22"/>
          <w:szCs w:val="22"/>
        </w:rPr>
      </w:pPr>
      <w:r w:rsidRPr="00A8171C">
        <w:rPr>
          <w:rFonts w:ascii="Arial" w:eastAsia="Times New Roman" w:hAnsi="Arial" w:cs="Arial"/>
          <w:bCs/>
          <w:color w:val="000000"/>
          <w:kern w:val="24"/>
          <w:sz w:val="22"/>
          <w:szCs w:val="22"/>
        </w:rPr>
        <w:t>Planning Section</w:t>
      </w:r>
    </w:p>
    <w:p w14:paraId="27BD3CE9" w14:textId="77777777" w:rsidR="00A8171C" w:rsidRPr="00A8171C" w:rsidRDefault="00A8171C" w:rsidP="00C03C1E">
      <w:pPr>
        <w:pStyle w:val="ListParagraph"/>
        <w:numPr>
          <w:ilvl w:val="0"/>
          <w:numId w:val="40"/>
        </w:numPr>
        <w:spacing w:before="0" w:after="0" w:line="360" w:lineRule="auto"/>
        <w:jc w:val="both"/>
        <w:rPr>
          <w:rFonts w:ascii="Arial" w:eastAsia="Times New Roman" w:hAnsi="Arial" w:cs="Arial"/>
          <w:bCs/>
          <w:color w:val="000000"/>
          <w:kern w:val="24"/>
          <w:sz w:val="22"/>
          <w:szCs w:val="22"/>
        </w:rPr>
      </w:pPr>
      <w:r w:rsidRPr="00A8171C">
        <w:rPr>
          <w:rFonts w:ascii="Arial" w:eastAsia="Times New Roman" w:hAnsi="Arial" w:cs="Arial"/>
          <w:bCs/>
          <w:color w:val="000000"/>
          <w:kern w:val="24"/>
          <w:sz w:val="22"/>
          <w:szCs w:val="22"/>
        </w:rPr>
        <w:t>Public Lighting Section</w:t>
      </w:r>
    </w:p>
    <w:p w14:paraId="21D67104" w14:textId="77777777" w:rsidR="00A8171C" w:rsidRPr="00A8171C" w:rsidRDefault="00A8171C" w:rsidP="00C03C1E">
      <w:pPr>
        <w:pStyle w:val="ListParagraph"/>
        <w:numPr>
          <w:ilvl w:val="0"/>
          <w:numId w:val="40"/>
        </w:numPr>
        <w:spacing w:before="0" w:after="0" w:line="360" w:lineRule="auto"/>
        <w:jc w:val="both"/>
        <w:rPr>
          <w:rFonts w:ascii="Arial" w:eastAsia="Times New Roman" w:hAnsi="Arial" w:cs="Arial"/>
          <w:bCs/>
          <w:color w:val="000000"/>
          <w:kern w:val="24"/>
          <w:sz w:val="22"/>
          <w:szCs w:val="22"/>
        </w:rPr>
      </w:pPr>
      <w:r w:rsidRPr="00A8171C">
        <w:rPr>
          <w:rFonts w:ascii="Arial" w:eastAsia="Times New Roman" w:hAnsi="Arial" w:cs="Arial"/>
          <w:bCs/>
          <w:color w:val="000000"/>
          <w:kern w:val="24"/>
          <w:sz w:val="22"/>
          <w:szCs w:val="22"/>
        </w:rPr>
        <w:t>Test and Control Section</w:t>
      </w:r>
    </w:p>
    <w:p w14:paraId="3ABA6D09" w14:textId="77777777" w:rsidR="005229E4" w:rsidRDefault="005229E4" w:rsidP="00A8171C">
      <w:pPr>
        <w:spacing w:before="0" w:after="0" w:line="360" w:lineRule="auto"/>
        <w:ind w:left="6120"/>
        <w:jc w:val="both"/>
        <w:rPr>
          <w:rFonts w:ascii="Arial" w:eastAsia="Times New Roman" w:hAnsi="Arial" w:cs="Arial"/>
          <w:sz w:val="22"/>
          <w:szCs w:val="22"/>
          <w:lang w:val="en-US"/>
        </w:rPr>
      </w:pPr>
    </w:p>
    <w:p w14:paraId="1CF5D028" w14:textId="77777777" w:rsidR="005229E4" w:rsidRPr="005229E4" w:rsidRDefault="00A8171C" w:rsidP="005229E4">
      <w:pPr>
        <w:spacing w:before="0" w:after="0" w:line="360" w:lineRule="auto"/>
        <w:jc w:val="both"/>
        <w:rPr>
          <w:rFonts w:ascii="Arial" w:eastAsia="Times New Roman" w:hAnsi="Arial" w:cs="Arial"/>
          <w:b/>
          <w:sz w:val="22"/>
          <w:szCs w:val="22"/>
          <w:lang w:val="en-US"/>
        </w:rPr>
      </w:pPr>
      <w:r w:rsidRPr="005229E4">
        <w:rPr>
          <w:rFonts w:ascii="Arial" w:eastAsia="Times New Roman" w:hAnsi="Arial" w:cs="Arial"/>
          <w:b/>
          <w:bCs/>
          <w:color w:val="000000"/>
          <w:kern w:val="24"/>
          <w:sz w:val="22"/>
          <w:szCs w:val="22"/>
        </w:rPr>
        <w:t>ANNUAL PERFORMANCE OF EACH SECTION</w:t>
      </w:r>
      <w:r>
        <w:rPr>
          <w:rFonts w:ascii="Arial" w:eastAsia="Times New Roman" w:hAnsi="Arial" w:cs="Arial"/>
          <w:b/>
          <w:bCs/>
          <w:color w:val="000000"/>
          <w:kern w:val="24"/>
          <w:sz w:val="22"/>
          <w:szCs w:val="22"/>
        </w:rPr>
        <w:t xml:space="preserve"> FOR 2019/20 </w:t>
      </w:r>
    </w:p>
    <w:p w14:paraId="1D3F58DD" w14:textId="77777777" w:rsidR="005229E4" w:rsidRPr="005229E4" w:rsidRDefault="00A8171C" w:rsidP="005229E4">
      <w:pPr>
        <w:spacing w:before="200" w:line="360" w:lineRule="auto"/>
        <w:jc w:val="both"/>
        <w:rPr>
          <w:rFonts w:ascii="Arial" w:eastAsia="Times New Roman" w:hAnsi="Arial" w:cs="Arial"/>
          <w:b/>
          <w:sz w:val="22"/>
          <w:szCs w:val="22"/>
          <w:lang w:val="en-US" w:bidi="en-US"/>
        </w:rPr>
      </w:pPr>
      <w:r w:rsidRPr="005229E4">
        <w:rPr>
          <w:rFonts w:ascii="Arial" w:eastAsia="Times New Roman" w:hAnsi="Arial" w:cs="Arial"/>
          <w:b/>
          <w:sz w:val="22"/>
          <w:szCs w:val="22"/>
          <w:lang w:val="en-US" w:bidi="en-US"/>
        </w:rPr>
        <w:t>SAFETY SECTION</w:t>
      </w:r>
    </w:p>
    <w:p w14:paraId="2240D0F5" w14:textId="77777777" w:rsidR="005229E4" w:rsidRPr="005229E4" w:rsidRDefault="005229E4" w:rsidP="00F500A3">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Horse farm Transformer enclosure was damaged by the horses and it was replaced with a steel palisade enclosure to ensure public safety and to comply with El</w:t>
      </w:r>
      <w:r w:rsidR="00F500A3">
        <w:rPr>
          <w:rFonts w:ascii="Arial" w:eastAsia="Times New Roman" w:hAnsi="Arial" w:cs="Arial"/>
          <w:sz w:val="22"/>
          <w:szCs w:val="22"/>
          <w:lang w:val="en-US" w:bidi="en-US"/>
        </w:rPr>
        <w:t xml:space="preserve">ectrical machinery regulations.                         </w:t>
      </w:r>
      <w:r w:rsidRPr="005229E4">
        <w:rPr>
          <w:rFonts w:ascii="Arial" w:eastAsia="Times New Roman" w:hAnsi="Arial" w:cs="Arial"/>
          <w:sz w:val="22"/>
          <w:szCs w:val="22"/>
          <w:lang w:val="en-US" w:bidi="en-US"/>
        </w:rPr>
        <w:tab/>
      </w:r>
    </w:p>
    <w:p w14:paraId="2B9D0319" w14:textId="77777777" w:rsidR="00F500A3" w:rsidRDefault="00F500A3" w:rsidP="00F500A3">
      <w:pPr>
        <w:keepNext/>
        <w:spacing w:before="200" w:line="360" w:lineRule="auto"/>
        <w:jc w:val="both"/>
      </w:pPr>
      <w:r w:rsidRPr="005229E4">
        <w:rPr>
          <w:rFonts w:ascii="Arial" w:eastAsia="Times New Roman" w:hAnsi="Arial" w:cs="Arial"/>
          <w:noProof/>
          <w:sz w:val="22"/>
          <w:szCs w:val="22"/>
          <w:lang w:eastAsia="en-ZA"/>
        </w:rPr>
        <w:lastRenderedPageBreak/>
        <w:drawing>
          <wp:anchor distT="0" distB="0" distL="114300" distR="114300" simplePos="0" relativeHeight="251743232" behindDoc="0" locked="0" layoutInCell="1" allowOverlap="1" wp14:anchorId="4A56DE37" wp14:editId="0197B2CF">
            <wp:simplePos x="0" y="0"/>
            <wp:positionH relativeFrom="page">
              <wp:posOffset>733425</wp:posOffset>
            </wp:positionH>
            <wp:positionV relativeFrom="paragraph">
              <wp:posOffset>125730</wp:posOffset>
            </wp:positionV>
            <wp:extent cx="2286000" cy="2416175"/>
            <wp:effectExtent l="95250" t="95250" r="95250" b="98425"/>
            <wp:wrapSquare wrapText="bothSides"/>
            <wp:docPr id="754" name="Picture 754" descr="C:\Users\zamav\Documents\New folder (3)\20160919_15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mav\Documents\New folder (3)\20160919_15173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86000" cy="2416175"/>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en-ZA"/>
        </w:rPr>
        <mc:AlternateContent>
          <mc:Choice Requires="wps">
            <w:drawing>
              <wp:anchor distT="0" distB="0" distL="114300" distR="114300" simplePos="0" relativeHeight="251754496" behindDoc="0" locked="0" layoutInCell="1" allowOverlap="1" wp14:anchorId="33B365F9" wp14:editId="045BD2D6">
                <wp:simplePos x="0" y="0"/>
                <wp:positionH relativeFrom="column">
                  <wp:posOffset>105410</wp:posOffset>
                </wp:positionH>
                <wp:positionV relativeFrom="paragraph">
                  <wp:posOffset>2870200</wp:posOffset>
                </wp:positionV>
                <wp:extent cx="2538730" cy="635"/>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538730" cy="635"/>
                        </a:xfrm>
                        <a:prstGeom prst="rect">
                          <a:avLst/>
                        </a:prstGeom>
                        <a:solidFill>
                          <a:prstClr val="white"/>
                        </a:solidFill>
                        <a:ln>
                          <a:noFill/>
                        </a:ln>
                        <a:effectLst/>
                      </wps:spPr>
                      <wps:txbx>
                        <w:txbxContent>
                          <w:p w14:paraId="775BA0FF" w14:textId="11A12B63" w:rsidR="00491072" w:rsidRPr="00912489" w:rsidRDefault="00491072" w:rsidP="00F500A3">
                            <w:pPr>
                              <w:pStyle w:val="Caption"/>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r>
                              <w:t xml:space="preserve"> BEFORE THE HORSEHOE FARM TRANSFORMER WAS SECURED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B365F9" id="Text Box 26" o:spid="_x0000_s1093" type="#_x0000_t202" style="position:absolute;left:0;text-align:left;margin-left:8.3pt;margin-top:226pt;width:199.9pt;height:.0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" stroked="f">
                <v:textbox style="mso-fit-shape-to-text:t" inset="0,0,0,0">
                  <w:txbxContent>
                    <w:p w14:paraId="775BA0FF" w14:textId="11A12B63" w:rsidR="00491072" w:rsidRPr="00912489" w:rsidRDefault="00491072" w:rsidP="00F500A3">
                      <w:pPr>
                        <w:pStyle w:val="Caption"/>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r>
                        <w:t xml:space="preserve"> BEFORE THE HORSEHOE FARM TRANSFORMER WAS SECURED</w:t>
                      </w:r>
                    </w:p>
                  </w:txbxContent>
                </v:textbox>
                <w10:wrap type="square"/>
              </v:shape>
            </w:pict>
          </mc:Fallback>
        </mc:AlternateContent>
      </w:r>
      <w:r>
        <w:t xml:space="preserve">            </w:t>
      </w:r>
      <w:r w:rsidR="005229E4" w:rsidRPr="005229E4">
        <w:rPr>
          <w:rFonts w:ascii="Arial" w:eastAsia="Times New Roman" w:hAnsi="Arial" w:cs="Arial"/>
          <w:noProof/>
          <w:sz w:val="22"/>
          <w:szCs w:val="22"/>
          <w:lang w:eastAsia="en-ZA"/>
        </w:rPr>
        <w:drawing>
          <wp:inline distT="0" distB="0" distL="0" distR="0" wp14:anchorId="51B3FE65" wp14:editId="0133560E">
            <wp:extent cx="2463930" cy="2606675"/>
            <wp:effectExtent l="100012" t="90488" r="93663" b="93662"/>
            <wp:docPr id="714" name="Picture 714" descr="C:\Users\zamav\Pictures\2019-08-22\20190716_13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mav\Pictures\2019-08-22\20190716_13190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2484897" cy="2628857"/>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418CA37C" w14:textId="2F50B6B3" w:rsidR="005229E4" w:rsidRPr="005229E4" w:rsidRDefault="00F500A3" w:rsidP="00F500A3">
      <w:pPr>
        <w:pStyle w:val="Caption"/>
        <w:jc w:val="both"/>
        <w:rPr>
          <w:rFonts w:ascii="Arial" w:eastAsia="Times New Roman" w:hAnsi="Arial" w:cs="Arial"/>
          <w:noProof/>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23</w:t>
      </w:r>
      <w:r w:rsidR="000C2E11">
        <w:rPr>
          <w:noProof/>
        </w:rPr>
        <w:fldChar w:fldCharType="end"/>
      </w:r>
      <w:r>
        <w:t xml:space="preserve"> AFTER THE HORSGOW FARM TRANSFORMER WAS SECURED</w:t>
      </w:r>
    </w:p>
    <w:p w14:paraId="4B6897E0" w14:textId="77777777" w:rsidR="003469D4" w:rsidRDefault="003469D4" w:rsidP="00F500A3">
      <w:pPr>
        <w:spacing w:before="200" w:line="360" w:lineRule="auto"/>
        <w:rPr>
          <w:rFonts w:ascii="Arial" w:eastAsia="Times New Roman" w:hAnsi="Arial" w:cs="Arial"/>
          <w:b/>
          <w:sz w:val="22"/>
          <w:szCs w:val="22"/>
          <w:lang w:val="en-US" w:bidi="en-US"/>
        </w:rPr>
      </w:pPr>
    </w:p>
    <w:p w14:paraId="06973F53" w14:textId="77777777" w:rsidR="005229E4" w:rsidRPr="005229E4" w:rsidRDefault="00F500A3" w:rsidP="00F500A3">
      <w:pPr>
        <w:spacing w:before="200" w:line="360" w:lineRule="auto"/>
        <w:rPr>
          <w:rFonts w:ascii="Arial" w:eastAsia="Times New Roman" w:hAnsi="Arial" w:cs="Arial"/>
          <w:b/>
          <w:sz w:val="22"/>
          <w:szCs w:val="22"/>
          <w:lang w:val="en-US" w:bidi="en-US"/>
        </w:rPr>
      </w:pPr>
      <w:r w:rsidRPr="00F500A3">
        <w:rPr>
          <w:rFonts w:ascii="Arial" w:eastAsia="Times New Roman" w:hAnsi="Arial" w:cs="Arial"/>
          <w:b/>
          <w:sz w:val="22"/>
          <w:szCs w:val="22"/>
          <w:lang w:val="en-US" w:bidi="en-US"/>
        </w:rPr>
        <w:t>CAPRICORN SUBSTATION ROOF WAS LEAKING IT WAS REPAIRED AND THE ENTIRE BUILDING WAS RENOVATED.</w:t>
      </w:r>
    </w:p>
    <w:p w14:paraId="7365098C" w14:textId="77777777" w:rsidR="00F500A3" w:rsidRDefault="00F500A3" w:rsidP="00DC3173">
      <w:pPr>
        <w:keepNext/>
        <w:tabs>
          <w:tab w:val="left" w:pos="915"/>
        </w:tabs>
        <w:spacing w:before="200" w:line="360" w:lineRule="auto"/>
        <w:jc w:val="center"/>
      </w:pPr>
      <w:r w:rsidRPr="005229E4">
        <w:rPr>
          <w:rFonts w:ascii="Arial" w:eastAsia="Times New Roman" w:hAnsi="Arial" w:cs="Arial"/>
          <w:noProof/>
          <w:sz w:val="22"/>
          <w:szCs w:val="22"/>
          <w:lang w:eastAsia="en-ZA"/>
        </w:rPr>
        <w:drawing>
          <wp:anchor distT="0" distB="0" distL="114300" distR="114300" simplePos="0" relativeHeight="251744256" behindDoc="0" locked="0" layoutInCell="1" allowOverlap="1" wp14:anchorId="2978FB5A" wp14:editId="214F823E">
            <wp:simplePos x="0" y="0"/>
            <wp:positionH relativeFrom="column">
              <wp:posOffset>100965</wp:posOffset>
            </wp:positionH>
            <wp:positionV relativeFrom="paragraph">
              <wp:posOffset>93980</wp:posOffset>
            </wp:positionV>
            <wp:extent cx="2802255" cy="2286000"/>
            <wp:effectExtent l="95250" t="95250" r="93345" b="95250"/>
            <wp:wrapSquare wrapText="bothSides"/>
            <wp:docPr id="753" name="Picture 753" descr="E:\WORK PICTURES\20150921_14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 PICTURES\20150921_14430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02255" cy="228600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5229E4" w:rsidRPr="005229E4">
        <w:rPr>
          <w:rFonts w:ascii="Arial" w:eastAsia="Times New Roman" w:hAnsi="Arial" w:cs="Arial"/>
          <w:b/>
          <w:noProof/>
          <w:sz w:val="22"/>
          <w:szCs w:val="22"/>
          <w:lang w:eastAsia="en-ZA"/>
        </w:rPr>
        <w:drawing>
          <wp:inline distT="0" distB="0" distL="0" distR="0" wp14:anchorId="02443BA3" wp14:editId="0EB09367">
            <wp:extent cx="2636373" cy="2286000"/>
            <wp:effectExtent l="95250" t="95250" r="88265" b="95250"/>
            <wp:docPr id="713" name="Picture 713" descr="G:\DCIM\Camera\IMG_20151027_12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Camera\IMG_20151027_12465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47689" cy="229581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62C3B1F" w14:textId="39B28E6E" w:rsidR="00F500A3" w:rsidRDefault="00F500A3" w:rsidP="00F500A3">
      <w:pPr>
        <w:pStyle w:val="Caption"/>
        <w:jc w:val="both"/>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24</w:t>
      </w:r>
      <w:r w:rsidR="000C2E11">
        <w:rPr>
          <w:noProof/>
        </w:rPr>
        <w:fldChar w:fldCharType="end"/>
      </w:r>
      <w:r>
        <w:t xml:space="preserve"> BEFORE THE ROOF WAS REPAIRED                  </w:t>
      </w:r>
      <w:r w:rsidR="00DC3173">
        <w:t xml:space="preserve">                             </w:t>
      </w: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25</w:t>
      </w:r>
      <w:r w:rsidR="000C2E11">
        <w:rPr>
          <w:noProof/>
        </w:rPr>
        <w:fldChar w:fldCharType="end"/>
      </w:r>
      <w:r>
        <w:t xml:space="preserve"> AFTER THE ROOF WAS REPAIRED</w:t>
      </w:r>
    </w:p>
    <w:p w14:paraId="69E4C018" w14:textId="77777777" w:rsidR="005229E4" w:rsidRPr="00B852EC" w:rsidRDefault="005229E4" w:rsidP="00B852EC">
      <w:pPr>
        <w:tabs>
          <w:tab w:val="left" w:pos="915"/>
        </w:tabs>
        <w:spacing w:before="200" w:line="360" w:lineRule="auto"/>
        <w:jc w:val="both"/>
        <w:rPr>
          <w:rFonts w:ascii="Arial" w:eastAsia="Times New Roman" w:hAnsi="Arial" w:cs="Arial"/>
          <w:sz w:val="22"/>
          <w:szCs w:val="22"/>
          <w:lang w:val="en-US" w:bidi="en-US"/>
        </w:rPr>
      </w:pPr>
    </w:p>
    <w:p w14:paraId="07AA3C87" w14:textId="77777777" w:rsidR="005229E4" w:rsidRPr="005229E4" w:rsidRDefault="00F500A3" w:rsidP="00F500A3">
      <w:pPr>
        <w:tabs>
          <w:tab w:val="left" w:pos="1125"/>
        </w:tabs>
        <w:spacing w:before="200" w:line="360" w:lineRule="auto"/>
        <w:rPr>
          <w:rFonts w:ascii="Arial" w:eastAsia="Times New Roman" w:hAnsi="Arial" w:cs="Arial"/>
          <w:b/>
          <w:sz w:val="22"/>
          <w:szCs w:val="22"/>
          <w:lang w:val="en-US" w:bidi="en-US"/>
        </w:rPr>
      </w:pPr>
      <w:r w:rsidRPr="00F500A3">
        <w:rPr>
          <w:rFonts w:ascii="Arial" w:eastAsia="Times New Roman" w:hAnsi="Arial" w:cs="Arial"/>
          <w:b/>
          <w:sz w:val="22"/>
          <w:szCs w:val="22"/>
          <w:lang w:val="en-US" w:bidi="en-US"/>
        </w:rPr>
        <w:t>THE ROOF IN ALBERT WESSELS SUBSTATION WAS LEAKING AND IT WAS REPAIRED TO PROTECT ELECTRICAL EQUIPMENT FROM BEING DAMAGED BY THE RAIN.</w:t>
      </w:r>
    </w:p>
    <w:p w14:paraId="28E0B86C" w14:textId="77777777" w:rsidR="00F500A3" w:rsidRDefault="00DC3173" w:rsidP="00DC3173">
      <w:pPr>
        <w:keepNext/>
        <w:tabs>
          <w:tab w:val="left" w:pos="1125"/>
        </w:tabs>
        <w:spacing w:before="200" w:line="360" w:lineRule="auto"/>
        <w:jc w:val="center"/>
      </w:pPr>
      <w:r>
        <w:rPr>
          <w:noProof/>
          <w:lang w:eastAsia="en-ZA"/>
        </w:rPr>
        <w:lastRenderedPageBreak/>
        <mc:AlternateContent>
          <mc:Choice Requires="wps">
            <w:drawing>
              <wp:anchor distT="0" distB="0" distL="114300" distR="114300" simplePos="0" relativeHeight="251756544" behindDoc="0" locked="0" layoutInCell="1" allowOverlap="1" wp14:anchorId="27139493" wp14:editId="35379C70">
                <wp:simplePos x="0" y="0"/>
                <wp:positionH relativeFrom="column">
                  <wp:posOffset>-37465</wp:posOffset>
                </wp:positionH>
                <wp:positionV relativeFrom="paragraph">
                  <wp:posOffset>2932430</wp:posOffset>
                </wp:positionV>
                <wp:extent cx="2051685" cy="639445"/>
                <wp:effectExtent l="0" t="0" r="5715" b="8255"/>
                <wp:wrapSquare wrapText="bothSides"/>
                <wp:docPr id="30" name="Text Box 30"/>
                <wp:cNvGraphicFramePr/>
                <a:graphic xmlns:a="http://schemas.openxmlformats.org/drawingml/2006/main">
                  <a:graphicData uri="http://schemas.microsoft.com/office/word/2010/wordprocessingShape">
                    <wps:wsp>
                      <wps:cNvSpPr txBox="1"/>
                      <wps:spPr>
                        <a:xfrm>
                          <a:off x="0" y="0"/>
                          <a:ext cx="2051685" cy="639445"/>
                        </a:xfrm>
                        <a:prstGeom prst="rect">
                          <a:avLst/>
                        </a:prstGeom>
                        <a:solidFill>
                          <a:prstClr val="white"/>
                        </a:solidFill>
                        <a:ln>
                          <a:noFill/>
                        </a:ln>
                        <a:effectLst/>
                      </wps:spPr>
                      <wps:txbx>
                        <w:txbxContent>
                          <w:p w14:paraId="4FD42AC5" w14:textId="502AC991" w:rsidR="00491072" w:rsidRPr="00EF180A" w:rsidRDefault="00491072" w:rsidP="00F500A3">
                            <w:pPr>
                              <w:pStyle w:val="Caption"/>
                            </w:pPr>
                            <w:r>
                              <w:t xml:space="preserve"> 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r>
                              <w:t xml:space="preserve"> DAMAGED ROOF AT PROTECTION SERVICES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39493" id="Text Box 30" o:spid="_x0000_s1094" type="#_x0000_t202" style="position:absolute;left:0;text-align:left;margin-left:-2.95pt;margin-top:230.9pt;width:161.55pt;height:50.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" stroked="f">
                <v:textbox inset="0,0,0,0">
                  <w:txbxContent>
                    <w:p w14:paraId="4FD42AC5" w14:textId="502AC991" w:rsidR="00491072" w:rsidRPr="00EF180A" w:rsidRDefault="00491072" w:rsidP="00F500A3">
                      <w:pPr>
                        <w:pStyle w:val="Caption"/>
                      </w:pPr>
                      <w:r>
                        <w:t xml:space="preserve"> 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r>
                        <w:t xml:space="preserve"> DAMAGED ROOF AT PROTECTION SERVICES</w:t>
                      </w:r>
                    </w:p>
                  </w:txbxContent>
                </v:textbox>
                <w10:wrap type="square"/>
              </v:shape>
            </w:pict>
          </mc:Fallback>
        </mc:AlternateContent>
      </w:r>
      <w:r w:rsidR="00EF180A" w:rsidRPr="005229E4">
        <w:rPr>
          <w:rFonts w:ascii="Arial" w:eastAsia="Times New Roman" w:hAnsi="Arial" w:cs="Arial"/>
          <w:b/>
          <w:noProof/>
          <w:sz w:val="22"/>
          <w:szCs w:val="22"/>
          <w:lang w:eastAsia="en-ZA"/>
        </w:rPr>
        <w:drawing>
          <wp:anchor distT="0" distB="0" distL="114300" distR="114300" simplePos="0" relativeHeight="251745280" behindDoc="0" locked="0" layoutInCell="1" allowOverlap="1" wp14:anchorId="31794C64" wp14:editId="15747667">
            <wp:simplePos x="0" y="0"/>
            <wp:positionH relativeFrom="margin">
              <wp:posOffset>105779</wp:posOffset>
            </wp:positionH>
            <wp:positionV relativeFrom="paragraph">
              <wp:posOffset>97716</wp:posOffset>
            </wp:positionV>
            <wp:extent cx="2593975" cy="2670810"/>
            <wp:effectExtent l="95250" t="95250" r="92075" b="91440"/>
            <wp:wrapSquare wrapText="bothSides"/>
            <wp:docPr id="752" name="Picture 752" descr="C:\Users\zamav\AppData\Local\Microsoft\Windows\INetCache\Content.Word\IMG-2019062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amav\AppData\Local\Microsoft\Windows\INetCache\Content.Word\IMG-20190621-WA000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93975" cy="267081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page">
              <wp14:pctHeight>0</wp14:pctHeight>
            </wp14:sizeRelV>
          </wp:anchor>
        </w:drawing>
      </w:r>
      <w:r w:rsidR="00F500A3" w:rsidRPr="005229E4">
        <w:rPr>
          <w:rFonts w:ascii="Arial" w:eastAsia="Times New Roman" w:hAnsi="Arial" w:cs="Arial"/>
          <w:noProof/>
          <w:sz w:val="22"/>
          <w:szCs w:val="22"/>
          <w:lang w:eastAsia="en-ZA"/>
        </w:rPr>
        <w:drawing>
          <wp:inline distT="0" distB="0" distL="0" distR="0" wp14:anchorId="2FEF15FD" wp14:editId="022B4E76">
            <wp:extent cx="2774410" cy="2702708"/>
            <wp:effectExtent l="95250" t="95250" r="102235" b="97790"/>
            <wp:docPr id="712" name="Picture 712" descr="C:\Users\zamav\AppData\Local\Microsoft\Windows\Temporary Internet Files\Content.Word\20140522_14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amav\AppData\Local\Microsoft\Windows\Temporary Internet Files\Content.Word\20140522_14462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79975" cy="2708129"/>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00FD59C" w14:textId="458D7E91" w:rsidR="005229E4" w:rsidRPr="005229E4" w:rsidRDefault="00F500A3" w:rsidP="00F500A3">
      <w:pPr>
        <w:pStyle w:val="Caption"/>
        <w:jc w:val="both"/>
        <w:rPr>
          <w:rFonts w:ascii="Arial" w:eastAsia="Times New Roman" w:hAnsi="Arial" w:cs="Arial"/>
          <w:b w:val="0"/>
          <w:sz w:val="22"/>
          <w:szCs w:val="22"/>
          <w:lang w:val="en-US" w:bidi="en-US"/>
        </w:rPr>
      </w:pPr>
      <w:r>
        <w:t xml:space="preserve">                  </w:t>
      </w:r>
      <w:r w:rsidR="00DC3173">
        <w:t xml:space="preserve">                  </w:t>
      </w: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27</w:t>
      </w:r>
      <w:r w:rsidR="000C2E11">
        <w:rPr>
          <w:noProof/>
        </w:rPr>
        <w:fldChar w:fldCharType="end"/>
      </w:r>
      <w:r>
        <w:t xml:space="preserve"> REPAIRED ROOF AT PROTECTION SERVICES</w:t>
      </w:r>
    </w:p>
    <w:p w14:paraId="0A829B5D" w14:textId="77777777" w:rsidR="005229E4" w:rsidRPr="005229E4" w:rsidRDefault="00F500A3" w:rsidP="005229E4">
      <w:pPr>
        <w:tabs>
          <w:tab w:val="left" w:pos="1125"/>
        </w:tabs>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 xml:space="preserve">                </w:t>
      </w:r>
    </w:p>
    <w:p w14:paraId="4F8F0285" w14:textId="77777777" w:rsidR="00EF180A" w:rsidRDefault="00EF180A" w:rsidP="00EF180A">
      <w:pPr>
        <w:spacing w:before="200" w:line="360" w:lineRule="auto"/>
        <w:jc w:val="both"/>
        <w:rPr>
          <w:rFonts w:ascii="Arial" w:eastAsia="Times New Roman" w:hAnsi="Arial" w:cs="Arial"/>
          <w:b/>
          <w:sz w:val="22"/>
          <w:szCs w:val="22"/>
          <w:lang w:val="en-US" w:bidi="en-US"/>
        </w:rPr>
      </w:pPr>
      <w:r w:rsidRPr="00EF180A">
        <w:rPr>
          <w:rFonts w:ascii="Arial" w:eastAsia="Times New Roman" w:hAnsi="Arial" w:cs="Arial"/>
          <w:b/>
          <w:sz w:val="22"/>
          <w:szCs w:val="22"/>
          <w:lang w:val="en-US" w:bidi="en-US"/>
        </w:rPr>
        <w:t>REPAIRS TO RAPPER POWER SUBSTATION</w:t>
      </w:r>
    </w:p>
    <w:p w14:paraId="3C6089F3" w14:textId="0F8EE3A7" w:rsidR="005229E4" w:rsidRPr="00EF180A" w:rsidRDefault="005229E4" w:rsidP="00EF180A">
      <w:pPr>
        <w:spacing w:before="200" w:line="360" w:lineRule="auto"/>
        <w:jc w:val="both"/>
        <w:rPr>
          <w:rFonts w:ascii="Arial" w:eastAsia="Times New Roman" w:hAnsi="Arial" w:cs="Arial"/>
          <w:b/>
          <w:sz w:val="22"/>
          <w:szCs w:val="22"/>
          <w:lang w:val="en-US" w:bidi="en-US"/>
        </w:rPr>
      </w:pPr>
      <w:r w:rsidRPr="005229E4">
        <w:rPr>
          <w:rFonts w:ascii="Arial" w:eastAsia="Times New Roman" w:hAnsi="Arial" w:cs="Arial"/>
          <w:sz w:val="22"/>
          <w:szCs w:val="22"/>
          <w:lang w:val="en-US" w:bidi="en-US"/>
        </w:rPr>
        <w:t xml:space="preserve">There were a lot of break-ins into our Substations and the wooden doors were </w:t>
      </w:r>
      <w:r w:rsidR="00EF180A">
        <w:rPr>
          <w:rFonts w:ascii="Arial" w:eastAsia="Times New Roman" w:hAnsi="Arial" w:cs="Arial"/>
          <w:sz w:val="22"/>
          <w:szCs w:val="22"/>
          <w:lang w:val="en-US" w:bidi="en-US"/>
        </w:rPr>
        <w:t xml:space="preserve">damaged during those break-ins </w:t>
      </w:r>
      <w:r w:rsidRPr="005229E4">
        <w:rPr>
          <w:rFonts w:ascii="Arial" w:eastAsia="Times New Roman" w:hAnsi="Arial" w:cs="Arial"/>
          <w:sz w:val="22"/>
          <w:szCs w:val="22"/>
          <w:lang w:val="en-US" w:bidi="en-US"/>
        </w:rPr>
        <w:t xml:space="preserve">and as a </w:t>
      </w:r>
      <w:r w:rsidR="00785344" w:rsidRPr="005229E4">
        <w:rPr>
          <w:rFonts w:ascii="Arial" w:eastAsia="Times New Roman" w:hAnsi="Arial" w:cs="Arial"/>
          <w:sz w:val="22"/>
          <w:szCs w:val="22"/>
          <w:lang w:val="en-US" w:bidi="en-US"/>
        </w:rPr>
        <w:t>result wooden door</w:t>
      </w:r>
      <w:r w:rsidRPr="005229E4">
        <w:rPr>
          <w:rFonts w:ascii="Arial" w:eastAsia="Times New Roman" w:hAnsi="Arial" w:cs="Arial"/>
          <w:sz w:val="22"/>
          <w:szCs w:val="22"/>
          <w:lang w:val="en-US" w:bidi="en-US"/>
        </w:rPr>
        <w:t xml:space="preserve"> were replaced with galv</w:t>
      </w:r>
      <w:r w:rsidR="00EF180A">
        <w:rPr>
          <w:rFonts w:ascii="Arial" w:eastAsia="Times New Roman" w:hAnsi="Arial" w:cs="Arial"/>
          <w:sz w:val="22"/>
          <w:szCs w:val="22"/>
          <w:lang w:val="en-US" w:bidi="en-US"/>
        </w:rPr>
        <w:t xml:space="preserve">anized doors. </w:t>
      </w:r>
    </w:p>
    <w:p w14:paraId="5E98FCC0" w14:textId="77777777" w:rsidR="00EF180A" w:rsidRDefault="00DC3173" w:rsidP="00EF180A">
      <w:pPr>
        <w:keepNext/>
        <w:spacing w:before="200" w:line="360" w:lineRule="auto"/>
        <w:jc w:val="both"/>
      </w:pPr>
      <w:r w:rsidRPr="005229E4">
        <w:rPr>
          <w:rFonts w:ascii="Arial" w:eastAsia="Times New Roman" w:hAnsi="Arial" w:cs="Arial"/>
          <w:noProof/>
          <w:sz w:val="22"/>
          <w:szCs w:val="22"/>
          <w:lang w:eastAsia="en-ZA"/>
        </w:rPr>
        <w:drawing>
          <wp:anchor distT="0" distB="0" distL="114300" distR="114300" simplePos="0" relativeHeight="251746304" behindDoc="0" locked="0" layoutInCell="1" allowOverlap="1" wp14:anchorId="526DC1E5" wp14:editId="57B45927">
            <wp:simplePos x="0" y="0"/>
            <wp:positionH relativeFrom="margin">
              <wp:posOffset>94497</wp:posOffset>
            </wp:positionH>
            <wp:positionV relativeFrom="paragraph">
              <wp:posOffset>93980</wp:posOffset>
            </wp:positionV>
            <wp:extent cx="2413000" cy="2332990"/>
            <wp:effectExtent l="95250" t="95250" r="101600" b="86360"/>
            <wp:wrapSquare wrapText="bothSides"/>
            <wp:docPr id="751" name="Picture 751" descr="C:\Users\zamav\Pictures\2012-09-20 NO\NO 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amav\Pictures\2012-09-20 NO\NO 30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13000" cy="233299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EF180A">
        <w:rPr>
          <w:noProof/>
          <w:lang w:eastAsia="en-ZA"/>
        </w:rPr>
        <mc:AlternateContent>
          <mc:Choice Requires="wps">
            <w:drawing>
              <wp:anchor distT="0" distB="0" distL="114300" distR="114300" simplePos="0" relativeHeight="251758592" behindDoc="0" locked="0" layoutInCell="1" allowOverlap="1" wp14:anchorId="3CCD15FE" wp14:editId="22D18F89">
                <wp:simplePos x="0" y="0"/>
                <wp:positionH relativeFrom="column">
                  <wp:posOffset>95250</wp:posOffset>
                </wp:positionH>
                <wp:positionV relativeFrom="paragraph">
                  <wp:posOffset>2484120</wp:posOffset>
                </wp:positionV>
                <wp:extent cx="2413000" cy="63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413000" cy="635"/>
                        </a:xfrm>
                        <a:prstGeom prst="rect">
                          <a:avLst/>
                        </a:prstGeom>
                        <a:solidFill>
                          <a:prstClr val="white"/>
                        </a:solidFill>
                        <a:ln>
                          <a:noFill/>
                        </a:ln>
                        <a:effectLst/>
                      </wps:spPr>
                      <wps:txbx>
                        <w:txbxContent>
                          <w:p w14:paraId="6B31B8F1" w14:textId="23F43866" w:rsidR="00491072" w:rsidRPr="00405CCA" w:rsidRDefault="00491072" w:rsidP="00EF180A">
                            <w:pPr>
                              <w:pStyle w:val="Caption"/>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r>
                              <w:t xml:space="preserve"> VADALISED RAPPER SUB-STATION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CD15FE" id="Text Box 31" o:spid="_x0000_s1095" type="#_x0000_t202" style="position:absolute;left:0;text-align:left;margin-left:7.5pt;margin-top:195.6pt;width:190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" stroked="f">
                <v:textbox style="mso-fit-shape-to-text:t" inset="0,0,0,0">
                  <w:txbxContent>
                    <w:p w14:paraId="6B31B8F1" w14:textId="23F43866" w:rsidR="00491072" w:rsidRPr="00405CCA" w:rsidRDefault="00491072" w:rsidP="00EF180A">
                      <w:pPr>
                        <w:pStyle w:val="Caption"/>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r>
                        <w:t xml:space="preserve"> VADALISED RAPPER SUB-STATION</w:t>
                      </w:r>
                    </w:p>
                  </w:txbxContent>
                </v:textbox>
                <w10:wrap type="square"/>
              </v:shape>
            </w:pict>
          </mc:Fallback>
        </mc:AlternateContent>
      </w:r>
      <w:r w:rsidR="00EF180A">
        <w:rPr>
          <w:rFonts w:ascii="Arial" w:eastAsia="Times New Roman" w:hAnsi="Arial" w:cs="Arial"/>
          <w:sz w:val="22"/>
          <w:szCs w:val="22"/>
          <w:lang w:val="en-US" w:bidi="en-US"/>
        </w:rPr>
        <w:t xml:space="preserve">   </w:t>
      </w:r>
      <w:r w:rsidR="005229E4" w:rsidRPr="005229E4">
        <w:rPr>
          <w:rFonts w:ascii="Arial" w:eastAsia="Times New Roman" w:hAnsi="Arial" w:cs="Arial"/>
          <w:sz w:val="22"/>
          <w:szCs w:val="22"/>
          <w:lang w:val="en-US" w:bidi="en-US"/>
        </w:rPr>
        <w:tab/>
      </w:r>
      <w:r w:rsidR="005229E4" w:rsidRPr="005229E4">
        <w:rPr>
          <w:rFonts w:ascii="Arial" w:eastAsia="Times New Roman" w:hAnsi="Arial" w:cs="Arial"/>
          <w:noProof/>
          <w:sz w:val="22"/>
          <w:szCs w:val="22"/>
          <w:lang w:eastAsia="en-ZA"/>
        </w:rPr>
        <w:drawing>
          <wp:inline distT="0" distB="0" distL="0" distR="0" wp14:anchorId="5C7C4193" wp14:editId="25EC9732">
            <wp:extent cx="2266950" cy="2332990"/>
            <wp:effectExtent l="95250" t="95250" r="95250" b="86360"/>
            <wp:docPr id="711" name="Picture 711" descr="F:\DCIM\Camera\IMG_20151005_12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Camera\IMG_20151005_12355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74298" cy="234055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E254AE9" w14:textId="57C10E5F" w:rsidR="005229E4" w:rsidRPr="005229E4" w:rsidRDefault="00EF180A" w:rsidP="00EF180A">
      <w:pPr>
        <w:pStyle w:val="Caption"/>
        <w:jc w:val="both"/>
        <w:rPr>
          <w:rFonts w:ascii="Arial" w:eastAsia="Times New Roman" w:hAnsi="Arial" w:cs="Arial"/>
          <w:color w:val="FF0000"/>
          <w:sz w:val="22"/>
          <w:szCs w:val="22"/>
          <w:lang w:val="en-US" w:bidi="en-US"/>
        </w:rPr>
      </w:pPr>
      <w:r>
        <w:t xml:space="preserve">                         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29</w:t>
      </w:r>
      <w:r w:rsidR="000C2E11">
        <w:rPr>
          <w:noProof/>
        </w:rPr>
        <w:fldChar w:fldCharType="end"/>
      </w:r>
      <w:r>
        <w:t xml:space="preserve"> REPAIRS TO RAPPER SUB-STATION</w:t>
      </w:r>
    </w:p>
    <w:p w14:paraId="67B79B78" w14:textId="77777777" w:rsidR="005229E4" w:rsidRPr="005229E4" w:rsidRDefault="005229E4" w:rsidP="005229E4">
      <w:pPr>
        <w:tabs>
          <w:tab w:val="left" w:pos="1125"/>
        </w:tabs>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A shelter was installed at the T3 switch in Albert Wessel to provide protection from</w:t>
      </w:r>
      <w:r w:rsidR="006B7306">
        <w:rPr>
          <w:rFonts w:ascii="Arial" w:eastAsia="Times New Roman" w:hAnsi="Arial" w:cs="Arial"/>
          <w:sz w:val="22"/>
          <w:szCs w:val="22"/>
          <w:lang w:val="en-US" w:bidi="en-US"/>
        </w:rPr>
        <w:t xml:space="preserve"> rain and moisture that could da</w:t>
      </w:r>
      <w:r w:rsidRPr="005229E4">
        <w:rPr>
          <w:rFonts w:ascii="Arial" w:eastAsia="Times New Roman" w:hAnsi="Arial" w:cs="Arial"/>
          <w:sz w:val="22"/>
          <w:szCs w:val="22"/>
          <w:lang w:val="en-US" w:bidi="en-US"/>
        </w:rPr>
        <w:t>mage the T3.</w:t>
      </w:r>
    </w:p>
    <w:p w14:paraId="09D427BC" w14:textId="77777777" w:rsidR="00EF180A" w:rsidRDefault="005229E4" w:rsidP="00EF180A">
      <w:pPr>
        <w:keepNext/>
        <w:spacing w:before="200" w:line="360" w:lineRule="auto"/>
        <w:jc w:val="center"/>
      </w:pPr>
      <w:r w:rsidRPr="005229E4">
        <w:rPr>
          <w:rFonts w:ascii="Arial" w:eastAsia="Times New Roman" w:hAnsi="Arial" w:cs="Arial"/>
          <w:noProof/>
          <w:sz w:val="22"/>
          <w:szCs w:val="22"/>
          <w:lang w:eastAsia="en-ZA"/>
        </w:rPr>
        <w:lastRenderedPageBreak/>
        <w:drawing>
          <wp:inline distT="0" distB="0" distL="0" distR="0" wp14:anchorId="00711722" wp14:editId="0D912F26">
            <wp:extent cx="5782714" cy="2913321"/>
            <wp:effectExtent l="95250" t="95250" r="85090" b="97155"/>
            <wp:docPr id="709" name="Picture 709" descr="C:\Users\zamav\AppData\Local\Microsoft\Windows\INetCache\Content.Word\20190823_08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amav\AppData\Local\Microsoft\Windows\INetCache\Content.Word\20190823_08281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13490" cy="2928826"/>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B05024F" w14:textId="20C93F42" w:rsidR="005229E4" w:rsidRPr="005229E4" w:rsidRDefault="00EF180A" w:rsidP="00EF180A">
      <w:pPr>
        <w:pStyle w:val="Caption"/>
        <w:jc w:val="center"/>
        <w:rPr>
          <w:rFonts w:ascii="Arial" w:eastAsia="Times New Roman" w:hAnsi="Arial" w:cs="Arial"/>
          <w:color w:val="FF0000"/>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30</w:t>
      </w:r>
      <w:r w:rsidR="000C2E11">
        <w:rPr>
          <w:noProof/>
        </w:rPr>
        <w:fldChar w:fldCharType="end"/>
      </w:r>
      <w:r>
        <w:t xml:space="preserve"> T3 TEST STATION BEFORE REPAIRS WERE DONE</w:t>
      </w:r>
    </w:p>
    <w:p w14:paraId="7A364E36" w14:textId="77777777" w:rsidR="005229E4" w:rsidRPr="005229E4" w:rsidRDefault="005229E4" w:rsidP="005229E4">
      <w:pPr>
        <w:tabs>
          <w:tab w:val="left" w:pos="6930"/>
        </w:tabs>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Test section was used as an office for Technicians as well as storage for batteries and spares for robots. Partitioning was done to ensure that the Technicians are not exposed to battery fumes and to provide clear and safe wo</w:t>
      </w:r>
      <w:r w:rsidR="00EF180A">
        <w:rPr>
          <w:rFonts w:ascii="Arial" w:eastAsia="Times New Roman" w:hAnsi="Arial" w:cs="Arial"/>
          <w:sz w:val="22"/>
          <w:szCs w:val="22"/>
          <w:lang w:val="en-US" w:bidi="en-US"/>
        </w:rPr>
        <w:t>rking space.</w:t>
      </w:r>
    </w:p>
    <w:p w14:paraId="106372B1" w14:textId="77777777" w:rsidR="00EF180A" w:rsidRDefault="005229E4" w:rsidP="00EF180A">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15CA7656" wp14:editId="132A82B2">
            <wp:extent cx="2545674" cy="5902325"/>
            <wp:effectExtent l="93027" t="97473" r="100648" b="100647"/>
            <wp:docPr id="708" name="Picture 708" descr="C:\Users\zamav\AppData\Local\Microsoft\Windows\INetCache\Content.Word\20190823_08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amav\AppData\Local\Microsoft\Windows\INetCache\Content.Word\20190823_08214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2556165" cy="5926650"/>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233BA8E" w14:textId="22E58A7C" w:rsidR="00EF180A" w:rsidRDefault="00EF180A" w:rsidP="00EF180A">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31</w:t>
      </w:r>
      <w:r w:rsidR="000C2E11">
        <w:rPr>
          <w:noProof/>
        </w:rPr>
        <w:fldChar w:fldCharType="end"/>
      </w:r>
      <w:r>
        <w:t xml:space="preserve"> T3 TEST-STATION AFTER REPAIRS</w:t>
      </w:r>
    </w:p>
    <w:p w14:paraId="2588B3A7" w14:textId="77777777" w:rsidR="005229E4" w:rsidRPr="00EF180A" w:rsidRDefault="00EF180A" w:rsidP="00EF180A">
      <w:pPr>
        <w:pStyle w:val="Caption"/>
        <w:rPr>
          <w:rFonts w:ascii="Arial" w:eastAsia="Times New Roman" w:hAnsi="Arial" w:cs="Arial"/>
          <w:color w:val="auto"/>
          <w:sz w:val="22"/>
          <w:szCs w:val="22"/>
          <w:lang w:val="en-US" w:bidi="en-US"/>
        </w:rPr>
      </w:pPr>
      <w:r w:rsidRPr="00EF180A">
        <w:rPr>
          <w:rFonts w:ascii="Arial" w:eastAsia="Times New Roman" w:hAnsi="Arial" w:cs="Arial"/>
          <w:color w:val="auto"/>
          <w:sz w:val="22"/>
          <w:szCs w:val="22"/>
          <w:lang w:val="en-US" w:bidi="en-US"/>
        </w:rPr>
        <w:t>UPGRADING THE LOAD MANAGEMENT SYSTEM CONTROL</w:t>
      </w:r>
    </w:p>
    <w:p w14:paraId="0860CDE3" w14:textId="77777777" w:rsidR="006B7306" w:rsidRDefault="005229E4" w:rsidP="006B7306">
      <w:pPr>
        <w:tabs>
          <w:tab w:val="left" w:pos="6060"/>
        </w:tabs>
        <w:spacing w:before="200" w:line="360" w:lineRule="auto"/>
        <w:jc w:val="both"/>
        <w:rPr>
          <w:rFonts w:ascii="Arial" w:eastAsia="Times New Roman" w:hAnsi="Arial" w:cs="Arial"/>
          <w:bCs/>
          <w:sz w:val="22"/>
          <w:szCs w:val="22"/>
          <w:lang w:val="en-GB" w:bidi="en-US"/>
        </w:rPr>
      </w:pPr>
      <w:r w:rsidRPr="005229E4">
        <w:rPr>
          <w:rFonts w:ascii="Arial" w:eastAsia="Times New Roman" w:hAnsi="Arial" w:cs="Arial"/>
          <w:sz w:val="22"/>
          <w:szCs w:val="22"/>
          <w:lang w:val="en-GB" w:bidi="en-US"/>
        </w:rPr>
        <w:lastRenderedPageBreak/>
        <w:t xml:space="preserve">Load management control systems </w:t>
      </w:r>
      <w:r w:rsidRPr="005229E4">
        <w:rPr>
          <w:rFonts w:ascii="Arial" w:eastAsia="Times New Roman" w:hAnsi="Arial" w:cs="Arial"/>
          <w:bCs/>
          <w:sz w:val="22"/>
          <w:szCs w:val="22"/>
          <w:lang w:val="en-GB" w:bidi="en-US"/>
        </w:rPr>
        <w:t xml:space="preserve">which </w:t>
      </w:r>
      <w:proofErr w:type="gramStart"/>
      <w:r w:rsidRPr="005229E4">
        <w:rPr>
          <w:rFonts w:ascii="Arial" w:eastAsia="Times New Roman" w:hAnsi="Arial" w:cs="Arial"/>
          <w:bCs/>
          <w:sz w:val="22"/>
          <w:szCs w:val="22"/>
          <w:lang w:val="en-GB" w:bidi="en-US"/>
        </w:rPr>
        <w:t>is</w:t>
      </w:r>
      <w:proofErr w:type="gramEnd"/>
      <w:r w:rsidRPr="005229E4">
        <w:rPr>
          <w:rFonts w:ascii="Arial" w:eastAsia="Times New Roman" w:hAnsi="Arial" w:cs="Arial"/>
          <w:bCs/>
          <w:sz w:val="22"/>
          <w:szCs w:val="22"/>
          <w:lang w:val="en-GB" w:bidi="en-US"/>
        </w:rPr>
        <w:t xml:space="preserve"> used to control the Load, from ESKOM, during peak times as well as to assist during the period of Load Shedding. The system is also used for the control of streetlig</w:t>
      </w:r>
      <w:r w:rsidR="006B7306">
        <w:rPr>
          <w:rFonts w:ascii="Arial" w:eastAsia="Times New Roman" w:hAnsi="Arial" w:cs="Arial"/>
          <w:bCs/>
          <w:sz w:val="22"/>
          <w:szCs w:val="22"/>
          <w:lang w:val="en-GB" w:bidi="en-US"/>
        </w:rPr>
        <w:t xml:space="preserve">hts, </w:t>
      </w:r>
      <w:proofErr w:type="gramStart"/>
      <w:r w:rsidR="006B7306">
        <w:rPr>
          <w:rFonts w:ascii="Arial" w:eastAsia="Times New Roman" w:hAnsi="Arial" w:cs="Arial"/>
          <w:bCs/>
          <w:sz w:val="22"/>
          <w:szCs w:val="22"/>
          <w:lang w:val="en-GB" w:bidi="en-US"/>
        </w:rPr>
        <w:t>geysers</w:t>
      </w:r>
      <w:proofErr w:type="gramEnd"/>
      <w:r w:rsidR="006B7306">
        <w:rPr>
          <w:rFonts w:ascii="Arial" w:eastAsia="Times New Roman" w:hAnsi="Arial" w:cs="Arial"/>
          <w:bCs/>
          <w:sz w:val="22"/>
          <w:szCs w:val="22"/>
          <w:lang w:val="en-GB" w:bidi="en-US"/>
        </w:rPr>
        <w:t xml:space="preserve"> and load shedding.</w:t>
      </w:r>
    </w:p>
    <w:p w14:paraId="04C72422" w14:textId="77777777" w:rsidR="005229E4" w:rsidRPr="006B7306" w:rsidRDefault="006B7306" w:rsidP="006B7306">
      <w:pPr>
        <w:tabs>
          <w:tab w:val="left" w:pos="6060"/>
        </w:tabs>
        <w:spacing w:before="200" w:line="360" w:lineRule="auto"/>
        <w:jc w:val="both"/>
        <w:rPr>
          <w:rFonts w:ascii="Arial" w:eastAsia="Times New Roman" w:hAnsi="Arial" w:cs="Arial"/>
          <w:bCs/>
          <w:sz w:val="22"/>
          <w:szCs w:val="22"/>
          <w:lang w:val="en-GB" w:bidi="en-US"/>
        </w:rPr>
      </w:pPr>
      <w:r>
        <w:rPr>
          <w:noProof/>
          <w:lang w:eastAsia="en-ZA"/>
        </w:rPr>
        <mc:AlternateContent>
          <mc:Choice Requires="wps">
            <w:drawing>
              <wp:anchor distT="0" distB="0" distL="114300" distR="114300" simplePos="0" relativeHeight="251823104" behindDoc="0" locked="0" layoutInCell="1" allowOverlap="1" wp14:anchorId="60E4A065" wp14:editId="3DEA2DF4">
                <wp:simplePos x="0" y="0"/>
                <wp:positionH relativeFrom="column">
                  <wp:posOffset>36830</wp:posOffset>
                </wp:positionH>
                <wp:positionV relativeFrom="paragraph">
                  <wp:posOffset>2414905</wp:posOffset>
                </wp:positionV>
                <wp:extent cx="6113145" cy="635"/>
                <wp:effectExtent l="0" t="0" r="0" b="0"/>
                <wp:wrapSquare wrapText="bothSides"/>
                <wp:docPr id="667" name="Text Box 667"/>
                <wp:cNvGraphicFramePr/>
                <a:graphic xmlns:a="http://schemas.openxmlformats.org/drawingml/2006/main">
                  <a:graphicData uri="http://schemas.microsoft.com/office/word/2010/wordprocessingShape">
                    <wps:wsp>
                      <wps:cNvSpPr txBox="1"/>
                      <wps:spPr>
                        <a:xfrm>
                          <a:off x="0" y="0"/>
                          <a:ext cx="6113145" cy="635"/>
                        </a:xfrm>
                        <a:prstGeom prst="rect">
                          <a:avLst/>
                        </a:prstGeom>
                        <a:solidFill>
                          <a:prstClr val="white"/>
                        </a:solidFill>
                        <a:ln>
                          <a:noFill/>
                        </a:ln>
                        <a:effectLst/>
                      </wps:spPr>
                      <wps:txbx>
                        <w:txbxContent>
                          <w:p w14:paraId="69E684D3" w14:textId="6DC60307" w:rsidR="00491072" w:rsidRPr="008B789E" w:rsidRDefault="00491072" w:rsidP="006B7306">
                            <w:pPr>
                              <w:pStyle w:val="Caption"/>
                              <w:jc w:val="center"/>
                              <w:rPr>
                                <w:rFonts w:ascii="Arial" w:eastAsia="Times New Roman" w:hAnsi="Arial" w:cs="Arial"/>
                                <w:noProof/>
                                <w:color w:val="FF0000"/>
                              </w:rPr>
                            </w:pPr>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r>
                              <w:t xml:space="preserve"> LOAD MANAGING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E4A065" id="Text Box 667" o:spid="_x0000_s1096" type="#_x0000_t202" style="position:absolute;left:0;text-align:left;margin-left:2.9pt;margin-top:190.15pt;width:481.35pt;height:.0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" stroked="f">
                <v:textbox style="mso-fit-shape-to-text:t" inset="0,0,0,0">
                  <w:txbxContent>
                    <w:p w14:paraId="69E684D3" w14:textId="6DC60307" w:rsidR="00491072" w:rsidRPr="008B789E" w:rsidRDefault="00491072" w:rsidP="006B7306">
                      <w:pPr>
                        <w:pStyle w:val="Caption"/>
                        <w:jc w:val="center"/>
                        <w:rPr>
                          <w:rFonts w:ascii="Arial" w:eastAsia="Times New Roman" w:hAnsi="Arial" w:cs="Arial"/>
                          <w:noProof/>
                          <w:color w:val="FF0000"/>
                        </w:rPr>
                      </w:pPr>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r>
                        <w:t xml:space="preserve"> LOAD MANAGING SYSTEM</w:t>
                      </w:r>
                    </w:p>
                  </w:txbxContent>
                </v:textbox>
                <w10:wrap type="square"/>
              </v:shape>
            </w:pict>
          </mc:Fallback>
        </mc:AlternateContent>
      </w:r>
      <w:r w:rsidRPr="005229E4">
        <w:rPr>
          <w:rFonts w:ascii="Arial" w:eastAsia="Times New Roman" w:hAnsi="Arial" w:cs="Arial"/>
          <w:noProof/>
          <w:color w:val="FF0000"/>
          <w:sz w:val="22"/>
          <w:szCs w:val="22"/>
          <w:lang w:eastAsia="en-ZA"/>
        </w:rPr>
        <w:drawing>
          <wp:anchor distT="0" distB="0" distL="114300" distR="114300" simplePos="0" relativeHeight="251748352" behindDoc="0" locked="0" layoutInCell="1" allowOverlap="1" wp14:anchorId="5BF1B0F9" wp14:editId="621F174C">
            <wp:simplePos x="0" y="0"/>
            <wp:positionH relativeFrom="column">
              <wp:posOffset>36830</wp:posOffset>
            </wp:positionH>
            <wp:positionV relativeFrom="paragraph">
              <wp:posOffset>359410</wp:posOffset>
            </wp:positionV>
            <wp:extent cx="6113145" cy="1998345"/>
            <wp:effectExtent l="95250" t="95250" r="97155" b="97155"/>
            <wp:wrapSquare wrapText="bothSides"/>
            <wp:docPr id="749" name="Picture 749" descr="C:\Users\zamav\AppData\Local\Microsoft\Windows\INetCache\Content.Outlook\A3P7L7Q1\PHOTO-2019-08-23-08-46-15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zamav\AppData\Local\Microsoft\Windows\INetCache\Content.Outlook\A3P7L7Q1\PHOTO-2019-08-23-08-46-15 (1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13145" cy="1998345"/>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6C1D556" w14:textId="77777777" w:rsidR="00EF180A" w:rsidRDefault="005229E4" w:rsidP="00EF180A">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5DCDAC74" wp14:editId="365DC2EC">
            <wp:extent cx="5959682" cy="2412940"/>
            <wp:effectExtent l="95250" t="95250" r="98425" b="102235"/>
            <wp:docPr id="705" name="Picture 705" descr="C:\Users\zamav\AppData\Local\Microsoft\Windows\INetCache\Content.Outlook\A3P7L7Q1\PHOTO-2019-08-23-08-46-15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zamav\AppData\Local\Microsoft\Windows\INetCache\Content.Outlook\A3P7L7Q1\PHOTO-2019-08-23-08-46-15 (1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039461" cy="2445241"/>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35222BCB" w14:textId="12C898B4" w:rsidR="005229E4" w:rsidRPr="005229E4" w:rsidRDefault="00EF180A" w:rsidP="00EF180A">
      <w:pPr>
        <w:pStyle w:val="Caption"/>
        <w:jc w:val="center"/>
        <w:rPr>
          <w:rFonts w:ascii="Arial" w:eastAsia="Times New Roman" w:hAnsi="Arial" w:cs="Arial"/>
          <w:color w:val="FF0000"/>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33</w:t>
      </w:r>
      <w:r w:rsidR="000C2E11">
        <w:rPr>
          <w:noProof/>
        </w:rPr>
        <w:fldChar w:fldCharType="end"/>
      </w:r>
      <w:r>
        <w:t xml:space="preserve"> LOAD MANAGING SYSTEM</w:t>
      </w:r>
    </w:p>
    <w:p w14:paraId="7AF6E5A1" w14:textId="77777777" w:rsidR="006B7306" w:rsidRDefault="006B7306" w:rsidP="00F675E9">
      <w:pPr>
        <w:tabs>
          <w:tab w:val="left" w:pos="6060"/>
        </w:tabs>
        <w:spacing w:before="200" w:line="360" w:lineRule="auto"/>
        <w:rPr>
          <w:rFonts w:ascii="Arial" w:eastAsia="Times New Roman" w:hAnsi="Arial" w:cs="Arial"/>
          <w:color w:val="FF0000"/>
          <w:sz w:val="22"/>
          <w:szCs w:val="22"/>
          <w:lang w:val="en-US" w:bidi="en-US"/>
        </w:rPr>
      </w:pPr>
    </w:p>
    <w:p w14:paraId="6CD45E5A" w14:textId="77777777" w:rsidR="005229E4" w:rsidRPr="005229E4" w:rsidRDefault="00EF180A" w:rsidP="00F675E9">
      <w:pPr>
        <w:tabs>
          <w:tab w:val="left" w:pos="6060"/>
        </w:tabs>
        <w:spacing w:before="200" w:line="360" w:lineRule="auto"/>
        <w:rPr>
          <w:rFonts w:ascii="Arial" w:eastAsia="Times New Roman" w:hAnsi="Arial" w:cs="Arial"/>
          <w:b/>
          <w:sz w:val="22"/>
          <w:szCs w:val="22"/>
          <w:lang w:val="en-US" w:bidi="en-US"/>
        </w:rPr>
      </w:pPr>
      <w:r w:rsidRPr="005229E4">
        <w:rPr>
          <w:rFonts w:ascii="Arial" w:eastAsia="Times New Roman" w:hAnsi="Arial" w:cs="Arial"/>
          <w:b/>
          <w:sz w:val="22"/>
          <w:szCs w:val="22"/>
          <w:lang w:val="en-US" w:bidi="en-US"/>
        </w:rPr>
        <w:t xml:space="preserve">SEPARATION ACCOUNT FOR SOUTH AFRCAN CARBINE FROM KARBOCHEM </w:t>
      </w:r>
    </w:p>
    <w:p w14:paraId="2A348F1E" w14:textId="77777777" w:rsidR="005229E4" w:rsidRPr="005229E4" w:rsidRDefault="005229E4" w:rsidP="005229E4">
      <w:pPr>
        <w:tabs>
          <w:tab w:val="left" w:pos="6060"/>
        </w:tabs>
        <w:spacing w:before="0" w:after="16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4 meters were installed at Karbochem for the purpose of separating South African Calcium Carbine account </w:t>
      </w:r>
      <w:r w:rsidR="00177DEC" w:rsidRPr="005229E4">
        <w:rPr>
          <w:rFonts w:ascii="Arial" w:eastAsia="Times New Roman" w:hAnsi="Arial" w:cs="Arial"/>
          <w:sz w:val="22"/>
          <w:szCs w:val="22"/>
          <w:lang w:val="en-US" w:bidi="en-US"/>
        </w:rPr>
        <w:t>(SACC).</w:t>
      </w:r>
    </w:p>
    <w:p w14:paraId="3D634572" w14:textId="77777777" w:rsidR="005229E4" w:rsidRPr="005229E4" w:rsidRDefault="005229E4" w:rsidP="005229E4">
      <w:pPr>
        <w:tabs>
          <w:tab w:val="left" w:pos="6060"/>
        </w:tabs>
        <w:spacing w:before="200" w:line="360" w:lineRule="auto"/>
        <w:jc w:val="both"/>
        <w:rPr>
          <w:rFonts w:ascii="Arial" w:eastAsia="Times New Roman" w:hAnsi="Arial" w:cs="Arial"/>
          <w:sz w:val="22"/>
          <w:szCs w:val="22"/>
          <w:lang w:val="en-US" w:bidi="en-US"/>
        </w:rPr>
      </w:pPr>
    </w:p>
    <w:p w14:paraId="246BEE33" w14:textId="77777777" w:rsidR="00F675E9" w:rsidRDefault="005229E4" w:rsidP="006B7306">
      <w:pPr>
        <w:keepNext/>
        <w:tabs>
          <w:tab w:val="left" w:pos="6060"/>
        </w:tabs>
        <w:spacing w:before="200" w:line="360" w:lineRule="auto"/>
        <w:jc w:val="center"/>
      </w:pPr>
      <w:r w:rsidRPr="005229E4">
        <w:rPr>
          <w:rFonts w:ascii="Arial" w:eastAsia="Times New Roman" w:hAnsi="Arial" w:cs="Arial"/>
          <w:noProof/>
          <w:sz w:val="22"/>
          <w:szCs w:val="22"/>
          <w:lang w:eastAsia="en-ZA"/>
        </w:rPr>
        <w:drawing>
          <wp:inline distT="0" distB="0" distL="0" distR="0" wp14:anchorId="460B96F9" wp14:editId="45ABB3FC">
            <wp:extent cx="2445488" cy="2391826"/>
            <wp:effectExtent l="95250" t="95250" r="88265" b="104140"/>
            <wp:docPr id="703" name="Picture 703" descr="C:\Users\sizweg\AppData\Local\Microsoft\Windows\INetCache\Content.Word\PHOTO-2019-05-23-10-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izweg\AppData\Local\Microsoft\Windows\INetCache\Content.Word\PHOTO-2019-05-23-10-12-0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51643" cy="2397846"/>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r w:rsidR="00F675E9" w:rsidRPr="005229E4">
        <w:rPr>
          <w:rFonts w:ascii="Arial" w:eastAsia="Times New Roman" w:hAnsi="Arial" w:cs="Arial"/>
          <w:noProof/>
          <w:sz w:val="22"/>
          <w:szCs w:val="22"/>
          <w:lang w:eastAsia="en-ZA"/>
        </w:rPr>
        <w:drawing>
          <wp:inline distT="0" distB="0" distL="0" distR="0" wp14:anchorId="6724A91B" wp14:editId="0478537E">
            <wp:extent cx="2445385" cy="2391755"/>
            <wp:effectExtent l="95250" t="95250" r="88265" b="104140"/>
            <wp:docPr id="702" name="Picture 702" descr="C:\Users\sizweg\AppData\Local\Microsoft\Windows\INetCache\Content.Word\PHOTO-2019-05-23-10-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izweg\AppData\Local\Microsoft\Windows\INetCache\Content.Word\PHOTO-2019-05-23-10-12-0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54163" cy="2400340"/>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B9DCE74" w14:textId="58642ED8" w:rsidR="006B7306" w:rsidRDefault="00F675E9" w:rsidP="006B7306">
      <w:pPr>
        <w:pStyle w:val="Caption"/>
        <w:jc w:val="both"/>
      </w:pPr>
      <w:r>
        <w:t xml:space="preserve">                </w:t>
      </w:r>
      <w:r w:rsidR="006B7306">
        <w:t xml:space="preserve">               </w:t>
      </w: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34</w:t>
      </w:r>
      <w:r w:rsidR="000C2E11">
        <w:rPr>
          <w:noProof/>
        </w:rPr>
        <w:fldChar w:fldCharType="end"/>
      </w:r>
      <w:r>
        <w:t xml:space="preserve"> CARBIDE FRR                                                                      </w:t>
      </w:r>
      <w:r w:rsidRPr="00F675E9">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35</w:t>
      </w:r>
      <w:r w:rsidR="000C2E11">
        <w:rPr>
          <w:noProof/>
        </w:rPr>
        <w:fldChar w:fldCharType="end"/>
      </w:r>
      <w:r w:rsidRPr="00F675E9">
        <w:t xml:space="preserve"> CARBIDE 11 LO</w:t>
      </w:r>
    </w:p>
    <w:p w14:paraId="50060D42" w14:textId="77777777" w:rsidR="006B7306" w:rsidRDefault="006B7306" w:rsidP="006B7306">
      <w:pPr>
        <w:pStyle w:val="Caption"/>
        <w:jc w:val="both"/>
      </w:pPr>
    </w:p>
    <w:p w14:paraId="13378402" w14:textId="77777777" w:rsidR="005229E4" w:rsidRPr="006B7306" w:rsidRDefault="00F675E9" w:rsidP="006B7306">
      <w:pPr>
        <w:pStyle w:val="Caption"/>
        <w:jc w:val="both"/>
        <w:rPr>
          <w:color w:val="auto"/>
          <w:lang w:bidi="en-US"/>
        </w:rPr>
      </w:pPr>
      <w:r w:rsidRPr="006B7306">
        <w:rPr>
          <w:rFonts w:ascii="Arial" w:eastAsia="Times New Roman" w:hAnsi="Arial" w:cs="Arial"/>
          <w:color w:val="auto"/>
          <w:sz w:val="22"/>
          <w:szCs w:val="22"/>
          <w:lang w:val="en-US" w:bidi="en-US"/>
        </w:rPr>
        <w:t>PLANNING SECTION</w:t>
      </w:r>
    </w:p>
    <w:p w14:paraId="53CFEAD6" w14:textId="77777777" w:rsidR="005229E4" w:rsidRPr="00F675E9" w:rsidRDefault="00F675E9" w:rsidP="005229E4">
      <w:pPr>
        <w:spacing w:before="200" w:line="360" w:lineRule="auto"/>
        <w:jc w:val="both"/>
        <w:rPr>
          <w:rFonts w:ascii="Arial" w:eastAsia="Times New Roman" w:hAnsi="Arial" w:cs="Arial"/>
          <w:b/>
          <w:sz w:val="22"/>
          <w:szCs w:val="22"/>
          <w:lang w:val="en-US" w:bidi="en-US"/>
        </w:rPr>
      </w:pPr>
      <w:r w:rsidRPr="00F675E9">
        <w:rPr>
          <w:rFonts w:ascii="Arial" w:eastAsia="Times New Roman" w:hAnsi="Arial" w:cs="Arial"/>
          <w:b/>
          <w:sz w:val="22"/>
          <w:szCs w:val="22"/>
          <w:lang w:val="en-US" w:bidi="en-US"/>
        </w:rPr>
        <w:t>UPGRADE IN GUTTENBERG STREET (RIVERSIDE INDUSTRIAL AREA)</w:t>
      </w:r>
    </w:p>
    <w:p w14:paraId="6A70F0BA" w14:textId="77777777" w:rsidR="00F675E9" w:rsidRDefault="005229E4" w:rsidP="00F675E9">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1727C4B8" wp14:editId="6BB2864E">
            <wp:extent cx="6220047" cy="2914650"/>
            <wp:effectExtent l="95250" t="95250" r="104775" b="9525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220592" cy="291490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9CFF95F" w14:textId="23B8C47E" w:rsidR="005229E4" w:rsidRPr="005229E4" w:rsidRDefault="00F675E9" w:rsidP="006B7306">
      <w:pPr>
        <w:pStyle w:val="Caption"/>
        <w:jc w:val="center"/>
        <w:rPr>
          <w:rFonts w:ascii="Arial" w:eastAsia="Times New Roman" w:hAnsi="Arial" w:cs="Arial"/>
          <w:color w:val="FF0000"/>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36</w:t>
      </w:r>
      <w:r w:rsidR="000C2E11">
        <w:rPr>
          <w:noProof/>
        </w:rPr>
        <w:fldChar w:fldCharType="end"/>
      </w:r>
      <w:r>
        <w:t xml:space="preserve"> UPGRADE AT MEDI-CLINIC HOSPITAL</w:t>
      </w:r>
    </w:p>
    <w:p w14:paraId="0A9E7746" w14:textId="77777777" w:rsidR="005229E4" w:rsidRPr="00F675E9" w:rsidRDefault="00F675E9" w:rsidP="005229E4">
      <w:pPr>
        <w:tabs>
          <w:tab w:val="left" w:pos="6060"/>
        </w:tabs>
        <w:spacing w:before="200" w:line="360" w:lineRule="auto"/>
        <w:jc w:val="both"/>
        <w:rPr>
          <w:rFonts w:ascii="Arial" w:eastAsia="Times New Roman" w:hAnsi="Arial" w:cs="Arial"/>
          <w:b/>
          <w:sz w:val="22"/>
          <w:szCs w:val="22"/>
          <w:lang w:val="en-US" w:bidi="en-US"/>
        </w:rPr>
      </w:pPr>
      <w:r w:rsidRPr="00F675E9">
        <w:rPr>
          <w:rFonts w:ascii="Arial" w:eastAsia="Times New Roman" w:hAnsi="Arial" w:cs="Arial"/>
          <w:b/>
          <w:sz w:val="22"/>
          <w:szCs w:val="22"/>
          <w:lang w:val="en-US" w:bidi="en-US"/>
        </w:rPr>
        <w:t>UPGRADE AT PRIVATE HOSPITAL</w:t>
      </w:r>
    </w:p>
    <w:p w14:paraId="7C527006" w14:textId="6E5294A3" w:rsidR="005229E4" w:rsidRPr="00A67E8C" w:rsidRDefault="005229E4" w:rsidP="00A67E8C">
      <w:pPr>
        <w:tabs>
          <w:tab w:val="left" w:pos="6060"/>
        </w:tabs>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lastRenderedPageBreak/>
        <w:t>Installed new 6 x11kv panels inside the newly built switching room and 2 x 1.2MVA transf</w:t>
      </w:r>
      <w:r w:rsidR="00F675E9">
        <w:rPr>
          <w:rFonts w:ascii="Arial" w:eastAsia="Times New Roman" w:hAnsi="Arial" w:cs="Arial"/>
          <w:sz w:val="22"/>
          <w:szCs w:val="22"/>
          <w:lang w:val="en-US" w:bidi="en-US"/>
        </w:rPr>
        <w:t xml:space="preserve">ormer in the transformer yard. </w:t>
      </w:r>
      <w:r w:rsidRPr="005229E4">
        <w:rPr>
          <w:rFonts w:ascii="Arial" w:eastAsia="Times New Roman" w:hAnsi="Arial" w:cs="Arial"/>
          <w:sz w:val="22"/>
          <w:szCs w:val="22"/>
          <w:lang w:val="en-US" w:bidi="en-US"/>
        </w:rPr>
        <w:t>Installed 11kv 240mm x 3 core HT cable from earl</w:t>
      </w:r>
      <w:r w:rsidR="00A67E8C">
        <w:rPr>
          <w:rFonts w:ascii="Arial" w:eastAsia="Times New Roman" w:hAnsi="Arial" w:cs="Arial"/>
          <w:sz w:val="22"/>
          <w:szCs w:val="22"/>
          <w:lang w:val="en-US" w:bidi="en-US"/>
        </w:rPr>
        <w:t xml:space="preserve"> substation to private </w:t>
      </w:r>
      <w:r w:rsidR="00785344">
        <w:rPr>
          <w:rFonts w:ascii="Arial" w:eastAsia="Times New Roman" w:hAnsi="Arial" w:cs="Arial"/>
          <w:sz w:val="22"/>
          <w:szCs w:val="22"/>
          <w:lang w:val="en-US" w:bidi="en-US"/>
        </w:rPr>
        <w:t>hospital.</w:t>
      </w:r>
    </w:p>
    <w:p w14:paraId="01A08DD8" w14:textId="77777777" w:rsidR="00A67E8C" w:rsidRDefault="005229E4" w:rsidP="00A67E8C">
      <w:pPr>
        <w:keepNext/>
        <w:spacing w:before="200" w:line="360" w:lineRule="auto"/>
        <w:jc w:val="both"/>
      </w:pPr>
      <w:r w:rsidRPr="00F675E9">
        <w:rPr>
          <w:rFonts w:ascii="Arial" w:eastAsia="Times New Roman" w:hAnsi="Arial" w:cs="Arial"/>
          <w:noProof/>
          <w:sz w:val="22"/>
          <w:szCs w:val="22"/>
          <w:shd w:val="clear" w:color="auto" w:fill="92D050"/>
          <w:lang w:eastAsia="en-ZA"/>
        </w:rPr>
        <w:drawing>
          <wp:inline distT="0" distB="0" distL="0" distR="0" wp14:anchorId="3AD758C5" wp14:editId="72754FE9">
            <wp:extent cx="6124354" cy="2360295"/>
            <wp:effectExtent l="95250" t="95250" r="86360" b="9715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35657" cy="2364651"/>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76E4E18" w14:textId="19FEA148" w:rsidR="005229E4" w:rsidRPr="005229E4" w:rsidRDefault="00A67E8C" w:rsidP="00A67E8C">
      <w:pPr>
        <w:pStyle w:val="Caption"/>
        <w:jc w:val="center"/>
        <w:rPr>
          <w:rFonts w:ascii="Arial" w:eastAsia="Times New Roman" w:hAnsi="Arial" w:cs="Arial"/>
          <w:color w:val="FF0000"/>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37</w:t>
      </w:r>
      <w:r w:rsidR="000C2E11">
        <w:rPr>
          <w:noProof/>
        </w:rPr>
        <w:fldChar w:fldCharType="end"/>
      </w:r>
      <w:r>
        <w:t xml:space="preserve"> UPGRADE AT MEDI-CLINIC</w:t>
      </w:r>
    </w:p>
    <w:p w14:paraId="2DB6B228" w14:textId="77777777" w:rsidR="005229E4" w:rsidRPr="005229E4" w:rsidRDefault="005229E4" w:rsidP="005229E4">
      <w:pPr>
        <w:spacing w:before="200" w:line="360" w:lineRule="auto"/>
        <w:jc w:val="both"/>
        <w:rPr>
          <w:rFonts w:ascii="Arial" w:eastAsia="Times New Roman" w:hAnsi="Arial" w:cs="Arial"/>
          <w:noProof/>
          <w:sz w:val="22"/>
          <w:szCs w:val="22"/>
          <w:lang w:val="en-US"/>
        </w:rPr>
      </w:pPr>
    </w:p>
    <w:p w14:paraId="54DD79CA" w14:textId="77777777" w:rsidR="00A67E8C" w:rsidRDefault="005229E4" w:rsidP="00A67E8C">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19878F63" wp14:editId="0094989E">
            <wp:extent cx="5734050" cy="2343150"/>
            <wp:effectExtent l="95250" t="95250" r="95250" b="9525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34050" cy="2343150"/>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4F9626FE" w14:textId="66016CC8" w:rsidR="005229E4" w:rsidRPr="005229E4" w:rsidRDefault="00A67E8C" w:rsidP="00A67E8C">
      <w:pPr>
        <w:pStyle w:val="Caption"/>
        <w:jc w:val="center"/>
        <w:rPr>
          <w:rFonts w:ascii="Arial" w:eastAsia="Times New Roman" w:hAnsi="Arial" w:cs="Arial"/>
          <w:color w:val="FF0000"/>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38</w:t>
      </w:r>
      <w:r w:rsidR="000C2E11">
        <w:rPr>
          <w:noProof/>
        </w:rPr>
        <w:fldChar w:fldCharType="end"/>
      </w:r>
      <w:r>
        <w:t xml:space="preserve"> UPGRADE AT MEDI-CLINIC HOSPITAL</w:t>
      </w:r>
    </w:p>
    <w:p w14:paraId="4E62AFF2" w14:textId="77777777" w:rsidR="00132641" w:rsidRDefault="005229E4" w:rsidP="00132641">
      <w:pPr>
        <w:keepNext/>
        <w:spacing w:before="200" w:line="360" w:lineRule="auto"/>
        <w:jc w:val="both"/>
      </w:pPr>
      <w:r w:rsidRPr="005229E4">
        <w:rPr>
          <w:rFonts w:ascii="Arial" w:eastAsia="Times New Roman" w:hAnsi="Arial" w:cs="Arial"/>
          <w:noProof/>
          <w:sz w:val="22"/>
          <w:szCs w:val="22"/>
          <w:lang w:eastAsia="en-ZA"/>
        </w:rPr>
        <w:lastRenderedPageBreak/>
        <w:drawing>
          <wp:inline distT="0" distB="0" distL="0" distR="0" wp14:anchorId="5FAF9C18" wp14:editId="6F04357C">
            <wp:extent cx="3573869" cy="5734050"/>
            <wp:effectExtent l="100965" t="89535" r="89535" b="8953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5400000">
                      <a:off x="0" y="0"/>
                      <a:ext cx="3574897" cy="5735699"/>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3B04B04E" w14:textId="69050F9A" w:rsidR="005229E4" w:rsidRPr="005229E4" w:rsidRDefault="00132641" w:rsidP="00132641">
      <w:pPr>
        <w:pStyle w:val="Caption"/>
        <w:jc w:val="center"/>
        <w:rPr>
          <w:rFonts w:ascii="Arial" w:eastAsia="Times New Roman" w:hAnsi="Arial" w:cs="Arial"/>
          <w:color w:val="FF0000"/>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39</w:t>
      </w:r>
      <w:r w:rsidR="000C2E11">
        <w:rPr>
          <w:noProof/>
        </w:rPr>
        <w:fldChar w:fldCharType="end"/>
      </w:r>
      <w:r>
        <w:t xml:space="preserve"> UPGRADE AT THE MEDI-CLINIC HOSPITAL</w:t>
      </w:r>
    </w:p>
    <w:p w14:paraId="3DEC6E90" w14:textId="77777777" w:rsidR="005229E4" w:rsidRDefault="005229E4" w:rsidP="005229E4">
      <w:pPr>
        <w:spacing w:before="200" w:line="360" w:lineRule="auto"/>
        <w:jc w:val="both"/>
        <w:rPr>
          <w:rFonts w:ascii="Arial" w:eastAsia="Times New Roman" w:hAnsi="Arial" w:cs="Arial"/>
          <w:color w:val="FF0000"/>
          <w:sz w:val="22"/>
          <w:szCs w:val="22"/>
          <w:lang w:val="en-US" w:bidi="en-US"/>
        </w:rPr>
      </w:pPr>
    </w:p>
    <w:p w14:paraId="325A5611" w14:textId="6B519538" w:rsidR="00DC3173" w:rsidRDefault="00DC3173" w:rsidP="00DC3173">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20</w:t>
      </w:r>
      <w:r w:rsidR="00F93B44">
        <w:rPr>
          <w:noProof/>
        </w:rPr>
        <w:fldChar w:fldCharType="end"/>
      </w:r>
      <w:r>
        <w:t xml:space="preserve"> SERVICE DELIVERY CHALLENGES AND INTERVENTIONS</w:t>
      </w:r>
    </w:p>
    <w:tbl>
      <w:tblPr>
        <w:tblStyle w:val="TableGrid1"/>
        <w:tblW w:w="9776" w:type="dxa"/>
        <w:tblLook w:val="04A0" w:firstRow="1" w:lastRow="0" w:firstColumn="1" w:lastColumn="0" w:noHBand="0" w:noVBand="1"/>
      </w:tblPr>
      <w:tblGrid>
        <w:gridCol w:w="5017"/>
        <w:gridCol w:w="4759"/>
      </w:tblGrid>
      <w:tr w:rsidR="00132641" w:rsidRPr="00132641" w14:paraId="6449C23D" w14:textId="77777777" w:rsidTr="00DC3173">
        <w:tc>
          <w:tcPr>
            <w:tcW w:w="5017" w:type="dxa"/>
            <w:shd w:val="clear" w:color="auto" w:fill="92D050"/>
          </w:tcPr>
          <w:p w14:paraId="4EA49627" w14:textId="77777777" w:rsidR="00996914" w:rsidRPr="00132641" w:rsidRDefault="00996914" w:rsidP="00A67E8C">
            <w:pPr>
              <w:spacing w:before="200" w:line="360" w:lineRule="auto"/>
              <w:jc w:val="both"/>
              <w:rPr>
                <w:rFonts w:ascii="Arial" w:hAnsi="Arial" w:cs="Arial"/>
                <w:b/>
                <w:bCs/>
                <w:sz w:val="22"/>
                <w:szCs w:val="22"/>
                <w:lang w:val="en-US" w:bidi="en-US"/>
              </w:rPr>
            </w:pPr>
            <w:r w:rsidRPr="00132641">
              <w:rPr>
                <w:rFonts w:ascii="Arial" w:hAnsi="Arial" w:cs="Arial"/>
                <w:b/>
                <w:bCs/>
                <w:sz w:val="22"/>
                <w:szCs w:val="22"/>
                <w:lang w:val="en-US" w:bidi="en-US"/>
              </w:rPr>
              <w:t>SERVICE DELIVERY CHALLENGES</w:t>
            </w:r>
          </w:p>
        </w:tc>
        <w:tc>
          <w:tcPr>
            <w:tcW w:w="4759" w:type="dxa"/>
            <w:shd w:val="clear" w:color="auto" w:fill="92D050"/>
          </w:tcPr>
          <w:p w14:paraId="1B21370E" w14:textId="77777777" w:rsidR="00996914" w:rsidRPr="00132641" w:rsidRDefault="00996914" w:rsidP="00A67E8C">
            <w:pPr>
              <w:spacing w:before="200" w:line="360" w:lineRule="auto"/>
              <w:jc w:val="both"/>
              <w:rPr>
                <w:rFonts w:ascii="Arial" w:hAnsi="Arial" w:cs="Arial"/>
                <w:b/>
                <w:bCs/>
                <w:sz w:val="22"/>
                <w:szCs w:val="22"/>
                <w:lang w:val="en-US" w:bidi="en-US"/>
              </w:rPr>
            </w:pPr>
            <w:r w:rsidRPr="00132641">
              <w:rPr>
                <w:rFonts w:ascii="Arial" w:hAnsi="Arial" w:cs="Arial"/>
                <w:b/>
                <w:bCs/>
                <w:sz w:val="22"/>
                <w:szCs w:val="22"/>
                <w:lang w:val="en-US" w:bidi="en-US"/>
              </w:rPr>
              <w:t>INTERVENTIONS IMPLEMENTED</w:t>
            </w:r>
          </w:p>
        </w:tc>
      </w:tr>
      <w:tr w:rsidR="00132641" w:rsidRPr="00132641" w14:paraId="410C632B" w14:textId="77777777" w:rsidTr="00DC3173">
        <w:tc>
          <w:tcPr>
            <w:tcW w:w="5017" w:type="dxa"/>
          </w:tcPr>
          <w:p w14:paraId="7CAD9A2A" w14:textId="77777777" w:rsidR="00996914" w:rsidRPr="00132641" w:rsidRDefault="00996914" w:rsidP="00A67E8C">
            <w:pPr>
              <w:spacing w:before="200" w:line="360" w:lineRule="auto"/>
              <w:jc w:val="both"/>
              <w:rPr>
                <w:rFonts w:ascii="Arial" w:hAnsi="Arial" w:cs="Arial"/>
                <w:b/>
                <w:bCs/>
                <w:sz w:val="22"/>
                <w:szCs w:val="22"/>
                <w:lang w:val="en-US" w:bidi="en-US"/>
              </w:rPr>
            </w:pPr>
            <w:r w:rsidRPr="00132641">
              <w:rPr>
                <w:rFonts w:ascii="Arial" w:hAnsi="Arial" w:cs="Arial"/>
                <w:b/>
                <w:bCs/>
                <w:sz w:val="22"/>
                <w:szCs w:val="22"/>
                <w:lang w:val="en-US" w:bidi="en-US"/>
              </w:rPr>
              <w:t>Electrical Staff shortage</w:t>
            </w:r>
          </w:p>
        </w:tc>
        <w:tc>
          <w:tcPr>
            <w:tcW w:w="4759" w:type="dxa"/>
          </w:tcPr>
          <w:p w14:paraId="2B002EB3" w14:textId="77777777" w:rsidR="00996914" w:rsidRPr="00132641" w:rsidRDefault="00996914" w:rsidP="00A67E8C">
            <w:pPr>
              <w:spacing w:before="200" w:line="360" w:lineRule="auto"/>
              <w:jc w:val="both"/>
              <w:rPr>
                <w:rFonts w:ascii="Arial" w:hAnsi="Arial" w:cs="Arial"/>
                <w:sz w:val="22"/>
                <w:szCs w:val="22"/>
                <w:lang w:val="en-US" w:bidi="en-US"/>
              </w:rPr>
            </w:pPr>
            <w:r w:rsidRPr="00132641">
              <w:rPr>
                <w:rFonts w:ascii="Arial" w:hAnsi="Arial" w:cs="Arial"/>
                <w:sz w:val="22"/>
                <w:szCs w:val="22"/>
                <w:lang w:val="en-US" w:bidi="en-US"/>
              </w:rPr>
              <w:t>Interacting with the HR department</w:t>
            </w:r>
          </w:p>
        </w:tc>
      </w:tr>
      <w:tr w:rsidR="00132641" w:rsidRPr="00132641" w14:paraId="3AD3DABF" w14:textId="77777777" w:rsidTr="00DC3173">
        <w:tc>
          <w:tcPr>
            <w:tcW w:w="5017" w:type="dxa"/>
          </w:tcPr>
          <w:p w14:paraId="13452FCE" w14:textId="77777777" w:rsidR="00996914" w:rsidRPr="00132641" w:rsidRDefault="00996914" w:rsidP="00A67E8C">
            <w:pPr>
              <w:spacing w:before="200" w:line="360" w:lineRule="auto"/>
              <w:jc w:val="both"/>
              <w:rPr>
                <w:rFonts w:ascii="Arial" w:hAnsi="Arial" w:cs="Arial"/>
                <w:b/>
                <w:bCs/>
                <w:sz w:val="22"/>
                <w:szCs w:val="22"/>
                <w:lang w:bidi="en-US"/>
              </w:rPr>
            </w:pPr>
            <w:r w:rsidRPr="00132641">
              <w:rPr>
                <w:rFonts w:ascii="Arial" w:hAnsi="Arial" w:cs="Arial"/>
                <w:b/>
                <w:bCs/>
                <w:sz w:val="22"/>
                <w:szCs w:val="22"/>
                <w:lang w:val="en-US" w:bidi="en-US"/>
              </w:rPr>
              <w:t>Electrical Network Constrains</w:t>
            </w:r>
          </w:p>
        </w:tc>
        <w:tc>
          <w:tcPr>
            <w:tcW w:w="4759" w:type="dxa"/>
          </w:tcPr>
          <w:p w14:paraId="6047BABD" w14:textId="77777777" w:rsidR="00996914" w:rsidRPr="00132641" w:rsidRDefault="00996914" w:rsidP="00A67E8C">
            <w:pPr>
              <w:spacing w:before="200" w:line="360" w:lineRule="auto"/>
              <w:jc w:val="both"/>
              <w:rPr>
                <w:rFonts w:ascii="Arial" w:hAnsi="Arial" w:cs="Arial"/>
                <w:b/>
                <w:sz w:val="22"/>
                <w:szCs w:val="22"/>
                <w:lang w:bidi="en-US"/>
              </w:rPr>
            </w:pPr>
            <w:r w:rsidRPr="00132641">
              <w:rPr>
                <w:rFonts w:ascii="Arial" w:hAnsi="Arial" w:cs="Arial"/>
                <w:sz w:val="22"/>
                <w:szCs w:val="22"/>
                <w:lang w:val="en-US" w:bidi="en-US"/>
              </w:rPr>
              <w:t>Upgrading and refurbishing network</w:t>
            </w:r>
          </w:p>
        </w:tc>
      </w:tr>
      <w:tr w:rsidR="00132641" w:rsidRPr="00132641" w14:paraId="480610B1" w14:textId="77777777" w:rsidTr="00DC3173">
        <w:tc>
          <w:tcPr>
            <w:tcW w:w="5017" w:type="dxa"/>
          </w:tcPr>
          <w:p w14:paraId="6C7BB56A" w14:textId="77777777" w:rsidR="00996914" w:rsidRPr="00132641" w:rsidRDefault="00996914" w:rsidP="00A67E8C">
            <w:pPr>
              <w:spacing w:before="200" w:line="360" w:lineRule="auto"/>
              <w:jc w:val="both"/>
              <w:rPr>
                <w:rFonts w:ascii="Arial" w:hAnsi="Arial" w:cs="Arial"/>
                <w:b/>
                <w:bCs/>
                <w:sz w:val="22"/>
                <w:szCs w:val="22"/>
                <w:lang w:bidi="en-US"/>
              </w:rPr>
            </w:pPr>
            <w:r w:rsidRPr="00132641">
              <w:rPr>
                <w:rFonts w:ascii="Arial" w:hAnsi="Arial" w:cs="Arial"/>
                <w:b/>
                <w:bCs/>
                <w:sz w:val="22"/>
                <w:szCs w:val="22"/>
                <w:lang w:val="en-US" w:bidi="en-US"/>
              </w:rPr>
              <w:t>Un-cooperative Customers</w:t>
            </w:r>
          </w:p>
        </w:tc>
        <w:tc>
          <w:tcPr>
            <w:tcW w:w="4759" w:type="dxa"/>
          </w:tcPr>
          <w:p w14:paraId="60EB9027" w14:textId="77777777" w:rsidR="00996914" w:rsidRPr="00132641" w:rsidRDefault="00996914" w:rsidP="00A67E8C">
            <w:pPr>
              <w:spacing w:before="200" w:line="360" w:lineRule="auto"/>
              <w:jc w:val="both"/>
              <w:rPr>
                <w:rFonts w:ascii="Arial" w:hAnsi="Arial" w:cs="Arial"/>
                <w:b/>
                <w:sz w:val="22"/>
                <w:szCs w:val="22"/>
                <w:lang w:bidi="en-US"/>
              </w:rPr>
            </w:pPr>
            <w:r w:rsidRPr="00132641">
              <w:rPr>
                <w:rFonts w:ascii="Arial" w:hAnsi="Arial" w:cs="Arial"/>
                <w:sz w:val="22"/>
                <w:szCs w:val="22"/>
                <w:lang w:val="en-US" w:bidi="en-US"/>
              </w:rPr>
              <w:t>Liaise with Communication department</w:t>
            </w:r>
          </w:p>
        </w:tc>
      </w:tr>
      <w:tr w:rsidR="00132641" w:rsidRPr="00132641" w14:paraId="35F03D62" w14:textId="77777777" w:rsidTr="00DC3173">
        <w:tc>
          <w:tcPr>
            <w:tcW w:w="5017" w:type="dxa"/>
          </w:tcPr>
          <w:p w14:paraId="2BBB3F0D" w14:textId="77777777" w:rsidR="00996914" w:rsidRPr="00132641" w:rsidRDefault="00996914" w:rsidP="00A67E8C">
            <w:pPr>
              <w:spacing w:before="200" w:line="360" w:lineRule="auto"/>
              <w:jc w:val="both"/>
              <w:rPr>
                <w:rFonts w:ascii="Arial" w:hAnsi="Arial" w:cs="Arial"/>
                <w:b/>
                <w:bCs/>
                <w:sz w:val="22"/>
                <w:szCs w:val="22"/>
                <w:lang w:bidi="en-US"/>
              </w:rPr>
            </w:pPr>
            <w:r w:rsidRPr="00132641">
              <w:rPr>
                <w:rFonts w:ascii="Arial" w:hAnsi="Arial" w:cs="Arial"/>
                <w:b/>
                <w:bCs/>
                <w:sz w:val="22"/>
                <w:szCs w:val="22"/>
                <w:lang w:val="en-US" w:bidi="en-US"/>
              </w:rPr>
              <w:t>Long Procurement Processes</w:t>
            </w:r>
          </w:p>
        </w:tc>
        <w:tc>
          <w:tcPr>
            <w:tcW w:w="4759" w:type="dxa"/>
          </w:tcPr>
          <w:p w14:paraId="496EAD04" w14:textId="77777777" w:rsidR="00996914" w:rsidRPr="00132641" w:rsidRDefault="00996914" w:rsidP="00A67E8C">
            <w:pPr>
              <w:spacing w:before="200" w:line="360" w:lineRule="auto"/>
              <w:jc w:val="both"/>
              <w:rPr>
                <w:rFonts w:ascii="Arial" w:hAnsi="Arial" w:cs="Arial"/>
                <w:b/>
                <w:sz w:val="22"/>
                <w:szCs w:val="22"/>
                <w:lang w:bidi="en-US"/>
              </w:rPr>
            </w:pPr>
            <w:r w:rsidRPr="00132641">
              <w:rPr>
                <w:rFonts w:ascii="Arial" w:hAnsi="Arial" w:cs="Arial"/>
                <w:sz w:val="22"/>
                <w:szCs w:val="22"/>
                <w:lang w:val="en-US" w:bidi="en-US"/>
              </w:rPr>
              <w:t>Liaise with Supply Chain</w:t>
            </w:r>
          </w:p>
        </w:tc>
      </w:tr>
      <w:tr w:rsidR="00132641" w:rsidRPr="00132641" w14:paraId="74F7F8B6" w14:textId="77777777" w:rsidTr="00DC3173">
        <w:tc>
          <w:tcPr>
            <w:tcW w:w="5017" w:type="dxa"/>
          </w:tcPr>
          <w:p w14:paraId="5C6FA4A7" w14:textId="066859EE" w:rsidR="00996914" w:rsidRPr="00132641" w:rsidRDefault="00996914" w:rsidP="00A67E8C">
            <w:pPr>
              <w:spacing w:before="200" w:line="360" w:lineRule="auto"/>
              <w:jc w:val="both"/>
              <w:rPr>
                <w:rFonts w:ascii="Arial" w:hAnsi="Arial" w:cs="Arial"/>
                <w:b/>
                <w:bCs/>
                <w:sz w:val="22"/>
                <w:szCs w:val="22"/>
                <w:lang w:val="en-US" w:bidi="en-US"/>
              </w:rPr>
            </w:pPr>
            <w:r w:rsidRPr="00132641">
              <w:rPr>
                <w:rFonts w:ascii="Arial" w:hAnsi="Arial" w:cs="Arial"/>
                <w:b/>
                <w:bCs/>
                <w:sz w:val="22"/>
                <w:szCs w:val="22"/>
                <w:lang w:val="en-US" w:bidi="en-US"/>
              </w:rPr>
              <w:t xml:space="preserve">Structured training for students </w:t>
            </w:r>
            <w:r w:rsidR="00785344" w:rsidRPr="00132641">
              <w:rPr>
                <w:rFonts w:ascii="Arial" w:hAnsi="Arial" w:cs="Arial"/>
                <w:b/>
                <w:bCs/>
                <w:sz w:val="22"/>
                <w:szCs w:val="22"/>
                <w:lang w:val="en-US" w:bidi="en-US"/>
              </w:rPr>
              <w:t>and Interns</w:t>
            </w:r>
          </w:p>
        </w:tc>
        <w:tc>
          <w:tcPr>
            <w:tcW w:w="4759" w:type="dxa"/>
          </w:tcPr>
          <w:p w14:paraId="420C8285" w14:textId="77777777" w:rsidR="00996914" w:rsidRPr="00132641" w:rsidRDefault="00996914" w:rsidP="00A67E8C">
            <w:pPr>
              <w:spacing w:before="200" w:line="360" w:lineRule="auto"/>
              <w:jc w:val="both"/>
              <w:rPr>
                <w:rFonts w:ascii="Arial" w:hAnsi="Arial" w:cs="Arial"/>
                <w:b/>
                <w:sz w:val="22"/>
                <w:szCs w:val="22"/>
                <w:lang w:bidi="en-US"/>
              </w:rPr>
            </w:pPr>
            <w:r w:rsidRPr="00132641">
              <w:rPr>
                <w:rFonts w:ascii="Arial" w:hAnsi="Arial" w:cs="Arial"/>
                <w:b/>
                <w:sz w:val="22"/>
                <w:szCs w:val="22"/>
                <w:lang w:bidi="en-US"/>
              </w:rPr>
              <w:t>Liaise with HRD for appointment of Mentor</w:t>
            </w:r>
          </w:p>
        </w:tc>
      </w:tr>
      <w:tr w:rsidR="00132641" w:rsidRPr="00132641" w14:paraId="681D0CD5" w14:textId="77777777" w:rsidTr="00DC3173">
        <w:trPr>
          <w:trHeight w:val="1086"/>
        </w:trPr>
        <w:tc>
          <w:tcPr>
            <w:tcW w:w="5017" w:type="dxa"/>
          </w:tcPr>
          <w:p w14:paraId="680D5A7F" w14:textId="77777777" w:rsidR="00996914" w:rsidRPr="00132641" w:rsidRDefault="00996914" w:rsidP="00A67E8C">
            <w:pPr>
              <w:spacing w:before="200" w:line="360" w:lineRule="auto"/>
              <w:jc w:val="both"/>
              <w:rPr>
                <w:rFonts w:ascii="Arial" w:hAnsi="Arial" w:cs="Arial"/>
                <w:b/>
                <w:bCs/>
                <w:sz w:val="22"/>
                <w:szCs w:val="22"/>
                <w:lang w:val="en-US" w:bidi="en-US"/>
              </w:rPr>
            </w:pPr>
            <w:r w:rsidRPr="00132641">
              <w:rPr>
                <w:rFonts w:ascii="Arial" w:hAnsi="Arial" w:cs="Arial"/>
                <w:b/>
                <w:bCs/>
                <w:sz w:val="22"/>
                <w:szCs w:val="22"/>
                <w:lang w:val="en-US" w:bidi="en-US"/>
              </w:rPr>
              <w:t>Electrical department’s organizational hierarchy structure is not based on experience and qualification</w:t>
            </w:r>
          </w:p>
        </w:tc>
        <w:tc>
          <w:tcPr>
            <w:tcW w:w="4759" w:type="dxa"/>
          </w:tcPr>
          <w:p w14:paraId="6355A80E" w14:textId="77777777" w:rsidR="00996914" w:rsidRPr="00132641" w:rsidRDefault="00996914" w:rsidP="00A67E8C">
            <w:pPr>
              <w:spacing w:before="200" w:line="360" w:lineRule="auto"/>
              <w:jc w:val="both"/>
              <w:rPr>
                <w:rFonts w:ascii="Arial" w:hAnsi="Arial" w:cs="Arial"/>
                <w:b/>
                <w:sz w:val="22"/>
                <w:szCs w:val="22"/>
                <w:lang w:bidi="en-US"/>
              </w:rPr>
            </w:pPr>
            <w:r w:rsidRPr="00132641">
              <w:rPr>
                <w:rFonts w:ascii="Arial" w:hAnsi="Arial" w:cs="Arial"/>
                <w:b/>
                <w:sz w:val="22"/>
                <w:szCs w:val="22"/>
                <w:lang w:bidi="en-US"/>
              </w:rPr>
              <w:t>Re-engineering</w:t>
            </w:r>
          </w:p>
        </w:tc>
      </w:tr>
    </w:tbl>
    <w:p w14:paraId="3D8228DC" w14:textId="77777777" w:rsidR="00170E3B" w:rsidRPr="00142F72" w:rsidRDefault="00170E3B" w:rsidP="00170E3B">
      <w:pPr>
        <w:pStyle w:val="Heading3"/>
        <w:rPr>
          <w:rFonts w:eastAsia="Arial Narrow"/>
          <w:b w:val="0"/>
          <w:bCs/>
        </w:rPr>
      </w:pPr>
      <w:bookmarkStart w:id="200" w:name="_Toc67052237"/>
      <w:r w:rsidRPr="00142F72">
        <w:rPr>
          <w:rFonts w:eastAsia="Arial Narrow"/>
          <w:b w:val="0"/>
          <w:bCs/>
        </w:rPr>
        <w:lastRenderedPageBreak/>
        <w:t>3.4 WASTE</w:t>
      </w:r>
      <w:bookmarkEnd w:id="200"/>
      <w:r w:rsidRPr="00142F72">
        <w:rPr>
          <w:rFonts w:eastAsia="Arial Narrow"/>
          <w:b w:val="0"/>
          <w:bCs/>
        </w:rPr>
        <w:t xml:space="preserve"> </w:t>
      </w:r>
    </w:p>
    <w:p w14:paraId="456665D3" w14:textId="21883C68" w:rsidR="00170E3B" w:rsidRPr="002B70CA" w:rsidRDefault="00170E3B" w:rsidP="00170E3B">
      <w:pPr>
        <w:spacing w:before="200" w:line="360" w:lineRule="auto"/>
        <w:jc w:val="both"/>
        <w:rPr>
          <w:rFonts w:ascii="Arial" w:eastAsia="Times New Roman" w:hAnsi="Arial" w:cs="Arial"/>
          <w:color w:val="FF0000"/>
          <w:sz w:val="22"/>
          <w:szCs w:val="22"/>
          <w:lang w:val="en-US" w:bidi="en-US"/>
        </w:rPr>
      </w:pPr>
      <w:r w:rsidRPr="005229E4">
        <w:rPr>
          <w:rFonts w:ascii="Arial" w:eastAsia="Arial Narrow" w:hAnsi="Arial" w:cs="Arial"/>
          <w:sz w:val="22"/>
          <w:szCs w:val="22"/>
          <w:lang w:eastAsia="x-none"/>
        </w:rPr>
        <w:t>The waste management section</w:t>
      </w:r>
      <w:r>
        <w:rPr>
          <w:rFonts w:ascii="Arial" w:eastAsia="Times New Roman" w:hAnsi="Arial" w:cs="Arial"/>
          <w:color w:val="FF0000"/>
          <w:sz w:val="22"/>
          <w:szCs w:val="22"/>
          <w:lang w:val="en-US" w:bidi="en-US"/>
        </w:rPr>
        <w:t xml:space="preserve"> </w:t>
      </w:r>
      <w:r w:rsidRPr="005229E4">
        <w:rPr>
          <w:rFonts w:ascii="Arial" w:eastAsia="Arial Narrow" w:hAnsi="Arial" w:cs="Arial"/>
          <w:sz w:val="22"/>
          <w:szCs w:val="22"/>
          <w:lang w:eastAsia="x-none"/>
        </w:rPr>
        <w:t xml:space="preserve">is currently rendering an in </w:t>
      </w:r>
      <w:r w:rsidR="000D0F05" w:rsidRPr="005229E4">
        <w:rPr>
          <w:rFonts w:ascii="Arial" w:eastAsia="Arial Narrow" w:hAnsi="Arial" w:cs="Arial"/>
          <w:sz w:val="22"/>
          <w:szCs w:val="22"/>
          <w:lang w:eastAsia="x-none"/>
        </w:rPr>
        <w:t>house once</w:t>
      </w:r>
      <w:r w:rsidRPr="005229E4">
        <w:rPr>
          <w:rFonts w:ascii="Arial" w:eastAsia="Arial Narrow" w:hAnsi="Arial" w:cs="Arial"/>
          <w:sz w:val="22"/>
          <w:szCs w:val="22"/>
          <w:lang w:eastAsia="x-none"/>
        </w:rPr>
        <w:t xml:space="preserve"> a week curb side collection servicing </w:t>
      </w:r>
      <w:proofErr w:type="gramStart"/>
      <w:r w:rsidRPr="005229E4">
        <w:rPr>
          <w:rFonts w:ascii="Arial" w:eastAsia="Arial Narrow" w:hAnsi="Arial" w:cs="Arial"/>
          <w:sz w:val="22"/>
          <w:szCs w:val="22"/>
          <w:lang w:eastAsia="x-none"/>
        </w:rPr>
        <w:t>all of</w:t>
      </w:r>
      <w:proofErr w:type="gramEnd"/>
      <w:r w:rsidRPr="005229E4">
        <w:rPr>
          <w:rFonts w:ascii="Arial" w:eastAsia="Arial Narrow" w:hAnsi="Arial" w:cs="Arial"/>
          <w:sz w:val="22"/>
          <w:szCs w:val="22"/>
          <w:lang w:eastAsia="x-none"/>
        </w:rPr>
        <w:t xml:space="preserve"> our formalised areas including Newcastle Madadeni, Osizweni, Killbarchan, Ingagane and Kwamathukuza and Charlestown. A plan to service the informal areas such as JCB was included in the IDP utilising Community Based contractors, this would also allow for much needed job creation. </w:t>
      </w:r>
      <w:r w:rsidR="000D0F05" w:rsidRPr="005229E4">
        <w:rPr>
          <w:rFonts w:ascii="Arial" w:eastAsia="Arial Narrow" w:hAnsi="Arial" w:cs="Arial"/>
          <w:sz w:val="22"/>
          <w:szCs w:val="22"/>
          <w:lang w:eastAsia="x-none"/>
        </w:rPr>
        <w:t>However,</w:t>
      </w:r>
      <w:r w:rsidRPr="005229E4">
        <w:rPr>
          <w:rFonts w:ascii="Arial" w:eastAsia="Arial Narrow" w:hAnsi="Arial" w:cs="Arial"/>
          <w:sz w:val="22"/>
          <w:szCs w:val="22"/>
          <w:lang w:eastAsia="x-none"/>
        </w:rPr>
        <w:t xml:space="preserve"> the major challenge is financial, due to the severe financial constraints of the Municipality it was not possible to expand the operations in this year.  Free basic refuse removal service is rendered to all residents who are on the indigent register. </w:t>
      </w:r>
      <w:r>
        <w:rPr>
          <w:rFonts w:ascii="Arial" w:eastAsia="Arial Narrow" w:hAnsi="Arial" w:cs="Arial"/>
          <w:sz w:val="22"/>
          <w:szCs w:val="22"/>
          <w:lang w:eastAsia="x-none"/>
        </w:rPr>
        <w:t xml:space="preserve">The municipality currently services 50474 formal households with refuse removal by the refuse been picked up from outside the residence. Rural areas and some areas in Newcastle East have access to Skips for Refuse Removal and the Skips are cleaned weekly. </w:t>
      </w:r>
    </w:p>
    <w:p w14:paraId="045D2AB2" w14:textId="77777777" w:rsidR="00170E3B" w:rsidRDefault="00170E3B" w:rsidP="00170E3B">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0F84C984" wp14:editId="74337CFB">
            <wp:extent cx="6166884" cy="2600325"/>
            <wp:effectExtent l="95250" t="95250" r="100965" b="8572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70865" cy="260200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53B9661" w14:textId="55C81F87" w:rsidR="00170E3B" w:rsidRPr="005229E4" w:rsidRDefault="00170E3B" w:rsidP="00170E3B">
      <w:pPr>
        <w:pStyle w:val="Caption"/>
        <w:jc w:val="center"/>
        <w:rPr>
          <w:rFonts w:ascii="Arial" w:eastAsia="Times New Roman" w:hAnsi="Arial" w:cs="Arial"/>
          <w:sz w:val="22"/>
          <w:szCs w:val="22"/>
          <w:lang w:val="en-US" w:bidi="en-US"/>
        </w:rPr>
      </w:pPr>
      <w:r>
        <w:t xml:space="preserve">Figure </w:t>
      </w:r>
      <w:r>
        <w:rPr>
          <w:noProof/>
        </w:rPr>
        <w:fldChar w:fldCharType="begin"/>
      </w:r>
      <w:r>
        <w:rPr>
          <w:noProof/>
        </w:rPr>
        <w:instrText xml:space="preserve"> SEQ Figure \* ARABIC </w:instrText>
      </w:r>
      <w:r>
        <w:rPr>
          <w:noProof/>
        </w:rPr>
        <w:fldChar w:fldCharType="separate"/>
      </w:r>
      <w:r w:rsidR="00491072">
        <w:rPr>
          <w:noProof/>
        </w:rPr>
        <w:t>40</w:t>
      </w:r>
      <w:r>
        <w:rPr>
          <w:noProof/>
        </w:rPr>
        <w:fldChar w:fldCharType="end"/>
      </w:r>
      <w:r>
        <w:t xml:space="preserve"> PURCHASE BULK CONTAINERS</w:t>
      </w:r>
    </w:p>
    <w:p w14:paraId="5A04C50E" w14:textId="77777777" w:rsidR="00170E3B" w:rsidRPr="005229E4" w:rsidRDefault="00170E3B" w:rsidP="00170E3B">
      <w:pPr>
        <w:spacing w:before="200" w:line="360" w:lineRule="auto"/>
        <w:jc w:val="both"/>
        <w:rPr>
          <w:rFonts w:ascii="Arial" w:eastAsia="Times New Roman" w:hAnsi="Arial" w:cs="Arial"/>
          <w:bCs/>
          <w:sz w:val="22"/>
          <w:szCs w:val="22"/>
          <w:lang w:bidi="en-US"/>
        </w:rPr>
      </w:pPr>
      <w:r w:rsidRPr="005229E4">
        <w:rPr>
          <w:rFonts w:ascii="Arial" w:eastAsia="Times New Roman" w:hAnsi="Arial" w:cs="Arial"/>
          <w:bCs/>
          <w:sz w:val="22"/>
          <w:szCs w:val="22"/>
          <w:lang w:bidi="en-US"/>
        </w:rPr>
        <w:t>A Clean-up campaign was held with Newcastle High on the 26</w:t>
      </w:r>
      <w:r w:rsidRPr="005229E4">
        <w:rPr>
          <w:rFonts w:ascii="Arial" w:eastAsia="Times New Roman" w:hAnsi="Arial" w:cs="Arial"/>
          <w:bCs/>
          <w:sz w:val="22"/>
          <w:szCs w:val="22"/>
          <w:vertAlign w:val="superscript"/>
          <w:lang w:bidi="en-US"/>
        </w:rPr>
        <w:t>th</w:t>
      </w:r>
      <w:r w:rsidRPr="005229E4">
        <w:rPr>
          <w:rFonts w:ascii="Arial" w:eastAsia="Times New Roman" w:hAnsi="Arial" w:cs="Arial"/>
          <w:bCs/>
          <w:sz w:val="22"/>
          <w:szCs w:val="22"/>
          <w:lang w:bidi="en-US"/>
        </w:rPr>
        <w:t xml:space="preserve"> of July, where we litter picked along Allen Street, past BMW till the last robots adjacent the mall. For Mandela day we worked with CWP in wards 11, 17 and 30 including Siphumelele Primary.</w:t>
      </w:r>
    </w:p>
    <w:p w14:paraId="04087E4F" w14:textId="77777777" w:rsidR="00170E3B" w:rsidRDefault="00170E3B" w:rsidP="00170E3B">
      <w:pPr>
        <w:keepNext/>
        <w:spacing w:before="200" w:line="360" w:lineRule="auto"/>
        <w:jc w:val="center"/>
      </w:pPr>
      <w:r w:rsidRPr="005229E4">
        <w:rPr>
          <w:rFonts w:ascii="Arial" w:eastAsia="Times New Roman" w:hAnsi="Arial" w:cs="Arial"/>
          <w:noProof/>
          <w:sz w:val="22"/>
          <w:szCs w:val="22"/>
          <w:lang w:eastAsia="en-ZA"/>
        </w:rPr>
        <w:lastRenderedPageBreak/>
        <w:drawing>
          <wp:inline distT="0" distB="0" distL="0" distR="0" wp14:anchorId="764E9394" wp14:editId="3F809245">
            <wp:extent cx="6198781" cy="3317008"/>
            <wp:effectExtent l="95250" t="95250" r="88265" b="9334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50459" cy="3344661"/>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4E25678" w14:textId="7B001AD4" w:rsidR="00170E3B" w:rsidRDefault="00170E3B" w:rsidP="00170E3B">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491072">
        <w:rPr>
          <w:noProof/>
        </w:rPr>
        <w:t>41</w:t>
      </w:r>
      <w:r>
        <w:rPr>
          <w:noProof/>
        </w:rPr>
        <w:fldChar w:fldCharType="end"/>
      </w:r>
      <w:r>
        <w:t xml:space="preserve"> CLEAN UP CAMPAIGN AT SCHOOL</w:t>
      </w:r>
    </w:p>
    <w:p w14:paraId="0A1C1529" w14:textId="77777777" w:rsidR="00170E3B" w:rsidRDefault="00170E3B" w:rsidP="00170E3B">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4278447F" wp14:editId="1AE89767">
            <wp:extent cx="6071191" cy="2719705"/>
            <wp:effectExtent l="95250" t="95250" r="101600" b="99695"/>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7429" cy="274489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2647805" w14:textId="00718001" w:rsidR="00170E3B" w:rsidRDefault="00170E3B" w:rsidP="00170E3B">
      <w:pPr>
        <w:pStyle w:val="Caption"/>
        <w:jc w:val="center"/>
        <w:rPr>
          <w:rFonts w:ascii="Arial" w:eastAsia="Times New Roman" w:hAnsi="Arial" w:cs="Arial"/>
          <w:b w:val="0"/>
          <w:bCs w:val="0"/>
          <w:noProof/>
          <w:sz w:val="22"/>
          <w:szCs w:val="22"/>
          <w:lang w:eastAsia="en-ZA"/>
        </w:rPr>
      </w:pPr>
      <w:r>
        <w:t xml:space="preserve">Figure </w:t>
      </w:r>
      <w:r>
        <w:rPr>
          <w:noProof/>
        </w:rPr>
        <w:fldChar w:fldCharType="begin"/>
      </w:r>
      <w:r>
        <w:rPr>
          <w:noProof/>
        </w:rPr>
        <w:instrText xml:space="preserve"> SEQ Figure \* ARABIC </w:instrText>
      </w:r>
      <w:r>
        <w:rPr>
          <w:noProof/>
        </w:rPr>
        <w:fldChar w:fldCharType="separate"/>
      </w:r>
      <w:r w:rsidR="00491072">
        <w:rPr>
          <w:noProof/>
        </w:rPr>
        <w:t>42</w:t>
      </w:r>
      <w:r>
        <w:rPr>
          <w:noProof/>
        </w:rPr>
        <w:fldChar w:fldCharType="end"/>
      </w:r>
      <w:r>
        <w:t xml:space="preserve"> CLEAN UP CAMPAIGN AT SCHOOL</w:t>
      </w:r>
      <w:r w:rsidRPr="005229E4">
        <w:rPr>
          <w:rFonts w:ascii="Arial" w:eastAsia="Times New Roman" w:hAnsi="Arial" w:cs="Arial"/>
          <w:b w:val="0"/>
          <w:bCs w:val="0"/>
          <w:noProof/>
          <w:sz w:val="22"/>
          <w:szCs w:val="22"/>
          <w:lang w:eastAsia="en-ZA"/>
        </w:rPr>
        <w:t xml:space="preserve">    </w:t>
      </w:r>
    </w:p>
    <w:p w14:paraId="135D4584" w14:textId="77777777" w:rsidR="00170E3B" w:rsidRDefault="00170E3B" w:rsidP="00170E3B">
      <w:pPr>
        <w:pStyle w:val="Caption"/>
        <w:jc w:val="center"/>
        <w:rPr>
          <w:rFonts w:ascii="Arial" w:eastAsia="Times New Roman" w:hAnsi="Arial" w:cs="Arial"/>
          <w:b w:val="0"/>
          <w:bCs w:val="0"/>
          <w:noProof/>
          <w:sz w:val="22"/>
          <w:szCs w:val="22"/>
          <w:lang w:eastAsia="en-ZA"/>
        </w:rPr>
      </w:pPr>
    </w:p>
    <w:p w14:paraId="7C40896E" w14:textId="77777777" w:rsidR="005F281D" w:rsidRPr="005F281D" w:rsidRDefault="005F281D" w:rsidP="005F281D">
      <w:pPr>
        <w:rPr>
          <w:lang w:eastAsia="en-ZA"/>
        </w:rPr>
      </w:pPr>
    </w:p>
    <w:p w14:paraId="52E52ECE" w14:textId="77777777" w:rsidR="005F281D" w:rsidRPr="00142F72" w:rsidRDefault="005F281D" w:rsidP="005F281D">
      <w:pPr>
        <w:pStyle w:val="Heading3"/>
        <w:rPr>
          <w:rFonts w:eastAsia="Times New Roman"/>
          <w:b w:val="0"/>
          <w:bCs/>
          <w:noProof/>
          <w:lang w:eastAsia="en-ZA"/>
        </w:rPr>
      </w:pPr>
      <w:bookmarkStart w:id="201" w:name="_Toc67052238"/>
      <w:r w:rsidRPr="00142F72">
        <w:rPr>
          <w:rFonts w:eastAsia="Times New Roman"/>
          <w:b w:val="0"/>
          <w:bCs/>
          <w:noProof/>
          <w:lang w:eastAsia="en-ZA"/>
        </w:rPr>
        <w:lastRenderedPageBreak/>
        <w:t>3.5 HOUSING</w:t>
      </w:r>
      <w:bookmarkEnd w:id="201"/>
      <w:r w:rsidRPr="00142F72">
        <w:rPr>
          <w:rFonts w:eastAsia="Times New Roman"/>
          <w:b w:val="0"/>
          <w:bCs/>
          <w:noProof/>
          <w:lang w:eastAsia="en-ZA"/>
        </w:rPr>
        <w:t xml:space="preserve"> </w:t>
      </w:r>
    </w:p>
    <w:p w14:paraId="3D4179C4" w14:textId="4711B859" w:rsidR="005F281D" w:rsidRDefault="005F281D" w:rsidP="005F281D">
      <w:pPr>
        <w:spacing w:line="360" w:lineRule="auto"/>
        <w:jc w:val="both"/>
        <w:rPr>
          <w:rFonts w:cstheme="minorHAnsi"/>
          <w:sz w:val="22"/>
          <w:szCs w:val="22"/>
          <w:lang w:eastAsia="en-ZA"/>
        </w:rPr>
      </w:pPr>
      <w:r w:rsidRPr="00B852EC">
        <w:rPr>
          <w:rFonts w:cstheme="minorHAnsi"/>
          <w:sz w:val="22"/>
          <w:szCs w:val="22"/>
          <w:lang w:val="en-GB" w:eastAsia="en-ZA"/>
        </w:rPr>
        <w:t xml:space="preserve">Sustainable human settlements defines </w:t>
      </w:r>
      <w:r w:rsidRPr="00B852EC">
        <w:rPr>
          <w:rFonts w:cstheme="minorHAnsi"/>
          <w:sz w:val="22"/>
          <w:szCs w:val="22"/>
          <w:lang w:eastAsia="en-ZA"/>
        </w:rPr>
        <w:t xml:space="preserve">and conditions the relationship between where people live, play and work within the confines of the natural environment.  Therefore, human settlements </w:t>
      </w:r>
      <w:r w:rsidR="000D0F05" w:rsidRPr="00B852EC">
        <w:rPr>
          <w:rFonts w:cstheme="minorHAnsi"/>
          <w:sz w:val="22"/>
          <w:szCs w:val="22"/>
          <w:lang w:eastAsia="en-ZA"/>
        </w:rPr>
        <w:t>are</w:t>
      </w:r>
      <w:r w:rsidRPr="00B852EC">
        <w:rPr>
          <w:rFonts w:cstheme="minorHAnsi"/>
          <w:sz w:val="22"/>
          <w:szCs w:val="22"/>
          <w:lang w:eastAsia="en-ZA"/>
        </w:rPr>
        <w:t xml:space="preserve"> not only about building houses but creating homes and an alternative way of living and in most cases a change of lifestyle.  The municipality has a responsibility towards its inhabitants by providing them with adequate </w:t>
      </w:r>
      <w:r w:rsidR="000D0F05" w:rsidRPr="00B852EC">
        <w:rPr>
          <w:rFonts w:cstheme="minorHAnsi"/>
          <w:sz w:val="22"/>
          <w:szCs w:val="22"/>
          <w:lang w:eastAsia="en-ZA"/>
        </w:rPr>
        <w:t>housing or</w:t>
      </w:r>
      <w:r w:rsidRPr="00B852EC">
        <w:rPr>
          <w:rFonts w:cstheme="minorHAnsi"/>
          <w:sz w:val="22"/>
          <w:szCs w:val="22"/>
          <w:lang w:eastAsia="en-ZA"/>
        </w:rPr>
        <w:t xml:space="preserve"> providing other avenues for them to provide their own haven.</w:t>
      </w:r>
    </w:p>
    <w:p w14:paraId="13E92162" w14:textId="77777777" w:rsidR="005F281D" w:rsidRDefault="005F281D" w:rsidP="005F281D">
      <w:pPr>
        <w:spacing w:line="360" w:lineRule="auto"/>
        <w:jc w:val="both"/>
        <w:rPr>
          <w:rFonts w:cstheme="minorHAnsi"/>
          <w:sz w:val="22"/>
          <w:szCs w:val="22"/>
          <w:lang w:eastAsia="en-ZA"/>
        </w:rPr>
      </w:pPr>
    </w:p>
    <w:p w14:paraId="71B26385" w14:textId="77777777" w:rsidR="005F281D" w:rsidRPr="00B852EC" w:rsidRDefault="005F281D" w:rsidP="005F281D">
      <w:pPr>
        <w:spacing w:line="360" w:lineRule="auto"/>
        <w:jc w:val="both"/>
        <w:rPr>
          <w:rFonts w:cstheme="minorHAnsi"/>
          <w:sz w:val="22"/>
          <w:szCs w:val="22"/>
          <w:lang w:eastAsia="en-ZA"/>
        </w:rPr>
      </w:pPr>
      <w:r w:rsidRPr="00B852EC">
        <w:rPr>
          <w:rFonts w:cstheme="minorHAnsi"/>
          <w:sz w:val="22"/>
          <w:szCs w:val="22"/>
          <w:lang w:eastAsia="en-ZA"/>
        </w:rPr>
        <w:t xml:space="preserve">In 2012/2013 financial year, the Newcastle Municipality was accredited as an L2 Municipality our responsibilities are guided by </w:t>
      </w:r>
      <w:r w:rsidRPr="00B852EC">
        <w:rPr>
          <w:rFonts w:cstheme="minorHAnsi"/>
          <w:b/>
          <w:sz w:val="22"/>
          <w:szCs w:val="22"/>
          <w:lang w:eastAsia="en-ZA"/>
        </w:rPr>
        <w:t>the Implantation</w:t>
      </w:r>
      <w:r w:rsidRPr="00B852EC">
        <w:rPr>
          <w:rFonts w:cstheme="minorHAnsi"/>
          <w:sz w:val="22"/>
          <w:szCs w:val="22"/>
          <w:lang w:eastAsia="en-ZA"/>
        </w:rPr>
        <w:t xml:space="preserve"> </w:t>
      </w:r>
      <w:r w:rsidRPr="00B852EC">
        <w:rPr>
          <w:rFonts w:cstheme="minorHAnsi"/>
          <w:b/>
          <w:sz w:val="22"/>
          <w:szCs w:val="22"/>
          <w:lang w:eastAsia="en-ZA"/>
        </w:rPr>
        <w:t xml:space="preserve">Protocol.  </w:t>
      </w:r>
      <w:r w:rsidRPr="00B852EC">
        <w:rPr>
          <w:rFonts w:cstheme="minorHAnsi"/>
          <w:sz w:val="22"/>
          <w:szCs w:val="22"/>
          <w:lang w:eastAsia="en-ZA"/>
        </w:rPr>
        <w:t>This agreement is between the Municipality and KZN Human Settlements over a period of three years.  (3); this agreement has been successfully reviewed over the years.  The currently review period is 1 April 2020 – 31 March 2023, which is due to be signed shortly by relevant stakeholders.</w:t>
      </w:r>
      <w:r>
        <w:rPr>
          <w:rFonts w:cstheme="minorHAnsi"/>
          <w:sz w:val="22"/>
          <w:szCs w:val="22"/>
          <w:lang w:eastAsia="en-ZA"/>
        </w:rPr>
        <w:t xml:space="preserve"> During the 2019/20 financial year the municipality built 376 new houses for the community. </w:t>
      </w:r>
    </w:p>
    <w:p w14:paraId="63A0EAFD" w14:textId="77777777" w:rsidR="005F281D" w:rsidRPr="00B852EC" w:rsidRDefault="005F281D" w:rsidP="005F281D">
      <w:pPr>
        <w:spacing w:line="360" w:lineRule="auto"/>
        <w:jc w:val="both"/>
        <w:rPr>
          <w:rFonts w:cstheme="minorHAnsi"/>
          <w:sz w:val="22"/>
          <w:szCs w:val="22"/>
          <w:lang w:eastAsia="en-ZA"/>
        </w:rPr>
      </w:pPr>
      <w:r w:rsidRPr="00B852EC">
        <w:rPr>
          <w:rFonts w:cstheme="minorHAnsi"/>
          <w:b/>
          <w:sz w:val="22"/>
          <w:szCs w:val="22"/>
          <w:lang w:eastAsia="en-ZA"/>
        </w:rPr>
        <w:t>OBJECTIVES TO THE HUMAN SETTLEMENTS PLAN:</w:t>
      </w:r>
      <w:r w:rsidRPr="00B852EC">
        <w:rPr>
          <w:rFonts w:cstheme="minorHAnsi"/>
          <w:sz w:val="22"/>
          <w:szCs w:val="22"/>
          <w:lang w:eastAsia="en-ZA"/>
        </w:rPr>
        <w:t xml:space="preserve"> </w:t>
      </w:r>
    </w:p>
    <w:p w14:paraId="2F63C78C" w14:textId="77777777" w:rsidR="005F281D" w:rsidRPr="00B852EC" w:rsidRDefault="005F281D" w:rsidP="005F281D">
      <w:pPr>
        <w:pStyle w:val="ListParagraph"/>
        <w:numPr>
          <w:ilvl w:val="0"/>
          <w:numId w:val="42"/>
        </w:numPr>
        <w:spacing w:line="360" w:lineRule="auto"/>
        <w:jc w:val="both"/>
        <w:rPr>
          <w:rFonts w:cstheme="minorHAnsi"/>
          <w:sz w:val="22"/>
          <w:szCs w:val="22"/>
          <w:lang w:eastAsia="en-ZA"/>
        </w:rPr>
      </w:pPr>
      <w:r w:rsidRPr="00B852EC">
        <w:rPr>
          <w:rFonts w:cstheme="minorHAnsi"/>
          <w:sz w:val="22"/>
          <w:szCs w:val="22"/>
          <w:lang w:eastAsia="en-ZA"/>
        </w:rPr>
        <w:t xml:space="preserve">To facilitate the creation of sustainable human settlements and provide a range of housing products in safe, </w:t>
      </w:r>
      <w:proofErr w:type="gramStart"/>
      <w:r w:rsidRPr="00B852EC">
        <w:rPr>
          <w:rFonts w:cstheme="minorHAnsi"/>
          <w:sz w:val="22"/>
          <w:szCs w:val="22"/>
          <w:lang w:eastAsia="en-ZA"/>
        </w:rPr>
        <w:t>accessible</w:t>
      </w:r>
      <w:proofErr w:type="gramEnd"/>
      <w:r w:rsidRPr="00B852EC">
        <w:rPr>
          <w:rFonts w:cstheme="minorHAnsi"/>
          <w:sz w:val="22"/>
          <w:szCs w:val="22"/>
          <w:lang w:eastAsia="en-ZA"/>
        </w:rPr>
        <w:t xml:space="preserve"> and affordable locations.</w:t>
      </w:r>
    </w:p>
    <w:p w14:paraId="21EB2552" w14:textId="77777777" w:rsidR="005F281D" w:rsidRPr="00B852EC" w:rsidRDefault="005F281D" w:rsidP="005F281D">
      <w:pPr>
        <w:pStyle w:val="ListParagraph"/>
        <w:numPr>
          <w:ilvl w:val="0"/>
          <w:numId w:val="42"/>
        </w:numPr>
        <w:spacing w:line="360" w:lineRule="auto"/>
        <w:jc w:val="both"/>
        <w:rPr>
          <w:rFonts w:cstheme="minorHAnsi"/>
          <w:sz w:val="22"/>
          <w:szCs w:val="22"/>
          <w:lang w:eastAsia="en-ZA"/>
        </w:rPr>
      </w:pPr>
      <w:r w:rsidRPr="00B852EC">
        <w:rPr>
          <w:rFonts w:cstheme="minorHAnsi"/>
          <w:sz w:val="22"/>
          <w:szCs w:val="22"/>
          <w:lang w:eastAsia="en-ZA"/>
        </w:rPr>
        <w:t>To reduce housing backlog in line with the with the national and provincial norms and standards</w:t>
      </w:r>
    </w:p>
    <w:p w14:paraId="55037E00" w14:textId="26710156" w:rsidR="005F281D" w:rsidRPr="00B852EC" w:rsidRDefault="005F281D" w:rsidP="005F281D">
      <w:pPr>
        <w:pStyle w:val="ListParagraph"/>
        <w:numPr>
          <w:ilvl w:val="0"/>
          <w:numId w:val="42"/>
        </w:numPr>
        <w:spacing w:line="360" w:lineRule="auto"/>
        <w:jc w:val="both"/>
        <w:rPr>
          <w:rFonts w:cstheme="minorHAnsi"/>
          <w:sz w:val="22"/>
          <w:szCs w:val="22"/>
          <w:lang w:eastAsia="en-ZA"/>
        </w:rPr>
      </w:pPr>
      <w:r w:rsidRPr="00B852EC">
        <w:rPr>
          <w:rFonts w:cstheme="minorHAnsi"/>
          <w:sz w:val="22"/>
          <w:szCs w:val="22"/>
          <w:lang w:eastAsia="en-ZA"/>
        </w:rPr>
        <w:t xml:space="preserve">Meet National targets for </w:t>
      </w:r>
      <w:r w:rsidR="000D0F05" w:rsidRPr="00B852EC">
        <w:rPr>
          <w:rFonts w:cstheme="minorHAnsi"/>
          <w:sz w:val="22"/>
          <w:szCs w:val="22"/>
          <w:lang w:eastAsia="en-ZA"/>
        </w:rPr>
        <w:t>housing.</w:t>
      </w:r>
    </w:p>
    <w:p w14:paraId="02059D38" w14:textId="2C411923" w:rsidR="005F281D" w:rsidRPr="00B852EC" w:rsidRDefault="005F281D" w:rsidP="005F281D">
      <w:pPr>
        <w:pStyle w:val="ListParagraph"/>
        <w:numPr>
          <w:ilvl w:val="0"/>
          <w:numId w:val="42"/>
        </w:numPr>
        <w:spacing w:line="360" w:lineRule="auto"/>
        <w:jc w:val="both"/>
        <w:rPr>
          <w:rFonts w:cstheme="minorHAnsi"/>
          <w:sz w:val="22"/>
          <w:szCs w:val="22"/>
          <w:lang w:eastAsia="en-ZA"/>
        </w:rPr>
      </w:pPr>
      <w:r w:rsidRPr="00B852EC">
        <w:rPr>
          <w:rFonts w:cstheme="minorHAnsi"/>
          <w:sz w:val="22"/>
          <w:szCs w:val="22"/>
          <w:lang w:eastAsia="en-ZA"/>
        </w:rPr>
        <w:t xml:space="preserve">Promote a variety of housing typologies and densities in and around nodal </w:t>
      </w:r>
      <w:r w:rsidR="000D0F05" w:rsidRPr="00B852EC">
        <w:rPr>
          <w:rFonts w:cstheme="minorHAnsi"/>
          <w:sz w:val="22"/>
          <w:szCs w:val="22"/>
          <w:lang w:eastAsia="en-ZA"/>
        </w:rPr>
        <w:t>points.</w:t>
      </w:r>
    </w:p>
    <w:p w14:paraId="2C6D314E" w14:textId="77777777" w:rsidR="005F281D" w:rsidRPr="00B852EC" w:rsidRDefault="005F281D" w:rsidP="005F281D">
      <w:pPr>
        <w:pStyle w:val="ListParagraph"/>
        <w:numPr>
          <w:ilvl w:val="0"/>
          <w:numId w:val="42"/>
        </w:numPr>
        <w:spacing w:line="360" w:lineRule="auto"/>
        <w:jc w:val="both"/>
        <w:rPr>
          <w:rFonts w:cstheme="minorHAnsi"/>
          <w:sz w:val="22"/>
          <w:szCs w:val="22"/>
          <w:lang w:eastAsia="en-ZA"/>
        </w:rPr>
      </w:pPr>
      <w:r w:rsidRPr="00B852EC">
        <w:rPr>
          <w:rFonts w:cstheme="minorHAnsi"/>
          <w:sz w:val="22"/>
          <w:szCs w:val="22"/>
          <w:lang w:eastAsia="en-ZA"/>
        </w:rPr>
        <w:t>Development of new residential stands</w:t>
      </w:r>
    </w:p>
    <w:p w14:paraId="74094D82" w14:textId="728AA189" w:rsidR="005F281D" w:rsidRPr="00B852EC" w:rsidRDefault="005F281D" w:rsidP="005F281D">
      <w:pPr>
        <w:pStyle w:val="ListParagraph"/>
        <w:numPr>
          <w:ilvl w:val="0"/>
          <w:numId w:val="42"/>
        </w:numPr>
        <w:spacing w:line="360" w:lineRule="auto"/>
        <w:jc w:val="both"/>
        <w:rPr>
          <w:rFonts w:cstheme="minorHAnsi"/>
          <w:sz w:val="22"/>
          <w:szCs w:val="22"/>
          <w:lang w:eastAsia="en-ZA"/>
        </w:rPr>
      </w:pPr>
      <w:r w:rsidRPr="00B852EC">
        <w:rPr>
          <w:rFonts w:cstheme="minorHAnsi"/>
          <w:sz w:val="22"/>
          <w:szCs w:val="22"/>
          <w:lang w:eastAsia="en-ZA"/>
        </w:rPr>
        <w:t xml:space="preserve">To accelerate development and consolidate human settlement development in line with the national policy directives and the IDP of the </w:t>
      </w:r>
      <w:r w:rsidR="000D0F05" w:rsidRPr="00B852EC">
        <w:rPr>
          <w:rFonts w:cstheme="minorHAnsi"/>
          <w:sz w:val="22"/>
          <w:szCs w:val="22"/>
          <w:lang w:eastAsia="en-ZA"/>
        </w:rPr>
        <w:t>Municipality.</w:t>
      </w:r>
    </w:p>
    <w:p w14:paraId="23EF72B5" w14:textId="77777777" w:rsidR="005F281D" w:rsidRPr="00B852EC" w:rsidRDefault="005F281D" w:rsidP="005F281D">
      <w:pPr>
        <w:pStyle w:val="ListParagraph"/>
        <w:numPr>
          <w:ilvl w:val="0"/>
          <w:numId w:val="42"/>
        </w:numPr>
        <w:spacing w:line="360" w:lineRule="auto"/>
        <w:jc w:val="both"/>
        <w:rPr>
          <w:rFonts w:cstheme="minorHAnsi"/>
          <w:sz w:val="22"/>
          <w:szCs w:val="22"/>
          <w:lang w:eastAsia="en-ZA"/>
        </w:rPr>
      </w:pPr>
      <w:r w:rsidRPr="00B852EC">
        <w:rPr>
          <w:rFonts w:cstheme="minorHAnsi"/>
          <w:sz w:val="22"/>
          <w:szCs w:val="22"/>
          <w:lang w:eastAsia="en-ZA"/>
        </w:rPr>
        <w:t>To contribute towards spatial transformation and creation of an efficient settlement and spatial pattern</w:t>
      </w:r>
    </w:p>
    <w:p w14:paraId="3410549C" w14:textId="77777777" w:rsidR="005F281D" w:rsidRPr="00B852EC" w:rsidRDefault="005F281D" w:rsidP="005F281D">
      <w:pPr>
        <w:pStyle w:val="ListParagraph"/>
        <w:numPr>
          <w:ilvl w:val="0"/>
          <w:numId w:val="42"/>
        </w:numPr>
        <w:spacing w:line="360" w:lineRule="auto"/>
        <w:jc w:val="both"/>
        <w:rPr>
          <w:rFonts w:cstheme="minorHAnsi"/>
          <w:sz w:val="22"/>
          <w:szCs w:val="22"/>
          <w:lang w:eastAsia="en-ZA"/>
        </w:rPr>
      </w:pPr>
      <w:r w:rsidRPr="00B852EC">
        <w:rPr>
          <w:rFonts w:cstheme="minorHAnsi"/>
          <w:sz w:val="22"/>
          <w:szCs w:val="22"/>
          <w:lang w:eastAsia="en-ZA"/>
        </w:rPr>
        <w:t>To facilitate rapid and cost-effective release of land for human settlement development purposes</w:t>
      </w:r>
    </w:p>
    <w:p w14:paraId="718AA9C1" w14:textId="77777777" w:rsidR="005F281D" w:rsidRPr="00B852EC" w:rsidRDefault="005F281D" w:rsidP="005F281D">
      <w:pPr>
        <w:pStyle w:val="ListParagraph"/>
        <w:numPr>
          <w:ilvl w:val="0"/>
          <w:numId w:val="42"/>
        </w:numPr>
        <w:spacing w:line="360" w:lineRule="auto"/>
        <w:jc w:val="both"/>
        <w:rPr>
          <w:rFonts w:cstheme="minorHAnsi"/>
          <w:sz w:val="22"/>
          <w:szCs w:val="22"/>
          <w:lang w:eastAsia="en-ZA"/>
        </w:rPr>
      </w:pPr>
      <w:r w:rsidRPr="00B852EC">
        <w:rPr>
          <w:rFonts w:cstheme="minorHAnsi"/>
          <w:sz w:val="22"/>
          <w:szCs w:val="22"/>
          <w:lang w:eastAsia="en-ZA"/>
        </w:rPr>
        <w:t>To build capacity for effective human settlement development</w:t>
      </w:r>
    </w:p>
    <w:p w14:paraId="6F9F3D15" w14:textId="77777777" w:rsidR="005F281D" w:rsidRDefault="005F281D" w:rsidP="005F281D">
      <w:pPr>
        <w:spacing w:line="360" w:lineRule="auto"/>
        <w:jc w:val="both"/>
        <w:rPr>
          <w:rFonts w:cstheme="minorHAnsi"/>
          <w:sz w:val="22"/>
          <w:szCs w:val="22"/>
          <w:lang w:eastAsia="en-ZA"/>
        </w:rPr>
      </w:pPr>
    </w:p>
    <w:p w14:paraId="4AF74517" w14:textId="77777777" w:rsidR="005F281D" w:rsidRPr="00B852EC" w:rsidRDefault="005F281D" w:rsidP="005F281D">
      <w:pPr>
        <w:spacing w:line="360" w:lineRule="auto"/>
        <w:jc w:val="both"/>
        <w:rPr>
          <w:rFonts w:cstheme="minorHAnsi"/>
          <w:sz w:val="22"/>
          <w:szCs w:val="22"/>
          <w:lang w:eastAsia="en-ZA"/>
        </w:rPr>
      </w:pPr>
    </w:p>
    <w:p w14:paraId="0B2263F1" w14:textId="77777777" w:rsidR="005F281D" w:rsidRPr="00B852EC" w:rsidRDefault="005F281D" w:rsidP="005F281D">
      <w:pPr>
        <w:spacing w:line="360" w:lineRule="auto"/>
        <w:jc w:val="both"/>
        <w:rPr>
          <w:rFonts w:cstheme="minorHAnsi"/>
          <w:b/>
          <w:sz w:val="22"/>
          <w:szCs w:val="22"/>
          <w:u w:val="single"/>
          <w:lang w:eastAsia="en-ZA"/>
        </w:rPr>
      </w:pPr>
      <w:r w:rsidRPr="00B852EC">
        <w:rPr>
          <w:rFonts w:cstheme="minorHAnsi"/>
          <w:b/>
          <w:sz w:val="22"/>
          <w:szCs w:val="22"/>
          <w:u w:val="single"/>
          <w:lang w:eastAsia="en-ZA"/>
        </w:rPr>
        <w:lastRenderedPageBreak/>
        <w:t>OUR HOUSING DEMAND IS STILL VERY HIGH WHEN COMPARED TO WHAT HAS BEEN SUPPLIED AT THIS PRESENT MOMENT</w:t>
      </w:r>
    </w:p>
    <w:p w14:paraId="4160CD32" w14:textId="77777777" w:rsidR="005F281D" w:rsidRPr="00B852EC" w:rsidRDefault="005F281D" w:rsidP="005F281D">
      <w:pPr>
        <w:spacing w:line="360" w:lineRule="auto"/>
        <w:jc w:val="both"/>
        <w:rPr>
          <w:rFonts w:cstheme="minorHAnsi"/>
          <w:sz w:val="22"/>
          <w:szCs w:val="22"/>
          <w:lang w:eastAsia="en-ZA"/>
        </w:rPr>
      </w:pPr>
      <w:r w:rsidRPr="00B852EC">
        <w:rPr>
          <w:rFonts w:cstheme="minorHAnsi"/>
          <w:sz w:val="22"/>
          <w:szCs w:val="22"/>
          <w:lang w:eastAsia="en-ZA"/>
        </w:rPr>
        <w:tab/>
        <w:t>Housing Backlog</w:t>
      </w:r>
      <w:r w:rsidRPr="00B852EC">
        <w:rPr>
          <w:rFonts w:cstheme="minorHAnsi"/>
          <w:sz w:val="22"/>
          <w:szCs w:val="22"/>
          <w:lang w:eastAsia="en-ZA"/>
        </w:rPr>
        <w:tab/>
      </w:r>
      <w:r w:rsidRPr="00B852EC">
        <w:rPr>
          <w:rFonts w:cstheme="minorHAnsi"/>
          <w:sz w:val="22"/>
          <w:szCs w:val="22"/>
          <w:lang w:eastAsia="en-ZA"/>
        </w:rPr>
        <w:tab/>
        <w:t>: approximately 67 000 units</w:t>
      </w:r>
    </w:p>
    <w:p w14:paraId="39ACDD4B" w14:textId="687B8A68" w:rsidR="005F281D" w:rsidRPr="00B852EC" w:rsidRDefault="005F281D" w:rsidP="005F281D">
      <w:pPr>
        <w:spacing w:line="360" w:lineRule="auto"/>
        <w:jc w:val="both"/>
        <w:rPr>
          <w:rFonts w:cstheme="minorHAnsi"/>
          <w:sz w:val="22"/>
          <w:szCs w:val="22"/>
          <w:lang w:eastAsia="en-ZA"/>
        </w:rPr>
      </w:pPr>
      <w:r w:rsidRPr="00B852EC">
        <w:rPr>
          <w:rFonts w:cstheme="minorHAnsi"/>
          <w:sz w:val="22"/>
          <w:szCs w:val="22"/>
          <w:lang w:eastAsia="en-ZA"/>
        </w:rPr>
        <w:tab/>
        <w:t>Housing waiting list</w:t>
      </w:r>
      <w:r w:rsidRPr="00B852EC">
        <w:rPr>
          <w:rFonts w:cstheme="minorHAnsi"/>
          <w:sz w:val="22"/>
          <w:szCs w:val="22"/>
          <w:lang w:eastAsia="en-ZA"/>
        </w:rPr>
        <w:tab/>
      </w:r>
      <w:r w:rsidRPr="00B852EC">
        <w:rPr>
          <w:rFonts w:cstheme="minorHAnsi"/>
          <w:sz w:val="22"/>
          <w:szCs w:val="22"/>
          <w:lang w:eastAsia="en-ZA"/>
        </w:rPr>
        <w:tab/>
        <w:t xml:space="preserve">:  </w:t>
      </w:r>
      <w:r w:rsidR="000D0F05" w:rsidRPr="00B852EC">
        <w:rPr>
          <w:rFonts w:cstheme="minorHAnsi"/>
          <w:sz w:val="22"/>
          <w:szCs w:val="22"/>
          <w:lang w:eastAsia="en-ZA"/>
        </w:rPr>
        <w:t>34 866.</w:t>
      </w:r>
    </w:p>
    <w:p w14:paraId="37B24FD4" w14:textId="01F70065" w:rsidR="005F281D" w:rsidRPr="007605E5" w:rsidRDefault="005F281D" w:rsidP="005F281D">
      <w:pPr>
        <w:spacing w:line="360" w:lineRule="auto"/>
        <w:jc w:val="both"/>
        <w:rPr>
          <w:rFonts w:cstheme="minorHAnsi"/>
          <w:b/>
          <w:sz w:val="22"/>
          <w:szCs w:val="22"/>
          <w:lang w:eastAsia="en-ZA"/>
        </w:rPr>
      </w:pPr>
      <w:r>
        <w:rPr>
          <w:rFonts w:cstheme="minorHAnsi"/>
          <w:b/>
          <w:sz w:val="22"/>
          <w:szCs w:val="22"/>
          <w:lang w:eastAsia="en-ZA"/>
        </w:rPr>
        <w:t>SIYAHLALA-LA HOUSING PR</w:t>
      </w:r>
      <w:r w:rsidRPr="00B852EC">
        <w:rPr>
          <w:rFonts w:cstheme="minorHAnsi"/>
          <w:b/>
          <w:sz w:val="22"/>
          <w:szCs w:val="22"/>
          <w:lang w:eastAsia="en-ZA"/>
        </w:rPr>
        <w:t>OJE</w:t>
      </w:r>
      <w:r>
        <w:rPr>
          <w:rFonts w:cstheme="minorHAnsi"/>
          <w:b/>
          <w:sz w:val="22"/>
          <w:szCs w:val="22"/>
          <w:lang w:eastAsia="en-ZA"/>
        </w:rPr>
        <w:t>CT</w:t>
      </w:r>
      <w:r w:rsidR="000D0F05">
        <w:rPr>
          <w:rFonts w:cstheme="minorHAnsi"/>
          <w:b/>
          <w:sz w:val="22"/>
          <w:szCs w:val="22"/>
          <w:lang w:eastAsia="en-ZA"/>
        </w:rPr>
        <w:t>: (</w:t>
      </w:r>
      <w:r>
        <w:rPr>
          <w:rFonts w:cstheme="minorHAnsi"/>
          <w:b/>
          <w:sz w:val="22"/>
          <w:szCs w:val="22"/>
          <w:lang w:eastAsia="en-ZA"/>
        </w:rPr>
        <w:t>PROJECT YIELD: 1205)</w:t>
      </w:r>
    </w:p>
    <w:p w14:paraId="4EAD39BA" w14:textId="77777777" w:rsidR="005F281D" w:rsidRDefault="005F281D" w:rsidP="005F281D">
      <w:pPr>
        <w:keepNext/>
        <w:spacing w:line="360" w:lineRule="auto"/>
        <w:jc w:val="both"/>
      </w:pPr>
      <w:r w:rsidRPr="00B852EC">
        <w:rPr>
          <w:rFonts w:cstheme="minorHAnsi"/>
          <w:noProof/>
          <w:sz w:val="22"/>
          <w:szCs w:val="22"/>
          <w:lang w:eastAsia="en-ZA"/>
        </w:rPr>
        <w:drawing>
          <wp:inline distT="0" distB="0" distL="0" distR="0" wp14:anchorId="68050708" wp14:editId="23EBBC16">
            <wp:extent cx="6134986" cy="2317115"/>
            <wp:effectExtent l="95250" t="95250" r="94615" b="102235"/>
            <wp:docPr id="498" name="Picture 498" descr="siyah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iyahla"/>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64118" cy="232811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668C79DF" w14:textId="2BE3232E" w:rsidR="005F281D" w:rsidRPr="00B852EC" w:rsidRDefault="005F281D" w:rsidP="005F281D">
      <w:pPr>
        <w:pStyle w:val="Caption"/>
        <w:jc w:val="center"/>
        <w:rPr>
          <w:rFonts w:cstheme="minorHAnsi"/>
          <w:b w:val="0"/>
          <w:sz w:val="22"/>
          <w:szCs w:val="22"/>
          <w:lang w:eastAsia="en-ZA"/>
        </w:rPr>
      </w:pPr>
      <w:r>
        <w:t xml:space="preserve">Figure </w:t>
      </w:r>
      <w:r>
        <w:rPr>
          <w:noProof/>
        </w:rPr>
        <w:fldChar w:fldCharType="begin"/>
      </w:r>
      <w:r>
        <w:rPr>
          <w:noProof/>
        </w:rPr>
        <w:instrText xml:space="preserve"> SEQ Figure \* ARABIC </w:instrText>
      </w:r>
      <w:r>
        <w:rPr>
          <w:noProof/>
        </w:rPr>
        <w:fldChar w:fldCharType="separate"/>
      </w:r>
      <w:r w:rsidR="00491072">
        <w:rPr>
          <w:noProof/>
        </w:rPr>
        <w:t>43</w:t>
      </w:r>
      <w:r>
        <w:rPr>
          <w:noProof/>
        </w:rPr>
        <w:fldChar w:fldCharType="end"/>
      </w:r>
      <w:r>
        <w:t xml:space="preserve"> SIYAHLALA HOUSING PROJECT</w:t>
      </w:r>
    </w:p>
    <w:p w14:paraId="362C5008" w14:textId="41BA232B" w:rsidR="005F281D" w:rsidRDefault="005F281D" w:rsidP="005F281D">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21</w:t>
      </w:r>
      <w:r w:rsidR="00F93B44">
        <w:rPr>
          <w:noProof/>
        </w:rPr>
        <w:fldChar w:fldCharType="end"/>
      </w:r>
      <w:r>
        <w:t xml:space="preserve"> SIYAHLAHLA HOUSING PROJECT EXPENDITURE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1"/>
        <w:gridCol w:w="2392"/>
        <w:gridCol w:w="2384"/>
        <w:gridCol w:w="2415"/>
      </w:tblGrid>
      <w:tr w:rsidR="005F281D" w:rsidRPr="00B852EC" w14:paraId="6132F821" w14:textId="77777777" w:rsidTr="004B620D">
        <w:trPr>
          <w:trHeight w:val="350"/>
        </w:trPr>
        <w:tc>
          <w:tcPr>
            <w:tcW w:w="2591" w:type="dxa"/>
            <w:shd w:val="clear" w:color="auto" w:fill="92D050"/>
          </w:tcPr>
          <w:p w14:paraId="5D070B96"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PROJECT NAME</w:t>
            </w:r>
          </w:p>
        </w:tc>
        <w:tc>
          <w:tcPr>
            <w:tcW w:w="2392" w:type="dxa"/>
            <w:shd w:val="clear" w:color="auto" w:fill="92D050"/>
          </w:tcPr>
          <w:p w14:paraId="72545AAC"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WARD</w:t>
            </w:r>
          </w:p>
        </w:tc>
        <w:tc>
          <w:tcPr>
            <w:tcW w:w="2384" w:type="dxa"/>
            <w:shd w:val="clear" w:color="auto" w:fill="92D050"/>
          </w:tcPr>
          <w:p w14:paraId="292768E1"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NO OF UNITS</w:t>
            </w:r>
          </w:p>
        </w:tc>
        <w:tc>
          <w:tcPr>
            <w:tcW w:w="2415" w:type="dxa"/>
            <w:shd w:val="clear" w:color="auto" w:fill="92D050"/>
          </w:tcPr>
          <w:p w14:paraId="67EF44E5"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BUDGET 19/20</w:t>
            </w:r>
          </w:p>
        </w:tc>
      </w:tr>
      <w:tr w:rsidR="005F281D" w:rsidRPr="00B852EC" w14:paraId="127FDD39" w14:textId="77777777" w:rsidTr="004B620D">
        <w:tc>
          <w:tcPr>
            <w:tcW w:w="2591" w:type="dxa"/>
            <w:shd w:val="clear" w:color="auto" w:fill="auto"/>
          </w:tcPr>
          <w:p w14:paraId="7B65FC40"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SIYAHLAHLA HOUSING</w:t>
            </w:r>
          </w:p>
        </w:tc>
        <w:tc>
          <w:tcPr>
            <w:tcW w:w="2392" w:type="dxa"/>
            <w:shd w:val="clear" w:color="auto" w:fill="auto"/>
          </w:tcPr>
          <w:p w14:paraId="128B2388"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25</w:t>
            </w:r>
          </w:p>
        </w:tc>
        <w:tc>
          <w:tcPr>
            <w:tcW w:w="2384" w:type="dxa"/>
            <w:shd w:val="clear" w:color="auto" w:fill="auto"/>
          </w:tcPr>
          <w:p w14:paraId="7EDECAAE"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170</w:t>
            </w:r>
          </w:p>
        </w:tc>
        <w:tc>
          <w:tcPr>
            <w:tcW w:w="2415" w:type="dxa"/>
            <w:shd w:val="clear" w:color="auto" w:fill="auto"/>
          </w:tcPr>
          <w:p w14:paraId="441270D8"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 xml:space="preserve">R20,060 000.00 </w:t>
            </w:r>
          </w:p>
        </w:tc>
      </w:tr>
    </w:tbl>
    <w:p w14:paraId="4E568383" w14:textId="77777777" w:rsidR="005F281D" w:rsidRPr="00B852EC" w:rsidRDefault="005F281D" w:rsidP="005F281D">
      <w:pPr>
        <w:spacing w:line="360" w:lineRule="auto"/>
        <w:jc w:val="both"/>
        <w:rPr>
          <w:rFonts w:cstheme="minorHAnsi"/>
          <w:b/>
          <w:sz w:val="22"/>
          <w:szCs w:val="22"/>
          <w:u w:val="single"/>
          <w:lang w:eastAsia="en-ZA"/>
        </w:rPr>
      </w:pPr>
      <w:r w:rsidRPr="00B852EC">
        <w:rPr>
          <w:rFonts w:cstheme="minorHAnsi"/>
          <w:b/>
          <w:sz w:val="22"/>
          <w:szCs w:val="22"/>
          <w:u w:val="single"/>
          <w:lang w:eastAsia="en-ZA"/>
        </w:rPr>
        <w:t>Stage 1: Planning</w:t>
      </w:r>
    </w:p>
    <w:p w14:paraId="68000E15" w14:textId="50069DE7" w:rsidR="005F281D" w:rsidRDefault="005F281D" w:rsidP="005F281D">
      <w:pPr>
        <w:spacing w:line="360" w:lineRule="auto"/>
        <w:jc w:val="both"/>
        <w:rPr>
          <w:rFonts w:cstheme="minorHAnsi"/>
          <w:b/>
          <w:sz w:val="22"/>
          <w:szCs w:val="22"/>
          <w:lang w:eastAsia="en-ZA"/>
        </w:rPr>
      </w:pPr>
      <w:r w:rsidRPr="00B852EC">
        <w:rPr>
          <w:rFonts w:cstheme="minorHAnsi"/>
          <w:b/>
          <w:sz w:val="22"/>
          <w:szCs w:val="22"/>
          <w:lang w:eastAsia="en-ZA"/>
        </w:rPr>
        <w:t xml:space="preserve">This process has already been </w:t>
      </w:r>
      <w:r w:rsidR="000D0F05" w:rsidRPr="00B852EC">
        <w:rPr>
          <w:rFonts w:cstheme="minorHAnsi"/>
          <w:b/>
          <w:sz w:val="22"/>
          <w:szCs w:val="22"/>
          <w:lang w:eastAsia="en-ZA"/>
        </w:rPr>
        <w:t>completed.</w:t>
      </w:r>
      <w:r w:rsidRPr="00B852EC">
        <w:rPr>
          <w:rFonts w:cstheme="minorHAnsi"/>
          <w:b/>
          <w:sz w:val="22"/>
          <w:szCs w:val="22"/>
          <w:lang w:eastAsia="en-ZA"/>
        </w:rPr>
        <w:t xml:space="preserve"> </w:t>
      </w:r>
    </w:p>
    <w:p w14:paraId="65291F22" w14:textId="77777777" w:rsidR="005F281D" w:rsidRDefault="005F281D" w:rsidP="005F281D">
      <w:pPr>
        <w:spacing w:line="360" w:lineRule="auto"/>
        <w:jc w:val="both"/>
        <w:rPr>
          <w:rFonts w:cstheme="minorHAnsi"/>
          <w:b/>
          <w:sz w:val="22"/>
          <w:szCs w:val="22"/>
          <w:lang w:eastAsia="en-ZA"/>
        </w:rPr>
      </w:pPr>
      <w:r w:rsidRPr="00B852EC">
        <w:rPr>
          <w:rFonts w:cstheme="minorHAnsi"/>
          <w:b/>
          <w:sz w:val="22"/>
          <w:szCs w:val="22"/>
          <w:u w:val="single"/>
          <w:lang w:eastAsia="en-ZA"/>
        </w:rPr>
        <w:t xml:space="preserve">Stage 2 Provisional of internal Services: (water, </w:t>
      </w:r>
      <w:proofErr w:type="gramStart"/>
      <w:r w:rsidRPr="00B852EC">
        <w:rPr>
          <w:rFonts w:cstheme="minorHAnsi"/>
          <w:b/>
          <w:sz w:val="22"/>
          <w:szCs w:val="22"/>
          <w:u w:val="single"/>
          <w:lang w:eastAsia="en-ZA"/>
        </w:rPr>
        <w:t>roads</w:t>
      </w:r>
      <w:proofErr w:type="gramEnd"/>
      <w:r w:rsidRPr="00B852EC">
        <w:rPr>
          <w:rFonts w:cstheme="minorHAnsi"/>
          <w:b/>
          <w:sz w:val="22"/>
          <w:szCs w:val="22"/>
          <w:u w:val="single"/>
          <w:lang w:eastAsia="en-ZA"/>
        </w:rPr>
        <w:t xml:space="preserve"> and sewer</w:t>
      </w:r>
      <w:r>
        <w:rPr>
          <w:rFonts w:cstheme="minorHAnsi"/>
          <w:b/>
          <w:sz w:val="22"/>
          <w:szCs w:val="22"/>
          <w:lang w:eastAsia="en-ZA"/>
        </w:rPr>
        <w:t xml:space="preserve">)  </w:t>
      </w:r>
    </w:p>
    <w:p w14:paraId="759C3D94" w14:textId="24A329B1" w:rsidR="005F281D" w:rsidRPr="007605E5" w:rsidRDefault="005F281D" w:rsidP="005F281D">
      <w:pPr>
        <w:spacing w:line="360" w:lineRule="auto"/>
        <w:jc w:val="both"/>
        <w:rPr>
          <w:rFonts w:cstheme="minorHAnsi"/>
          <w:b/>
          <w:sz w:val="22"/>
          <w:szCs w:val="22"/>
          <w:lang w:eastAsia="en-ZA"/>
        </w:rPr>
      </w:pPr>
      <w:r w:rsidRPr="00B852EC">
        <w:rPr>
          <w:rFonts w:cstheme="minorHAnsi"/>
          <w:sz w:val="22"/>
          <w:szCs w:val="22"/>
          <w:lang w:eastAsia="en-ZA"/>
        </w:rPr>
        <w:t xml:space="preserve">The implementation Agent has completed the installation of serves and completion certificate has been issued to the Newcastle </w:t>
      </w:r>
      <w:r w:rsidR="000D0F05" w:rsidRPr="00B852EC">
        <w:rPr>
          <w:rFonts w:cstheme="minorHAnsi"/>
          <w:sz w:val="22"/>
          <w:szCs w:val="22"/>
          <w:lang w:eastAsia="en-ZA"/>
        </w:rPr>
        <w:t>Municipality.</w:t>
      </w:r>
    </w:p>
    <w:p w14:paraId="05F35BFE" w14:textId="77777777" w:rsidR="005F281D" w:rsidRPr="00B852EC" w:rsidRDefault="005F281D" w:rsidP="005F281D">
      <w:pPr>
        <w:spacing w:line="360" w:lineRule="auto"/>
        <w:jc w:val="both"/>
        <w:rPr>
          <w:rFonts w:cstheme="minorHAnsi"/>
          <w:b/>
          <w:sz w:val="22"/>
          <w:szCs w:val="22"/>
          <w:u w:val="single"/>
          <w:lang w:eastAsia="en-ZA"/>
        </w:rPr>
      </w:pPr>
      <w:r w:rsidRPr="00B852EC">
        <w:rPr>
          <w:rFonts w:cstheme="minorHAnsi"/>
          <w:b/>
          <w:sz w:val="22"/>
          <w:szCs w:val="22"/>
          <w:u w:val="single"/>
          <w:lang w:eastAsia="en-ZA"/>
        </w:rPr>
        <w:t>Stage 3 Construction of top structures</w:t>
      </w:r>
    </w:p>
    <w:p w14:paraId="641CD140" w14:textId="77777777" w:rsidR="005F281D" w:rsidRPr="00B852EC" w:rsidRDefault="005F281D" w:rsidP="005F281D">
      <w:pPr>
        <w:spacing w:line="360" w:lineRule="auto"/>
        <w:jc w:val="both"/>
        <w:rPr>
          <w:rFonts w:cstheme="minorHAnsi"/>
          <w:sz w:val="22"/>
          <w:szCs w:val="22"/>
          <w:lang w:eastAsia="en-ZA"/>
        </w:rPr>
      </w:pPr>
      <w:r w:rsidRPr="00B852EC">
        <w:rPr>
          <w:rFonts w:cstheme="minorHAnsi"/>
          <w:sz w:val="22"/>
          <w:szCs w:val="22"/>
          <w:lang w:eastAsia="en-ZA"/>
        </w:rPr>
        <w:lastRenderedPageBreak/>
        <w:t xml:space="preserve">Phase 1 of the project consisting of 500 units has been completed and handed over to qualifying beneficiaries.  </w:t>
      </w:r>
    </w:p>
    <w:p w14:paraId="40946402" w14:textId="26F88997" w:rsidR="005F281D" w:rsidRDefault="005F281D" w:rsidP="005F281D">
      <w:pPr>
        <w:spacing w:line="360" w:lineRule="auto"/>
        <w:jc w:val="both"/>
        <w:rPr>
          <w:rFonts w:cstheme="minorHAnsi"/>
          <w:sz w:val="22"/>
          <w:szCs w:val="22"/>
          <w:lang w:eastAsia="en-ZA"/>
        </w:rPr>
      </w:pPr>
      <w:r w:rsidRPr="00B852EC">
        <w:rPr>
          <w:rFonts w:cstheme="minorHAnsi"/>
          <w:sz w:val="22"/>
          <w:szCs w:val="22"/>
          <w:lang w:eastAsia="en-ZA"/>
        </w:rPr>
        <w:t>Phase 2 of the project consisting of 705 units of which 502 units has already been completed a</w:t>
      </w:r>
      <w:r>
        <w:rPr>
          <w:rFonts w:cstheme="minorHAnsi"/>
          <w:sz w:val="22"/>
          <w:szCs w:val="22"/>
          <w:lang w:eastAsia="en-ZA"/>
        </w:rPr>
        <w:t xml:space="preserve">nd handed over to </w:t>
      </w:r>
      <w:r w:rsidR="000D0F05">
        <w:rPr>
          <w:rFonts w:cstheme="minorHAnsi"/>
          <w:sz w:val="22"/>
          <w:szCs w:val="22"/>
          <w:lang w:eastAsia="en-ZA"/>
        </w:rPr>
        <w:t>beneficiaries.</w:t>
      </w:r>
    </w:p>
    <w:p w14:paraId="17CD7FD0" w14:textId="77777777" w:rsidR="005F281D" w:rsidRPr="007605E5" w:rsidRDefault="005F281D" w:rsidP="005F281D">
      <w:pPr>
        <w:spacing w:line="360" w:lineRule="auto"/>
        <w:jc w:val="both"/>
        <w:rPr>
          <w:rFonts w:cstheme="minorHAnsi"/>
          <w:sz w:val="22"/>
          <w:szCs w:val="22"/>
          <w:lang w:eastAsia="en-ZA"/>
        </w:rPr>
      </w:pPr>
    </w:p>
    <w:p w14:paraId="41AD154C" w14:textId="77777777" w:rsidR="005F281D" w:rsidRDefault="005F281D" w:rsidP="005F281D">
      <w:pPr>
        <w:spacing w:line="360" w:lineRule="auto"/>
        <w:jc w:val="both"/>
        <w:rPr>
          <w:rFonts w:cstheme="minorHAnsi"/>
          <w:b/>
          <w:sz w:val="22"/>
          <w:szCs w:val="22"/>
          <w:lang w:eastAsia="en-ZA"/>
        </w:rPr>
      </w:pPr>
      <w:r w:rsidRPr="00B852EC">
        <w:rPr>
          <w:rFonts w:cstheme="minorHAnsi"/>
          <w:b/>
          <w:sz w:val="22"/>
          <w:szCs w:val="22"/>
          <w:lang w:eastAsia="en-ZA"/>
        </w:rPr>
        <w:t>TITLE DEED TRANSFER</w:t>
      </w:r>
      <w:r>
        <w:rPr>
          <w:rFonts w:cstheme="minorHAnsi"/>
          <w:b/>
          <w:sz w:val="22"/>
          <w:szCs w:val="22"/>
          <w:lang w:eastAsia="en-ZA"/>
        </w:rPr>
        <w:t xml:space="preserve"> FOR SIYAHLALA HOUSING PROJECT </w:t>
      </w:r>
    </w:p>
    <w:p w14:paraId="2816CA12" w14:textId="77777777" w:rsidR="005F281D" w:rsidRDefault="005F281D" w:rsidP="005F281D">
      <w:pPr>
        <w:spacing w:line="360" w:lineRule="auto"/>
        <w:jc w:val="both"/>
        <w:rPr>
          <w:rFonts w:cstheme="minorHAnsi"/>
          <w:sz w:val="22"/>
          <w:szCs w:val="22"/>
          <w:lang w:eastAsia="en-ZA"/>
        </w:rPr>
      </w:pPr>
      <w:r w:rsidRPr="00B852EC">
        <w:rPr>
          <w:rFonts w:cstheme="minorHAnsi"/>
          <w:sz w:val="22"/>
          <w:szCs w:val="22"/>
          <w:lang w:eastAsia="en-ZA"/>
        </w:rPr>
        <w:t xml:space="preserve">The implementing Agent has appointed a conveyancer to facilitate the transfer of Title deed to the qualifying beneficiaries.  This process will commence around November 2020. </w:t>
      </w:r>
    </w:p>
    <w:p w14:paraId="0D52D6A1" w14:textId="77777777" w:rsidR="005F281D" w:rsidRPr="00F306B8" w:rsidRDefault="005F281D" w:rsidP="005F281D">
      <w:pPr>
        <w:spacing w:line="360" w:lineRule="auto"/>
        <w:jc w:val="both"/>
        <w:rPr>
          <w:rFonts w:cstheme="minorHAnsi"/>
          <w:sz w:val="22"/>
          <w:szCs w:val="22"/>
          <w:lang w:eastAsia="en-ZA"/>
        </w:rPr>
      </w:pPr>
      <w:r w:rsidRPr="00B852EC">
        <w:rPr>
          <w:rFonts w:cstheme="minorHAnsi"/>
          <w:noProof/>
          <w:sz w:val="22"/>
          <w:szCs w:val="22"/>
          <w:lang w:eastAsia="en-ZA"/>
        </w:rPr>
        <w:drawing>
          <wp:anchor distT="0" distB="0" distL="114300" distR="114300" simplePos="0" relativeHeight="251832320" behindDoc="0" locked="0" layoutInCell="1" allowOverlap="1" wp14:anchorId="259B6D56" wp14:editId="56BE51CF">
            <wp:simplePos x="0" y="0"/>
            <wp:positionH relativeFrom="column">
              <wp:posOffset>132804</wp:posOffset>
            </wp:positionH>
            <wp:positionV relativeFrom="paragraph">
              <wp:posOffset>666750</wp:posOffset>
            </wp:positionV>
            <wp:extent cx="6123940" cy="3185160"/>
            <wp:effectExtent l="95250" t="95250" r="86360" b="91440"/>
            <wp:wrapSquare wrapText="right"/>
            <wp:docPr id="504" name="Picture 504" descr="20191021_09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1021_09280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3940" cy="318516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3E0099E8" w14:textId="77777777" w:rsidR="005F281D" w:rsidRDefault="005F281D" w:rsidP="005F281D">
      <w:pPr>
        <w:spacing w:line="360" w:lineRule="auto"/>
        <w:jc w:val="both"/>
        <w:rPr>
          <w:rFonts w:cstheme="minorHAnsi"/>
          <w:b/>
          <w:sz w:val="22"/>
          <w:szCs w:val="22"/>
          <w:u w:val="single"/>
          <w:lang w:eastAsia="en-ZA"/>
        </w:rPr>
      </w:pPr>
      <w:r>
        <w:rPr>
          <w:noProof/>
          <w:lang w:eastAsia="en-ZA"/>
        </w:rPr>
        <mc:AlternateContent>
          <mc:Choice Requires="wps">
            <w:drawing>
              <wp:anchor distT="0" distB="0" distL="114300" distR="114300" simplePos="0" relativeHeight="251835392" behindDoc="0" locked="0" layoutInCell="1" allowOverlap="1" wp14:anchorId="5E555CAC" wp14:editId="0BD11099">
                <wp:simplePos x="0" y="0"/>
                <wp:positionH relativeFrom="column">
                  <wp:posOffset>520700</wp:posOffset>
                </wp:positionH>
                <wp:positionV relativeFrom="paragraph">
                  <wp:posOffset>3510280</wp:posOffset>
                </wp:positionV>
                <wp:extent cx="5416550" cy="635"/>
                <wp:effectExtent l="0" t="0" r="0" b="0"/>
                <wp:wrapSquare wrapText="bothSides"/>
                <wp:docPr id="506" name="Text Box 506"/>
                <wp:cNvGraphicFramePr/>
                <a:graphic xmlns:a="http://schemas.openxmlformats.org/drawingml/2006/main">
                  <a:graphicData uri="http://schemas.microsoft.com/office/word/2010/wordprocessingShape">
                    <wps:wsp>
                      <wps:cNvSpPr txBox="1"/>
                      <wps:spPr>
                        <a:xfrm>
                          <a:off x="0" y="0"/>
                          <a:ext cx="5416550" cy="635"/>
                        </a:xfrm>
                        <a:prstGeom prst="rect">
                          <a:avLst/>
                        </a:prstGeom>
                        <a:solidFill>
                          <a:prstClr val="white"/>
                        </a:solidFill>
                        <a:ln>
                          <a:noFill/>
                        </a:ln>
                        <a:effectLst/>
                      </wps:spPr>
                      <wps:txbx>
                        <w:txbxContent>
                          <w:p w14:paraId="6A4BB89C" w14:textId="0B1D3F75" w:rsidR="00491072" w:rsidRPr="00317B25" w:rsidRDefault="00491072" w:rsidP="005F281D">
                            <w:pPr>
                              <w:pStyle w:val="Caption"/>
                              <w:jc w:val="center"/>
                              <w:rPr>
                                <w:rFonts w:cstheme="minorHAnsi"/>
                              </w:rPr>
                            </w:pPr>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r>
                              <w:t xml:space="preserve"> OSIWENI HOUSING PROJECT PHASE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555CAC" id="Text Box 506" o:spid="_x0000_s1097" type="#_x0000_t202" style="position:absolute;left:0;text-align:left;margin-left:41pt;margin-top:276.4pt;width:426.5pt;height:.0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" stroked="f">
                <v:textbox style="mso-fit-shape-to-text:t" inset="0,0,0,0">
                  <w:txbxContent>
                    <w:p w14:paraId="6A4BB89C" w14:textId="0B1D3F75" w:rsidR="00491072" w:rsidRPr="00317B25" w:rsidRDefault="00491072" w:rsidP="005F281D">
                      <w:pPr>
                        <w:pStyle w:val="Caption"/>
                        <w:jc w:val="center"/>
                        <w:rPr>
                          <w:rFonts w:cstheme="minorHAnsi"/>
                        </w:rPr>
                      </w:pPr>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r>
                        <w:t xml:space="preserve"> OSIWENI HOUSING PROJECT PHASE 2</w:t>
                      </w:r>
                    </w:p>
                  </w:txbxContent>
                </v:textbox>
                <w10:wrap type="square"/>
              </v:shape>
            </w:pict>
          </mc:Fallback>
        </mc:AlternateContent>
      </w:r>
      <w:r w:rsidRPr="007605E5">
        <w:rPr>
          <w:rFonts w:cstheme="minorHAnsi"/>
          <w:b/>
          <w:sz w:val="22"/>
          <w:szCs w:val="22"/>
          <w:u w:val="single"/>
          <w:lang w:eastAsia="en-ZA"/>
        </w:rPr>
        <w:t>OSIZWENI E: PHASE 3 HOU</w:t>
      </w:r>
      <w:r>
        <w:rPr>
          <w:rFonts w:cstheme="minorHAnsi"/>
          <w:b/>
          <w:sz w:val="22"/>
          <w:szCs w:val="22"/>
          <w:u w:val="single"/>
          <w:lang w:eastAsia="en-ZA"/>
        </w:rPr>
        <w:t>SING PROJECT (PROJECT YIELD 60</w:t>
      </w:r>
    </w:p>
    <w:p w14:paraId="381D34B2" w14:textId="77777777" w:rsidR="005F281D" w:rsidRDefault="005F281D" w:rsidP="005F281D">
      <w:pPr>
        <w:spacing w:line="360" w:lineRule="auto"/>
        <w:jc w:val="both"/>
        <w:rPr>
          <w:rFonts w:cstheme="minorHAnsi"/>
          <w:sz w:val="22"/>
          <w:szCs w:val="22"/>
          <w:lang w:eastAsia="en-ZA"/>
        </w:rPr>
      </w:pPr>
    </w:p>
    <w:p w14:paraId="537B5B38" w14:textId="77777777" w:rsidR="005F281D" w:rsidRPr="007605E5" w:rsidRDefault="005F281D" w:rsidP="005F281D">
      <w:pPr>
        <w:spacing w:line="360" w:lineRule="auto"/>
        <w:jc w:val="both"/>
        <w:rPr>
          <w:rFonts w:cstheme="minorHAnsi"/>
          <w:b/>
          <w:sz w:val="22"/>
          <w:szCs w:val="22"/>
          <w:lang w:eastAsia="en-ZA"/>
        </w:rPr>
      </w:pPr>
      <w:r w:rsidRPr="00B852EC">
        <w:rPr>
          <w:rFonts w:cstheme="minorHAnsi"/>
          <w:sz w:val="22"/>
          <w:szCs w:val="22"/>
          <w:lang w:eastAsia="en-ZA"/>
        </w:rPr>
        <w:t>This project is already at Stage 3: Construction phase</w:t>
      </w:r>
    </w:p>
    <w:p w14:paraId="3E6742EB" w14:textId="77777777" w:rsidR="005F281D" w:rsidRPr="00B852EC" w:rsidRDefault="005F281D" w:rsidP="005F281D">
      <w:pPr>
        <w:spacing w:line="360" w:lineRule="auto"/>
        <w:jc w:val="both"/>
        <w:rPr>
          <w:rFonts w:cstheme="minorHAnsi"/>
          <w:sz w:val="22"/>
          <w:szCs w:val="22"/>
          <w:lang w:eastAsia="en-ZA"/>
        </w:rPr>
      </w:pPr>
      <w:r w:rsidRPr="00B852EC">
        <w:rPr>
          <w:rFonts w:cstheme="minorHAnsi"/>
          <w:sz w:val="22"/>
          <w:szCs w:val="22"/>
          <w:lang w:eastAsia="en-ZA"/>
        </w:rPr>
        <w:t>The number of tops structures completed is 219 to date and handed ov</w:t>
      </w:r>
      <w:r>
        <w:rPr>
          <w:rFonts w:cstheme="minorHAnsi"/>
          <w:sz w:val="22"/>
          <w:szCs w:val="22"/>
          <w:lang w:eastAsia="en-ZA"/>
        </w:rPr>
        <w:t>er to qualifying beneficiaries.</w:t>
      </w:r>
    </w:p>
    <w:p w14:paraId="1A7F0777" w14:textId="2EBA70D0" w:rsidR="005F281D" w:rsidRDefault="005F281D" w:rsidP="005F281D">
      <w:pPr>
        <w:pStyle w:val="Caption"/>
        <w:keepNext/>
      </w:pPr>
      <w:r>
        <w:lastRenderedPageBreak/>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22</w:t>
      </w:r>
      <w:r w:rsidR="00F93B44">
        <w:rPr>
          <w:noProof/>
        </w:rPr>
        <w:fldChar w:fldCharType="end"/>
      </w:r>
      <w:r>
        <w:t xml:space="preserve"> OSIZWENI HOUSING PROJECT EXPENDITURE</w:t>
      </w:r>
    </w:p>
    <w:tbl>
      <w:tblPr>
        <w:tblW w:w="995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47"/>
        <w:gridCol w:w="1968"/>
        <w:gridCol w:w="2693"/>
        <w:gridCol w:w="3544"/>
      </w:tblGrid>
      <w:tr w:rsidR="005F281D" w:rsidRPr="007605E5" w14:paraId="61EFECAC" w14:textId="77777777" w:rsidTr="004B620D">
        <w:trPr>
          <w:trHeight w:val="327"/>
        </w:trPr>
        <w:tc>
          <w:tcPr>
            <w:tcW w:w="1747" w:type="dxa"/>
            <w:shd w:val="clear" w:color="auto" w:fill="92D050"/>
          </w:tcPr>
          <w:p w14:paraId="164E2EC2" w14:textId="77777777" w:rsidR="005F281D" w:rsidRPr="007605E5" w:rsidRDefault="005F281D" w:rsidP="004B620D">
            <w:pPr>
              <w:spacing w:line="360" w:lineRule="auto"/>
              <w:jc w:val="both"/>
              <w:rPr>
                <w:rFonts w:cstheme="minorHAnsi"/>
                <w:b/>
                <w:sz w:val="22"/>
                <w:szCs w:val="22"/>
                <w:lang w:eastAsia="en-ZA"/>
              </w:rPr>
            </w:pPr>
            <w:r w:rsidRPr="007605E5">
              <w:rPr>
                <w:rFonts w:cstheme="minorHAnsi"/>
                <w:b/>
                <w:sz w:val="22"/>
                <w:szCs w:val="22"/>
                <w:lang w:eastAsia="en-ZA"/>
              </w:rPr>
              <w:t>PROJECT NAME</w:t>
            </w:r>
          </w:p>
        </w:tc>
        <w:tc>
          <w:tcPr>
            <w:tcW w:w="1968" w:type="dxa"/>
            <w:shd w:val="clear" w:color="auto" w:fill="92D050"/>
          </w:tcPr>
          <w:p w14:paraId="506489BD" w14:textId="77777777" w:rsidR="005F281D" w:rsidRPr="007605E5" w:rsidRDefault="005F281D" w:rsidP="004B620D">
            <w:pPr>
              <w:spacing w:line="360" w:lineRule="auto"/>
              <w:jc w:val="both"/>
              <w:rPr>
                <w:rFonts w:cstheme="minorHAnsi"/>
                <w:b/>
                <w:sz w:val="22"/>
                <w:szCs w:val="22"/>
                <w:lang w:eastAsia="en-ZA"/>
              </w:rPr>
            </w:pPr>
            <w:r w:rsidRPr="007605E5">
              <w:rPr>
                <w:rFonts w:cstheme="minorHAnsi"/>
                <w:b/>
                <w:sz w:val="22"/>
                <w:szCs w:val="22"/>
                <w:lang w:eastAsia="en-ZA"/>
              </w:rPr>
              <w:t>WARD</w:t>
            </w:r>
          </w:p>
        </w:tc>
        <w:tc>
          <w:tcPr>
            <w:tcW w:w="2693" w:type="dxa"/>
            <w:shd w:val="clear" w:color="auto" w:fill="92D050"/>
          </w:tcPr>
          <w:p w14:paraId="3C04F984" w14:textId="77777777" w:rsidR="005F281D" w:rsidRPr="007605E5" w:rsidRDefault="005F281D" w:rsidP="004B620D">
            <w:pPr>
              <w:spacing w:line="360" w:lineRule="auto"/>
              <w:jc w:val="both"/>
              <w:rPr>
                <w:rFonts w:cstheme="minorHAnsi"/>
                <w:b/>
                <w:sz w:val="22"/>
                <w:szCs w:val="22"/>
                <w:lang w:eastAsia="en-ZA"/>
              </w:rPr>
            </w:pPr>
            <w:r w:rsidRPr="007605E5">
              <w:rPr>
                <w:rFonts w:cstheme="minorHAnsi"/>
                <w:b/>
                <w:sz w:val="22"/>
                <w:szCs w:val="22"/>
                <w:lang w:eastAsia="en-ZA"/>
              </w:rPr>
              <w:t>NO OF UNITS</w:t>
            </w:r>
          </w:p>
        </w:tc>
        <w:tc>
          <w:tcPr>
            <w:tcW w:w="3544" w:type="dxa"/>
            <w:shd w:val="clear" w:color="auto" w:fill="92D050"/>
          </w:tcPr>
          <w:p w14:paraId="25E51F56" w14:textId="77777777" w:rsidR="005F281D" w:rsidRPr="007605E5" w:rsidRDefault="005F281D" w:rsidP="004B620D">
            <w:pPr>
              <w:spacing w:line="360" w:lineRule="auto"/>
              <w:jc w:val="both"/>
              <w:rPr>
                <w:rFonts w:cstheme="minorHAnsi"/>
                <w:b/>
                <w:sz w:val="22"/>
                <w:szCs w:val="22"/>
                <w:lang w:eastAsia="en-ZA"/>
              </w:rPr>
            </w:pPr>
            <w:r w:rsidRPr="007605E5">
              <w:rPr>
                <w:rFonts w:cstheme="minorHAnsi"/>
                <w:b/>
                <w:sz w:val="22"/>
                <w:szCs w:val="22"/>
                <w:lang w:eastAsia="en-ZA"/>
              </w:rPr>
              <w:t>BUDGET19/20</w:t>
            </w:r>
          </w:p>
        </w:tc>
      </w:tr>
      <w:tr w:rsidR="005F281D" w:rsidRPr="00B852EC" w14:paraId="6C6BC3AD" w14:textId="77777777" w:rsidTr="004B620D">
        <w:trPr>
          <w:trHeight w:val="776"/>
        </w:trPr>
        <w:tc>
          <w:tcPr>
            <w:tcW w:w="1747" w:type="dxa"/>
            <w:shd w:val="clear" w:color="auto" w:fill="auto"/>
          </w:tcPr>
          <w:p w14:paraId="4C5778CC" w14:textId="77777777" w:rsidR="005F281D" w:rsidRPr="00B852EC" w:rsidRDefault="005F281D" w:rsidP="004B620D">
            <w:pPr>
              <w:spacing w:line="360" w:lineRule="auto"/>
              <w:jc w:val="both"/>
              <w:rPr>
                <w:rFonts w:cstheme="minorHAnsi"/>
                <w:sz w:val="22"/>
                <w:szCs w:val="22"/>
                <w:lang w:eastAsia="en-ZA"/>
              </w:rPr>
            </w:pPr>
            <w:r w:rsidRPr="007605E5">
              <w:rPr>
                <w:rFonts w:cstheme="minorHAnsi"/>
                <w:sz w:val="22"/>
                <w:szCs w:val="22"/>
                <w:lang w:eastAsia="en-ZA"/>
              </w:rPr>
              <w:t xml:space="preserve">OSIZWENI E PHASE3       </w:t>
            </w:r>
          </w:p>
        </w:tc>
        <w:tc>
          <w:tcPr>
            <w:tcW w:w="1968" w:type="dxa"/>
            <w:shd w:val="clear" w:color="auto" w:fill="auto"/>
          </w:tcPr>
          <w:p w14:paraId="52C1FCAE" w14:textId="77777777" w:rsidR="005F281D" w:rsidRPr="00B852EC" w:rsidRDefault="005F281D" w:rsidP="004B620D">
            <w:pPr>
              <w:spacing w:line="360" w:lineRule="auto"/>
              <w:jc w:val="both"/>
              <w:rPr>
                <w:rFonts w:cstheme="minorHAnsi"/>
                <w:sz w:val="22"/>
                <w:szCs w:val="22"/>
                <w:lang w:eastAsia="en-ZA"/>
              </w:rPr>
            </w:pPr>
            <w:r>
              <w:rPr>
                <w:rFonts w:cstheme="minorHAnsi"/>
                <w:sz w:val="22"/>
                <w:szCs w:val="22"/>
                <w:lang w:eastAsia="en-ZA"/>
              </w:rPr>
              <w:t>9</w:t>
            </w:r>
          </w:p>
        </w:tc>
        <w:tc>
          <w:tcPr>
            <w:tcW w:w="2693" w:type="dxa"/>
            <w:shd w:val="clear" w:color="auto" w:fill="auto"/>
          </w:tcPr>
          <w:p w14:paraId="77077F7E" w14:textId="77777777" w:rsidR="005F281D" w:rsidRPr="00B852EC" w:rsidRDefault="005F281D" w:rsidP="004B620D">
            <w:pPr>
              <w:spacing w:line="360" w:lineRule="auto"/>
              <w:jc w:val="both"/>
              <w:rPr>
                <w:rFonts w:cstheme="minorHAnsi"/>
                <w:sz w:val="22"/>
                <w:szCs w:val="22"/>
                <w:lang w:eastAsia="en-ZA"/>
              </w:rPr>
            </w:pPr>
            <w:r>
              <w:rPr>
                <w:rFonts w:cstheme="minorHAnsi"/>
                <w:sz w:val="22"/>
                <w:szCs w:val="22"/>
                <w:lang w:eastAsia="en-ZA"/>
              </w:rPr>
              <w:t>150</w:t>
            </w:r>
          </w:p>
        </w:tc>
        <w:tc>
          <w:tcPr>
            <w:tcW w:w="3544" w:type="dxa"/>
            <w:shd w:val="clear" w:color="auto" w:fill="auto"/>
          </w:tcPr>
          <w:p w14:paraId="75B2EE45" w14:textId="77777777" w:rsidR="005F281D" w:rsidRPr="00B852EC" w:rsidRDefault="005F281D" w:rsidP="004B620D">
            <w:pPr>
              <w:spacing w:line="360" w:lineRule="auto"/>
              <w:jc w:val="both"/>
              <w:rPr>
                <w:rFonts w:cstheme="minorHAnsi"/>
                <w:sz w:val="22"/>
                <w:szCs w:val="22"/>
                <w:lang w:eastAsia="en-ZA"/>
              </w:rPr>
            </w:pPr>
            <w:r>
              <w:rPr>
                <w:rFonts w:cstheme="minorHAnsi"/>
                <w:sz w:val="22"/>
                <w:szCs w:val="22"/>
                <w:lang w:eastAsia="en-ZA"/>
              </w:rPr>
              <w:t>12 757 200</w:t>
            </w:r>
          </w:p>
        </w:tc>
      </w:tr>
    </w:tbl>
    <w:p w14:paraId="7D3EB25D" w14:textId="77777777" w:rsidR="005F281D" w:rsidRDefault="005F281D" w:rsidP="005F281D">
      <w:pPr>
        <w:spacing w:line="360" w:lineRule="auto"/>
        <w:jc w:val="both"/>
        <w:rPr>
          <w:rFonts w:cstheme="minorHAnsi"/>
          <w:b/>
          <w:sz w:val="22"/>
          <w:szCs w:val="22"/>
          <w:lang w:val="en-US" w:eastAsia="en-ZA"/>
        </w:rPr>
      </w:pPr>
    </w:p>
    <w:p w14:paraId="694D96FD" w14:textId="77777777" w:rsidR="005F281D" w:rsidRPr="00B852EC" w:rsidRDefault="005F281D" w:rsidP="005F281D">
      <w:pPr>
        <w:spacing w:line="360" w:lineRule="auto"/>
        <w:jc w:val="both"/>
        <w:rPr>
          <w:rFonts w:cstheme="minorHAnsi"/>
          <w:b/>
          <w:sz w:val="22"/>
          <w:szCs w:val="22"/>
          <w:lang w:val="en-US" w:eastAsia="en-ZA"/>
        </w:rPr>
      </w:pPr>
      <w:r w:rsidRPr="00B852EC">
        <w:rPr>
          <w:rFonts w:cstheme="minorHAnsi"/>
          <w:noProof/>
          <w:sz w:val="22"/>
          <w:szCs w:val="22"/>
          <w:lang w:eastAsia="en-ZA"/>
        </w:rPr>
        <w:drawing>
          <wp:anchor distT="0" distB="0" distL="114300" distR="114300" simplePos="0" relativeHeight="251833344" behindDoc="0" locked="0" layoutInCell="1" allowOverlap="1" wp14:anchorId="6E767673" wp14:editId="51AB14CF">
            <wp:simplePos x="0" y="0"/>
            <wp:positionH relativeFrom="column">
              <wp:posOffset>345440</wp:posOffset>
            </wp:positionH>
            <wp:positionV relativeFrom="paragraph">
              <wp:posOffset>410845</wp:posOffset>
            </wp:positionV>
            <wp:extent cx="5773420" cy="2519680"/>
            <wp:effectExtent l="95250" t="95250" r="93980" b="90170"/>
            <wp:wrapSquare wrapText="right"/>
            <wp:docPr id="502" name="Picture 502" descr="20191122_104146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1122_104146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73420" cy="251968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B852EC">
        <w:rPr>
          <w:rFonts w:cstheme="minorHAnsi"/>
          <w:b/>
          <w:sz w:val="22"/>
          <w:szCs w:val="22"/>
          <w:lang w:val="en-US" w:eastAsia="en-ZA"/>
        </w:rPr>
        <w:t>MADADENI ROO</w:t>
      </w:r>
      <w:r>
        <w:rPr>
          <w:rFonts w:cstheme="minorHAnsi"/>
          <w:b/>
          <w:sz w:val="22"/>
          <w:szCs w:val="22"/>
          <w:lang w:val="en-US" w:eastAsia="en-ZA"/>
        </w:rPr>
        <w:t>F REPAIRS: (PROJECT YIELD: 500)</w:t>
      </w:r>
    </w:p>
    <w:p w14:paraId="60A655D4" w14:textId="77777777" w:rsidR="005F281D" w:rsidRDefault="005F281D" w:rsidP="005F281D">
      <w:pPr>
        <w:spacing w:line="360" w:lineRule="auto"/>
        <w:jc w:val="both"/>
        <w:rPr>
          <w:rFonts w:cstheme="minorHAnsi"/>
          <w:sz w:val="22"/>
          <w:szCs w:val="22"/>
          <w:lang w:val="en-US" w:eastAsia="en-ZA"/>
        </w:rPr>
      </w:pPr>
      <w:r>
        <w:rPr>
          <w:noProof/>
          <w:lang w:eastAsia="en-ZA"/>
        </w:rPr>
        <mc:AlternateContent>
          <mc:Choice Requires="wps">
            <w:drawing>
              <wp:anchor distT="0" distB="0" distL="114300" distR="114300" simplePos="0" relativeHeight="251836416" behindDoc="0" locked="0" layoutInCell="1" allowOverlap="1" wp14:anchorId="2B4A2CEE" wp14:editId="57AA773C">
                <wp:simplePos x="0" y="0"/>
                <wp:positionH relativeFrom="column">
                  <wp:posOffset>1642597</wp:posOffset>
                </wp:positionH>
                <wp:positionV relativeFrom="paragraph">
                  <wp:posOffset>2706223</wp:posOffset>
                </wp:positionV>
                <wp:extent cx="3431540" cy="552450"/>
                <wp:effectExtent l="0" t="0" r="0" b="0"/>
                <wp:wrapSquare wrapText="bothSides"/>
                <wp:docPr id="508" name="Text Box 508"/>
                <wp:cNvGraphicFramePr/>
                <a:graphic xmlns:a="http://schemas.openxmlformats.org/drawingml/2006/main">
                  <a:graphicData uri="http://schemas.microsoft.com/office/word/2010/wordprocessingShape">
                    <wps:wsp>
                      <wps:cNvSpPr txBox="1"/>
                      <wps:spPr>
                        <a:xfrm>
                          <a:off x="0" y="0"/>
                          <a:ext cx="3431540" cy="552450"/>
                        </a:xfrm>
                        <a:prstGeom prst="rect">
                          <a:avLst/>
                        </a:prstGeom>
                        <a:solidFill>
                          <a:prstClr val="white"/>
                        </a:solidFill>
                        <a:ln>
                          <a:noFill/>
                        </a:ln>
                        <a:effectLst/>
                      </wps:spPr>
                      <wps:txbx>
                        <w:txbxContent>
                          <w:p w14:paraId="7EBAA008" w14:textId="375A527C" w:rsidR="00491072" w:rsidRPr="0053701F" w:rsidRDefault="00491072" w:rsidP="005F281D">
                            <w:pPr>
                              <w:pStyle w:val="Caption"/>
                              <w:rPr>
                                <w:rFonts w:cstheme="minorHAnsi"/>
                              </w:rPr>
                            </w:pPr>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r>
                              <w:t xml:space="preserve"> MADADENI STORM DAMAGED HOUSE REPAIRS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4A2CEE" id="Text Box 508" o:spid="_x0000_s1098" type="#_x0000_t202" style="position:absolute;left:0;text-align:left;margin-left:129.35pt;margin-top:213.1pt;width:270.2pt;height:43.5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" stroked="f">
                <v:textbox inset="0,0,0,0">
                  <w:txbxContent>
                    <w:p w14:paraId="7EBAA008" w14:textId="375A527C" w:rsidR="00491072" w:rsidRPr="0053701F" w:rsidRDefault="00491072" w:rsidP="005F281D">
                      <w:pPr>
                        <w:pStyle w:val="Caption"/>
                        <w:rPr>
                          <w:rFonts w:cstheme="minorHAnsi"/>
                        </w:rPr>
                      </w:pPr>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r>
                        <w:t xml:space="preserve"> MADADENI STORM DAMAGED HOUSE REPAIRS</w:t>
                      </w:r>
                    </w:p>
                  </w:txbxContent>
                </v:textbox>
                <w10:wrap type="square"/>
              </v:shape>
            </w:pict>
          </mc:Fallback>
        </mc:AlternateContent>
      </w:r>
    </w:p>
    <w:p w14:paraId="683791C3" w14:textId="77777777" w:rsidR="005F281D" w:rsidRDefault="005F281D" w:rsidP="005F281D">
      <w:pPr>
        <w:spacing w:line="360" w:lineRule="auto"/>
        <w:jc w:val="both"/>
        <w:rPr>
          <w:rFonts w:cstheme="minorHAnsi"/>
          <w:sz w:val="22"/>
          <w:szCs w:val="22"/>
          <w:lang w:val="en-US" w:eastAsia="en-ZA"/>
        </w:rPr>
      </w:pPr>
    </w:p>
    <w:p w14:paraId="36DFC753" w14:textId="71341F78" w:rsidR="005F281D" w:rsidRPr="00B852EC" w:rsidRDefault="005F281D" w:rsidP="005F281D">
      <w:pPr>
        <w:spacing w:line="360" w:lineRule="auto"/>
        <w:jc w:val="both"/>
        <w:rPr>
          <w:rFonts w:cstheme="minorHAnsi"/>
          <w:sz w:val="22"/>
          <w:szCs w:val="22"/>
          <w:lang w:val="en-US" w:eastAsia="en-ZA"/>
        </w:rPr>
      </w:pPr>
      <w:r>
        <w:rPr>
          <w:rFonts w:cstheme="minorHAnsi"/>
          <w:sz w:val="22"/>
          <w:szCs w:val="22"/>
          <w:lang w:val="en-US" w:eastAsia="en-ZA"/>
        </w:rPr>
        <w:t>The implementing Agent a</w:t>
      </w:r>
      <w:r w:rsidRPr="00B852EC">
        <w:rPr>
          <w:rFonts w:cstheme="minorHAnsi"/>
          <w:sz w:val="22"/>
          <w:szCs w:val="22"/>
          <w:lang w:val="en-US" w:eastAsia="en-ZA"/>
        </w:rPr>
        <w:t xml:space="preserve">ppointed to refurbish the units identified in Madadeni was Umpheme Developments.  The total number of units that were completed during the 19/20 financial year was 61 </w:t>
      </w:r>
      <w:r w:rsidR="00785344" w:rsidRPr="00B852EC">
        <w:rPr>
          <w:rFonts w:cstheme="minorHAnsi"/>
          <w:sz w:val="22"/>
          <w:szCs w:val="22"/>
          <w:lang w:val="en-US" w:eastAsia="en-ZA"/>
        </w:rPr>
        <w:t>units.</w:t>
      </w:r>
    </w:p>
    <w:p w14:paraId="41EE7AB1" w14:textId="32F73F5E" w:rsidR="005F281D" w:rsidRDefault="005F281D" w:rsidP="005F281D">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23</w:t>
      </w:r>
      <w:r w:rsidR="00F93B44">
        <w:rPr>
          <w:noProof/>
        </w:rPr>
        <w:fldChar w:fldCharType="end"/>
      </w:r>
      <w:r>
        <w:t xml:space="preserve"> MADADENI ROOK REPARIS EXPENDITURE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8"/>
        <w:gridCol w:w="2457"/>
        <w:gridCol w:w="2386"/>
        <w:gridCol w:w="2479"/>
      </w:tblGrid>
      <w:tr w:rsidR="005F281D" w:rsidRPr="00B852EC" w14:paraId="77A183C5" w14:textId="77777777" w:rsidTr="004B620D">
        <w:tc>
          <w:tcPr>
            <w:tcW w:w="2568" w:type="dxa"/>
            <w:shd w:val="clear" w:color="auto" w:fill="92D050"/>
          </w:tcPr>
          <w:p w14:paraId="74E5B356"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PROJECT NAME</w:t>
            </w:r>
          </w:p>
        </w:tc>
        <w:tc>
          <w:tcPr>
            <w:tcW w:w="2457" w:type="dxa"/>
            <w:shd w:val="clear" w:color="auto" w:fill="92D050"/>
          </w:tcPr>
          <w:p w14:paraId="2B1DDEAF"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WARD</w:t>
            </w:r>
          </w:p>
        </w:tc>
        <w:tc>
          <w:tcPr>
            <w:tcW w:w="2386" w:type="dxa"/>
            <w:shd w:val="clear" w:color="auto" w:fill="92D050"/>
          </w:tcPr>
          <w:p w14:paraId="33F49D8A"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NO OF UNITS</w:t>
            </w:r>
          </w:p>
        </w:tc>
        <w:tc>
          <w:tcPr>
            <w:tcW w:w="2479" w:type="dxa"/>
            <w:shd w:val="clear" w:color="auto" w:fill="92D050"/>
          </w:tcPr>
          <w:p w14:paraId="4A4C994A"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BUDGET 19/20</w:t>
            </w:r>
          </w:p>
        </w:tc>
      </w:tr>
      <w:tr w:rsidR="005F281D" w:rsidRPr="00B852EC" w14:paraId="3E73D1B5" w14:textId="77777777" w:rsidTr="004B620D">
        <w:tc>
          <w:tcPr>
            <w:tcW w:w="2568" w:type="dxa"/>
            <w:shd w:val="clear" w:color="auto" w:fill="auto"/>
          </w:tcPr>
          <w:p w14:paraId="0A491F3F"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MADADENI ROOFS</w:t>
            </w:r>
          </w:p>
        </w:tc>
        <w:tc>
          <w:tcPr>
            <w:tcW w:w="2457" w:type="dxa"/>
            <w:shd w:val="clear" w:color="auto" w:fill="auto"/>
          </w:tcPr>
          <w:p w14:paraId="32405EF9"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20,23,26</w:t>
            </w:r>
          </w:p>
        </w:tc>
        <w:tc>
          <w:tcPr>
            <w:tcW w:w="2386" w:type="dxa"/>
            <w:shd w:val="clear" w:color="auto" w:fill="auto"/>
          </w:tcPr>
          <w:p w14:paraId="6A883AF0"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500</w:t>
            </w:r>
          </w:p>
        </w:tc>
        <w:tc>
          <w:tcPr>
            <w:tcW w:w="2479" w:type="dxa"/>
            <w:shd w:val="clear" w:color="auto" w:fill="auto"/>
          </w:tcPr>
          <w:p w14:paraId="074A0A25"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R11 852 577</w:t>
            </w:r>
          </w:p>
        </w:tc>
      </w:tr>
    </w:tbl>
    <w:p w14:paraId="7C40E34B" w14:textId="77777777" w:rsidR="005F281D" w:rsidRDefault="005F281D" w:rsidP="005F281D">
      <w:pPr>
        <w:spacing w:line="360" w:lineRule="auto"/>
        <w:jc w:val="both"/>
        <w:rPr>
          <w:rFonts w:cstheme="minorHAnsi"/>
          <w:sz w:val="22"/>
          <w:szCs w:val="22"/>
          <w:lang w:val="en-US" w:eastAsia="en-ZA"/>
        </w:rPr>
      </w:pPr>
    </w:p>
    <w:p w14:paraId="605CAC94" w14:textId="77777777" w:rsidR="005F281D" w:rsidRPr="00B852EC" w:rsidRDefault="005F281D" w:rsidP="005F281D">
      <w:pPr>
        <w:spacing w:line="360" w:lineRule="auto"/>
        <w:jc w:val="both"/>
        <w:rPr>
          <w:rFonts w:cstheme="minorHAnsi"/>
          <w:b/>
          <w:sz w:val="22"/>
          <w:szCs w:val="22"/>
          <w:lang w:eastAsia="en-ZA"/>
        </w:rPr>
      </w:pPr>
      <w:r>
        <w:rPr>
          <w:noProof/>
          <w:lang w:eastAsia="en-ZA"/>
        </w:rPr>
        <w:lastRenderedPageBreak/>
        <mc:AlternateContent>
          <mc:Choice Requires="wps">
            <w:drawing>
              <wp:anchor distT="0" distB="0" distL="114300" distR="114300" simplePos="0" relativeHeight="251837440" behindDoc="0" locked="0" layoutInCell="1" allowOverlap="1" wp14:anchorId="41AD0B4B" wp14:editId="26971590">
                <wp:simplePos x="0" y="0"/>
                <wp:positionH relativeFrom="column">
                  <wp:posOffset>887730</wp:posOffset>
                </wp:positionH>
                <wp:positionV relativeFrom="paragraph">
                  <wp:posOffset>4264660</wp:posOffset>
                </wp:positionV>
                <wp:extent cx="4859020" cy="446405"/>
                <wp:effectExtent l="0" t="0" r="0" b="0"/>
                <wp:wrapSquare wrapText="bothSides"/>
                <wp:docPr id="510" name="Text Box 510"/>
                <wp:cNvGraphicFramePr/>
                <a:graphic xmlns:a="http://schemas.openxmlformats.org/drawingml/2006/main">
                  <a:graphicData uri="http://schemas.microsoft.com/office/word/2010/wordprocessingShape">
                    <wps:wsp>
                      <wps:cNvSpPr txBox="1"/>
                      <wps:spPr>
                        <a:xfrm>
                          <a:off x="0" y="0"/>
                          <a:ext cx="4859020" cy="446405"/>
                        </a:xfrm>
                        <a:prstGeom prst="rect">
                          <a:avLst/>
                        </a:prstGeom>
                        <a:solidFill>
                          <a:prstClr val="white"/>
                        </a:solidFill>
                        <a:ln>
                          <a:noFill/>
                        </a:ln>
                        <a:effectLst/>
                      </wps:spPr>
                      <wps:txbx>
                        <w:txbxContent>
                          <w:p w14:paraId="31C9BE0F" w14:textId="4D1D0937" w:rsidR="00491072" w:rsidRPr="008E7E37" w:rsidRDefault="00491072" w:rsidP="005F281D">
                            <w:pPr>
                              <w:pStyle w:val="Caption"/>
                              <w:jc w:val="center"/>
                              <w:rPr>
                                <w:rFonts w:cstheme="minorHAnsi"/>
                              </w:rPr>
                            </w:pPr>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r>
                              <w:t xml:space="preserve"> CHARLESTOWN HOUSING PROJECT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AD0B4B" id="Text Box 510" o:spid="_x0000_s1099" type="#_x0000_t202" style="position:absolute;left:0;text-align:left;margin-left:69.9pt;margin-top:335.8pt;width:382.6pt;height:35.15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" stroked="f">
                <v:textbox inset="0,0,0,0">
                  <w:txbxContent>
                    <w:p w14:paraId="31C9BE0F" w14:textId="4D1D0937" w:rsidR="00491072" w:rsidRPr="008E7E37" w:rsidRDefault="00491072" w:rsidP="005F281D">
                      <w:pPr>
                        <w:pStyle w:val="Caption"/>
                        <w:jc w:val="center"/>
                        <w:rPr>
                          <w:rFonts w:cstheme="minorHAnsi"/>
                        </w:rPr>
                      </w:pPr>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r>
                        <w:t xml:space="preserve"> CHARLESTOWN HOUSING PROJECT</w:t>
                      </w:r>
                    </w:p>
                  </w:txbxContent>
                </v:textbox>
                <w10:wrap type="square"/>
              </v:shape>
            </w:pict>
          </mc:Fallback>
        </mc:AlternateContent>
      </w:r>
      <w:r w:rsidRPr="00B852EC">
        <w:rPr>
          <w:rFonts w:cstheme="minorHAnsi"/>
          <w:noProof/>
          <w:sz w:val="22"/>
          <w:szCs w:val="22"/>
          <w:lang w:eastAsia="en-ZA"/>
        </w:rPr>
        <w:drawing>
          <wp:anchor distT="0" distB="0" distL="114300" distR="114300" simplePos="0" relativeHeight="251834368" behindDoc="0" locked="0" layoutInCell="1" allowOverlap="1" wp14:anchorId="0D22FC93" wp14:editId="12403CEA">
            <wp:simplePos x="0" y="0"/>
            <wp:positionH relativeFrom="column">
              <wp:posOffset>153670</wp:posOffset>
            </wp:positionH>
            <wp:positionV relativeFrom="paragraph">
              <wp:posOffset>553085</wp:posOffset>
            </wp:positionV>
            <wp:extent cx="6251575" cy="3635375"/>
            <wp:effectExtent l="95250" t="95250" r="92075" b="98425"/>
            <wp:wrapSquare wrapText="right"/>
            <wp:docPr id="500" name="Picture 500" descr="20200818_10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00818_10362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251575" cy="3635375"/>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B852EC">
        <w:rPr>
          <w:rFonts w:cstheme="minorHAnsi"/>
          <w:b/>
          <w:sz w:val="22"/>
          <w:szCs w:val="22"/>
          <w:lang w:eastAsia="en-ZA"/>
        </w:rPr>
        <w:t>CHARLESTOWN HOUSING PROJECT :( PROJECT YIELD 1200)</w:t>
      </w:r>
    </w:p>
    <w:p w14:paraId="5E559F2D" w14:textId="77777777" w:rsidR="005F281D" w:rsidRDefault="005F281D" w:rsidP="005F281D">
      <w:pPr>
        <w:spacing w:line="360" w:lineRule="auto"/>
        <w:jc w:val="both"/>
        <w:rPr>
          <w:rFonts w:cstheme="minorHAnsi"/>
          <w:b/>
          <w:sz w:val="22"/>
          <w:szCs w:val="22"/>
          <w:lang w:eastAsia="en-ZA"/>
        </w:rPr>
      </w:pPr>
      <w:r>
        <w:rPr>
          <w:rFonts w:cstheme="minorHAnsi"/>
          <w:b/>
          <w:sz w:val="22"/>
          <w:szCs w:val="22"/>
          <w:lang w:eastAsia="en-ZA"/>
        </w:rPr>
        <w:tab/>
      </w:r>
    </w:p>
    <w:p w14:paraId="15C87364" w14:textId="77777777" w:rsidR="005F281D" w:rsidRPr="00B852EC" w:rsidRDefault="005F281D" w:rsidP="005F281D">
      <w:pPr>
        <w:spacing w:line="360" w:lineRule="auto"/>
        <w:jc w:val="both"/>
        <w:rPr>
          <w:rFonts w:cstheme="minorHAnsi"/>
          <w:b/>
          <w:sz w:val="22"/>
          <w:szCs w:val="22"/>
          <w:lang w:eastAsia="en-ZA"/>
        </w:rPr>
      </w:pPr>
      <w:r w:rsidRPr="00B852EC">
        <w:rPr>
          <w:rFonts w:cstheme="minorHAnsi"/>
          <w:b/>
          <w:sz w:val="22"/>
          <w:szCs w:val="22"/>
          <w:lang w:eastAsia="en-ZA"/>
        </w:rPr>
        <w:t>Stage 1: Planning Stage</w:t>
      </w:r>
    </w:p>
    <w:p w14:paraId="45FF8856" w14:textId="10FF41D8" w:rsidR="005F281D" w:rsidRPr="00B852EC" w:rsidRDefault="005F281D" w:rsidP="005F281D">
      <w:pPr>
        <w:spacing w:line="360" w:lineRule="auto"/>
        <w:jc w:val="both"/>
        <w:rPr>
          <w:rFonts w:cstheme="minorHAnsi"/>
          <w:sz w:val="22"/>
          <w:szCs w:val="22"/>
          <w:lang w:eastAsia="en-ZA"/>
        </w:rPr>
      </w:pPr>
      <w:r w:rsidRPr="00B852EC">
        <w:rPr>
          <w:rFonts w:cstheme="minorHAnsi"/>
          <w:sz w:val="22"/>
          <w:szCs w:val="22"/>
          <w:lang w:eastAsia="en-ZA"/>
        </w:rPr>
        <w:t>Township establishment has been completed and the layout pl</w:t>
      </w:r>
      <w:r>
        <w:rPr>
          <w:rFonts w:cstheme="minorHAnsi"/>
          <w:sz w:val="22"/>
          <w:szCs w:val="22"/>
          <w:lang w:eastAsia="en-ZA"/>
        </w:rPr>
        <w:t xml:space="preserve">an approved by the </w:t>
      </w:r>
      <w:r w:rsidR="000D0F05">
        <w:rPr>
          <w:rFonts w:cstheme="minorHAnsi"/>
          <w:sz w:val="22"/>
          <w:szCs w:val="22"/>
          <w:lang w:eastAsia="en-ZA"/>
        </w:rPr>
        <w:t>Municipality.</w:t>
      </w:r>
    </w:p>
    <w:p w14:paraId="771E303E" w14:textId="77777777" w:rsidR="005F281D" w:rsidRPr="00B852EC" w:rsidRDefault="005F281D" w:rsidP="005F281D">
      <w:pPr>
        <w:spacing w:line="360" w:lineRule="auto"/>
        <w:jc w:val="both"/>
        <w:rPr>
          <w:rFonts w:cstheme="minorHAnsi"/>
          <w:b/>
          <w:sz w:val="22"/>
          <w:szCs w:val="22"/>
          <w:lang w:eastAsia="en-ZA"/>
        </w:rPr>
      </w:pPr>
      <w:r w:rsidRPr="00B852EC">
        <w:rPr>
          <w:rFonts w:cstheme="minorHAnsi"/>
          <w:b/>
          <w:sz w:val="22"/>
          <w:szCs w:val="22"/>
          <w:lang w:eastAsia="en-ZA"/>
        </w:rPr>
        <w:t>Stage 2: Provision of internal services</w:t>
      </w:r>
    </w:p>
    <w:p w14:paraId="5C2DB508" w14:textId="15D136EF" w:rsidR="005F281D" w:rsidRPr="00B852EC" w:rsidRDefault="005F281D" w:rsidP="005F281D">
      <w:pPr>
        <w:spacing w:line="360" w:lineRule="auto"/>
        <w:jc w:val="both"/>
        <w:rPr>
          <w:rFonts w:cstheme="minorHAnsi"/>
          <w:sz w:val="22"/>
          <w:szCs w:val="22"/>
          <w:lang w:eastAsia="en-ZA"/>
        </w:rPr>
      </w:pPr>
      <w:r w:rsidRPr="00B852EC">
        <w:rPr>
          <w:rFonts w:cstheme="minorHAnsi"/>
          <w:sz w:val="22"/>
          <w:szCs w:val="22"/>
          <w:lang w:eastAsia="en-ZA"/>
        </w:rPr>
        <w:t>Provision of inter</w:t>
      </w:r>
      <w:r>
        <w:rPr>
          <w:rFonts w:cstheme="minorHAnsi"/>
          <w:sz w:val="22"/>
          <w:szCs w:val="22"/>
          <w:lang w:eastAsia="en-ZA"/>
        </w:rPr>
        <w:t xml:space="preserve">nal services has been </w:t>
      </w:r>
      <w:r w:rsidR="000D0F05">
        <w:rPr>
          <w:rFonts w:cstheme="minorHAnsi"/>
          <w:sz w:val="22"/>
          <w:szCs w:val="22"/>
          <w:lang w:eastAsia="en-ZA"/>
        </w:rPr>
        <w:t>completed.</w:t>
      </w:r>
    </w:p>
    <w:p w14:paraId="6086CD25" w14:textId="77777777" w:rsidR="005F281D" w:rsidRPr="00B852EC" w:rsidRDefault="005F281D" w:rsidP="005F281D">
      <w:pPr>
        <w:spacing w:line="360" w:lineRule="auto"/>
        <w:jc w:val="both"/>
        <w:rPr>
          <w:rFonts w:cstheme="minorHAnsi"/>
          <w:sz w:val="22"/>
          <w:szCs w:val="22"/>
          <w:lang w:eastAsia="en-ZA"/>
        </w:rPr>
      </w:pPr>
      <w:r w:rsidRPr="00B852EC">
        <w:rPr>
          <w:rFonts w:cstheme="minorHAnsi"/>
          <w:b/>
          <w:sz w:val="22"/>
          <w:szCs w:val="22"/>
          <w:lang w:eastAsia="en-ZA"/>
        </w:rPr>
        <w:t>Stage 3: Construction of top structures and transfers of title deed.</w:t>
      </w:r>
      <w:r w:rsidRPr="00B852EC">
        <w:rPr>
          <w:rFonts w:cstheme="minorHAnsi"/>
          <w:sz w:val="22"/>
          <w:szCs w:val="22"/>
          <w:lang w:eastAsia="en-ZA"/>
        </w:rPr>
        <w:t>500 units have been approved by the KZN Department of Human Settlements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17"/>
        <w:gridCol w:w="2287"/>
        <w:gridCol w:w="2277"/>
        <w:gridCol w:w="2613"/>
      </w:tblGrid>
      <w:tr w:rsidR="005F281D" w:rsidRPr="00B852EC" w14:paraId="4CE09BA7" w14:textId="77777777" w:rsidTr="004B620D">
        <w:tc>
          <w:tcPr>
            <w:tcW w:w="3248" w:type="dxa"/>
            <w:shd w:val="clear" w:color="auto" w:fill="92D050"/>
          </w:tcPr>
          <w:p w14:paraId="2E78EB18"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PROJECT NO</w:t>
            </w:r>
          </w:p>
        </w:tc>
        <w:tc>
          <w:tcPr>
            <w:tcW w:w="3248" w:type="dxa"/>
            <w:shd w:val="clear" w:color="auto" w:fill="92D050"/>
          </w:tcPr>
          <w:p w14:paraId="6FDFCBB6"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WARD</w:t>
            </w:r>
          </w:p>
        </w:tc>
        <w:tc>
          <w:tcPr>
            <w:tcW w:w="3249" w:type="dxa"/>
            <w:shd w:val="clear" w:color="auto" w:fill="92D050"/>
          </w:tcPr>
          <w:p w14:paraId="7796F6B5"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NO OF UNITS</w:t>
            </w:r>
          </w:p>
        </w:tc>
        <w:tc>
          <w:tcPr>
            <w:tcW w:w="3249" w:type="dxa"/>
            <w:shd w:val="clear" w:color="auto" w:fill="92D050"/>
          </w:tcPr>
          <w:p w14:paraId="758365AD"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BUDGET19/20</w:t>
            </w:r>
          </w:p>
        </w:tc>
      </w:tr>
      <w:tr w:rsidR="005F281D" w:rsidRPr="00B852EC" w14:paraId="31112D46" w14:textId="77777777" w:rsidTr="004B620D">
        <w:tc>
          <w:tcPr>
            <w:tcW w:w="3248" w:type="dxa"/>
            <w:shd w:val="clear" w:color="auto" w:fill="auto"/>
          </w:tcPr>
          <w:p w14:paraId="5FC02E9B"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CHARLESTOWN</w:t>
            </w:r>
          </w:p>
        </w:tc>
        <w:tc>
          <w:tcPr>
            <w:tcW w:w="3248" w:type="dxa"/>
            <w:shd w:val="clear" w:color="auto" w:fill="auto"/>
          </w:tcPr>
          <w:p w14:paraId="6AC8E173"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1</w:t>
            </w:r>
          </w:p>
        </w:tc>
        <w:tc>
          <w:tcPr>
            <w:tcW w:w="3249" w:type="dxa"/>
            <w:shd w:val="clear" w:color="auto" w:fill="auto"/>
          </w:tcPr>
          <w:p w14:paraId="377DDD42"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150</w:t>
            </w:r>
          </w:p>
        </w:tc>
        <w:tc>
          <w:tcPr>
            <w:tcW w:w="3249" w:type="dxa"/>
            <w:shd w:val="clear" w:color="auto" w:fill="auto"/>
          </w:tcPr>
          <w:p w14:paraId="729DF6C7" w14:textId="77777777" w:rsidR="005F281D" w:rsidRPr="00B852EC" w:rsidRDefault="005F281D" w:rsidP="004B620D">
            <w:pPr>
              <w:spacing w:line="360" w:lineRule="auto"/>
              <w:jc w:val="both"/>
              <w:rPr>
                <w:rFonts w:cstheme="minorHAnsi"/>
                <w:b/>
                <w:sz w:val="22"/>
                <w:szCs w:val="22"/>
                <w:lang w:eastAsia="en-ZA"/>
              </w:rPr>
            </w:pPr>
            <w:r w:rsidRPr="00B852EC">
              <w:rPr>
                <w:rFonts w:cstheme="minorHAnsi"/>
                <w:b/>
                <w:sz w:val="22"/>
                <w:szCs w:val="22"/>
                <w:lang w:eastAsia="en-ZA"/>
              </w:rPr>
              <w:t>R18,450,000</w:t>
            </w:r>
          </w:p>
        </w:tc>
      </w:tr>
    </w:tbl>
    <w:p w14:paraId="7B02AF5E" w14:textId="77777777" w:rsidR="005F281D" w:rsidRDefault="005F281D" w:rsidP="005F281D">
      <w:pPr>
        <w:spacing w:line="360" w:lineRule="auto"/>
        <w:jc w:val="both"/>
        <w:rPr>
          <w:rFonts w:cstheme="minorHAnsi"/>
          <w:sz w:val="22"/>
          <w:szCs w:val="22"/>
          <w:lang w:eastAsia="en-ZA"/>
        </w:rPr>
      </w:pPr>
      <w:r w:rsidRPr="00B852EC">
        <w:rPr>
          <w:rFonts w:cstheme="minorHAnsi"/>
          <w:sz w:val="22"/>
          <w:szCs w:val="22"/>
          <w:lang w:eastAsia="en-ZA"/>
        </w:rPr>
        <w:t>:</w:t>
      </w:r>
    </w:p>
    <w:p w14:paraId="310E9A4B" w14:textId="77777777" w:rsidR="005F281D" w:rsidRPr="007605E5" w:rsidRDefault="005F281D" w:rsidP="005F281D">
      <w:pPr>
        <w:spacing w:line="360" w:lineRule="auto"/>
        <w:jc w:val="both"/>
        <w:rPr>
          <w:rFonts w:cstheme="minorHAnsi"/>
          <w:b/>
          <w:sz w:val="22"/>
          <w:szCs w:val="22"/>
          <w:lang w:eastAsia="en-ZA"/>
        </w:rPr>
      </w:pPr>
      <w:r w:rsidRPr="007605E5">
        <w:rPr>
          <w:rFonts w:cstheme="minorHAnsi"/>
          <w:b/>
          <w:sz w:val="22"/>
          <w:szCs w:val="22"/>
          <w:lang w:eastAsia="en-ZA"/>
        </w:rPr>
        <w:lastRenderedPageBreak/>
        <w:t>MAINTENANCE TO NEWCASTLE MUNICIPAL FLATS</w:t>
      </w:r>
    </w:p>
    <w:p w14:paraId="1841ED84" w14:textId="77777777" w:rsidR="005F281D" w:rsidRPr="007605E5" w:rsidRDefault="005F281D" w:rsidP="005F281D">
      <w:pPr>
        <w:spacing w:line="360" w:lineRule="auto"/>
        <w:jc w:val="both"/>
        <w:rPr>
          <w:rFonts w:cstheme="minorHAnsi"/>
          <w:b/>
          <w:sz w:val="22"/>
          <w:szCs w:val="22"/>
          <w:u w:val="single"/>
          <w:lang w:eastAsia="en-ZA"/>
        </w:rPr>
      </w:pPr>
      <w:r>
        <w:rPr>
          <w:rFonts w:cstheme="minorHAnsi"/>
          <w:b/>
          <w:sz w:val="22"/>
          <w:szCs w:val="22"/>
          <w:u w:val="single"/>
          <w:lang w:eastAsia="en-ZA"/>
        </w:rPr>
        <w:t>FAIRLEIGH FLATS</w:t>
      </w:r>
    </w:p>
    <w:p w14:paraId="34419242" w14:textId="77777777" w:rsidR="005F281D" w:rsidRPr="00B852EC" w:rsidRDefault="005F281D" w:rsidP="005F281D">
      <w:pPr>
        <w:spacing w:line="360" w:lineRule="auto"/>
        <w:jc w:val="both"/>
        <w:rPr>
          <w:rFonts w:cstheme="minorHAnsi"/>
          <w:sz w:val="22"/>
          <w:szCs w:val="22"/>
          <w:lang w:eastAsia="en-ZA"/>
        </w:rPr>
      </w:pPr>
      <w:r w:rsidRPr="00B852EC">
        <w:rPr>
          <w:rFonts w:cstheme="minorHAnsi"/>
          <w:sz w:val="22"/>
          <w:szCs w:val="22"/>
          <w:lang w:eastAsia="en-ZA"/>
        </w:rPr>
        <w:t xml:space="preserve">The Directorate has also completed the repairs and renovations of Fairleigh Municipal Flat, these dwellings were built under the previous dispensation, these units house together 48 units.  They are home to many pensioners, single </w:t>
      </w:r>
      <w:proofErr w:type="gramStart"/>
      <w:r w:rsidRPr="00B852EC">
        <w:rPr>
          <w:rFonts w:cstheme="minorHAnsi"/>
          <w:sz w:val="22"/>
          <w:szCs w:val="22"/>
          <w:lang w:eastAsia="en-ZA"/>
        </w:rPr>
        <w:t>parents</w:t>
      </w:r>
      <w:proofErr w:type="gramEnd"/>
      <w:r w:rsidRPr="00B852EC">
        <w:rPr>
          <w:rFonts w:cstheme="minorHAnsi"/>
          <w:sz w:val="22"/>
          <w:szCs w:val="22"/>
          <w:lang w:eastAsia="en-ZA"/>
        </w:rPr>
        <w:t xml:space="preserve"> and grant recipients.  The Fairleigh Municipal Flat residence received their title deeds after some have lived in these flats for some 25 years and now can officially call their units home, after signing for their title deeds, total of 45 title deeds were handed over during 19/20 financial year</w:t>
      </w:r>
      <w:r>
        <w:rPr>
          <w:rFonts w:cstheme="minorHAnsi"/>
          <w:sz w:val="22"/>
          <w:szCs w:val="22"/>
          <w:lang w:eastAsia="en-ZA"/>
        </w:rPr>
        <w:t>.</w:t>
      </w:r>
    </w:p>
    <w:p w14:paraId="5294B562" w14:textId="77777777" w:rsidR="005F281D" w:rsidRPr="00B852EC" w:rsidRDefault="005F281D" w:rsidP="005F281D">
      <w:pPr>
        <w:spacing w:line="360" w:lineRule="auto"/>
        <w:jc w:val="both"/>
        <w:rPr>
          <w:rFonts w:cstheme="minorHAnsi"/>
          <w:sz w:val="22"/>
          <w:szCs w:val="22"/>
          <w:lang w:eastAsia="en-ZA"/>
        </w:rPr>
      </w:pPr>
    </w:p>
    <w:p w14:paraId="2DFF4E6A" w14:textId="77777777" w:rsidR="005F281D" w:rsidRDefault="005F281D" w:rsidP="005F281D">
      <w:pPr>
        <w:keepNext/>
        <w:spacing w:line="360" w:lineRule="auto"/>
        <w:jc w:val="center"/>
      </w:pPr>
      <w:r w:rsidRPr="00B852EC">
        <w:rPr>
          <w:rFonts w:cstheme="minorHAnsi"/>
          <w:noProof/>
          <w:sz w:val="22"/>
          <w:szCs w:val="22"/>
          <w:lang w:eastAsia="en-ZA"/>
        </w:rPr>
        <w:drawing>
          <wp:inline distT="0" distB="0" distL="0" distR="0" wp14:anchorId="456DA89C" wp14:editId="1AEA4D14">
            <wp:extent cx="6198781" cy="3731895"/>
            <wp:effectExtent l="95250" t="95250" r="88265" b="97155"/>
            <wp:docPr id="496" name="Picture 496" descr="fairle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airleigh"/>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07553" cy="3737176"/>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366FFBDF" w14:textId="2D3374C7" w:rsidR="005F281D" w:rsidRPr="00B852EC" w:rsidRDefault="005F281D" w:rsidP="005F281D">
      <w:pPr>
        <w:pStyle w:val="Caption"/>
        <w:jc w:val="center"/>
        <w:rPr>
          <w:rFonts w:cstheme="minorHAnsi"/>
          <w:sz w:val="22"/>
          <w:szCs w:val="22"/>
          <w:lang w:eastAsia="en-ZA"/>
        </w:rPr>
      </w:pPr>
      <w:r>
        <w:t xml:space="preserve">Figure </w:t>
      </w:r>
      <w:r>
        <w:rPr>
          <w:noProof/>
        </w:rPr>
        <w:fldChar w:fldCharType="begin"/>
      </w:r>
      <w:r>
        <w:rPr>
          <w:noProof/>
        </w:rPr>
        <w:instrText xml:space="preserve"> SEQ Figure \* ARABIC </w:instrText>
      </w:r>
      <w:r>
        <w:rPr>
          <w:noProof/>
        </w:rPr>
        <w:fldChar w:fldCharType="separate"/>
      </w:r>
      <w:r w:rsidR="00491072">
        <w:rPr>
          <w:noProof/>
        </w:rPr>
        <w:t>47</w:t>
      </w:r>
      <w:r>
        <w:rPr>
          <w:noProof/>
        </w:rPr>
        <w:fldChar w:fldCharType="end"/>
      </w:r>
      <w:r>
        <w:t xml:space="preserve"> FAIRLEIGH FLATS</w:t>
      </w:r>
    </w:p>
    <w:p w14:paraId="011E58CE" w14:textId="77777777" w:rsidR="005F281D" w:rsidRDefault="005F281D" w:rsidP="005F281D">
      <w:pPr>
        <w:spacing w:line="360" w:lineRule="auto"/>
        <w:jc w:val="both"/>
        <w:rPr>
          <w:rFonts w:cstheme="minorHAnsi"/>
          <w:b/>
          <w:sz w:val="22"/>
          <w:szCs w:val="22"/>
          <w:u w:val="single"/>
          <w:lang w:eastAsia="en-ZA"/>
        </w:rPr>
      </w:pPr>
    </w:p>
    <w:p w14:paraId="0441928F" w14:textId="77777777" w:rsidR="005F281D" w:rsidRDefault="005F281D" w:rsidP="005F281D">
      <w:pPr>
        <w:spacing w:line="360" w:lineRule="auto"/>
        <w:jc w:val="both"/>
        <w:rPr>
          <w:rFonts w:cstheme="minorHAnsi"/>
          <w:b/>
          <w:sz w:val="22"/>
          <w:szCs w:val="22"/>
          <w:u w:val="single"/>
          <w:lang w:eastAsia="en-ZA"/>
        </w:rPr>
      </w:pPr>
    </w:p>
    <w:p w14:paraId="62A02282" w14:textId="77777777" w:rsidR="005F281D" w:rsidRDefault="005F281D" w:rsidP="005F281D">
      <w:pPr>
        <w:spacing w:line="360" w:lineRule="auto"/>
        <w:jc w:val="both"/>
        <w:rPr>
          <w:rFonts w:cstheme="minorHAnsi"/>
          <w:b/>
          <w:sz w:val="22"/>
          <w:szCs w:val="22"/>
          <w:u w:val="single"/>
          <w:lang w:eastAsia="en-ZA"/>
        </w:rPr>
      </w:pPr>
    </w:p>
    <w:p w14:paraId="3458C128" w14:textId="77777777" w:rsidR="005F281D" w:rsidRPr="00B852EC" w:rsidRDefault="005F281D" w:rsidP="005F281D">
      <w:pPr>
        <w:spacing w:line="360" w:lineRule="auto"/>
        <w:jc w:val="both"/>
        <w:rPr>
          <w:rFonts w:cstheme="minorHAnsi"/>
          <w:b/>
          <w:sz w:val="22"/>
          <w:szCs w:val="22"/>
          <w:u w:val="single"/>
          <w:lang w:eastAsia="en-ZA"/>
        </w:rPr>
      </w:pPr>
      <w:r w:rsidRPr="00B852EC">
        <w:rPr>
          <w:rFonts w:cstheme="minorHAnsi"/>
          <w:b/>
          <w:sz w:val="22"/>
          <w:szCs w:val="22"/>
          <w:u w:val="single"/>
          <w:lang w:eastAsia="en-ZA"/>
        </w:rPr>
        <w:lastRenderedPageBreak/>
        <w:t>SURYAVILLE MUNICIPAL FLATS</w:t>
      </w:r>
    </w:p>
    <w:p w14:paraId="4BF6F3A6" w14:textId="77777777" w:rsidR="005F281D" w:rsidRPr="00F306B8" w:rsidRDefault="005F281D" w:rsidP="005F281D">
      <w:pPr>
        <w:spacing w:line="360" w:lineRule="auto"/>
        <w:jc w:val="both"/>
        <w:rPr>
          <w:rFonts w:cstheme="minorHAnsi"/>
          <w:sz w:val="22"/>
          <w:szCs w:val="22"/>
          <w:lang w:eastAsia="en-ZA"/>
        </w:rPr>
      </w:pPr>
      <w:r w:rsidRPr="00B852EC">
        <w:rPr>
          <w:rFonts w:cstheme="minorHAnsi"/>
          <w:sz w:val="22"/>
          <w:szCs w:val="22"/>
          <w:lang w:eastAsia="en-ZA"/>
        </w:rPr>
        <w:t>The Directorate has also completed the repairs and renovations of 72 units in Suryaville, these flats were built by the Old Houses of Delegates during the old Trilateral Parliament.  The Suryaville Municipal Flats are waiting to be transferred to the occupants through the Enhanced Extended Discount Benefit Scheme (EEDBS).  During 19/20 financial year 28 Title deeds w</w:t>
      </w:r>
      <w:r>
        <w:rPr>
          <w:rFonts w:cstheme="minorHAnsi"/>
          <w:sz w:val="22"/>
          <w:szCs w:val="22"/>
          <w:lang w:eastAsia="en-ZA"/>
        </w:rPr>
        <w:t>ere registered.</w:t>
      </w:r>
    </w:p>
    <w:p w14:paraId="5BEDF228" w14:textId="77777777" w:rsidR="005F281D" w:rsidRPr="00B852EC" w:rsidRDefault="005F281D" w:rsidP="005F281D">
      <w:pPr>
        <w:spacing w:line="360" w:lineRule="auto"/>
        <w:jc w:val="both"/>
        <w:rPr>
          <w:rFonts w:cstheme="minorHAnsi"/>
          <w:b/>
          <w:sz w:val="22"/>
          <w:szCs w:val="22"/>
          <w:lang w:eastAsia="en-ZA"/>
        </w:rPr>
      </w:pPr>
    </w:p>
    <w:p w14:paraId="526FD3FA" w14:textId="77777777" w:rsidR="005F281D" w:rsidRDefault="005F281D" w:rsidP="005F281D">
      <w:pPr>
        <w:keepNext/>
        <w:spacing w:line="360" w:lineRule="auto"/>
        <w:jc w:val="both"/>
      </w:pPr>
      <w:r w:rsidRPr="00B852EC">
        <w:rPr>
          <w:rFonts w:cstheme="minorHAnsi"/>
          <w:b/>
          <w:noProof/>
          <w:sz w:val="22"/>
          <w:szCs w:val="22"/>
          <w:lang w:eastAsia="en-ZA"/>
        </w:rPr>
        <w:drawing>
          <wp:inline distT="0" distB="0" distL="0" distR="0" wp14:anchorId="299BBB07" wp14:editId="5662CF50">
            <wp:extent cx="6220047" cy="3848735"/>
            <wp:effectExtent l="95250" t="95250" r="104775" b="9461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31665" cy="385592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72409CB" w14:textId="268C2B91" w:rsidR="005F281D" w:rsidRPr="00B852EC" w:rsidRDefault="005F281D" w:rsidP="005F281D">
      <w:pPr>
        <w:pStyle w:val="Caption"/>
        <w:jc w:val="center"/>
        <w:rPr>
          <w:rFonts w:cstheme="minorHAnsi"/>
          <w:b w:val="0"/>
          <w:sz w:val="22"/>
          <w:szCs w:val="22"/>
          <w:lang w:eastAsia="en-ZA"/>
        </w:rPr>
      </w:pPr>
      <w:r>
        <w:t xml:space="preserve">Figure </w:t>
      </w:r>
      <w:r>
        <w:rPr>
          <w:noProof/>
        </w:rPr>
        <w:fldChar w:fldCharType="begin"/>
      </w:r>
      <w:r>
        <w:rPr>
          <w:noProof/>
        </w:rPr>
        <w:instrText xml:space="preserve"> SEQ Figure \* ARABIC </w:instrText>
      </w:r>
      <w:r>
        <w:rPr>
          <w:noProof/>
        </w:rPr>
        <w:fldChar w:fldCharType="separate"/>
      </w:r>
      <w:r w:rsidR="00491072">
        <w:rPr>
          <w:noProof/>
        </w:rPr>
        <w:t>48</w:t>
      </w:r>
      <w:r>
        <w:rPr>
          <w:noProof/>
        </w:rPr>
        <w:fldChar w:fldCharType="end"/>
      </w:r>
      <w:r>
        <w:t xml:space="preserve"> SURAYAVILLE FLATS</w:t>
      </w:r>
    </w:p>
    <w:p w14:paraId="2C9880C5" w14:textId="77777777" w:rsidR="005F281D" w:rsidRDefault="005F281D" w:rsidP="005F281D">
      <w:pPr>
        <w:spacing w:line="360" w:lineRule="auto"/>
        <w:jc w:val="both"/>
        <w:rPr>
          <w:rFonts w:cstheme="minorHAnsi"/>
          <w:b/>
          <w:sz w:val="22"/>
          <w:szCs w:val="22"/>
          <w:u w:val="single"/>
          <w:lang w:eastAsia="en-ZA" w:bidi="en-US"/>
        </w:rPr>
      </w:pPr>
    </w:p>
    <w:p w14:paraId="7190DF1A" w14:textId="77777777" w:rsidR="005F281D" w:rsidRDefault="005F281D" w:rsidP="005F281D">
      <w:pPr>
        <w:spacing w:line="360" w:lineRule="auto"/>
        <w:jc w:val="both"/>
        <w:rPr>
          <w:rFonts w:cstheme="minorHAnsi"/>
          <w:b/>
          <w:sz w:val="22"/>
          <w:szCs w:val="22"/>
          <w:u w:val="single"/>
          <w:lang w:eastAsia="en-ZA" w:bidi="en-US"/>
        </w:rPr>
      </w:pPr>
    </w:p>
    <w:p w14:paraId="5DCBEAF8" w14:textId="77777777" w:rsidR="005F281D" w:rsidRDefault="005F281D" w:rsidP="005F281D">
      <w:pPr>
        <w:spacing w:line="360" w:lineRule="auto"/>
        <w:jc w:val="both"/>
        <w:rPr>
          <w:rFonts w:cstheme="minorHAnsi"/>
          <w:b/>
          <w:sz w:val="22"/>
          <w:szCs w:val="22"/>
          <w:u w:val="single"/>
          <w:lang w:eastAsia="en-ZA" w:bidi="en-US"/>
        </w:rPr>
      </w:pPr>
    </w:p>
    <w:p w14:paraId="7302161D" w14:textId="77777777" w:rsidR="005F281D" w:rsidRDefault="005F281D" w:rsidP="005F281D">
      <w:pPr>
        <w:spacing w:line="360" w:lineRule="auto"/>
        <w:jc w:val="both"/>
        <w:rPr>
          <w:rFonts w:cstheme="minorHAnsi"/>
          <w:b/>
          <w:sz w:val="22"/>
          <w:szCs w:val="22"/>
          <w:u w:val="single"/>
          <w:lang w:eastAsia="en-ZA" w:bidi="en-US"/>
        </w:rPr>
      </w:pPr>
    </w:p>
    <w:p w14:paraId="32175790" w14:textId="77777777" w:rsidR="005F281D" w:rsidRDefault="005F281D" w:rsidP="005F281D">
      <w:pPr>
        <w:spacing w:line="360" w:lineRule="auto"/>
        <w:jc w:val="both"/>
        <w:rPr>
          <w:rFonts w:cstheme="minorHAnsi"/>
          <w:b/>
          <w:sz w:val="22"/>
          <w:szCs w:val="22"/>
          <w:u w:val="single"/>
          <w:lang w:eastAsia="en-ZA" w:bidi="en-US"/>
        </w:rPr>
      </w:pPr>
    </w:p>
    <w:p w14:paraId="4487010F" w14:textId="77777777" w:rsidR="005F281D" w:rsidRPr="00B8413B" w:rsidRDefault="005F281D" w:rsidP="005F281D">
      <w:pPr>
        <w:spacing w:line="360" w:lineRule="auto"/>
        <w:jc w:val="both"/>
        <w:rPr>
          <w:rFonts w:cstheme="minorHAnsi"/>
          <w:b/>
          <w:sz w:val="22"/>
          <w:szCs w:val="22"/>
          <w:u w:val="single"/>
          <w:lang w:eastAsia="en-ZA" w:bidi="en-US"/>
        </w:rPr>
      </w:pPr>
      <w:r w:rsidRPr="00B8413B">
        <w:rPr>
          <w:rFonts w:cstheme="minorHAnsi"/>
          <w:b/>
          <w:sz w:val="22"/>
          <w:szCs w:val="22"/>
          <w:u w:val="single"/>
          <w:lang w:eastAsia="en-ZA" w:bidi="en-US"/>
        </w:rPr>
        <w:lastRenderedPageBreak/>
        <w:t>TITLE DEED RESTORATION PROGRAMME</w:t>
      </w:r>
    </w:p>
    <w:p w14:paraId="0A407CD0" w14:textId="7D5E7039" w:rsidR="005F281D" w:rsidRPr="00B8413B" w:rsidRDefault="005F281D" w:rsidP="005F281D">
      <w:pPr>
        <w:spacing w:line="360" w:lineRule="auto"/>
        <w:jc w:val="both"/>
        <w:rPr>
          <w:rFonts w:cstheme="minorHAnsi"/>
          <w:sz w:val="22"/>
          <w:szCs w:val="22"/>
          <w:lang w:eastAsia="en-ZA" w:bidi="en-US"/>
        </w:rPr>
      </w:pPr>
      <w:r w:rsidRPr="00B8413B">
        <w:rPr>
          <w:rFonts w:cstheme="minorHAnsi"/>
          <w:sz w:val="22"/>
          <w:szCs w:val="22"/>
          <w:lang w:eastAsia="en-ZA" w:bidi="en-US"/>
        </w:rPr>
        <w:t xml:space="preserve">The Human Settlements, after much hard work have starting to transfer properties in the former R293 Townships known as Madadeni and Osizweni using the Enhanced Extended Discount Benefit Scheme (EEDBS) policy, where National Government passed a policy that allowed beneficiaries living in their houses to become </w:t>
      </w:r>
      <w:r w:rsidR="000D0F05" w:rsidRPr="00B8413B">
        <w:rPr>
          <w:rFonts w:cstheme="minorHAnsi"/>
          <w:sz w:val="22"/>
          <w:szCs w:val="22"/>
          <w:lang w:eastAsia="en-ZA" w:bidi="en-US"/>
        </w:rPr>
        <w:t>homeowners</w:t>
      </w:r>
      <w:r w:rsidRPr="00B8413B">
        <w:rPr>
          <w:rFonts w:cstheme="minorHAnsi"/>
          <w:sz w:val="22"/>
          <w:szCs w:val="22"/>
          <w:lang w:eastAsia="en-ZA" w:bidi="en-US"/>
        </w:rPr>
        <w:t xml:space="preserve">/security of </w:t>
      </w:r>
      <w:r w:rsidR="000D0F05" w:rsidRPr="00B8413B">
        <w:rPr>
          <w:rFonts w:cstheme="minorHAnsi"/>
          <w:sz w:val="22"/>
          <w:szCs w:val="22"/>
          <w:lang w:eastAsia="en-ZA" w:bidi="en-US"/>
        </w:rPr>
        <w:t>tenure.</w:t>
      </w:r>
      <w:r w:rsidRPr="00B8413B">
        <w:rPr>
          <w:rFonts w:cstheme="minorHAnsi"/>
          <w:sz w:val="22"/>
          <w:szCs w:val="22"/>
          <w:lang w:eastAsia="en-ZA" w:bidi="en-US"/>
        </w:rPr>
        <w:t xml:space="preserve">  The Human Settlements embarked on various title deed drives to hand over title deeds in Madadeni and Osizweni at </w:t>
      </w:r>
      <w:proofErr w:type="gramStart"/>
      <w:r w:rsidRPr="00B8413B">
        <w:rPr>
          <w:rFonts w:cstheme="minorHAnsi"/>
          <w:sz w:val="22"/>
          <w:szCs w:val="22"/>
          <w:lang w:eastAsia="en-ZA" w:bidi="en-US"/>
        </w:rPr>
        <w:t>a number of</w:t>
      </w:r>
      <w:proofErr w:type="gramEnd"/>
      <w:r w:rsidRPr="00B8413B">
        <w:rPr>
          <w:rFonts w:cstheme="minorHAnsi"/>
          <w:sz w:val="22"/>
          <w:szCs w:val="22"/>
          <w:lang w:eastAsia="en-ZA" w:bidi="en-US"/>
        </w:rPr>
        <w:t xml:space="preserve"> events </w:t>
      </w:r>
      <w:r w:rsidRPr="00B8413B">
        <w:rPr>
          <w:rFonts w:cstheme="minorHAnsi"/>
          <w:b/>
          <w:sz w:val="22"/>
          <w:szCs w:val="22"/>
          <w:lang w:eastAsia="en-ZA" w:bidi="en-US"/>
        </w:rPr>
        <w:t>total title deeds handed over is 189 during 19/20 financial year</w:t>
      </w:r>
      <w:r w:rsidRPr="00B8413B">
        <w:rPr>
          <w:rFonts w:cstheme="minorHAnsi"/>
          <w:sz w:val="22"/>
          <w:szCs w:val="22"/>
          <w:lang w:eastAsia="en-ZA" w:bidi="en-US"/>
        </w:rPr>
        <w:t>.  This covers the following wards: 8,9,10,11,13,14,17,198,19,20,21,22,23,24,26,27,29,30,31,32.</w:t>
      </w:r>
    </w:p>
    <w:p w14:paraId="6700DB4D" w14:textId="77777777" w:rsidR="005F281D" w:rsidRDefault="005F281D" w:rsidP="005F281D">
      <w:pPr>
        <w:keepNext/>
        <w:spacing w:line="360" w:lineRule="auto"/>
        <w:jc w:val="both"/>
      </w:pPr>
      <w:r>
        <w:rPr>
          <w:rFonts w:cstheme="minorHAnsi"/>
          <w:noProof/>
          <w:sz w:val="22"/>
          <w:szCs w:val="22"/>
          <w:lang w:eastAsia="en-ZA"/>
        </w:rPr>
        <w:drawing>
          <wp:inline distT="0" distB="0" distL="0" distR="0" wp14:anchorId="27B80CC0" wp14:editId="5ACDEFAD">
            <wp:extent cx="6156251" cy="3265170"/>
            <wp:effectExtent l="95250" t="95250" r="92710" b="8763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01830" cy="328934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6EA0B77" w14:textId="79DCE33B" w:rsidR="005F281D" w:rsidRPr="00B8413B" w:rsidRDefault="005F281D" w:rsidP="005F281D">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491072">
        <w:rPr>
          <w:noProof/>
        </w:rPr>
        <w:t>49</w:t>
      </w:r>
      <w:r>
        <w:rPr>
          <w:noProof/>
        </w:rPr>
        <w:fldChar w:fldCharType="end"/>
      </w:r>
      <w:r>
        <w:t xml:space="preserve"> HANDING OVER OF TITLE DEEDS</w:t>
      </w:r>
    </w:p>
    <w:p w14:paraId="7BC69CAF" w14:textId="77777777" w:rsidR="005F281D" w:rsidRPr="00B8413B" w:rsidRDefault="005F281D" w:rsidP="005F281D">
      <w:pPr>
        <w:spacing w:line="360" w:lineRule="auto"/>
        <w:jc w:val="both"/>
        <w:rPr>
          <w:rFonts w:cstheme="minorHAnsi"/>
          <w:b/>
          <w:sz w:val="22"/>
          <w:szCs w:val="22"/>
          <w:u w:val="single"/>
          <w:lang w:eastAsia="en-ZA"/>
        </w:rPr>
      </w:pPr>
      <w:r w:rsidRPr="00B852EC">
        <w:rPr>
          <w:rFonts w:cstheme="minorHAnsi"/>
          <w:b/>
          <w:sz w:val="22"/>
          <w:szCs w:val="22"/>
          <w:u w:val="single"/>
          <w:lang w:eastAsia="en-ZA"/>
        </w:rPr>
        <w:t>ESTABLISHMENT OF A NATIONAL HOUSING NEEDS REGISTER:</w:t>
      </w:r>
    </w:p>
    <w:p w14:paraId="0D75D838" w14:textId="26E9AA39" w:rsidR="005F281D" w:rsidRDefault="005F281D" w:rsidP="005F281D">
      <w:pPr>
        <w:spacing w:line="360" w:lineRule="auto"/>
        <w:jc w:val="both"/>
        <w:rPr>
          <w:rFonts w:cstheme="minorHAnsi"/>
          <w:sz w:val="22"/>
          <w:szCs w:val="22"/>
          <w:lang w:eastAsia="en-ZA"/>
        </w:rPr>
      </w:pPr>
      <w:r w:rsidRPr="00B852EC">
        <w:rPr>
          <w:rFonts w:cstheme="minorHAnsi"/>
          <w:sz w:val="22"/>
          <w:szCs w:val="22"/>
          <w:lang w:eastAsia="en-ZA"/>
        </w:rPr>
        <w:t xml:space="preserve">This vital tool is used to determine the housing demand and replaces the housing list, The Provincial Department of Human Settlements have assisted the municipality to transfer all the 34,000 names from the old list to the National Housing Needs Register. The staff and councillors </w:t>
      </w:r>
      <w:r w:rsidR="000D0F05" w:rsidRPr="00B852EC">
        <w:rPr>
          <w:rFonts w:cstheme="minorHAnsi"/>
          <w:sz w:val="22"/>
          <w:szCs w:val="22"/>
          <w:lang w:eastAsia="en-ZA"/>
        </w:rPr>
        <w:t>were trained</w:t>
      </w:r>
      <w:r w:rsidRPr="00B852EC">
        <w:rPr>
          <w:rFonts w:cstheme="minorHAnsi"/>
          <w:sz w:val="22"/>
          <w:szCs w:val="22"/>
          <w:lang w:eastAsia="en-ZA"/>
        </w:rPr>
        <w:t xml:space="preserve"> on the basics: what is the National Housing Needs Register, who needs to apply.  The staff were trained to capture all </w:t>
      </w:r>
      <w:r w:rsidR="000D0F05" w:rsidRPr="00B852EC">
        <w:rPr>
          <w:rFonts w:cstheme="minorHAnsi"/>
          <w:sz w:val="22"/>
          <w:szCs w:val="22"/>
          <w:lang w:eastAsia="en-ZA"/>
        </w:rPr>
        <w:t>walk-in</w:t>
      </w:r>
      <w:r w:rsidRPr="00B852EC">
        <w:rPr>
          <w:rFonts w:cstheme="minorHAnsi"/>
          <w:sz w:val="22"/>
          <w:szCs w:val="22"/>
          <w:lang w:eastAsia="en-ZA"/>
        </w:rPr>
        <w:t xml:space="preserve"> applicants, updating of existing information of the applicant and able to che</w:t>
      </w:r>
      <w:r>
        <w:rPr>
          <w:rFonts w:cstheme="minorHAnsi"/>
          <w:sz w:val="22"/>
          <w:szCs w:val="22"/>
          <w:lang w:eastAsia="en-ZA"/>
        </w:rPr>
        <w:t xml:space="preserve">ck on the application.  </w:t>
      </w:r>
      <w:r w:rsidRPr="00B852EC">
        <w:rPr>
          <w:rFonts w:cstheme="minorHAnsi"/>
          <w:sz w:val="22"/>
          <w:szCs w:val="22"/>
          <w:lang w:eastAsia="en-ZA"/>
        </w:rPr>
        <w:t xml:space="preserve">The NHNR will ensure that the information </w:t>
      </w:r>
      <w:proofErr w:type="gramStart"/>
      <w:r w:rsidRPr="00B852EC">
        <w:rPr>
          <w:rFonts w:cstheme="minorHAnsi"/>
          <w:sz w:val="22"/>
          <w:szCs w:val="22"/>
          <w:lang w:eastAsia="en-ZA"/>
        </w:rPr>
        <w:t>with regard to</w:t>
      </w:r>
      <w:proofErr w:type="gramEnd"/>
      <w:r w:rsidRPr="00B852EC">
        <w:rPr>
          <w:rFonts w:cstheme="minorHAnsi"/>
          <w:sz w:val="22"/>
          <w:szCs w:val="22"/>
          <w:lang w:eastAsia="en-ZA"/>
        </w:rPr>
        <w:t xml:space="preserve"> </w:t>
      </w:r>
      <w:r>
        <w:rPr>
          <w:rFonts w:cstheme="minorHAnsi"/>
          <w:sz w:val="22"/>
          <w:szCs w:val="22"/>
          <w:lang w:eastAsia="en-ZA"/>
        </w:rPr>
        <w:t xml:space="preserve">the housing demand in Newcastle. </w:t>
      </w:r>
    </w:p>
    <w:p w14:paraId="7CF48C85" w14:textId="77777777" w:rsidR="005F281D" w:rsidRPr="00F306B8" w:rsidRDefault="005F281D" w:rsidP="005F281D">
      <w:pPr>
        <w:spacing w:line="360" w:lineRule="auto"/>
        <w:jc w:val="both"/>
        <w:rPr>
          <w:rFonts w:cstheme="minorHAnsi"/>
          <w:sz w:val="22"/>
          <w:szCs w:val="22"/>
          <w:lang w:eastAsia="en-ZA"/>
        </w:rPr>
      </w:pPr>
      <w:r w:rsidRPr="00F306B8">
        <w:rPr>
          <w:rFonts w:cstheme="minorHAnsi"/>
          <w:b/>
          <w:sz w:val="22"/>
          <w:szCs w:val="22"/>
          <w:u w:val="single"/>
          <w:lang w:val="en-US" w:eastAsia="en-ZA"/>
        </w:rPr>
        <w:lastRenderedPageBreak/>
        <w:t>LAND DISPOSAL</w:t>
      </w:r>
    </w:p>
    <w:p w14:paraId="4CBFC2A7" w14:textId="09F72708" w:rsidR="005F281D" w:rsidRPr="00B852EC" w:rsidRDefault="005F281D" w:rsidP="005F281D">
      <w:pPr>
        <w:spacing w:line="360" w:lineRule="auto"/>
        <w:jc w:val="both"/>
        <w:rPr>
          <w:rFonts w:cstheme="minorHAnsi"/>
          <w:sz w:val="22"/>
          <w:szCs w:val="22"/>
          <w:lang w:val="en-US" w:eastAsia="en-ZA"/>
        </w:rPr>
      </w:pPr>
      <w:r w:rsidRPr="00B852EC">
        <w:rPr>
          <w:rFonts w:cstheme="minorHAnsi"/>
          <w:sz w:val="22"/>
          <w:szCs w:val="22"/>
          <w:lang w:val="en-US" w:eastAsia="en-ZA"/>
        </w:rPr>
        <w:t xml:space="preserve">The Newcastle Municipality has made land available to the </w:t>
      </w:r>
      <w:r w:rsidR="00785344" w:rsidRPr="00B852EC">
        <w:rPr>
          <w:rFonts w:cstheme="minorHAnsi"/>
          <w:sz w:val="22"/>
          <w:szCs w:val="22"/>
          <w:lang w:val="en-US" w:eastAsia="en-ZA"/>
        </w:rPr>
        <w:t>community,</w:t>
      </w:r>
      <w:r w:rsidRPr="00B852EC">
        <w:rPr>
          <w:rFonts w:cstheme="minorHAnsi"/>
          <w:sz w:val="22"/>
          <w:szCs w:val="22"/>
          <w:lang w:val="en-US" w:eastAsia="en-ZA"/>
        </w:rPr>
        <w:t xml:space="preserve"> which has proved that land is accessible to all communities.  A sizeable number of residential, disposed through public tender to be awarded to the highest bidder.  The total number of properties released for disposal during 19/20 financial year is 28.  The department had also identified 25 industrial /commercial properties to be disposed during 20/21 financial year to encourage investment and job creation in Newcastle.</w:t>
      </w:r>
    </w:p>
    <w:p w14:paraId="739B4FB7" w14:textId="77777777" w:rsidR="005F281D" w:rsidRPr="00B852EC" w:rsidRDefault="005F281D" w:rsidP="005F281D">
      <w:pPr>
        <w:spacing w:line="360" w:lineRule="auto"/>
        <w:jc w:val="both"/>
        <w:rPr>
          <w:rFonts w:cstheme="minorHAnsi"/>
          <w:sz w:val="22"/>
          <w:szCs w:val="22"/>
          <w:lang w:val="en-US" w:eastAsia="en-ZA"/>
        </w:rPr>
      </w:pPr>
    </w:p>
    <w:p w14:paraId="284E1186" w14:textId="4CD6D169" w:rsidR="005F281D" w:rsidRDefault="005F281D" w:rsidP="005F281D">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24</w:t>
      </w:r>
      <w:r w:rsidR="00F93B44">
        <w:rPr>
          <w:noProof/>
        </w:rPr>
        <w:fldChar w:fldCharType="end"/>
      </w:r>
      <w:r>
        <w:t xml:space="preserve"> LAND DISPOSAL FOR 2019'20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9"/>
        <w:gridCol w:w="2490"/>
        <w:gridCol w:w="2729"/>
        <w:gridCol w:w="2152"/>
      </w:tblGrid>
      <w:tr w:rsidR="005F281D" w:rsidRPr="00B852EC" w14:paraId="1EA81770" w14:textId="77777777" w:rsidTr="004B620D">
        <w:tc>
          <w:tcPr>
            <w:tcW w:w="2519" w:type="dxa"/>
            <w:shd w:val="clear" w:color="auto" w:fill="92D050"/>
          </w:tcPr>
          <w:p w14:paraId="560306D6" w14:textId="77777777" w:rsidR="005F281D" w:rsidRPr="00B852EC" w:rsidRDefault="005F281D" w:rsidP="004B620D">
            <w:pPr>
              <w:spacing w:line="360" w:lineRule="auto"/>
              <w:jc w:val="both"/>
              <w:rPr>
                <w:rFonts w:cstheme="minorHAnsi"/>
                <w:b/>
                <w:sz w:val="22"/>
                <w:szCs w:val="22"/>
                <w:lang w:val="en-US" w:eastAsia="en-ZA"/>
              </w:rPr>
            </w:pPr>
            <w:r w:rsidRPr="00B852EC">
              <w:rPr>
                <w:rFonts w:cstheme="minorHAnsi"/>
                <w:b/>
                <w:sz w:val="22"/>
                <w:szCs w:val="22"/>
                <w:lang w:val="en-US" w:eastAsia="en-ZA"/>
              </w:rPr>
              <w:t>DESCRIPTION</w:t>
            </w:r>
          </w:p>
        </w:tc>
        <w:tc>
          <w:tcPr>
            <w:tcW w:w="2490" w:type="dxa"/>
            <w:shd w:val="clear" w:color="auto" w:fill="92D050"/>
          </w:tcPr>
          <w:p w14:paraId="4D2A32AF" w14:textId="77777777" w:rsidR="005F281D" w:rsidRPr="00B852EC" w:rsidRDefault="005F281D" w:rsidP="004B620D">
            <w:pPr>
              <w:spacing w:line="360" w:lineRule="auto"/>
              <w:jc w:val="both"/>
              <w:rPr>
                <w:rFonts w:cstheme="minorHAnsi"/>
                <w:b/>
                <w:sz w:val="22"/>
                <w:szCs w:val="22"/>
                <w:lang w:val="en-US" w:eastAsia="en-ZA"/>
              </w:rPr>
            </w:pPr>
            <w:r w:rsidRPr="00B852EC">
              <w:rPr>
                <w:rFonts w:cstheme="minorHAnsi"/>
                <w:b/>
                <w:sz w:val="22"/>
                <w:szCs w:val="22"/>
                <w:lang w:val="en-US" w:eastAsia="en-ZA"/>
              </w:rPr>
              <w:t>ZONING</w:t>
            </w:r>
          </w:p>
        </w:tc>
        <w:tc>
          <w:tcPr>
            <w:tcW w:w="2729" w:type="dxa"/>
            <w:shd w:val="clear" w:color="auto" w:fill="92D050"/>
          </w:tcPr>
          <w:p w14:paraId="66E72F79" w14:textId="77777777" w:rsidR="005F281D" w:rsidRPr="00B852EC" w:rsidRDefault="005F281D" w:rsidP="004B620D">
            <w:pPr>
              <w:spacing w:line="360" w:lineRule="auto"/>
              <w:jc w:val="both"/>
              <w:rPr>
                <w:rFonts w:cstheme="minorHAnsi"/>
                <w:b/>
                <w:sz w:val="22"/>
                <w:szCs w:val="22"/>
                <w:lang w:val="en-US" w:eastAsia="en-ZA"/>
              </w:rPr>
            </w:pPr>
            <w:r w:rsidRPr="00B852EC">
              <w:rPr>
                <w:rFonts w:cstheme="minorHAnsi"/>
                <w:b/>
                <w:sz w:val="22"/>
                <w:szCs w:val="22"/>
                <w:lang w:val="en-US" w:eastAsia="en-ZA"/>
              </w:rPr>
              <w:t>TOWNSHIP</w:t>
            </w:r>
          </w:p>
        </w:tc>
        <w:tc>
          <w:tcPr>
            <w:tcW w:w="2152" w:type="dxa"/>
            <w:shd w:val="clear" w:color="auto" w:fill="92D050"/>
          </w:tcPr>
          <w:p w14:paraId="4E15353C" w14:textId="77777777" w:rsidR="005F281D" w:rsidRPr="00B852EC" w:rsidRDefault="005F281D" w:rsidP="004B620D">
            <w:pPr>
              <w:spacing w:line="360" w:lineRule="auto"/>
              <w:jc w:val="both"/>
              <w:rPr>
                <w:rFonts w:cstheme="minorHAnsi"/>
                <w:b/>
                <w:sz w:val="22"/>
                <w:szCs w:val="22"/>
                <w:lang w:val="en-US" w:eastAsia="en-ZA"/>
              </w:rPr>
            </w:pPr>
            <w:r w:rsidRPr="00B852EC">
              <w:rPr>
                <w:rFonts w:cstheme="minorHAnsi"/>
                <w:b/>
                <w:sz w:val="22"/>
                <w:szCs w:val="22"/>
                <w:lang w:val="en-US" w:eastAsia="en-ZA"/>
              </w:rPr>
              <w:t>TOTAL</w:t>
            </w:r>
          </w:p>
        </w:tc>
      </w:tr>
      <w:tr w:rsidR="005F281D" w:rsidRPr="00B852EC" w14:paraId="4C784968" w14:textId="77777777" w:rsidTr="004B620D">
        <w:tc>
          <w:tcPr>
            <w:tcW w:w="2519" w:type="dxa"/>
            <w:shd w:val="clear" w:color="auto" w:fill="auto"/>
          </w:tcPr>
          <w:p w14:paraId="3197F8F5"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PROPERTIES FOR DISPOSAL</w:t>
            </w:r>
          </w:p>
        </w:tc>
        <w:tc>
          <w:tcPr>
            <w:tcW w:w="2490" w:type="dxa"/>
            <w:shd w:val="clear" w:color="auto" w:fill="auto"/>
          </w:tcPr>
          <w:p w14:paraId="2E369D9B"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SINGLE RESIDENTIAL</w:t>
            </w:r>
          </w:p>
        </w:tc>
        <w:tc>
          <w:tcPr>
            <w:tcW w:w="2729" w:type="dxa"/>
            <w:shd w:val="clear" w:color="auto" w:fill="auto"/>
          </w:tcPr>
          <w:p w14:paraId="00490B8B"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SCHUINSHOOGTE</w:t>
            </w:r>
          </w:p>
        </w:tc>
        <w:tc>
          <w:tcPr>
            <w:tcW w:w="2152" w:type="dxa"/>
            <w:shd w:val="clear" w:color="auto" w:fill="auto"/>
          </w:tcPr>
          <w:p w14:paraId="0D4C8ADF"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15</w:t>
            </w:r>
          </w:p>
        </w:tc>
      </w:tr>
      <w:tr w:rsidR="005F281D" w:rsidRPr="00B852EC" w14:paraId="581E3C63" w14:textId="77777777" w:rsidTr="004B620D">
        <w:tc>
          <w:tcPr>
            <w:tcW w:w="2519" w:type="dxa"/>
            <w:shd w:val="clear" w:color="auto" w:fill="auto"/>
          </w:tcPr>
          <w:p w14:paraId="3DA4EC12"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PROPERTIES FOR DISPOSAL</w:t>
            </w:r>
          </w:p>
        </w:tc>
        <w:tc>
          <w:tcPr>
            <w:tcW w:w="2490" w:type="dxa"/>
            <w:shd w:val="clear" w:color="auto" w:fill="auto"/>
          </w:tcPr>
          <w:p w14:paraId="7B013C29"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SINGLE RESIDENTIAL</w:t>
            </w:r>
          </w:p>
        </w:tc>
        <w:tc>
          <w:tcPr>
            <w:tcW w:w="2729" w:type="dxa"/>
            <w:shd w:val="clear" w:color="auto" w:fill="auto"/>
          </w:tcPr>
          <w:p w14:paraId="796DF7FD"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AVIARY HILL</w:t>
            </w:r>
          </w:p>
        </w:tc>
        <w:tc>
          <w:tcPr>
            <w:tcW w:w="2152" w:type="dxa"/>
            <w:shd w:val="clear" w:color="auto" w:fill="auto"/>
          </w:tcPr>
          <w:p w14:paraId="0ACF91EF"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6</w:t>
            </w:r>
          </w:p>
        </w:tc>
      </w:tr>
      <w:tr w:rsidR="005F281D" w:rsidRPr="00B852EC" w14:paraId="07F8D372" w14:textId="77777777" w:rsidTr="004B620D">
        <w:tc>
          <w:tcPr>
            <w:tcW w:w="2519" w:type="dxa"/>
            <w:shd w:val="clear" w:color="auto" w:fill="auto"/>
          </w:tcPr>
          <w:p w14:paraId="1AFF9582"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PROPERTIES FOR DISPOSAL</w:t>
            </w:r>
          </w:p>
        </w:tc>
        <w:tc>
          <w:tcPr>
            <w:tcW w:w="2490" w:type="dxa"/>
            <w:shd w:val="clear" w:color="auto" w:fill="auto"/>
          </w:tcPr>
          <w:p w14:paraId="5A175326"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SINGLE RESIDENTIAL</w:t>
            </w:r>
          </w:p>
        </w:tc>
        <w:tc>
          <w:tcPr>
            <w:tcW w:w="2729" w:type="dxa"/>
            <w:shd w:val="clear" w:color="auto" w:fill="auto"/>
          </w:tcPr>
          <w:p w14:paraId="4BDDB81D"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LENNOXTON AREA</w:t>
            </w:r>
          </w:p>
        </w:tc>
        <w:tc>
          <w:tcPr>
            <w:tcW w:w="2152" w:type="dxa"/>
            <w:shd w:val="clear" w:color="auto" w:fill="auto"/>
          </w:tcPr>
          <w:p w14:paraId="13ED0C2D" w14:textId="77777777" w:rsidR="005F281D" w:rsidRPr="00B852EC" w:rsidRDefault="005F281D" w:rsidP="004B620D">
            <w:pPr>
              <w:spacing w:line="360" w:lineRule="auto"/>
              <w:jc w:val="both"/>
              <w:rPr>
                <w:rFonts w:cstheme="minorHAnsi"/>
                <w:sz w:val="22"/>
                <w:szCs w:val="22"/>
                <w:lang w:val="en-US" w:eastAsia="en-ZA"/>
              </w:rPr>
            </w:pPr>
            <w:r w:rsidRPr="00B852EC">
              <w:rPr>
                <w:rFonts w:cstheme="minorHAnsi"/>
                <w:sz w:val="22"/>
                <w:szCs w:val="22"/>
                <w:lang w:val="en-US" w:eastAsia="en-ZA"/>
              </w:rPr>
              <w:t>7</w:t>
            </w:r>
          </w:p>
        </w:tc>
      </w:tr>
    </w:tbl>
    <w:p w14:paraId="6FD47F9F" w14:textId="77777777" w:rsidR="005F281D" w:rsidRDefault="005F281D" w:rsidP="005F281D">
      <w:pPr>
        <w:spacing w:line="360" w:lineRule="auto"/>
        <w:jc w:val="both"/>
        <w:rPr>
          <w:rFonts w:cstheme="minorHAnsi"/>
          <w:sz w:val="22"/>
          <w:szCs w:val="22"/>
          <w:lang w:val="en-US" w:eastAsia="en-ZA"/>
        </w:rPr>
      </w:pPr>
    </w:p>
    <w:p w14:paraId="4630F457" w14:textId="77777777" w:rsidR="009C2A2D" w:rsidRDefault="009C2A2D" w:rsidP="005F281D">
      <w:pPr>
        <w:spacing w:line="360" w:lineRule="auto"/>
        <w:jc w:val="both"/>
        <w:rPr>
          <w:rFonts w:cstheme="minorHAnsi"/>
          <w:sz w:val="22"/>
          <w:szCs w:val="22"/>
          <w:lang w:val="en-US" w:eastAsia="en-ZA"/>
        </w:rPr>
      </w:pPr>
    </w:p>
    <w:p w14:paraId="5F1A97ED" w14:textId="77777777" w:rsidR="009C2A2D" w:rsidRDefault="009C2A2D" w:rsidP="005F281D">
      <w:pPr>
        <w:spacing w:line="360" w:lineRule="auto"/>
        <w:jc w:val="both"/>
        <w:rPr>
          <w:rFonts w:cstheme="minorHAnsi"/>
          <w:sz w:val="22"/>
          <w:szCs w:val="22"/>
          <w:lang w:val="en-US" w:eastAsia="en-ZA"/>
        </w:rPr>
      </w:pPr>
    </w:p>
    <w:p w14:paraId="1A4355A3" w14:textId="77777777" w:rsidR="009C2A2D" w:rsidRDefault="009C2A2D" w:rsidP="005F281D">
      <w:pPr>
        <w:spacing w:line="360" w:lineRule="auto"/>
        <w:jc w:val="both"/>
        <w:rPr>
          <w:rFonts w:cstheme="minorHAnsi"/>
          <w:sz w:val="22"/>
          <w:szCs w:val="22"/>
          <w:lang w:val="en-US" w:eastAsia="en-ZA"/>
        </w:rPr>
      </w:pPr>
    </w:p>
    <w:p w14:paraId="24390F54" w14:textId="77777777" w:rsidR="009C2A2D" w:rsidRDefault="009C2A2D" w:rsidP="005F281D">
      <w:pPr>
        <w:spacing w:line="360" w:lineRule="auto"/>
        <w:jc w:val="both"/>
        <w:rPr>
          <w:rFonts w:cstheme="minorHAnsi"/>
          <w:sz w:val="22"/>
          <w:szCs w:val="22"/>
          <w:lang w:val="en-US" w:eastAsia="en-ZA"/>
        </w:rPr>
      </w:pPr>
    </w:p>
    <w:p w14:paraId="3C0DDD70" w14:textId="77777777" w:rsidR="009C2A2D" w:rsidRDefault="009C2A2D" w:rsidP="005F281D">
      <w:pPr>
        <w:spacing w:line="360" w:lineRule="auto"/>
        <w:jc w:val="both"/>
        <w:rPr>
          <w:rFonts w:cstheme="minorHAnsi"/>
          <w:sz w:val="22"/>
          <w:szCs w:val="22"/>
          <w:lang w:val="en-US" w:eastAsia="en-ZA"/>
        </w:rPr>
      </w:pPr>
    </w:p>
    <w:p w14:paraId="7AF4D5F2" w14:textId="77777777" w:rsidR="009C2A2D" w:rsidRDefault="009C2A2D" w:rsidP="005F281D">
      <w:pPr>
        <w:spacing w:line="360" w:lineRule="auto"/>
        <w:jc w:val="both"/>
        <w:rPr>
          <w:rFonts w:cstheme="minorHAnsi"/>
          <w:sz w:val="22"/>
          <w:szCs w:val="22"/>
          <w:lang w:val="en-US" w:eastAsia="en-ZA"/>
        </w:rPr>
      </w:pPr>
    </w:p>
    <w:p w14:paraId="1DC090F7" w14:textId="77777777" w:rsidR="009C2A2D" w:rsidRDefault="009C2A2D" w:rsidP="005F281D">
      <w:pPr>
        <w:spacing w:line="360" w:lineRule="auto"/>
        <w:jc w:val="both"/>
        <w:rPr>
          <w:rFonts w:cstheme="minorHAnsi"/>
          <w:sz w:val="22"/>
          <w:szCs w:val="22"/>
          <w:lang w:val="en-US" w:eastAsia="en-ZA"/>
        </w:rPr>
      </w:pPr>
    </w:p>
    <w:p w14:paraId="7F860481" w14:textId="77777777" w:rsidR="009C2A2D" w:rsidRDefault="009C2A2D" w:rsidP="00613D3A">
      <w:pPr>
        <w:spacing w:line="360" w:lineRule="auto"/>
        <w:rPr>
          <w:rFonts w:cstheme="minorHAnsi"/>
          <w:b/>
          <w:sz w:val="22"/>
          <w:szCs w:val="22"/>
          <w:lang w:eastAsia="en-ZA" w:bidi="en-US"/>
        </w:rPr>
        <w:sectPr w:rsidR="009C2A2D" w:rsidSect="0072530D">
          <w:pgSz w:w="12240" w:h="15840" w:code="1"/>
          <w:pgMar w:top="1622" w:right="1259" w:bottom="1440" w:left="1077" w:header="709" w:footer="709" w:gutter="0"/>
          <w:pgBorders w:offsetFrom="page">
            <w:top w:val="thinThickSmallGap" w:sz="24" w:space="24" w:color="92D050"/>
            <w:left w:val="thinThickSmallGap" w:sz="24" w:space="24" w:color="92D050"/>
            <w:bottom w:val="thinThickSmallGap" w:sz="24" w:space="24" w:color="92D050"/>
            <w:right w:val="thinThickSmallGap" w:sz="24" w:space="24" w:color="92D050"/>
          </w:pgBorders>
          <w:cols w:space="708"/>
          <w:titlePg/>
          <w:docGrid w:linePitch="360"/>
        </w:sectPr>
      </w:pPr>
    </w:p>
    <w:p w14:paraId="5367D295" w14:textId="77777777" w:rsidR="009C2A2D" w:rsidRPr="009C2A2D" w:rsidRDefault="009C2A2D" w:rsidP="009C2A2D">
      <w:pPr>
        <w:spacing w:line="360" w:lineRule="auto"/>
        <w:rPr>
          <w:rFonts w:cstheme="minorHAnsi"/>
          <w:b/>
          <w:sz w:val="22"/>
          <w:szCs w:val="22"/>
          <w:lang w:eastAsia="en-ZA" w:bidi="en-US"/>
        </w:rPr>
      </w:pPr>
      <w:r w:rsidRPr="00B852EC">
        <w:rPr>
          <w:rFonts w:cstheme="minorHAnsi"/>
          <w:b/>
          <w:sz w:val="22"/>
          <w:szCs w:val="22"/>
          <w:lang w:eastAsia="en-ZA" w:bidi="en-US"/>
        </w:rPr>
        <w:lastRenderedPageBreak/>
        <w:t>PROJECTS ON CONTRUCTION STAGE: TOTAL TOP STRUCTURES FOR 19/20 FINANCIAL</w:t>
      </w:r>
      <w:r>
        <w:rPr>
          <w:rFonts w:cstheme="minorHAnsi"/>
          <w:b/>
          <w:sz w:val="22"/>
          <w:szCs w:val="22"/>
          <w:lang w:eastAsia="en-ZA" w:bidi="en-US"/>
        </w:rPr>
        <w:t xml:space="preserve"> YR: IN TERMS OF THE SDBIP19/20</w:t>
      </w:r>
    </w:p>
    <w:p w14:paraId="51067293" w14:textId="15F4BD29" w:rsidR="009C2A2D" w:rsidRPr="009C2A2D" w:rsidRDefault="009C2A2D" w:rsidP="009C2A2D">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25</w:t>
      </w:r>
      <w:r w:rsidR="00F93B44">
        <w:rPr>
          <w:noProof/>
        </w:rPr>
        <w:fldChar w:fldCharType="end"/>
      </w:r>
      <w:r>
        <w:t xml:space="preserve"> PROJECTS ON CONSTRUCTION STAGE</w:t>
      </w:r>
    </w:p>
    <w:tbl>
      <w:tblPr>
        <w:tblW w:w="13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0"/>
        <w:gridCol w:w="3093"/>
        <w:gridCol w:w="2773"/>
        <w:gridCol w:w="2666"/>
        <w:gridCol w:w="2238"/>
        <w:gridCol w:w="2238"/>
      </w:tblGrid>
      <w:tr w:rsidR="009C2A2D" w:rsidRPr="00F306B8" w14:paraId="1CB5C1A8" w14:textId="77777777" w:rsidTr="00613D3A">
        <w:trPr>
          <w:trHeight w:val="668"/>
        </w:trPr>
        <w:tc>
          <w:tcPr>
            <w:tcW w:w="660" w:type="dxa"/>
            <w:shd w:val="clear" w:color="auto" w:fill="92D050"/>
          </w:tcPr>
          <w:p w14:paraId="7F664013" w14:textId="77777777" w:rsidR="009C2A2D" w:rsidRPr="00F306B8" w:rsidRDefault="009C2A2D" w:rsidP="00613D3A">
            <w:pPr>
              <w:spacing w:line="360" w:lineRule="auto"/>
              <w:rPr>
                <w:rFonts w:cstheme="minorHAnsi"/>
                <w:b/>
                <w:sz w:val="22"/>
                <w:szCs w:val="22"/>
                <w:lang w:eastAsia="en-ZA" w:bidi="en-US"/>
              </w:rPr>
            </w:pPr>
            <w:r w:rsidRPr="00F306B8">
              <w:rPr>
                <w:rFonts w:cstheme="minorHAnsi"/>
                <w:b/>
                <w:sz w:val="22"/>
                <w:szCs w:val="22"/>
                <w:lang w:eastAsia="en-ZA" w:bidi="en-US"/>
              </w:rPr>
              <w:t xml:space="preserve">No. </w:t>
            </w:r>
          </w:p>
        </w:tc>
        <w:tc>
          <w:tcPr>
            <w:tcW w:w="3093" w:type="dxa"/>
            <w:shd w:val="clear" w:color="auto" w:fill="92D050"/>
          </w:tcPr>
          <w:p w14:paraId="10B50E78" w14:textId="77777777" w:rsidR="009C2A2D" w:rsidRPr="00F306B8" w:rsidRDefault="009C2A2D" w:rsidP="00613D3A">
            <w:pPr>
              <w:spacing w:line="360" w:lineRule="auto"/>
              <w:rPr>
                <w:rFonts w:cstheme="minorHAnsi"/>
                <w:b/>
                <w:sz w:val="22"/>
                <w:szCs w:val="22"/>
                <w:lang w:eastAsia="en-ZA" w:bidi="en-US"/>
              </w:rPr>
            </w:pPr>
            <w:r w:rsidRPr="00F306B8">
              <w:rPr>
                <w:rFonts w:cstheme="minorHAnsi"/>
                <w:b/>
                <w:sz w:val="22"/>
                <w:szCs w:val="22"/>
                <w:lang w:eastAsia="en-ZA" w:bidi="en-US"/>
              </w:rPr>
              <w:t>Project name</w:t>
            </w:r>
          </w:p>
        </w:tc>
        <w:tc>
          <w:tcPr>
            <w:tcW w:w="2773" w:type="dxa"/>
            <w:shd w:val="clear" w:color="auto" w:fill="92D050"/>
          </w:tcPr>
          <w:p w14:paraId="0CF8C4EC" w14:textId="77777777" w:rsidR="009C2A2D" w:rsidRPr="00F306B8" w:rsidRDefault="009C2A2D" w:rsidP="00613D3A">
            <w:pPr>
              <w:spacing w:line="360" w:lineRule="auto"/>
              <w:rPr>
                <w:rFonts w:cstheme="minorHAnsi"/>
                <w:b/>
                <w:sz w:val="22"/>
                <w:szCs w:val="22"/>
                <w:lang w:eastAsia="en-ZA" w:bidi="en-US"/>
              </w:rPr>
            </w:pPr>
            <w:r w:rsidRPr="00F306B8">
              <w:rPr>
                <w:rFonts w:cstheme="minorHAnsi"/>
                <w:b/>
                <w:sz w:val="22"/>
                <w:szCs w:val="22"/>
                <w:lang w:eastAsia="en-ZA" w:bidi="en-US"/>
              </w:rPr>
              <w:t>Implementing agent</w:t>
            </w:r>
          </w:p>
        </w:tc>
        <w:tc>
          <w:tcPr>
            <w:tcW w:w="2666" w:type="dxa"/>
            <w:shd w:val="clear" w:color="auto" w:fill="92D050"/>
          </w:tcPr>
          <w:p w14:paraId="3EA75578" w14:textId="77777777" w:rsidR="009C2A2D" w:rsidRPr="00F306B8" w:rsidRDefault="009C2A2D" w:rsidP="00613D3A">
            <w:pPr>
              <w:spacing w:line="360" w:lineRule="auto"/>
              <w:rPr>
                <w:rFonts w:cstheme="minorHAnsi"/>
                <w:b/>
                <w:sz w:val="22"/>
                <w:szCs w:val="22"/>
                <w:lang w:eastAsia="en-ZA" w:bidi="en-US"/>
              </w:rPr>
            </w:pPr>
            <w:r w:rsidRPr="00F306B8">
              <w:rPr>
                <w:rFonts w:cstheme="minorHAnsi"/>
                <w:b/>
                <w:sz w:val="22"/>
                <w:szCs w:val="22"/>
                <w:lang w:eastAsia="en-ZA" w:bidi="en-US"/>
              </w:rPr>
              <w:t>NO OF UNITS BUDGETED FOR  19/20</w:t>
            </w:r>
          </w:p>
        </w:tc>
        <w:tc>
          <w:tcPr>
            <w:tcW w:w="2238" w:type="dxa"/>
            <w:shd w:val="clear" w:color="auto" w:fill="92D050"/>
          </w:tcPr>
          <w:p w14:paraId="3486BE3A" w14:textId="07089A34" w:rsidR="009C2A2D" w:rsidRPr="00F306B8" w:rsidRDefault="009C2A2D" w:rsidP="00613D3A">
            <w:pPr>
              <w:spacing w:line="360" w:lineRule="auto"/>
              <w:rPr>
                <w:rFonts w:cstheme="minorHAnsi"/>
                <w:b/>
                <w:sz w:val="22"/>
                <w:szCs w:val="22"/>
                <w:lang w:eastAsia="en-ZA" w:bidi="en-US"/>
              </w:rPr>
            </w:pPr>
            <w:r w:rsidRPr="00F306B8">
              <w:rPr>
                <w:rFonts w:cstheme="minorHAnsi"/>
                <w:b/>
                <w:sz w:val="22"/>
                <w:szCs w:val="22"/>
                <w:lang w:eastAsia="en-ZA" w:bidi="en-US"/>
              </w:rPr>
              <w:t xml:space="preserve">No of completed </w:t>
            </w:r>
            <w:r w:rsidR="000D0F05" w:rsidRPr="00F306B8">
              <w:rPr>
                <w:rFonts w:cstheme="minorHAnsi"/>
                <w:b/>
                <w:sz w:val="22"/>
                <w:szCs w:val="22"/>
                <w:lang w:eastAsia="en-ZA" w:bidi="en-US"/>
              </w:rPr>
              <w:t>unit’s</w:t>
            </w:r>
            <w:r w:rsidRPr="00F306B8">
              <w:rPr>
                <w:rFonts w:cstheme="minorHAnsi"/>
                <w:b/>
                <w:sz w:val="22"/>
                <w:szCs w:val="22"/>
                <w:lang w:eastAsia="en-ZA" w:bidi="en-US"/>
              </w:rPr>
              <w:t xml:space="preserve"> 19/20</w:t>
            </w:r>
          </w:p>
        </w:tc>
        <w:tc>
          <w:tcPr>
            <w:tcW w:w="2238" w:type="dxa"/>
            <w:shd w:val="clear" w:color="auto" w:fill="92D050"/>
          </w:tcPr>
          <w:p w14:paraId="303C848C" w14:textId="77777777" w:rsidR="009C2A2D" w:rsidRPr="00F306B8" w:rsidRDefault="009C2A2D" w:rsidP="00613D3A">
            <w:pPr>
              <w:spacing w:line="360" w:lineRule="auto"/>
              <w:rPr>
                <w:rFonts w:cstheme="minorHAnsi"/>
                <w:b/>
                <w:sz w:val="22"/>
                <w:szCs w:val="22"/>
                <w:lang w:eastAsia="en-ZA" w:bidi="en-US"/>
              </w:rPr>
            </w:pPr>
            <w:r w:rsidRPr="00F306B8">
              <w:rPr>
                <w:rFonts w:cstheme="minorHAnsi"/>
                <w:b/>
                <w:sz w:val="22"/>
                <w:szCs w:val="22"/>
                <w:lang w:eastAsia="en-ZA" w:bidi="en-US"/>
              </w:rPr>
              <w:t>Budgeted amount 19/20</w:t>
            </w:r>
          </w:p>
        </w:tc>
      </w:tr>
      <w:tr w:rsidR="009C2A2D" w:rsidRPr="00B852EC" w14:paraId="5ED3A400" w14:textId="77777777" w:rsidTr="00613D3A">
        <w:trPr>
          <w:trHeight w:val="697"/>
        </w:trPr>
        <w:tc>
          <w:tcPr>
            <w:tcW w:w="660" w:type="dxa"/>
            <w:shd w:val="clear" w:color="auto" w:fill="auto"/>
          </w:tcPr>
          <w:p w14:paraId="03D318DC"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1</w:t>
            </w:r>
          </w:p>
        </w:tc>
        <w:tc>
          <w:tcPr>
            <w:tcW w:w="3093" w:type="dxa"/>
            <w:shd w:val="clear" w:color="auto" w:fill="auto"/>
          </w:tcPr>
          <w:p w14:paraId="546D66B2"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Siyahlala Project</w:t>
            </w:r>
          </w:p>
        </w:tc>
        <w:tc>
          <w:tcPr>
            <w:tcW w:w="2773" w:type="dxa"/>
            <w:shd w:val="clear" w:color="auto" w:fill="auto"/>
          </w:tcPr>
          <w:p w14:paraId="04098C0A"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Umpheme Developments</w:t>
            </w:r>
          </w:p>
        </w:tc>
        <w:tc>
          <w:tcPr>
            <w:tcW w:w="2666" w:type="dxa"/>
            <w:shd w:val="clear" w:color="auto" w:fill="auto"/>
          </w:tcPr>
          <w:p w14:paraId="7D4E1925"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170</w:t>
            </w:r>
          </w:p>
        </w:tc>
        <w:tc>
          <w:tcPr>
            <w:tcW w:w="2238" w:type="dxa"/>
            <w:shd w:val="clear" w:color="auto" w:fill="auto"/>
          </w:tcPr>
          <w:p w14:paraId="3827A584"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325</w:t>
            </w:r>
          </w:p>
        </w:tc>
        <w:tc>
          <w:tcPr>
            <w:tcW w:w="2238" w:type="dxa"/>
            <w:shd w:val="clear" w:color="auto" w:fill="auto"/>
          </w:tcPr>
          <w:p w14:paraId="64058335" w14:textId="77777777" w:rsidR="009C2A2D" w:rsidRPr="00B852EC" w:rsidRDefault="009C2A2D" w:rsidP="00613D3A">
            <w:pPr>
              <w:spacing w:line="360" w:lineRule="auto"/>
              <w:rPr>
                <w:rFonts w:cstheme="minorHAnsi"/>
                <w:b/>
                <w:bCs/>
                <w:sz w:val="22"/>
                <w:szCs w:val="22"/>
                <w:lang w:eastAsia="en-ZA"/>
              </w:rPr>
            </w:pPr>
            <w:r w:rsidRPr="00B852EC">
              <w:rPr>
                <w:rFonts w:cstheme="minorHAnsi"/>
                <w:b/>
                <w:bCs/>
                <w:sz w:val="22"/>
                <w:szCs w:val="22"/>
                <w:lang w:eastAsia="en-ZA" w:bidi="en-US"/>
              </w:rPr>
              <w:t xml:space="preserve">20,360,000.00 </w:t>
            </w:r>
          </w:p>
          <w:p w14:paraId="42876251" w14:textId="77777777" w:rsidR="009C2A2D" w:rsidRPr="00B852EC" w:rsidRDefault="009C2A2D" w:rsidP="00613D3A">
            <w:pPr>
              <w:spacing w:line="360" w:lineRule="auto"/>
              <w:rPr>
                <w:rFonts w:cstheme="minorHAnsi"/>
                <w:sz w:val="22"/>
                <w:szCs w:val="22"/>
                <w:lang w:eastAsia="en-ZA" w:bidi="en-US"/>
              </w:rPr>
            </w:pPr>
          </w:p>
        </w:tc>
      </w:tr>
      <w:tr w:rsidR="009C2A2D" w:rsidRPr="00B852EC" w14:paraId="44A6CDE1" w14:textId="77777777" w:rsidTr="00613D3A">
        <w:trPr>
          <w:trHeight w:val="494"/>
        </w:trPr>
        <w:tc>
          <w:tcPr>
            <w:tcW w:w="660" w:type="dxa"/>
            <w:shd w:val="clear" w:color="auto" w:fill="auto"/>
          </w:tcPr>
          <w:p w14:paraId="78478763"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2</w:t>
            </w:r>
          </w:p>
        </w:tc>
        <w:tc>
          <w:tcPr>
            <w:tcW w:w="3093" w:type="dxa"/>
            <w:shd w:val="clear" w:color="auto" w:fill="auto"/>
          </w:tcPr>
          <w:p w14:paraId="6B21D6AD"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Charlestown Project</w:t>
            </w:r>
          </w:p>
        </w:tc>
        <w:tc>
          <w:tcPr>
            <w:tcW w:w="2773" w:type="dxa"/>
            <w:shd w:val="clear" w:color="auto" w:fill="auto"/>
          </w:tcPr>
          <w:p w14:paraId="0C35927A"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Dovecall Properties</w:t>
            </w:r>
          </w:p>
        </w:tc>
        <w:tc>
          <w:tcPr>
            <w:tcW w:w="2666" w:type="dxa"/>
            <w:shd w:val="clear" w:color="auto" w:fill="auto"/>
          </w:tcPr>
          <w:p w14:paraId="7E410DE3"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150</w:t>
            </w:r>
          </w:p>
        </w:tc>
        <w:tc>
          <w:tcPr>
            <w:tcW w:w="2238" w:type="dxa"/>
            <w:shd w:val="clear" w:color="auto" w:fill="auto"/>
          </w:tcPr>
          <w:p w14:paraId="20BEA6D1"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1 show house</w:t>
            </w:r>
          </w:p>
        </w:tc>
        <w:tc>
          <w:tcPr>
            <w:tcW w:w="2238" w:type="dxa"/>
            <w:shd w:val="clear" w:color="auto" w:fill="auto"/>
          </w:tcPr>
          <w:p w14:paraId="4D126263" w14:textId="77777777" w:rsidR="009C2A2D" w:rsidRPr="00B852EC" w:rsidRDefault="009C2A2D" w:rsidP="00613D3A">
            <w:pPr>
              <w:spacing w:line="360" w:lineRule="auto"/>
              <w:rPr>
                <w:rFonts w:cstheme="minorHAnsi"/>
                <w:b/>
                <w:bCs/>
                <w:sz w:val="22"/>
                <w:szCs w:val="22"/>
                <w:u w:val="single"/>
                <w:lang w:eastAsia="en-ZA"/>
              </w:rPr>
            </w:pPr>
            <w:r w:rsidRPr="00B852EC">
              <w:rPr>
                <w:rFonts w:cstheme="minorHAnsi"/>
                <w:b/>
                <w:bCs/>
                <w:sz w:val="22"/>
                <w:szCs w:val="22"/>
                <w:u w:val="single"/>
                <w:lang w:eastAsia="en-ZA" w:bidi="en-US"/>
              </w:rPr>
              <w:t xml:space="preserve">18,650,000.00 </w:t>
            </w:r>
          </w:p>
          <w:p w14:paraId="55554E39" w14:textId="77777777" w:rsidR="009C2A2D" w:rsidRPr="00B852EC" w:rsidRDefault="009C2A2D" w:rsidP="00613D3A">
            <w:pPr>
              <w:spacing w:line="360" w:lineRule="auto"/>
              <w:rPr>
                <w:rFonts w:cstheme="minorHAnsi"/>
                <w:sz w:val="22"/>
                <w:szCs w:val="22"/>
                <w:lang w:eastAsia="en-ZA" w:bidi="en-US"/>
              </w:rPr>
            </w:pPr>
          </w:p>
        </w:tc>
      </w:tr>
      <w:tr w:rsidR="009C2A2D" w:rsidRPr="00B852EC" w14:paraId="6ED29DB0" w14:textId="77777777" w:rsidTr="00613D3A">
        <w:trPr>
          <w:trHeight w:val="668"/>
        </w:trPr>
        <w:tc>
          <w:tcPr>
            <w:tcW w:w="660" w:type="dxa"/>
            <w:shd w:val="clear" w:color="auto" w:fill="auto"/>
          </w:tcPr>
          <w:p w14:paraId="4E34FD2A"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3</w:t>
            </w:r>
          </w:p>
        </w:tc>
        <w:tc>
          <w:tcPr>
            <w:tcW w:w="3093" w:type="dxa"/>
            <w:shd w:val="clear" w:color="auto" w:fill="auto"/>
          </w:tcPr>
          <w:p w14:paraId="61E11896"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Osizweni E</w:t>
            </w:r>
          </w:p>
        </w:tc>
        <w:tc>
          <w:tcPr>
            <w:tcW w:w="2773" w:type="dxa"/>
            <w:shd w:val="clear" w:color="auto" w:fill="auto"/>
          </w:tcPr>
          <w:p w14:paraId="137914A7"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Umpheme Development</w:t>
            </w:r>
          </w:p>
        </w:tc>
        <w:tc>
          <w:tcPr>
            <w:tcW w:w="2666" w:type="dxa"/>
            <w:shd w:val="clear" w:color="auto" w:fill="auto"/>
          </w:tcPr>
          <w:p w14:paraId="2719FC33"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150</w:t>
            </w:r>
          </w:p>
        </w:tc>
        <w:tc>
          <w:tcPr>
            <w:tcW w:w="2238" w:type="dxa"/>
            <w:shd w:val="clear" w:color="auto" w:fill="auto"/>
          </w:tcPr>
          <w:p w14:paraId="2AECE67A" w14:textId="77777777" w:rsidR="009C2A2D" w:rsidRPr="00B852EC" w:rsidRDefault="009C2A2D" w:rsidP="00613D3A">
            <w:pPr>
              <w:spacing w:line="360" w:lineRule="auto"/>
              <w:rPr>
                <w:rFonts w:cstheme="minorHAnsi"/>
                <w:sz w:val="22"/>
                <w:szCs w:val="22"/>
                <w:lang w:eastAsia="en-ZA" w:bidi="en-US"/>
              </w:rPr>
            </w:pPr>
            <w:r w:rsidRPr="00B852EC">
              <w:rPr>
                <w:rFonts w:cstheme="minorHAnsi"/>
                <w:sz w:val="22"/>
                <w:szCs w:val="22"/>
                <w:lang w:eastAsia="en-ZA" w:bidi="en-US"/>
              </w:rPr>
              <w:t>47</w:t>
            </w:r>
          </w:p>
        </w:tc>
        <w:tc>
          <w:tcPr>
            <w:tcW w:w="2238" w:type="dxa"/>
            <w:shd w:val="clear" w:color="auto" w:fill="auto"/>
          </w:tcPr>
          <w:p w14:paraId="5D52A7C4" w14:textId="77777777" w:rsidR="009C2A2D" w:rsidRPr="00B852EC" w:rsidRDefault="009C2A2D" w:rsidP="00613D3A">
            <w:pPr>
              <w:spacing w:line="360" w:lineRule="auto"/>
              <w:rPr>
                <w:rFonts w:cstheme="minorHAnsi"/>
                <w:sz w:val="22"/>
                <w:szCs w:val="22"/>
                <w:lang w:eastAsia="en-ZA" w:bidi="en-US"/>
              </w:rPr>
            </w:pPr>
          </w:p>
          <w:p w14:paraId="46FAF50D" w14:textId="77777777" w:rsidR="009C2A2D" w:rsidRPr="00B852EC" w:rsidRDefault="009C2A2D" w:rsidP="00613D3A">
            <w:pPr>
              <w:spacing w:line="360" w:lineRule="auto"/>
              <w:rPr>
                <w:rFonts w:cstheme="minorHAnsi"/>
                <w:b/>
                <w:bCs/>
                <w:sz w:val="22"/>
                <w:szCs w:val="22"/>
                <w:lang w:eastAsia="en-ZA"/>
              </w:rPr>
            </w:pPr>
            <w:r w:rsidRPr="00B852EC">
              <w:rPr>
                <w:rFonts w:cstheme="minorHAnsi"/>
                <w:b/>
                <w:bCs/>
                <w:sz w:val="22"/>
                <w:szCs w:val="22"/>
                <w:lang w:eastAsia="en-ZA" w:bidi="en-US"/>
              </w:rPr>
              <w:t xml:space="preserve">12,957,200.00 </w:t>
            </w:r>
          </w:p>
          <w:p w14:paraId="2497CE50" w14:textId="77777777" w:rsidR="009C2A2D" w:rsidRPr="00B852EC" w:rsidRDefault="009C2A2D" w:rsidP="00613D3A">
            <w:pPr>
              <w:spacing w:line="360" w:lineRule="auto"/>
              <w:rPr>
                <w:rFonts w:cstheme="minorHAnsi"/>
                <w:sz w:val="22"/>
                <w:szCs w:val="22"/>
                <w:lang w:eastAsia="en-ZA" w:bidi="en-US"/>
              </w:rPr>
            </w:pPr>
          </w:p>
        </w:tc>
      </w:tr>
      <w:tr w:rsidR="009C2A2D" w:rsidRPr="00B852EC" w14:paraId="30A4695A" w14:textId="77777777" w:rsidTr="00613D3A">
        <w:trPr>
          <w:trHeight w:val="77"/>
        </w:trPr>
        <w:tc>
          <w:tcPr>
            <w:tcW w:w="660" w:type="dxa"/>
            <w:shd w:val="clear" w:color="auto" w:fill="auto"/>
          </w:tcPr>
          <w:p w14:paraId="20F865D8" w14:textId="77777777" w:rsidR="009C2A2D" w:rsidRPr="00B852EC" w:rsidRDefault="009C2A2D" w:rsidP="00613D3A">
            <w:pPr>
              <w:spacing w:line="360" w:lineRule="auto"/>
              <w:rPr>
                <w:rFonts w:cstheme="minorHAnsi"/>
                <w:sz w:val="22"/>
                <w:szCs w:val="22"/>
                <w:lang w:eastAsia="en-ZA" w:bidi="en-US"/>
              </w:rPr>
            </w:pPr>
          </w:p>
        </w:tc>
        <w:tc>
          <w:tcPr>
            <w:tcW w:w="3093" w:type="dxa"/>
            <w:shd w:val="clear" w:color="auto" w:fill="auto"/>
          </w:tcPr>
          <w:p w14:paraId="7467E183" w14:textId="77777777" w:rsidR="009C2A2D" w:rsidRPr="00B852EC" w:rsidRDefault="009C2A2D" w:rsidP="00613D3A">
            <w:pPr>
              <w:spacing w:line="360" w:lineRule="auto"/>
              <w:rPr>
                <w:rFonts w:cstheme="minorHAnsi"/>
                <w:b/>
                <w:sz w:val="22"/>
                <w:szCs w:val="22"/>
                <w:lang w:eastAsia="en-ZA" w:bidi="en-US"/>
              </w:rPr>
            </w:pPr>
            <w:r w:rsidRPr="00B852EC">
              <w:rPr>
                <w:rFonts w:cstheme="minorHAnsi"/>
                <w:b/>
                <w:sz w:val="22"/>
                <w:szCs w:val="22"/>
                <w:lang w:eastAsia="en-ZA" w:bidi="en-US"/>
              </w:rPr>
              <w:t xml:space="preserve">TOTAL </w:t>
            </w:r>
          </w:p>
        </w:tc>
        <w:tc>
          <w:tcPr>
            <w:tcW w:w="2773" w:type="dxa"/>
            <w:shd w:val="clear" w:color="auto" w:fill="auto"/>
          </w:tcPr>
          <w:p w14:paraId="50435AD2" w14:textId="77777777" w:rsidR="009C2A2D" w:rsidRPr="00B852EC" w:rsidRDefault="009C2A2D" w:rsidP="00613D3A">
            <w:pPr>
              <w:spacing w:line="360" w:lineRule="auto"/>
              <w:rPr>
                <w:rFonts w:cstheme="minorHAnsi"/>
                <w:sz w:val="22"/>
                <w:szCs w:val="22"/>
                <w:lang w:eastAsia="en-ZA" w:bidi="en-US"/>
              </w:rPr>
            </w:pPr>
          </w:p>
        </w:tc>
        <w:tc>
          <w:tcPr>
            <w:tcW w:w="2666" w:type="dxa"/>
            <w:shd w:val="clear" w:color="auto" w:fill="auto"/>
          </w:tcPr>
          <w:p w14:paraId="43000A6C" w14:textId="77777777" w:rsidR="009C2A2D" w:rsidRPr="00B852EC" w:rsidRDefault="009C2A2D" w:rsidP="00613D3A">
            <w:pPr>
              <w:spacing w:line="360" w:lineRule="auto"/>
              <w:rPr>
                <w:rFonts w:cstheme="minorHAnsi"/>
                <w:sz w:val="22"/>
                <w:szCs w:val="22"/>
                <w:lang w:eastAsia="en-ZA" w:bidi="en-US"/>
              </w:rPr>
            </w:pPr>
          </w:p>
        </w:tc>
        <w:tc>
          <w:tcPr>
            <w:tcW w:w="2238" w:type="dxa"/>
            <w:shd w:val="clear" w:color="auto" w:fill="auto"/>
          </w:tcPr>
          <w:p w14:paraId="739CACCB" w14:textId="77777777" w:rsidR="009C2A2D" w:rsidRPr="00B852EC" w:rsidRDefault="009C2A2D" w:rsidP="00613D3A">
            <w:pPr>
              <w:spacing w:line="360" w:lineRule="auto"/>
              <w:rPr>
                <w:rFonts w:cstheme="minorHAnsi"/>
                <w:b/>
                <w:sz w:val="22"/>
                <w:szCs w:val="22"/>
                <w:lang w:eastAsia="en-ZA" w:bidi="en-US"/>
              </w:rPr>
            </w:pPr>
            <w:r w:rsidRPr="00B852EC">
              <w:rPr>
                <w:rFonts w:cstheme="minorHAnsi"/>
                <w:b/>
                <w:sz w:val="22"/>
                <w:szCs w:val="22"/>
                <w:lang w:eastAsia="en-ZA" w:bidi="en-US"/>
              </w:rPr>
              <w:t>373</w:t>
            </w:r>
          </w:p>
        </w:tc>
        <w:tc>
          <w:tcPr>
            <w:tcW w:w="2238" w:type="dxa"/>
            <w:shd w:val="clear" w:color="auto" w:fill="auto"/>
          </w:tcPr>
          <w:p w14:paraId="5C9DE699" w14:textId="77777777" w:rsidR="009C2A2D" w:rsidRPr="00B852EC" w:rsidRDefault="009C2A2D" w:rsidP="00613D3A">
            <w:pPr>
              <w:spacing w:line="360" w:lineRule="auto"/>
              <w:rPr>
                <w:rFonts w:cstheme="minorHAnsi"/>
                <w:sz w:val="22"/>
                <w:szCs w:val="22"/>
                <w:lang w:eastAsia="en-ZA" w:bidi="en-US"/>
              </w:rPr>
            </w:pPr>
          </w:p>
        </w:tc>
      </w:tr>
    </w:tbl>
    <w:p w14:paraId="2E6A7F82" w14:textId="77777777" w:rsidR="009C2A2D" w:rsidRDefault="009C2A2D" w:rsidP="009C2A2D">
      <w:pPr>
        <w:rPr>
          <w:rFonts w:cstheme="minorHAnsi"/>
          <w:sz w:val="22"/>
          <w:szCs w:val="22"/>
          <w:lang w:eastAsia="en-ZA" w:bidi="en-US"/>
        </w:rPr>
      </w:pPr>
    </w:p>
    <w:p w14:paraId="46AA6196" w14:textId="77777777" w:rsidR="009C2A2D" w:rsidRPr="009C2A2D" w:rsidRDefault="009C2A2D" w:rsidP="009C2A2D">
      <w:pPr>
        <w:rPr>
          <w:rFonts w:cstheme="minorHAnsi"/>
          <w:sz w:val="22"/>
          <w:szCs w:val="22"/>
          <w:lang w:eastAsia="en-ZA" w:bidi="en-US"/>
        </w:rPr>
        <w:sectPr w:rsidR="009C2A2D" w:rsidRPr="009C2A2D" w:rsidSect="0072530D">
          <w:pgSz w:w="15840" w:h="12240" w:orient="landscape" w:code="1"/>
          <w:pgMar w:top="1077" w:right="1622" w:bottom="1259" w:left="1440" w:header="709" w:footer="709" w:gutter="0"/>
          <w:pgBorders w:offsetFrom="page">
            <w:top w:val="thinThickSmallGap" w:sz="24" w:space="24" w:color="92D050"/>
            <w:left w:val="thinThickSmallGap" w:sz="24" w:space="24" w:color="92D050"/>
            <w:bottom w:val="thinThickSmallGap" w:sz="24" w:space="24" w:color="92D050"/>
            <w:right w:val="thinThickSmallGap" w:sz="24" w:space="24" w:color="92D050"/>
          </w:pgBorders>
          <w:cols w:space="708"/>
          <w:docGrid w:linePitch="360"/>
        </w:sectPr>
      </w:pPr>
    </w:p>
    <w:p w14:paraId="116E9CA6" w14:textId="77777777" w:rsidR="005F281D" w:rsidRPr="00DC3173" w:rsidRDefault="005F281D" w:rsidP="005F281D">
      <w:pPr>
        <w:spacing w:line="360" w:lineRule="auto"/>
        <w:rPr>
          <w:rFonts w:cstheme="minorHAnsi"/>
          <w:b/>
          <w:sz w:val="22"/>
          <w:szCs w:val="22"/>
          <w:lang w:val="en-US" w:eastAsia="en-ZA"/>
        </w:rPr>
      </w:pPr>
      <w:r w:rsidRPr="00DC3173">
        <w:rPr>
          <w:rFonts w:cstheme="minorHAnsi"/>
          <w:b/>
          <w:sz w:val="22"/>
          <w:szCs w:val="22"/>
          <w:lang w:val="en-US" w:eastAsia="en-ZA"/>
        </w:rPr>
        <w:lastRenderedPageBreak/>
        <w:t xml:space="preserve">THE FOLLOWING WERE HIGHLIGHTED AS KEY HUMAN SETTLEMENTS PRIORITIES IN THE HUMAN SETTLEMENT DEVELOPMENT FOR THE MUNICIPALITY: </w:t>
      </w:r>
    </w:p>
    <w:p w14:paraId="5B7C4805" w14:textId="77777777" w:rsidR="005F281D" w:rsidRPr="00B852EC" w:rsidRDefault="005F281D" w:rsidP="005F281D">
      <w:pPr>
        <w:spacing w:line="360" w:lineRule="auto"/>
        <w:jc w:val="both"/>
        <w:rPr>
          <w:rFonts w:cstheme="minorHAnsi"/>
          <w:sz w:val="22"/>
          <w:szCs w:val="22"/>
          <w:lang w:val="en-US" w:eastAsia="en-ZA"/>
        </w:rPr>
      </w:pPr>
    </w:p>
    <w:p w14:paraId="49E3DF1A" w14:textId="1B9118DC" w:rsidR="005F281D" w:rsidRDefault="005F281D" w:rsidP="005F281D">
      <w:pPr>
        <w:pStyle w:val="ListParagraph"/>
        <w:numPr>
          <w:ilvl w:val="0"/>
          <w:numId w:val="57"/>
        </w:numPr>
        <w:spacing w:line="360" w:lineRule="auto"/>
        <w:jc w:val="both"/>
        <w:rPr>
          <w:rFonts w:cstheme="minorHAnsi"/>
          <w:sz w:val="22"/>
          <w:szCs w:val="22"/>
          <w:lang w:val="en-US" w:eastAsia="en-ZA"/>
        </w:rPr>
      </w:pPr>
      <w:r w:rsidRPr="00DC3173">
        <w:rPr>
          <w:rFonts w:cstheme="minorHAnsi"/>
          <w:b/>
          <w:bCs/>
          <w:sz w:val="22"/>
          <w:szCs w:val="22"/>
          <w:lang w:val="en-US" w:eastAsia="en-ZA"/>
        </w:rPr>
        <w:t xml:space="preserve">National and Catalytic and Spatial Transformative Projects </w:t>
      </w:r>
      <w:r w:rsidRPr="00DC3173">
        <w:rPr>
          <w:rFonts w:cstheme="minorHAnsi"/>
          <w:sz w:val="22"/>
          <w:szCs w:val="22"/>
          <w:lang w:val="en-US" w:eastAsia="en-ZA"/>
        </w:rPr>
        <w:t xml:space="preserve">– In July 2014: Minister Sisulu announced a national shift from small-scale, infill to </w:t>
      </w:r>
      <w:r w:rsidRPr="00DC3173">
        <w:rPr>
          <w:rFonts w:cstheme="minorHAnsi"/>
          <w:b/>
          <w:bCs/>
          <w:sz w:val="22"/>
          <w:szCs w:val="22"/>
          <w:lang w:val="en-US" w:eastAsia="en-ZA"/>
        </w:rPr>
        <w:t xml:space="preserve">mega housing projects. </w:t>
      </w:r>
      <w:r w:rsidRPr="00DC3173">
        <w:rPr>
          <w:rFonts w:cstheme="minorHAnsi"/>
          <w:sz w:val="22"/>
          <w:szCs w:val="22"/>
          <w:lang w:val="en-US" w:eastAsia="en-ZA"/>
        </w:rPr>
        <w:t xml:space="preserve">The aim of this shift is to </w:t>
      </w:r>
      <w:r w:rsidR="00785344" w:rsidRPr="00DC3173">
        <w:rPr>
          <w:rFonts w:cstheme="minorHAnsi"/>
          <w:sz w:val="22"/>
          <w:szCs w:val="22"/>
          <w:lang w:val="en-US" w:eastAsia="en-ZA"/>
        </w:rPr>
        <w:t>fast-track</w:t>
      </w:r>
      <w:r w:rsidRPr="00DC3173">
        <w:rPr>
          <w:rFonts w:cstheme="minorHAnsi"/>
          <w:sz w:val="22"/>
          <w:szCs w:val="22"/>
          <w:lang w:val="en-US" w:eastAsia="en-ZA"/>
        </w:rPr>
        <w:t xml:space="preserve"> delivery in human settlements and to accelerate spatial transformation. Implementing of </w:t>
      </w:r>
      <w:r w:rsidR="00785344" w:rsidRPr="00DC3173">
        <w:rPr>
          <w:rFonts w:cstheme="minorHAnsi"/>
          <w:sz w:val="22"/>
          <w:szCs w:val="22"/>
          <w:lang w:val="en-US" w:eastAsia="en-ZA"/>
        </w:rPr>
        <w:t>large-scale</w:t>
      </w:r>
      <w:r w:rsidRPr="00DC3173">
        <w:rPr>
          <w:rFonts w:cstheme="minorHAnsi"/>
          <w:sz w:val="22"/>
          <w:szCs w:val="22"/>
          <w:lang w:val="en-US" w:eastAsia="en-ZA"/>
        </w:rPr>
        <w:t xml:space="preserve"> human s</w:t>
      </w:r>
      <w:r>
        <w:rPr>
          <w:rFonts w:cstheme="minorHAnsi"/>
          <w:sz w:val="22"/>
          <w:szCs w:val="22"/>
          <w:lang w:val="en-US" w:eastAsia="en-ZA"/>
        </w:rPr>
        <w:t>ettlements development program</w:t>
      </w:r>
      <w:r w:rsidRPr="00DC3173">
        <w:rPr>
          <w:rFonts w:cstheme="minorHAnsi"/>
          <w:sz w:val="22"/>
          <w:szCs w:val="22"/>
          <w:lang w:val="en-US" w:eastAsia="en-ZA"/>
        </w:rPr>
        <w:t xml:space="preserve"> that ensures access to housing and related household level infrastructure, services and socio-economic opportunities within projects that achieve spatial and economic transformation and developmental objectives. A total of 101 catalyti</w:t>
      </w:r>
      <w:r>
        <w:rPr>
          <w:rFonts w:cstheme="minorHAnsi"/>
          <w:sz w:val="22"/>
          <w:szCs w:val="22"/>
          <w:lang w:val="en-US" w:eastAsia="en-ZA"/>
        </w:rPr>
        <w:t xml:space="preserve">c projects have been identified </w:t>
      </w:r>
      <w:r w:rsidRPr="00DC3173">
        <w:rPr>
          <w:rFonts w:cstheme="minorHAnsi"/>
          <w:sz w:val="22"/>
          <w:szCs w:val="22"/>
          <w:lang w:val="en-US" w:eastAsia="en-ZA"/>
        </w:rPr>
        <w:t xml:space="preserve">throughout the country, of which 8 are in KZN and Newcastle JBC Mega Housing project is one of them. </w:t>
      </w:r>
    </w:p>
    <w:p w14:paraId="45F2C8E1" w14:textId="77777777" w:rsidR="005F281D" w:rsidRPr="005F281D" w:rsidRDefault="005F281D" w:rsidP="005F281D">
      <w:pPr>
        <w:pStyle w:val="ListParagraph"/>
        <w:spacing w:line="360" w:lineRule="auto"/>
        <w:jc w:val="both"/>
        <w:rPr>
          <w:rFonts w:cstheme="minorHAnsi"/>
          <w:sz w:val="22"/>
          <w:szCs w:val="22"/>
          <w:lang w:val="en-US" w:eastAsia="en-ZA"/>
        </w:rPr>
      </w:pPr>
    </w:p>
    <w:p w14:paraId="0E1130D0" w14:textId="77777777" w:rsidR="005F281D" w:rsidRDefault="005F281D" w:rsidP="005F281D">
      <w:pPr>
        <w:pStyle w:val="ListParagraph"/>
        <w:numPr>
          <w:ilvl w:val="0"/>
          <w:numId w:val="57"/>
        </w:numPr>
        <w:spacing w:line="360" w:lineRule="auto"/>
        <w:jc w:val="both"/>
        <w:rPr>
          <w:rFonts w:cstheme="minorHAnsi"/>
          <w:sz w:val="22"/>
          <w:szCs w:val="22"/>
          <w:lang w:val="en-US" w:eastAsia="en-ZA"/>
        </w:rPr>
      </w:pPr>
      <w:r w:rsidRPr="00DC3173">
        <w:rPr>
          <w:rFonts w:cstheme="minorHAnsi"/>
          <w:b/>
          <w:bCs/>
          <w:sz w:val="22"/>
          <w:szCs w:val="22"/>
          <w:lang w:val="en-US" w:eastAsia="en-ZA"/>
        </w:rPr>
        <w:t>Release and Development of State and Publically-Owned Land for Human Settlements Development and Spatial Transformation</w:t>
      </w:r>
      <w:r w:rsidRPr="00DC3173">
        <w:rPr>
          <w:rFonts w:cstheme="minorHAnsi"/>
          <w:sz w:val="22"/>
          <w:szCs w:val="22"/>
          <w:lang w:val="en-US" w:eastAsia="en-ZA"/>
        </w:rPr>
        <w:t>. The implementation of a once-off</w:t>
      </w:r>
      <w:r>
        <w:rPr>
          <w:rFonts w:cstheme="minorHAnsi"/>
          <w:sz w:val="22"/>
          <w:szCs w:val="22"/>
          <w:lang w:val="en-US" w:eastAsia="en-ZA"/>
        </w:rPr>
        <w:t xml:space="preserve"> priority land release program</w:t>
      </w:r>
      <w:r w:rsidRPr="00DC3173">
        <w:rPr>
          <w:rFonts w:cstheme="minorHAnsi"/>
          <w:sz w:val="22"/>
          <w:szCs w:val="22"/>
          <w:lang w:val="en-US" w:eastAsia="en-ZA"/>
        </w:rPr>
        <w:t xml:space="preserve"> to be prioritized. The priority land must be identified for release through HDA. </w:t>
      </w:r>
    </w:p>
    <w:p w14:paraId="448A6392" w14:textId="77777777" w:rsidR="005F281D" w:rsidRPr="00B91196" w:rsidRDefault="005F281D" w:rsidP="005F281D">
      <w:pPr>
        <w:pStyle w:val="ListParagraph"/>
        <w:rPr>
          <w:rFonts w:cstheme="minorHAnsi"/>
          <w:sz w:val="22"/>
          <w:szCs w:val="22"/>
          <w:lang w:val="en-US" w:eastAsia="en-ZA"/>
        </w:rPr>
      </w:pPr>
    </w:p>
    <w:p w14:paraId="0C1AA0DF" w14:textId="77777777" w:rsidR="005F281D" w:rsidRPr="00DC3173" w:rsidRDefault="005F281D" w:rsidP="005F281D">
      <w:pPr>
        <w:pStyle w:val="ListParagraph"/>
        <w:spacing w:line="360" w:lineRule="auto"/>
        <w:jc w:val="both"/>
        <w:rPr>
          <w:rFonts w:cstheme="minorHAnsi"/>
          <w:sz w:val="22"/>
          <w:szCs w:val="22"/>
          <w:lang w:val="en-US" w:eastAsia="en-ZA"/>
        </w:rPr>
      </w:pPr>
    </w:p>
    <w:p w14:paraId="749A53C4" w14:textId="1E339AB0" w:rsidR="005F281D" w:rsidRPr="00B91196" w:rsidRDefault="005F281D" w:rsidP="005F281D">
      <w:pPr>
        <w:pStyle w:val="ListParagraph"/>
        <w:numPr>
          <w:ilvl w:val="0"/>
          <w:numId w:val="57"/>
        </w:numPr>
        <w:spacing w:line="360" w:lineRule="auto"/>
        <w:jc w:val="both"/>
        <w:rPr>
          <w:rFonts w:cstheme="minorHAnsi"/>
          <w:sz w:val="22"/>
          <w:szCs w:val="22"/>
          <w:lang w:val="en-US" w:eastAsia="en-ZA"/>
        </w:rPr>
      </w:pPr>
      <w:r w:rsidRPr="00B91196">
        <w:rPr>
          <w:rFonts w:cstheme="minorHAnsi"/>
          <w:b/>
          <w:bCs/>
          <w:sz w:val="22"/>
          <w:szCs w:val="22"/>
          <w:lang w:val="en-US" w:eastAsia="en-ZA"/>
        </w:rPr>
        <w:t xml:space="preserve">Improving Access to Affordable Housing Finance through establishment of Human Settlements Development Bank. </w:t>
      </w:r>
      <w:r w:rsidRPr="00B91196">
        <w:rPr>
          <w:rFonts w:cstheme="minorHAnsi"/>
          <w:sz w:val="22"/>
          <w:szCs w:val="22"/>
          <w:lang w:val="en-US" w:eastAsia="en-ZA"/>
        </w:rPr>
        <w:t xml:space="preserve">To mobilize private sector financial institution and employers. Aimed at increasing access to gap housing at large scale and defeat asset poverty among </w:t>
      </w:r>
      <w:r w:rsidR="00785344" w:rsidRPr="00B91196">
        <w:rPr>
          <w:rFonts w:cstheme="minorHAnsi"/>
          <w:sz w:val="22"/>
          <w:szCs w:val="22"/>
          <w:lang w:val="en-US" w:eastAsia="en-ZA"/>
        </w:rPr>
        <w:t>low-income</w:t>
      </w:r>
      <w:r w:rsidRPr="00B91196">
        <w:rPr>
          <w:rFonts w:cstheme="minorHAnsi"/>
          <w:sz w:val="22"/>
          <w:szCs w:val="22"/>
          <w:lang w:val="en-US" w:eastAsia="en-ZA"/>
        </w:rPr>
        <w:t xml:space="preserve"> </w:t>
      </w:r>
      <w:r w:rsidR="00785344" w:rsidRPr="00B91196">
        <w:rPr>
          <w:rFonts w:cstheme="minorHAnsi"/>
          <w:sz w:val="22"/>
          <w:szCs w:val="22"/>
          <w:lang w:val="en-US" w:eastAsia="en-ZA"/>
        </w:rPr>
        <w:t>workers.</w:t>
      </w:r>
      <w:r w:rsidRPr="00B91196">
        <w:rPr>
          <w:rFonts w:cstheme="minorHAnsi"/>
          <w:sz w:val="22"/>
          <w:szCs w:val="22"/>
          <w:lang w:val="en-US" w:eastAsia="en-ZA"/>
        </w:rPr>
        <w:t xml:space="preserve"> </w:t>
      </w:r>
    </w:p>
    <w:p w14:paraId="5F8C6E5A" w14:textId="77777777" w:rsidR="005F281D" w:rsidRPr="00B852EC" w:rsidRDefault="005F281D" w:rsidP="005F281D">
      <w:pPr>
        <w:spacing w:line="360" w:lineRule="auto"/>
        <w:jc w:val="both"/>
        <w:rPr>
          <w:rFonts w:cstheme="minorHAnsi"/>
          <w:sz w:val="22"/>
          <w:szCs w:val="22"/>
          <w:lang w:val="en-US" w:eastAsia="en-ZA"/>
        </w:rPr>
      </w:pPr>
    </w:p>
    <w:p w14:paraId="29725F1E" w14:textId="77777777" w:rsidR="005F281D" w:rsidRPr="00B91196" w:rsidRDefault="005F281D" w:rsidP="005F281D">
      <w:pPr>
        <w:pStyle w:val="ListParagraph"/>
        <w:numPr>
          <w:ilvl w:val="0"/>
          <w:numId w:val="57"/>
        </w:numPr>
        <w:spacing w:line="360" w:lineRule="auto"/>
        <w:jc w:val="both"/>
        <w:rPr>
          <w:rFonts w:cstheme="minorHAnsi"/>
          <w:sz w:val="22"/>
          <w:szCs w:val="22"/>
          <w:lang w:val="en-US" w:eastAsia="en-ZA"/>
        </w:rPr>
      </w:pPr>
      <w:r w:rsidRPr="00B91196">
        <w:rPr>
          <w:rFonts w:cstheme="minorHAnsi"/>
          <w:b/>
          <w:bCs/>
          <w:sz w:val="22"/>
          <w:szCs w:val="22"/>
          <w:lang w:val="en-US" w:eastAsia="en-ZA"/>
        </w:rPr>
        <w:t xml:space="preserve">Upgrading of Informal Settlements: </w:t>
      </w:r>
      <w:r w:rsidRPr="00B91196">
        <w:rPr>
          <w:rFonts w:cstheme="minorHAnsi"/>
          <w:sz w:val="22"/>
          <w:szCs w:val="22"/>
          <w:lang w:val="en-US" w:eastAsia="en-ZA"/>
        </w:rPr>
        <w:t xml:space="preserve">As part of South Africa’s contribution to New Urban Agenda, eradication of slum clearance remains a key priority in government. Informal settlement upgrading is the incremental, in-situ and community led process of securing basic services and improving settlement layouts. It creates an alternative to evictions, contributes to securing tenure and prepares a community for housing development. In Newcastle Municipality, slum clearance program is also a priority and most of our housing projects under construction stage are part of Informal Settlement Upgrading (ISU) program. </w:t>
      </w:r>
    </w:p>
    <w:p w14:paraId="23B7D55F" w14:textId="77777777" w:rsidR="005F281D" w:rsidRPr="00B852EC" w:rsidRDefault="005F281D" w:rsidP="00AA0682">
      <w:pPr>
        <w:spacing w:line="360" w:lineRule="auto"/>
        <w:jc w:val="right"/>
        <w:rPr>
          <w:rFonts w:cstheme="minorHAnsi"/>
          <w:sz w:val="22"/>
          <w:szCs w:val="22"/>
          <w:lang w:val="en-US" w:eastAsia="en-ZA"/>
        </w:rPr>
      </w:pPr>
    </w:p>
    <w:p w14:paraId="5E815E53" w14:textId="21D82320" w:rsidR="005F281D" w:rsidRPr="00B91196" w:rsidRDefault="005F281D" w:rsidP="005F281D">
      <w:pPr>
        <w:pStyle w:val="ListParagraph"/>
        <w:numPr>
          <w:ilvl w:val="0"/>
          <w:numId w:val="57"/>
        </w:numPr>
        <w:spacing w:line="360" w:lineRule="auto"/>
        <w:jc w:val="both"/>
        <w:rPr>
          <w:rFonts w:cstheme="minorHAnsi"/>
          <w:sz w:val="22"/>
          <w:szCs w:val="22"/>
          <w:lang w:val="en-US" w:eastAsia="en-ZA"/>
        </w:rPr>
      </w:pPr>
      <w:r w:rsidRPr="00B91196">
        <w:rPr>
          <w:rFonts w:cstheme="minorHAnsi"/>
          <w:b/>
          <w:bCs/>
          <w:sz w:val="22"/>
          <w:szCs w:val="22"/>
          <w:lang w:val="en-US" w:eastAsia="en-ZA"/>
        </w:rPr>
        <w:lastRenderedPageBreak/>
        <w:t xml:space="preserve">Targeted Applications of the Housing Subsidies: </w:t>
      </w:r>
      <w:r w:rsidRPr="00B91196">
        <w:rPr>
          <w:rFonts w:cstheme="minorHAnsi"/>
          <w:sz w:val="22"/>
          <w:szCs w:val="22"/>
          <w:lang w:val="en-US" w:eastAsia="en-ZA"/>
        </w:rPr>
        <w:t xml:space="preserve">Aimed at meeting the needs of the most vulnerable households (orphans, the aged and disabled); to enable self-reliance through incremental self-build housing initiatives; and to increase the supply of affordable urban rental accommodation and support </w:t>
      </w:r>
      <w:r w:rsidR="00785344" w:rsidRPr="00B91196">
        <w:rPr>
          <w:rFonts w:cstheme="minorHAnsi"/>
          <w:sz w:val="22"/>
          <w:szCs w:val="22"/>
          <w:lang w:val="en-US" w:eastAsia="en-ZA"/>
        </w:rPr>
        <w:t>low-income</w:t>
      </w:r>
      <w:r w:rsidRPr="00B91196">
        <w:rPr>
          <w:rFonts w:cstheme="minorHAnsi"/>
          <w:sz w:val="22"/>
          <w:szCs w:val="22"/>
          <w:lang w:val="en-US" w:eastAsia="en-ZA"/>
        </w:rPr>
        <w:t xml:space="preserve"> earners to access housing finance. </w:t>
      </w:r>
    </w:p>
    <w:p w14:paraId="240C7490" w14:textId="77777777" w:rsidR="005F281D" w:rsidRPr="00B852EC" w:rsidRDefault="005F281D" w:rsidP="005F281D">
      <w:pPr>
        <w:spacing w:line="360" w:lineRule="auto"/>
        <w:jc w:val="both"/>
        <w:rPr>
          <w:rFonts w:cstheme="minorHAnsi"/>
          <w:sz w:val="22"/>
          <w:szCs w:val="22"/>
          <w:lang w:val="en-US" w:eastAsia="en-ZA"/>
        </w:rPr>
      </w:pPr>
    </w:p>
    <w:p w14:paraId="0CE08D0F" w14:textId="4FCC9BB2" w:rsidR="005F281D" w:rsidRPr="00B91196" w:rsidRDefault="005F281D" w:rsidP="005F281D">
      <w:pPr>
        <w:pStyle w:val="ListParagraph"/>
        <w:numPr>
          <w:ilvl w:val="0"/>
          <w:numId w:val="57"/>
        </w:numPr>
        <w:spacing w:line="360" w:lineRule="auto"/>
        <w:jc w:val="both"/>
        <w:rPr>
          <w:rFonts w:cstheme="minorHAnsi"/>
          <w:sz w:val="22"/>
          <w:szCs w:val="22"/>
          <w:lang w:val="en-US" w:eastAsia="en-ZA"/>
        </w:rPr>
      </w:pPr>
      <w:r w:rsidRPr="00B91196">
        <w:rPr>
          <w:rFonts w:cstheme="minorHAnsi"/>
          <w:b/>
          <w:bCs/>
          <w:sz w:val="22"/>
          <w:szCs w:val="22"/>
          <w:lang w:val="en-US" w:eastAsia="en-ZA"/>
        </w:rPr>
        <w:t xml:space="preserve">Employer Assisted Housing Schemes: </w:t>
      </w:r>
      <w:r w:rsidRPr="00B91196">
        <w:rPr>
          <w:rFonts w:cstheme="minorHAnsi"/>
          <w:sz w:val="22"/>
          <w:szCs w:val="22"/>
          <w:lang w:val="en-US" w:eastAsia="en-ZA"/>
        </w:rPr>
        <w:t xml:space="preserve">Implementation of measures to unleash the </w:t>
      </w:r>
      <w:r w:rsidR="00785344" w:rsidRPr="00B91196">
        <w:rPr>
          <w:rFonts w:cstheme="minorHAnsi"/>
          <w:sz w:val="22"/>
          <w:szCs w:val="22"/>
          <w:lang w:val="en-US" w:eastAsia="en-ZA"/>
        </w:rPr>
        <w:t>large-scale</w:t>
      </w:r>
      <w:r w:rsidRPr="00B91196">
        <w:rPr>
          <w:rFonts w:cstheme="minorHAnsi"/>
          <w:sz w:val="22"/>
          <w:szCs w:val="22"/>
          <w:lang w:val="en-US" w:eastAsia="en-ZA"/>
        </w:rPr>
        <w:t xml:space="preserve"> impact, </w:t>
      </w:r>
      <w:proofErr w:type="gramStart"/>
      <w:r w:rsidRPr="00B91196">
        <w:rPr>
          <w:rFonts w:cstheme="minorHAnsi"/>
          <w:sz w:val="22"/>
          <w:szCs w:val="22"/>
          <w:lang w:val="en-US" w:eastAsia="en-ZA"/>
        </w:rPr>
        <w:t>relevance</w:t>
      </w:r>
      <w:proofErr w:type="gramEnd"/>
      <w:r w:rsidRPr="00B91196">
        <w:rPr>
          <w:rFonts w:cstheme="minorHAnsi"/>
          <w:sz w:val="22"/>
          <w:szCs w:val="22"/>
          <w:lang w:val="en-US" w:eastAsia="en-ZA"/>
        </w:rPr>
        <w:t xml:space="preserve"> and sustainability of employer-assisted housing schemes – including the government employees housing scheme. </w:t>
      </w:r>
    </w:p>
    <w:p w14:paraId="1D903CA3" w14:textId="77777777" w:rsidR="005F281D" w:rsidRPr="00B852EC" w:rsidRDefault="005F281D" w:rsidP="005F281D">
      <w:pPr>
        <w:spacing w:line="360" w:lineRule="auto"/>
        <w:jc w:val="both"/>
        <w:rPr>
          <w:rFonts w:cstheme="minorHAnsi"/>
          <w:sz w:val="22"/>
          <w:szCs w:val="22"/>
          <w:lang w:val="en-US" w:eastAsia="en-ZA"/>
        </w:rPr>
      </w:pPr>
    </w:p>
    <w:p w14:paraId="4172F7EE" w14:textId="77777777" w:rsidR="005F281D" w:rsidRPr="00B91196" w:rsidRDefault="005F281D" w:rsidP="005F281D">
      <w:pPr>
        <w:pStyle w:val="ListParagraph"/>
        <w:numPr>
          <w:ilvl w:val="0"/>
          <w:numId w:val="57"/>
        </w:numPr>
        <w:spacing w:line="360" w:lineRule="auto"/>
        <w:jc w:val="both"/>
        <w:rPr>
          <w:rFonts w:cstheme="minorHAnsi"/>
          <w:sz w:val="22"/>
          <w:szCs w:val="22"/>
          <w:lang w:val="en-US" w:eastAsia="en-ZA"/>
        </w:rPr>
      </w:pPr>
      <w:r w:rsidRPr="00B91196">
        <w:rPr>
          <w:rFonts w:cstheme="minorHAnsi"/>
          <w:b/>
          <w:bCs/>
          <w:sz w:val="22"/>
          <w:szCs w:val="22"/>
          <w:lang w:val="en-US" w:eastAsia="en-ZA"/>
        </w:rPr>
        <w:t xml:space="preserve">Military Veterans Housing: </w:t>
      </w:r>
      <w:r w:rsidRPr="00B91196">
        <w:rPr>
          <w:rFonts w:cstheme="minorHAnsi"/>
          <w:sz w:val="22"/>
          <w:szCs w:val="22"/>
          <w:lang w:val="en-US" w:eastAsia="en-ZA"/>
        </w:rPr>
        <w:t xml:space="preserve">It aims to assist all the Military Veterans with the provision of adequate houses. All applicants need to be approved by the National Department of Military Veterans before they </w:t>
      </w:r>
      <w:proofErr w:type="gramStart"/>
      <w:r w:rsidRPr="00B91196">
        <w:rPr>
          <w:rFonts w:cstheme="minorHAnsi"/>
          <w:sz w:val="22"/>
          <w:szCs w:val="22"/>
          <w:lang w:val="en-US" w:eastAsia="en-ZA"/>
        </w:rPr>
        <w:t>are considered to be</w:t>
      </w:r>
      <w:proofErr w:type="gramEnd"/>
      <w:r w:rsidRPr="00B91196">
        <w:rPr>
          <w:rFonts w:cstheme="minorHAnsi"/>
          <w:sz w:val="22"/>
          <w:szCs w:val="22"/>
          <w:lang w:val="en-US" w:eastAsia="en-ZA"/>
        </w:rPr>
        <w:t xml:space="preserve"> beneficiaries. The Newcastle Municipality has identified approximately 25 Military Veterans to National Department of Military Veterans for verification. </w:t>
      </w:r>
    </w:p>
    <w:p w14:paraId="729E4092" w14:textId="77777777" w:rsidR="005F281D" w:rsidRDefault="005F281D" w:rsidP="005F281D">
      <w:pPr>
        <w:spacing w:line="360" w:lineRule="auto"/>
        <w:jc w:val="both"/>
        <w:rPr>
          <w:rFonts w:cstheme="minorHAnsi"/>
          <w:sz w:val="22"/>
          <w:szCs w:val="22"/>
          <w:lang w:val="en-US" w:eastAsia="en-ZA"/>
        </w:rPr>
      </w:pPr>
    </w:p>
    <w:p w14:paraId="3C201C72" w14:textId="47A3B3B1" w:rsidR="005F281D" w:rsidRPr="00B91196" w:rsidRDefault="005F281D" w:rsidP="005F281D">
      <w:pPr>
        <w:pStyle w:val="ListParagraph"/>
        <w:numPr>
          <w:ilvl w:val="0"/>
          <w:numId w:val="57"/>
        </w:numPr>
        <w:spacing w:line="360" w:lineRule="auto"/>
        <w:jc w:val="both"/>
        <w:rPr>
          <w:rFonts w:cstheme="minorHAnsi"/>
          <w:sz w:val="22"/>
          <w:szCs w:val="22"/>
          <w:lang w:val="en-US" w:eastAsia="en-ZA"/>
        </w:rPr>
      </w:pPr>
      <w:r w:rsidRPr="00B91196">
        <w:rPr>
          <w:rFonts w:cstheme="minorHAnsi"/>
          <w:b/>
          <w:bCs/>
          <w:sz w:val="22"/>
          <w:szCs w:val="22"/>
          <w:lang w:val="en-US" w:eastAsia="en-ZA"/>
        </w:rPr>
        <w:t>Title Deed Restoration Program</w:t>
      </w:r>
      <w:r w:rsidRPr="00B91196">
        <w:rPr>
          <w:rFonts w:cstheme="minorHAnsi"/>
          <w:sz w:val="22"/>
          <w:szCs w:val="22"/>
          <w:lang w:val="en-US" w:eastAsia="en-ZA"/>
        </w:rPr>
        <w:t xml:space="preserve">: The title deed restoration program is national program aimed at promoting land and building tenure. The program </w:t>
      </w:r>
      <w:r w:rsidR="00785344" w:rsidRPr="00B91196">
        <w:rPr>
          <w:rFonts w:cstheme="minorHAnsi"/>
          <w:sz w:val="22"/>
          <w:szCs w:val="22"/>
          <w:lang w:val="en-US" w:eastAsia="en-ZA"/>
        </w:rPr>
        <w:t>focusses</w:t>
      </w:r>
      <w:r w:rsidRPr="00B91196">
        <w:rPr>
          <w:rFonts w:cstheme="minorHAnsi"/>
          <w:sz w:val="22"/>
          <w:szCs w:val="22"/>
          <w:lang w:val="en-US" w:eastAsia="en-ZA"/>
        </w:rPr>
        <w:t xml:space="preserve"> at the pre-1994 in the main and partly post-1994. Pre-1994 are houses that were built during apartheid period and current government seek to redress the past by providing beneficiaries with title deeds. The national human settlements </w:t>
      </w:r>
      <w:r w:rsidR="00785344" w:rsidRPr="00B91196">
        <w:rPr>
          <w:rFonts w:cstheme="minorHAnsi"/>
          <w:sz w:val="22"/>
          <w:szCs w:val="22"/>
          <w:lang w:val="en-US" w:eastAsia="en-ZA"/>
        </w:rPr>
        <w:t>have</w:t>
      </w:r>
      <w:r w:rsidRPr="00B91196">
        <w:rPr>
          <w:rFonts w:cstheme="minorHAnsi"/>
          <w:sz w:val="22"/>
          <w:szCs w:val="22"/>
          <w:lang w:val="en-US" w:eastAsia="en-ZA"/>
        </w:rPr>
        <w:t xml:space="preserve"> set the deadline for the post-1994 title deed program which end of April 2019. The Provincial Department of Human Settlement and Municipality has embarked on robust program of Title Restoration Program to assist residents with secure tenure. The municipality has also strengthened its efforts towards fast tracking this program and to-date we have 279 Title Deeds are with the municipality and ready for hand-over for areas of Madadeni and Osizweni. </w:t>
      </w:r>
    </w:p>
    <w:p w14:paraId="36F0218C" w14:textId="77777777" w:rsidR="005F281D" w:rsidRPr="00B852EC" w:rsidRDefault="005F281D" w:rsidP="005F281D">
      <w:pPr>
        <w:spacing w:line="360" w:lineRule="auto"/>
        <w:jc w:val="both"/>
        <w:rPr>
          <w:rFonts w:cstheme="minorHAnsi"/>
          <w:sz w:val="22"/>
          <w:szCs w:val="22"/>
          <w:lang w:val="en-US" w:eastAsia="en-ZA"/>
        </w:rPr>
      </w:pPr>
    </w:p>
    <w:p w14:paraId="3543D36C" w14:textId="77777777" w:rsidR="005F281D" w:rsidRPr="00B91196" w:rsidRDefault="005F281D" w:rsidP="005F281D">
      <w:pPr>
        <w:pStyle w:val="ListParagraph"/>
        <w:numPr>
          <w:ilvl w:val="0"/>
          <w:numId w:val="57"/>
        </w:numPr>
        <w:spacing w:line="360" w:lineRule="auto"/>
        <w:jc w:val="both"/>
        <w:rPr>
          <w:rFonts w:cstheme="minorHAnsi"/>
          <w:sz w:val="22"/>
          <w:szCs w:val="22"/>
          <w:lang w:val="en-US" w:eastAsia="en-ZA"/>
        </w:rPr>
      </w:pPr>
      <w:r w:rsidRPr="00B91196">
        <w:rPr>
          <w:rFonts w:cstheme="minorHAnsi"/>
          <w:b/>
          <w:bCs/>
          <w:sz w:val="22"/>
          <w:szCs w:val="22"/>
          <w:lang w:val="en-US" w:eastAsia="en-ZA"/>
        </w:rPr>
        <w:t xml:space="preserve">Affordable rental housing opportunities: </w:t>
      </w:r>
      <w:r w:rsidRPr="00B91196">
        <w:rPr>
          <w:rFonts w:cstheme="minorHAnsi"/>
          <w:sz w:val="22"/>
          <w:szCs w:val="22"/>
          <w:lang w:val="en-US" w:eastAsia="en-ZA"/>
        </w:rPr>
        <w:t xml:space="preserve">This is one of the housing instruments that the current government is providing to its citizens. This housing typology seek to assist to fill the gap between beneficiaries who earns above R3 501 but not above R7 500. Banking institutions </w:t>
      </w:r>
      <w:r w:rsidRPr="00B91196">
        <w:rPr>
          <w:rFonts w:cstheme="minorHAnsi"/>
          <w:sz w:val="22"/>
          <w:szCs w:val="22"/>
          <w:lang w:val="en-US" w:eastAsia="en-ZA"/>
        </w:rPr>
        <w:lastRenderedPageBreak/>
        <w:t xml:space="preserve">are also part of the program where qualifying beneficiaries are being assisted with the part of funding. </w:t>
      </w:r>
    </w:p>
    <w:p w14:paraId="0612AEBB" w14:textId="77777777" w:rsidR="005F281D" w:rsidRPr="00B852EC" w:rsidRDefault="005F281D" w:rsidP="005F281D">
      <w:pPr>
        <w:spacing w:line="360" w:lineRule="auto"/>
        <w:jc w:val="both"/>
        <w:rPr>
          <w:rFonts w:cstheme="minorHAnsi"/>
          <w:sz w:val="22"/>
          <w:szCs w:val="22"/>
          <w:lang w:val="en-US" w:eastAsia="en-ZA"/>
        </w:rPr>
      </w:pPr>
    </w:p>
    <w:p w14:paraId="15C5DCE8" w14:textId="77777777" w:rsidR="005F281D" w:rsidRPr="00B91196" w:rsidRDefault="005F281D" w:rsidP="005F281D">
      <w:pPr>
        <w:pStyle w:val="ListParagraph"/>
        <w:numPr>
          <w:ilvl w:val="0"/>
          <w:numId w:val="57"/>
        </w:numPr>
        <w:spacing w:line="360" w:lineRule="auto"/>
        <w:jc w:val="both"/>
        <w:rPr>
          <w:rFonts w:cstheme="minorHAnsi"/>
          <w:sz w:val="22"/>
          <w:szCs w:val="22"/>
          <w:lang w:val="en-US" w:eastAsia="en-ZA"/>
        </w:rPr>
      </w:pPr>
      <w:r>
        <w:rPr>
          <w:rFonts w:cstheme="minorHAnsi"/>
          <w:b/>
          <w:bCs/>
          <w:sz w:val="22"/>
          <w:szCs w:val="22"/>
          <w:lang w:val="en-US" w:eastAsia="en-ZA"/>
        </w:rPr>
        <w:t>S</w:t>
      </w:r>
      <w:r w:rsidRPr="00B91196">
        <w:rPr>
          <w:rFonts w:cstheme="minorHAnsi"/>
          <w:b/>
          <w:bCs/>
          <w:sz w:val="22"/>
          <w:szCs w:val="22"/>
          <w:lang w:val="en-US" w:eastAsia="en-ZA"/>
        </w:rPr>
        <w:t xml:space="preserve">ocial Housing and Community Residential Units (CRUs): </w:t>
      </w:r>
      <w:r w:rsidRPr="00B91196">
        <w:rPr>
          <w:rFonts w:cstheme="minorHAnsi"/>
          <w:sz w:val="22"/>
          <w:szCs w:val="22"/>
          <w:lang w:val="en-US" w:eastAsia="en-ZA"/>
        </w:rPr>
        <w:t>are also part of affordable rental housing opportunities. Provincial Human Settlements has approved and gazette three erven (restructuring zones), namely Arbor Park N11; Newcastle Central (Hospital Street) and Erf 14144 Fernwood.</w:t>
      </w:r>
    </w:p>
    <w:p w14:paraId="62B860C2" w14:textId="4BCE7814" w:rsidR="005F281D" w:rsidRDefault="005F281D" w:rsidP="005F281D">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26</w:t>
      </w:r>
      <w:r w:rsidR="00F93B44">
        <w:rPr>
          <w:noProof/>
        </w:rPr>
        <w:fldChar w:fldCharType="end"/>
      </w:r>
      <w:r>
        <w:t xml:space="preserve"> SOCIAL HOUSING AND COMMUNITY RESIDENTIAL UNITS</w:t>
      </w:r>
    </w:p>
    <w:tbl>
      <w:tblPr>
        <w:tblStyle w:val="TableGrid1"/>
        <w:tblW w:w="9496" w:type="dxa"/>
        <w:tblLook w:val="01E0" w:firstRow="1" w:lastRow="1" w:firstColumn="1" w:lastColumn="1" w:noHBand="0" w:noVBand="0"/>
      </w:tblPr>
      <w:tblGrid>
        <w:gridCol w:w="4665"/>
        <w:gridCol w:w="2264"/>
        <w:gridCol w:w="2567"/>
      </w:tblGrid>
      <w:tr w:rsidR="005F281D" w:rsidRPr="00B8413B" w14:paraId="691F2752" w14:textId="77777777" w:rsidTr="004B620D">
        <w:trPr>
          <w:trHeight w:val="362"/>
        </w:trPr>
        <w:tc>
          <w:tcPr>
            <w:tcW w:w="4665" w:type="dxa"/>
            <w:shd w:val="clear" w:color="auto" w:fill="92D050"/>
          </w:tcPr>
          <w:p w14:paraId="5664E052" w14:textId="77777777" w:rsidR="005F281D" w:rsidRPr="00B8413B" w:rsidRDefault="005F281D" w:rsidP="004B620D">
            <w:pPr>
              <w:spacing w:line="360" w:lineRule="auto"/>
              <w:rPr>
                <w:rFonts w:asciiTheme="minorHAnsi" w:hAnsiTheme="minorHAnsi" w:cstheme="minorHAnsi"/>
                <w:b/>
                <w:bCs/>
                <w:sz w:val="22"/>
                <w:szCs w:val="22"/>
                <w:lang w:bidi="en-US"/>
              </w:rPr>
            </w:pPr>
            <w:r w:rsidRPr="00B8413B">
              <w:rPr>
                <w:rFonts w:asciiTheme="minorHAnsi" w:hAnsiTheme="minorHAnsi" w:cstheme="minorHAnsi"/>
                <w:b/>
                <w:bCs/>
                <w:sz w:val="22"/>
                <w:szCs w:val="22"/>
                <w:lang w:bidi="en-US"/>
              </w:rPr>
              <w:t>SETTLEMENT NAME</w:t>
            </w:r>
          </w:p>
        </w:tc>
        <w:tc>
          <w:tcPr>
            <w:tcW w:w="2264" w:type="dxa"/>
            <w:shd w:val="clear" w:color="auto" w:fill="92D050"/>
          </w:tcPr>
          <w:p w14:paraId="76FE8E91" w14:textId="77777777" w:rsidR="005F281D" w:rsidRPr="00B8413B" w:rsidRDefault="005F281D" w:rsidP="004B620D">
            <w:pPr>
              <w:spacing w:line="360" w:lineRule="auto"/>
              <w:rPr>
                <w:rFonts w:asciiTheme="minorHAnsi" w:hAnsiTheme="minorHAnsi" w:cstheme="minorHAnsi"/>
                <w:b/>
                <w:bCs/>
                <w:sz w:val="22"/>
                <w:szCs w:val="22"/>
                <w:lang w:bidi="en-US"/>
              </w:rPr>
            </w:pPr>
            <w:r w:rsidRPr="00B8413B">
              <w:rPr>
                <w:rFonts w:asciiTheme="minorHAnsi" w:hAnsiTheme="minorHAnsi" w:cstheme="minorHAnsi"/>
                <w:b/>
                <w:bCs/>
                <w:sz w:val="22"/>
                <w:szCs w:val="22"/>
                <w:lang w:bidi="en-US"/>
              </w:rPr>
              <w:t>WARD NO.</w:t>
            </w:r>
          </w:p>
        </w:tc>
        <w:tc>
          <w:tcPr>
            <w:tcW w:w="2567" w:type="dxa"/>
            <w:shd w:val="clear" w:color="auto" w:fill="92D050"/>
          </w:tcPr>
          <w:p w14:paraId="1EB03648" w14:textId="77777777" w:rsidR="005F281D" w:rsidRPr="00B8413B" w:rsidRDefault="005F281D" w:rsidP="004B620D">
            <w:pPr>
              <w:spacing w:line="360" w:lineRule="auto"/>
              <w:rPr>
                <w:rFonts w:asciiTheme="minorHAnsi" w:hAnsiTheme="minorHAnsi" w:cstheme="minorHAnsi"/>
                <w:b/>
                <w:bCs/>
                <w:sz w:val="22"/>
                <w:szCs w:val="22"/>
                <w:lang w:bidi="en-US"/>
              </w:rPr>
            </w:pPr>
            <w:r w:rsidRPr="00B8413B">
              <w:rPr>
                <w:rFonts w:asciiTheme="minorHAnsi" w:hAnsiTheme="minorHAnsi" w:cstheme="minorHAnsi"/>
                <w:b/>
                <w:bCs/>
                <w:sz w:val="22"/>
                <w:szCs w:val="22"/>
                <w:lang w:bidi="en-US"/>
              </w:rPr>
              <w:t>PROPOSED UNITS</w:t>
            </w:r>
          </w:p>
        </w:tc>
      </w:tr>
      <w:tr w:rsidR="005F281D" w:rsidRPr="00B8413B" w14:paraId="761E2963" w14:textId="77777777" w:rsidTr="004B620D">
        <w:trPr>
          <w:trHeight w:val="362"/>
        </w:trPr>
        <w:tc>
          <w:tcPr>
            <w:tcW w:w="4665" w:type="dxa"/>
          </w:tcPr>
          <w:p w14:paraId="6B345359"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Roy Point / Vezukuhle Informal Settlement</w:t>
            </w:r>
          </w:p>
        </w:tc>
        <w:tc>
          <w:tcPr>
            <w:tcW w:w="2264" w:type="dxa"/>
          </w:tcPr>
          <w:p w14:paraId="516E6003"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21</w:t>
            </w:r>
          </w:p>
        </w:tc>
        <w:tc>
          <w:tcPr>
            <w:tcW w:w="2567" w:type="dxa"/>
          </w:tcPr>
          <w:p w14:paraId="12663579"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900</w:t>
            </w:r>
          </w:p>
        </w:tc>
      </w:tr>
      <w:tr w:rsidR="005F281D" w:rsidRPr="00B8413B" w14:paraId="12896A70" w14:textId="77777777" w:rsidTr="004B620D">
        <w:trPr>
          <w:trHeight w:val="362"/>
        </w:trPr>
        <w:tc>
          <w:tcPr>
            <w:tcW w:w="4665" w:type="dxa"/>
          </w:tcPr>
          <w:p w14:paraId="7E26B146"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Bosworth Informal Settlement</w:t>
            </w:r>
          </w:p>
        </w:tc>
        <w:tc>
          <w:tcPr>
            <w:tcW w:w="2264" w:type="dxa"/>
          </w:tcPr>
          <w:p w14:paraId="2D6BC371"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21</w:t>
            </w:r>
          </w:p>
        </w:tc>
        <w:tc>
          <w:tcPr>
            <w:tcW w:w="2567" w:type="dxa"/>
          </w:tcPr>
          <w:p w14:paraId="1A358704"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2500</w:t>
            </w:r>
          </w:p>
        </w:tc>
      </w:tr>
      <w:tr w:rsidR="005F281D" w:rsidRPr="00B8413B" w14:paraId="2EC5A639" w14:textId="77777777" w:rsidTr="004B620D">
        <w:trPr>
          <w:trHeight w:val="362"/>
        </w:trPr>
        <w:tc>
          <w:tcPr>
            <w:tcW w:w="4665" w:type="dxa"/>
          </w:tcPr>
          <w:p w14:paraId="3CC51731"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Siyahlalala Informal Settlement (Fairleigh)</w:t>
            </w:r>
          </w:p>
        </w:tc>
        <w:tc>
          <w:tcPr>
            <w:tcW w:w="2264" w:type="dxa"/>
          </w:tcPr>
          <w:p w14:paraId="701777BB"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25/21</w:t>
            </w:r>
          </w:p>
        </w:tc>
        <w:tc>
          <w:tcPr>
            <w:tcW w:w="2567" w:type="dxa"/>
          </w:tcPr>
          <w:p w14:paraId="4F594555"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1205</w:t>
            </w:r>
          </w:p>
        </w:tc>
      </w:tr>
      <w:tr w:rsidR="005F281D" w:rsidRPr="00B8413B" w14:paraId="649F5068" w14:textId="77777777" w:rsidTr="004B620D">
        <w:trPr>
          <w:trHeight w:val="362"/>
        </w:trPr>
        <w:tc>
          <w:tcPr>
            <w:tcW w:w="4665" w:type="dxa"/>
          </w:tcPr>
          <w:p w14:paraId="6F869219"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Soul City Madadeni Section 3</w:t>
            </w:r>
          </w:p>
        </w:tc>
        <w:tc>
          <w:tcPr>
            <w:tcW w:w="2264" w:type="dxa"/>
          </w:tcPr>
          <w:p w14:paraId="189FCE88"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20</w:t>
            </w:r>
          </w:p>
        </w:tc>
        <w:tc>
          <w:tcPr>
            <w:tcW w:w="2567" w:type="dxa"/>
          </w:tcPr>
          <w:p w14:paraId="45C2FE37"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100</w:t>
            </w:r>
          </w:p>
        </w:tc>
      </w:tr>
      <w:tr w:rsidR="005F281D" w:rsidRPr="00B8413B" w14:paraId="15F8CE2C" w14:textId="77777777" w:rsidTr="004B620D">
        <w:trPr>
          <w:trHeight w:val="362"/>
        </w:trPr>
        <w:tc>
          <w:tcPr>
            <w:tcW w:w="4665" w:type="dxa"/>
          </w:tcPr>
          <w:p w14:paraId="4EDC8A1C" w14:textId="40E1C143"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 xml:space="preserve">Soul </w:t>
            </w:r>
            <w:r w:rsidR="000D0F05" w:rsidRPr="00B8413B">
              <w:rPr>
                <w:rFonts w:asciiTheme="minorHAnsi" w:hAnsiTheme="minorHAnsi" w:cstheme="minorHAnsi"/>
                <w:bCs/>
                <w:sz w:val="22"/>
                <w:szCs w:val="22"/>
                <w:lang w:bidi="en-US"/>
              </w:rPr>
              <w:t>City:</w:t>
            </w:r>
            <w:r w:rsidRPr="00B8413B">
              <w:rPr>
                <w:rFonts w:asciiTheme="minorHAnsi" w:hAnsiTheme="minorHAnsi" w:cstheme="minorHAnsi"/>
                <w:bCs/>
                <w:sz w:val="22"/>
                <w:szCs w:val="22"/>
                <w:lang w:bidi="en-US"/>
              </w:rPr>
              <w:t xml:space="preserve">  Madadeni Stafford Hill</w:t>
            </w:r>
          </w:p>
        </w:tc>
        <w:tc>
          <w:tcPr>
            <w:tcW w:w="2264" w:type="dxa"/>
          </w:tcPr>
          <w:p w14:paraId="7DAB3653"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31</w:t>
            </w:r>
          </w:p>
        </w:tc>
        <w:tc>
          <w:tcPr>
            <w:tcW w:w="2567" w:type="dxa"/>
          </w:tcPr>
          <w:p w14:paraId="2C500C68"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3500</w:t>
            </w:r>
          </w:p>
        </w:tc>
      </w:tr>
      <w:tr w:rsidR="005F281D" w:rsidRPr="00B8413B" w14:paraId="371C1F34" w14:textId="77777777" w:rsidTr="004B620D">
        <w:trPr>
          <w:trHeight w:val="362"/>
        </w:trPr>
        <w:tc>
          <w:tcPr>
            <w:tcW w:w="4665" w:type="dxa"/>
          </w:tcPr>
          <w:p w14:paraId="050A200A"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Dry Cut Informal Settlement</w:t>
            </w:r>
          </w:p>
        </w:tc>
        <w:tc>
          <w:tcPr>
            <w:tcW w:w="2264" w:type="dxa"/>
          </w:tcPr>
          <w:p w14:paraId="707BDFFE"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16</w:t>
            </w:r>
          </w:p>
        </w:tc>
        <w:tc>
          <w:tcPr>
            <w:tcW w:w="2567" w:type="dxa"/>
          </w:tcPr>
          <w:p w14:paraId="5B4D1499"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1000</w:t>
            </w:r>
          </w:p>
        </w:tc>
      </w:tr>
      <w:tr w:rsidR="005F281D" w:rsidRPr="00B8413B" w14:paraId="00302F4A" w14:textId="77777777" w:rsidTr="004B620D">
        <w:trPr>
          <w:trHeight w:val="362"/>
        </w:trPr>
        <w:tc>
          <w:tcPr>
            <w:tcW w:w="4665" w:type="dxa"/>
          </w:tcPr>
          <w:p w14:paraId="4CE5DDC4"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Ingogo Informal Settlement</w:t>
            </w:r>
          </w:p>
        </w:tc>
        <w:tc>
          <w:tcPr>
            <w:tcW w:w="2264" w:type="dxa"/>
          </w:tcPr>
          <w:p w14:paraId="297973CF"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1</w:t>
            </w:r>
          </w:p>
        </w:tc>
        <w:tc>
          <w:tcPr>
            <w:tcW w:w="2567" w:type="dxa"/>
          </w:tcPr>
          <w:p w14:paraId="335C8A3E"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1500</w:t>
            </w:r>
          </w:p>
        </w:tc>
      </w:tr>
      <w:tr w:rsidR="005F281D" w:rsidRPr="00B8413B" w14:paraId="6ED1F524" w14:textId="77777777" w:rsidTr="004B620D">
        <w:trPr>
          <w:trHeight w:val="362"/>
        </w:trPr>
        <w:tc>
          <w:tcPr>
            <w:tcW w:w="4665" w:type="dxa"/>
          </w:tcPr>
          <w:p w14:paraId="5392D74A"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JBC Informal Settlement</w:t>
            </w:r>
          </w:p>
        </w:tc>
        <w:tc>
          <w:tcPr>
            <w:tcW w:w="2264" w:type="dxa"/>
          </w:tcPr>
          <w:p w14:paraId="435A0E92"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12/15/16/18</w:t>
            </w:r>
          </w:p>
        </w:tc>
        <w:tc>
          <w:tcPr>
            <w:tcW w:w="2567" w:type="dxa"/>
          </w:tcPr>
          <w:p w14:paraId="70EDD359"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10 000</w:t>
            </w:r>
          </w:p>
        </w:tc>
      </w:tr>
      <w:tr w:rsidR="005F281D" w:rsidRPr="00B8413B" w14:paraId="6F9AEB75" w14:textId="77777777" w:rsidTr="004B620D">
        <w:trPr>
          <w:trHeight w:val="362"/>
        </w:trPr>
        <w:tc>
          <w:tcPr>
            <w:tcW w:w="4665" w:type="dxa"/>
          </w:tcPr>
          <w:p w14:paraId="07B65101"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Normandien</w:t>
            </w:r>
          </w:p>
        </w:tc>
        <w:tc>
          <w:tcPr>
            <w:tcW w:w="2264" w:type="dxa"/>
          </w:tcPr>
          <w:p w14:paraId="784E4EA1"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25</w:t>
            </w:r>
          </w:p>
        </w:tc>
        <w:tc>
          <w:tcPr>
            <w:tcW w:w="2567" w:type="dxa"/>
          </w:tcPr>
          <w:p w14:paraId="6F2B6A53"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300</w:t>
            </w:r>
          </w:p>
        </w:tc>
      </w:tr>
      <w:tr w:rsidR="005F281D" w:rsidRPr="00B8413B" w14:paraId="25FC1C23" w14:textId="77777777" w:rsidTr="004B620D">
        <w:trPr>
          <w:trHeight w:val="362"/>
        </w:trPr>
        <w:tc>
          <w:tcPr>
            <w:tcW w:w="4665" w:type="dxa"/>
          </w:tcPr>
          <w:p w14:paraId="2547EAB5"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Amajuba Forest</w:t>
            </w:r>
          </w:p>
        </w:tc>
        <w:tc>
          <w:tcPr>
            <w:tcW w:w="2264" w:type="dxa"/>
          </w:tcPr>
          <w:p w14:paraId="5303D754"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1</w:t>
            </w:r>
          </w:p>
        </w:tc>
        <w:tc>
          <w:tcPr>
            <w:tcW w:w="2567" w:type="dxa"/>
          </w:tcPr>
          <w:p w14:paraId="5568867C"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1000</w:t>
            </w:r>
          </w:p>
        </w:tc>
      </w:tr>
      <w:tr w:rsidR="005F281D" w:rsidRPr="00B8413B" w14:paraId="265ECF7C" w14:textId="77777777" w:rsidTr="004B620D">
        <w:trPr>
          <w:trHeight w:val="362"/>
        </w:trPr>
        <w:tc>
          <w:tcPr>
            <w:tcW w:w="4665" w:type="dxa"/>
          </w:tcPr>
          <w:p w14:paraId="53D0436E"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Wyekom</w:t>
            </w:r>
          </w:p>
        </w:tc>
        <w:tc>
          <w:tcPr>
            <w:tcW w:w="2264" w:type="dxa"/>
          </w:tcPr>
          <w:p w14:paraId="77B7AF32" w14:textId="77777777" w:rsidR="005F281D" w:rsidRPr="00B8413B" w:rsidRDefault="005F281D" w:rsidP="004B620D">
            <w:pPr>
              <w:spacing w:line="360" w:lineRule="auto"/>
              <w:rPr>
                <w:rFonts w:asciiTheme="minorHAnsi" w:hAnsiTheme="minorHAnsi" w:cstheme="minorHAnsi"/>
                <w:sz w:val="22"/>
                <w:szCs w:val="22"/>
                <w:lang w:bidi="en-US"/>
              </w:rPr>
            </w:pPr>
            <w:r w:rsidRPr="00B8413B">
              <w:rPr>
                <w:rFonts w:asciiTheme="minorHAnsi" w:hAnsiTheme="minorHAnsi" w:cstheme="minorHAnsi"/>
                <w:sz w:val="22"/>
                <w:szCs w:val="22"/>
                <w:lang w:bidi="en-US"/>
              </w:rPr>
              <w:t>1</w:t>
            </w:r>
          </w:p>
        </w:tc>
        <w:tc>
          <w:tcPr>
            <w:tcW w:w="2567" w:type="dxa"/>
          </w:tcPr>
          <w:p w14:paraId="5CC90201"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200</w:t>
            </w:r>
          </w:p>
        </w:tc>
      </w:tr>
      <w:tr w:rsidR="005F281D" w:rsidRPr="00B8413B" w14:paraId="2B842BF3" w14:textId="77777777" w:rsidTr="004B620D">
        <w:trPr>
          <w:trHeight w:val="362"/>
        </w:trPr>
        <w:tc>
          <w:tcPr>
            <w:tcW w:w="4665" w:type="dxa"/>
          </w:tcPr>
          <w:p w14:paraId="1E4A89D6"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TOTAL</w:t>
            </w:r>
          </w:p>
        </w:tc>
        <w:tc>
          <w:tcPr>
            <w:tcW w:w="2264" w:type="dxa"/>
          </w:tcPr>
          <w:p w14:paraId="2C969CA7" w14:textId="77777777" w:rsidR="005F281D" w:rsidRPr="00B8413B" w:rsidRDefault="005F281D" w:rsidP="004B620D">
            <w:pPr>
              <w:spacing w:line="360" w:lineRule="auto"/>
              <w:rPr>
                <w:rFonts w:asciiTheme="minorHAnsi" w:hAnsiTheme="minorHAnsi" w:cstheme="minorHAnsi"/>
                <w:bCs/>
                <w:sz w:val="22"/>
                <w:szCs w:val="22"/>
                <w:lang w:bidi="en-US"/>
              </w:rPr>
            </w:pPr>
          </w:p>
        </w:tc>
        <w:tc>
          <w:tcPr>
            <w:tcW w:w="2567" w:type="dxa"/>
          </w:tcPr>
          <w:p w14:paraId="29047834" w14:textId="77777777" w:rsidR="005F281D" w:rsidRPr="00B8413B" w:rsidRDefault="005F281D" w:rsidP="004B620D">
            <w:pPr>
              <w:spacing w:line="360" w:lineRule="auto"/>
              <w:rPr>
                <w:rFonts w:asciiTheme="minorHAnsi" w:hAnsiTheme="minorHAnsi" w:cstheme="minorHAnsi"/>
                <w:bCs/>
                <w:sz w:val="22"/>
                <w:szCs w:val="22"/>
                <w:lang w:bidi="en-US"/>
              </w:rPr>
            </w:pPr>
            <w:r w:rsidRPr="00B8413B">
              <w:rPr>
                <w:rFonts w:asciiTheme="minorHAnsi" w:hAnsiTheme="minorHAnsi" w:cstheme="minorHAnsi"/>
                <w:bCs/>
                <w:sz w:val="22"/>
                <w:szCs w:val="22"/>
                <w:lang w:bidi="en-US"/>
              </w:rPr>
              <w:t>22 205</w:t>
            </w:r>
          </w:p>
        </w:tc>
      </w:tr>
    </w:tbl>
    <w:p w14:paraId="0896C094" w14:textId="77777777" w:rsidR="005F281D" w:rsidRPr="00B852EC" w:rsidRDefault="005F281D" w:rsidP="005F281D">
      <w:pPr>
        <w:spacing w:line="360" w:lineRule="auto"/>
        <w:rPr>
          <w:rFonts w:cstheme="minorHAnsi"/>
          <w:b/>
          <w:sz w:val="22"/>
          <w:szCs w:val="22"/>
          <w:lang w:eastAsia="en-ZA" w:bidi="en-US"/>
        </w:rPr>
      </w:pPr>
    </w:p>
    <w:p w14:paraId="1A66A331" w14:textId="45EB16E6" w:rsidR="005F281D" w:rsidRDefault="005F281D" w:rsidP="005F281D">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27</w:t>
      </w:r>
      <w:r w:rsidR="00F93B44">
        <w:rPr>
          <w:noProof/>
        </w:rPr>
        <w:fldChar w:fldCharType="end"/>
      </w:r>
      <w:r>
        <w:t xml:space="preserve"> PERCENTAGE OF HOUSING BACKLOGS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8"/>
        <w:gridCol w:w="2329"/>
        <w:gridCol w:w="2329"/>
        <w:gridCol w:w="2507"/>
      </w:tblGrid>
      <w:tr w:rsidR="005F281D" w:rsidRPr="00B852EC" w14:paraId="0BDCADB7" w14:textId="77777777" w:rsidTr="004B620D">
        <w:tc>
          <w:tcPr>
            <w:tcW w:w="9493" w:type="dxa"/>
            <w:gridSpan w:val="4"/>
            <w:shd w:val="clear" w:color="auto" w:fill="92D050"/>
          </w:tcPr>
          <w:p w14:paraId="6E8F55D5" w14:textId="77777777" w:rsidR="005F281D" w:rsidRPr="00B852EC" w:rsidRDefault="005F281D" w:rsidP="004B620D">
            <w:pPr>
              <w:spacing w:line="360" w:lineRule="auto"/>
              <w:rPr>
                <w:rFonts w:cstheme="minorHAnsi"/>
                <w:b/>
                <w:sz w:val="22"/>
                <w:szCs w:val="22"/>
                <w:lang w:eastAsia="en-ZA" w:bidi="en-US"/>
              </w:rPr>
            </w:pPr>
            <w:r w:rsidRPr="00B852EC">
              <w:rPr>
                <w:rFonts w:cstheme="minorHAnsi"/>
                <w:b/>
                <w:sz w:val="22"/>
                <w:szCs w:val="22"/>
                <w:lang w:eastAsia="en-ZA" w:bidi="en-US"/>
              </w:rPr>
              <w:t>Percentage of household with access to basic housing</w:t>
            </w:r>
          </w:p>
        </w:tc>
      </w:tr>
      <w:tr w:rsidR="005F281D" w:rsidRPr="00B852EC" w14:paraId="6355F0DC" w14:textId="77777777" w:rsidTr="004B620D">
        <w:tc>
          <w:tcPr>
            <w:tcW w:w="2328" w:type="dxa"/>
            <w:shd w:val="clear" w:color="auto" w:fill="auto"/>
          </w:tcPr>
          <w:p w14:paraId="2C00F729" w14:textId="77777777" w:rsidR="005F281D" w:rsidRPr="00B852EC" w:rsidRDefault="005F281D" w:rsidP="004B620D">
            <w:pPr>
              <w:spacing w:line="360" w:lineRule="auto"/>
              <w:rPr>
                <w:rFonts w:cstheme="minorHAnsi"/>
                <w:b/>
                <w:sz w:val="22"/>
                <w:szCs w:val="22"/>
                <w:lang w:eastAsia="en-ZA" w:bidi="en-US"/>
              </w:rPr>
            </w:pPr>
            <w:r w:rsidRPr="00B852EC">
              <w:rPr>
                <w:rFonts w:cstheme="minorHAnsi"/>
                <w:b/>
                <w:sz w:val="22"/>
                <w:szCs w:val="22"/>
                <w:lang w:eastAsia="en-ZA" w:bidi="en-US"/>
              </w:rPr>
              <w:t>Year</w:t>
            </w:r>
          </w:p>
        </w:tc>
        <w:tc>
          <w:tcPr>
            <w:tcW w:w="2329" w:type="dxa"/>
            <w:shd w:val="clear" w:color="auto" w:fill="auto"/>
          </w:tcPr>
          <w:p w14:paraId="3C16A3C8" w14:textId="77777777" w:rsidR="005F281D" w:rsidRPr="00B852EC" w:rsidRDefault="005F281D" w:rsidP="004B620D">
            <w:pPr>
              <w:spacing w:line="360" w:lineRule="auto"/>
              <w:rPr>
                <w:rFonts w:cstheme="minorHAnsi"/>
                <w:b/>
                <w:sz w:val="22"/>
                <w:szCs w:val="22"/>
                <w:lang w:eastAsia="en-ZA" w:bidi="en-US"/>
              </w:rPr>
            </w:pPr>
            <w:r w:rsidRPr="00B852EC">
              <w:rPr>
                <w:rFonts w:cstheme="minorHAnsi"/>
                <w:b/>
                <w:sz w:val="22"/>
                <w:szCs w:val="22"/>
                <w:lang w:eastAsia="en-ZA" w:bidi="en-US"/>
              </w:rPr>
              <w:t>Total household (including informal settlements)</w:t>
            </w:r>
          </w:p>
        </w:tc>
        <w:tc>
          <w:tcPr>
            <w:tcW w:w="2329" w:type="dxa"/>
            <w:shd w:val="clear" w:color="auto" w:fill="auto"/>
          </w:tcPr>
          <w:p w14:paraId="4B95F8DC" w14:textId="77777777" w:rsidR="005F281D" w:rsidRPr="00B852EC" w:rsidRDefault="005F281D" w:rsidP="004B620D">
            <w:pPr>
              <w:spacing w:line="360" w:lineRule="auto"/>
              <w:rPr>
                <w:rFonts w:cstheme="minorHAnsi"/>
                <w:b/>
                <w:sz w:val="22"/>
                <w:szCs w:val="22"/>
                <w:lang w:eastAsia="en-ZA" w:bidi="en-US"/>
              </w:rPr>
            </w:pPr>
            <w:r w:rsidRPr="00B852EC">
              <w:rPr>
                <w:rFonts w:cstheme="minorHAnsi"/>
                <w:b/>
                <w:sz w:val="22"/>
                <w:szCs w:val="22"/>
                <w:lang w:eastAsia="en-ZA" w:bidi="en-US"/>
              </w:rPr>
              <w:t>Household in formal settlements</w:t>
            </w:r>
          </w:p>
        </w:tc>
        <w:tc>
          <w:tcPr>
            <w:tcW w:w="2507" w:type="dxa"/>
            <w:shd w:val="clear" w:color="auto" w:fill="auto"/>
          </w:tcPr>
          <w:p w14:paraId="5378FB85" w14:textId="77777777" w:rsidR="005F281D" w:rsidRPr="00B852EC" w:rsidRDefault="005F281D" w:rsidP="004B620D">
            <w:pPr>
              <w:spacing w:line="360" w:lineRule="auto"/>
              <w:rPr>
                <w:rFonts w:cstheme="minorHAnsi"/>
                <w:b/>
                <w:sz w:val="22"/>
                <w:szCs w:val="22"/>
                <w:lang w:eastAsia="en-ZA" w:bidi="en-US"/>
              </w:rPr>
            </w:pPr>
            <w:r w:rsidRPr="00B852EC">
              <w:rPr>
                <w:rFonts w:cstheme="minorHAnsi"/>
                <w:b/>
                <w:sz w:val="22"/>
                <w:szCs w:val="22"/>
                <w:lang w:eastAsia="en-ZA" w:bidi="en-US"/>
              </w:rPr>
              <w:t>Percentage of HHs in formal settlements</w:t>
            </w:r>
          </w:p>
        </w:tc>
      </w:tr>
      <w:tr w:rsidR="005F281D" w:rsidRPr="00B852EC" w14:paraId="475B9AC9" w14:textId="77777777" w:rsidTr="004B620D">
        <w:tc>
          <w:tcPr>
            <w:tcW w:w="2328" w:type="dxa"/>
            <w:shd w:val="clear" w:color="auto" w:fill="auto"/>
          </w:tcPr>
          <w:p w14:paraId="73061610"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Newcastle</w:t>
            </w:r>
          </w:p>
        </w:tc>
        <w:tc>
          <w:tcPr>
            <w:tcW w:w="2329" w:type="dxa"/>
            <w:shd w:val="clear" w:color="auto" w:fill="auto"/>
          </w:tcPr>
          <w:p w14:paraId="4B896477"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84272</w:t>
            </w:r>
          </w:p>
        </w:tc>
        <w:tc>
          <w:tcPr>
            <w:tcW w:w="2329" w:type="dxa"/>
            <w:shd w:val="clear" w:color="auto" w:fill="auto"/>
          </w:tcPr>
          <w:p w14:paraId="70DFFE6C"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22205</w:t>
            </w:r>
          </w:p>
        </w:tc>
        <w:tc>
          <w:tcPr>
            <w:tcW w:w="2507" w:type="dxa"/>
            <w:shd w:val="clear" w:color="auto" w:fill="auto"/>
          </w:tcPr>
          <w:p w14:paraId="5C30633A"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26.3 %</w:t>
            </w:r>
          </w:p>
        </w:tc>
      </w:tr>
    </w:tbl>
    <w:p w14:paraId="204DEE62" w14:textId="3F388961" w:rsidR="002F3321" w:rsidRPr="002F3321" w:rsidRDefault="002F3321" w:rsidP="002F3321">
      <w:pPr>
        <w:rPr>
          <w:rFonts w:cstheme="minorHAnsi"/>
          <w:sz w:val="22"/>
          <w:szCs w:val="22"/>
          <w:lang w:eastAsia="en-ZA" w:bidi="en-US"/>
        </w:rPr>
        <w:sectPr w:rsidR="002F3321" w:rsidRPr="002F3321" w:rsidSect="0072530D">
          <w:pgSz w:w="12240" w:h="15840"/>
          <w:pgMar w:top="1622" w:right="1260" w:bottom="1440" w:left="1080" w:header="709" w:footer="709" w:gutter="0"/>
          <w:pgBorders w:offsetFrom="page">
            <w:top w:val="thinThickSmallGap" w:sz="24" w:space="24" w:color="92D050"/>
            <w:left w:val="thinThickSmallGap" w:sz="24" w:space="24" w:color="92D050"/>
            <w:bottom w:val="thinThickSmallGap" w:sz="24" w:space="24" w:color="92D050"/>
            <w:right w:val="thinThickSmallGap" w:sz="24" w:space="24" w:color="92D050"/>
          </w:pgBorders>
          <w:cols w:space="708"/>
          <w:titlePg/>
          <w:docGrid w:linePitch="360"/>
        </w:sectPr>
      </w:pPr>
    </w:p>
    <w:p w14:paraId="68BEE583" w14:textId="77777777" w:rsidR="005F281D" w:rsidRPr="0050226A" w:rsidRDefault="005F281D" w:rsidP="005F281D">
      <w:pPr>
        <w:spacing w:line="360" w:lineRule="auto"/>
        <w:rPr>
          <w:rFonts w:cstheme="minorHAnsi"/>
          <w:b/>
          <w:sz w:val="22"/>
          <w:szCs w:val="22"/>
          <w:lang w:eastAsia="en-ZA" w:bidi="en-US"/>
        </w:rPr>
      </w:pPr>
      <w:r w:rsidRPr="0050226A">
        <w:rPr>
          <w:rFonts w:cstheme="minorHAnsi"/>
          <w:b/>
          <w:sz w:val="22"/>
          <w:szCs w:val="22"/>
          <w:lang w:eastAsia="en-ZA" w:bidi="en-US"/>
        </w:rPr>
        <w:lastRenderedPageBreak/>
        <w:t>EMPLOYEES: HOUSING SERVICES</w:t>
      </w:r>
    </w:p>
    <w:p w14:paraId="7E77D077" w14:textId="37295B78" w:rsidR="005F281D" w:rsidRDefault="005F281D" w:rsidP="005F281D">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28</w:t>
      </w:r>
      <w:r w:rsidR="00F93B44">
        <w:rPr>
          <w:noProof/>
        </w:rPr>
        <w:fldChar w:fldCharType="end"/>
      </w:r>
      <w:r>
        <w:t xml:space="preserve"> EMPLOYEE HOUSING SERVICES</w:t>
      </w:r>
    </w:p>
    <w:tbl>
      <w:tblPr>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9"/>
        <w:gridCol w:w="1586"/>
        <w:gridCol w:w="1385"/>
        <w:gridCol w:w="1637"/>
        <w:gridCol w:w="1512"/>
        <w:gridCol w:w="1519"/>
      </w:tblGrid>
      <w:tr w:rsidR="005F281D" w:rsidRPr="0050226A" w14:paraId="3A31ACE8" w14:textId="77777777" w:rsidTr="004B620D">
        <w:tc>
          <w:tcPr>
            <w:tcW w:w="1949" w:type="dxa"/>
            <w:shd w:val="clear" w:color="auto" w:fill="92D050"/>
          </w:tcPr>
          <w:p w14:paraId="55856B6D" w14:textId="77777777" w:rsidR="005F281D" w:rsidRPr="0050226A" w:rsidRDefault="005F281D" w:rsidP="004B620D">
            <w:pPr>
              <w:spacing w:line="360" w:lineRule="auto"/>
              <w:jc w:val="both"/>
              <w:rPr>
                <w:rFonts w:cstheme="minorHAnsi"/>
                <w:b/>
                <w:sz w:val="22"/>
                <w:szCs w:val="22"/>
                <w:lang w:eastAsia="en-ZA" w:bidi="en-US"/>
              </w:rPr>
            </w:pPr>
            <w:r w:rsidRPr="0050226A">
              <w:rPr>
                <w:rFonts w:cstheme="minorHAnsi"/>
                <w:b/>
                <w:sz w:val="22"/>
                <w:szCs w:val="22"/>
                <w:lang w:eastAsia="en-ZA" w:bidi="en-US"/>
              </w:rPr>
              <w:t>JOB LEVEL</w:t>
            </w:r>
          </w:p>
        </w:tc>
        <w:tc>
          <w:tcPr>
            <w:tcW w:w="1586" w:type="dxa"/>
            <w:shd w:val="clear" w:color="auto" w:fill="92D050"/>
          </w:tcPr>
          <w:p w14:paraId="7A771AB9"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EMPLOYEES</w:t>
            </w:r>
          </w:p>
          <w:p w14:paraId="46491B26"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NO</w:t>
            </w:r>
          </w:p>
        </w:tc>
        <w:tc>
          <w:tcPr>
            <w:tcW w:w="1385" w:type="dxa"/>
            <w:shd w:val="clear" w:color="auto" w:fill="92D050"/>
          </w:tcPr>
          <w:p w14:paraId="7DA36907"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POSTS</w:t>
            </w:r>
          </w:p>
          <w:p w14:paraId="010124C9"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NO</w:t>
            </w:r>
          </w:p>
        </w:tc>
        <w:tc>
          <w:tcPr>
            <w:tcW w:w="1637" w:type="dxa"/>
            <w:shd w:val="clear" w:color="auto" w:fill="92D050"/>
          </w:tcPr>
          <w:p w14:paraId="23ECF495"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EMPLOYEES</w:t>
            </w:r>
          </w:p>
          <w:p w14:paraId="546FCF7F"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NO</w:t>
            </w:r>
          </w:p>
        </w:tc>
        <w:tc>
          <w:tcPr>
            <w:tcW w:w="1512" w:type="dxa"/>
            <w:shd w:val="clear" w:color="auto" w:fill="92D050"/>
          </w:tcPr>
          <w:p w14:paraId="60781888"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VACANCIES (FULL TIME)</w:t>
            </w:r>
          </w:p>
        </w:tc>
        <w:tc>
          <w:tcPr>
            <w:tcW w:w="1519" w:type="dxa"/>
            <w:shd w:val="clear" w:color="auto" w:fill="92D050"/>
          </w:tcPr>
          <w:p w14:paraId="7A521662"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VACANCIES (AS A % OF TOTAL POSTS)</w:t>
            </w:r>
          </w:p>
        </w:tc>
      </w:tr>
      <w:tr w:rsidR="005F281D" w:rsidRPr="00B852EC" w14:paraId="4FFEA661" w14:textId="77777777" w:rsidTr="004B620D">
        <w:tc>
          <w:tcPr>
            <w:tcW w:w="1949" w:type="dxa"/>
            <w:shd w:val="clear" w:color="auto" w:fill="auto"/>
          </w:tcPr>
          <w:p w14:paraId="1EC30B23"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0-3</w:t>
            </w:r>
          </w:p>
        </w:tc>
        <w:tc>
          <w:tcPr>
            <w:tcW w:w="1586" w:type="dxa"/>
            <w:shd w:val="clear" w:color="auto" w:fill="auto"/>
          </w:tcPr>
          <w:p w14:paraId="3B8F02CD"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385" w:type="dxa"/>
            <w:shd w:val="clear" w:color="auto" w:fill="auto"/>
          </w:tcPr>
          <w:p w14:paraId="786B3814"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637" w:type="dxa"/>
            <w:shd w:val="clear" w:color="auto" w:fill="auto"/>
          </w:tcPr>
          <w:p w14:paraId="44534DA7"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512" w:type="dxa"/>
            <w:shd w:val="clear" w:color="auto" w:fill="auto"/>
          </w:tcPr>
          <w:p w14:paraId="4AD6D935"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519" w:type="dxa"/>
            <w:shd w:val="clear" w:color="auto" w:fill="auto"/>
          </w:tcPr>
          <w:p w14:paraId="2F57A26B"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r>
      <w:tr w:rsidR="005F281D" w:rsidRPr="00B852EC" w14:paraId="2D735E9F" w14:textId="77777777" w:rsidTr="004B620D">
        <w:tc>
          <w:tcPr>
            <w:tcW w:w="1949" w:type="dxa"/>
            <w:shd w:val="clear" w:color="auto" w:fill="auto"/>
          </w:tcPr>
          <w:p w14:paraId="7741CA53"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4-6</w:t>
            </w:r>
          </w:p>
        </w:tc>
        <w:tc>
          <w:tcPr>
            <w:tcW w:w="1586" w:type="dxa"/>
            <w:shd w:val="clear" w:color="auto" w:fill="auto"/>
          </w:tcPr>
          <w:p w14:paraId="31FBD25B"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w:t>
            </w:r>
          </w:p>
        </w:tc>
        <w:tc>
          <w:tcPr>
            <w:tcW w:w="1385" w:type="dxa"/>
            <w:shd w:val="clear" w:color="auto" w:fill="auto"/>
          </w:tcPr>
          <w:p w14:paraId="24C1BECF"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15</w:t>
            </w:r>
          </w:p>
        </w:tc>
        <w:tc>
          <w:tcPr>
            <w:tcW w:w="1637" w:type="dxa"/>
            <w:shd w:val="clear" w:color="auto" w:fill="auto"/>
          </w:tcPr>
          <w:p w14:paraId="37C1C53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w:t>
            </w:r>
          </w:p>
        </w:tc>
        <w:tc>
          <w:tcPr>
            <w:tcW w:w="1512" w:type="dxa"/>
            <w:shd w:val="clear" w:color="auto" w:fill="auto"/>
          </w:tcPr>
          <w:p w14:paraId="1FB6D945"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14</w:t>
            </w:r>
          </w:p>
        </w:tc>
        <w:tc>
          <w:tcPr>
            <w:tcW w:w="1519" w:type="dxa"/>
            <w:shd w:val="clear" w:color="auto" w:fill="auto"/>
          </w:tcPr>
          <w:p w14:paraId="44B9F83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14</w:t>
            </w:r>
          </w:p>
        </w:tc>
      </w:tr>
      <w:tr w:rsidR="005F281D" w:rsidRPr="00B852EC" w14:paraId="5743F667" w14:textId="77777777" w:rsidTr="004B620D">
        <w:tc>
          <w:tcPr>
            <w:tcW w:w="1949" w:type="dxa"/>
            <w:shd w:val="clear" w:color="auto" w:fill="auto"/>
          </w:tcPr>
          <w:p w14:paraId="3E01C60A"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7-9</w:t>
            </w:r>
          </w:p>
        </w:tc>
        <w:tc>
          <w:tcPr>
            <w:tcW w:w="1586" w:type="dxa"/>
            <w:shd w:val="clear" w:color="auto" w:fill="auto"/>
          </w:tcPr>
          <w:p w14:paraId="65174406"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11</w:t>
            </w:r>
          </w:p>
        </w:tc>
        <w:tc>
          <w:tcPr>
            <w:tcW w:w="1385" w:type="dxa"/>
            <w:shd w:val="clear" w:color="auto" w:fill="auto"/>
          </w:tcPr>
          <w:p w14:paraId="48998494"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22</w:t>
            </w:r>
          </w:p>
        </w:tc>
        <w:tc>
          <w:tcPr>
            <w:tcW w:w="1637" w:type="dxa"/>
            <w:shd w:val="clear" w:color="auto" w:fill="auto"/>
          </w:tcPr>
          <w:p w14:paraId="447FF8E8"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11</w:t>
            </w:r>
          </w:p>
        </w:tc>
        <w:tc>
          <w:tcPr>
            <w:tcW w:w="1512" w:type="dxa"/>
            <w:shd w:val="clear" w:color="auto" w:fill="auto"/>
          </w:tcPr>
          <w:p w14:paraId="7C7CBFA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11</w:t>
            </w:r>
          </w:p>
        </w:tc>
        <w:tc>
          <w:tcPr>
            <w:tcW w:w="1519" w:type="dxa"/>
            <w:shd w:val="clear" w:color="auto" w:fill="auto"/>
          </w:tcPr>
          <w:p w14:paraId="58D0A48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100%</w:t>
            </w:r>
          </w:p>
        </w:tc>
      </w:tr>
      <w:tr w:rsidR="005F281D" w:rsidRPr="00B852EC" w14:paraId="69D4C71C" w14:textId="77777777" w:rsidTr="004B620D">
        <w:tc>
          <w:tcPr>
            <w:tcW w:w="1949" w:type="dxa"/>
            <w:shd w:val="clear" w:color="auto" w:fill="auto"/>
          </w:tcPr>
          <w:p w14:paraId="6550ABD3"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10-12</w:t>
            </w:r>
          </w:p>
        </w:tc>
        <w:tc>
          <w:tcPr>
            <w:tcW w:w="1586" w:type="dxa"/>
            <w:shd w:val="clear" w:color="auto" w:fill="auto"/>
          </w:tcPr>
          <w:p w14:paraId="62DCB8C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9</w:t>
            </w:r>
          </w:p>
        </w:tc>
        <w:tc>
          <w:tcPr>
            <w:tcW w:w="1385" w:type="dxa"/>
            <w:shd w:val="clear" w:color="auto" w:fill="auto"/>
          </w:tcPr>
          <w:p w14:paraId="48A8D506"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20</w:t>
            </w:r>
          </w:p>
        </w:tc>
        <w:tc>
          <w:tcPr>
            <w:tcW w:w="1637" w:type="dxa"/>
            <w:shd w:val="clear" w:color="auto" w:fill="auto"/>
          </w:tcPr>
          <w:p w14:paraId="10012C43"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9</w:t>
            </w:r>
          </w:p>
        </w:tc>
        <w:tc>
          <w:tcPr>
            <w:tcW w:w="1512" w:type="dxa"/>
            <w:shd w:val="clear" w:color="auto" w:fill="auto"/>
          </w:tcPr>
          <w:p w14:paraId="180BBB18"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11</w:t>
            </w:r>
          </w:p>
        </w:tc>
        <w:tc>
          <w:tcPr>
            <w:tcW w:w="1519" w:type="dxa"/>
            <w:shd w:val="clear" w:color="auto" w:fill="auto"/>
          </w:tcPr>
          <w:p w14:paraId="15153667"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122%</w:t>
            </w:r>
          </w:p>
        </w:tc>
      </w:tr>
      <w:tr w:rsidR="005F281D" w:rsidRPr="00B852EC" w14:paraId="257FBBCF" w14:textId="77777777" w:rsidTr="004B620D">
        <w:tc>
          <w:tcPr>
            <w:tcW w:w="1949" w:type="dxa"/>
            <w:shd w:val="clear" w:color="auto" w:fill="auto"/>
          </w:tcPr>
          <w:p w14:paraId="22E7782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13-15</w:t>
            </w:r>
          </w:p>
        </w:tc>
        <w:tc>
          <w:tcPr>
            <w:tcW w:w="1586" w:type="dxa"/>
            <w:shd w:val="clear" w:color="auto" w:fill="auto"/>
          </w:tcPr>
          <w:p w14:paraId="24F8669A"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2</w:t>
            </w:r>
          </w:p>
        </w:tc>
        <w:tc>
          <w:tcPr>
            <w:tcW w:w="1385" w:type="dxa"/>
            <w:shd w:val="clear" w:color="auto" w:fill="auto"/>
          </w:tcPr>
          <w:p w14:paraId="6884E8E6"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9</w:t>
            </w:r>
          </w:p>
        </w:tc>
        <w:tc>
          <w:tcPr>
            <w:tcW w:w="1637" w:type="dxa"/>
            <w:shd w:val="clear" w:color="auto" w:fill="auto"/>
          </w:tcPr>
          <w:p w14:paraId="4DE7C048"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2</w:t>
            </w:r>
          </w:p>
        </w:tc>
        <w:tc>
          <w:tcPr>
            <w:tcW w:w="1512" w:type="dxa"/>
            <w:shd w:val="clear" w:color="auto" w:fill="auto"/>
          </w:tcPr>
          <w:p w14:paraId="4EC8663E"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7</w:t>
            </w:r>
          </w:p>
        </w:tc>
        <w:tc>
          <w:tcPr>
            <w:tcW w:w="1519" w:type="dxa"/>
            <w:shd w:val="clear" w:color="auto" w:fill="auto"/>
          </w:tcPr>
          <w:p w14:paraId="79073B6D"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350%</w:t>
            </w:r>
          </w:p>
        </w:tc>
      </w:tr>
      <w:tr w:rsidR="005F281D" w:rsidRPr="00B852EC" w14:paraId="6262469A" w14:textId="77777777" w:rsidTr="004B620D">
        <w:tc>
          <w:tcPr>
            <w:tcW w:w="1949" w:type="dxa"/>
            <w:shd w:val="clear" w:color="auto" w:fill="auto"/>
          </w:tcPr>
          <w:p w14:paraId="3054CDBD"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16-18</w:t>
            </w:r>
          </w:p>
        </w:tc>
        <w:tc>
          <w:tcPr>
            <w:tcW w:w="1586" w:type="dxa"/>
            <w:shd w:val="clear" w:color="auto" w:fill="auto"/>
          </w:tcPr>
          <w:p w14:paraId="4065A7D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2</w:t>
            </w:r>
          </w:p>
        </w:tc>
        <w:tc>
          <w:tcPr>
            <w:tcW w:w="1385" w:type="dxa"/>
            <w:shd w:val="clear" w:color="auto" w:fill="auto"/>
          </w:tcPr>
          <w:p w14:paraId="16E40D2A"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6</w:t>
            </w:r>
          </w:p>
        </w:tc>
        <w:tc>
          <w:tcPr>
            <w:tcW w:w="1637" w:type="dxa"/>
            <w:shd w:val="clear" w:color="auto" w:fill="auto"/>
          </w:tcPr>
          <w:p w14:paraId="45D9D0FC"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6</w:t>
            </w:r>
          </w:p>
        </w:tc>
        <w:tc>
          <w:tcPr>
            <w:tcW w:w="1512" w:type="dxa"/>
            <w:shd w:val="clear" w:color="auto" w:fill="auto"/>
          </w:tcPr>
          <w:p w14:paraId="50332D63"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4</w:t>
            </w:r>
          </w:p>
        </w:tc>
        <w:tc>
          <w:tcPr>
            <w:tcW w:w="1519" w:type="dxa"/>
            <w:shd w:val="clear" w:color="auto" w:fill="auto"/>
          </w:tcPr>
          <w:p w14:paraId="566100A3"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0.66%</w:t>
            </w:r>
          </w:p>
        </w:tc>
      </w:tr>
    </w:tbl>
    <w:p w14:paraId="6F3B7688" w14:textId="77777777" w:rsidR="005F281D" w:rsidRDefault="005F281D" w:rsidP="005F281D">
      <w:pPr>
        <w:spacing w:line="360" w:lineRule="auto"/>
        <w:rPr>
          <w:rFonts w:cstheme="minorHAnsi"/>
          <w:sz w:val="22"/>
          <w:szCs w:val="22"/>
          <w:lang w:eastAsia="en-ZA" w:bidi="en-US"/>
        </w:rPr>
      </w:pPr>
    </w:p>
    <w:p w14:paraId="573F3185" w14:textId="77777777" w:rsidR="005F281D" w:rsidRPr="0050226A" w:rsidRDefault="005F281D" w:rsidP="005F281D">
      <w:pPr>
        <w:spacing w:line="360" w:lineRule="auto"/>
        <w:rPr>
          <w:rFonts w:cstheme="minorHAnsi"/>
          <w:b/>
          <w:sz w:val="22"/>
          <w:szCs w:val="22"/>
          <w:lang w:eastAsia="en-ZA" w:bidi="en-US"/>
        </w:rPr>
      </w:pPr>
      <w:r w:rsidRPr="0050226A">
        <w:rPr>
          <w:rFonts w:cstheme="minorHAnsi"/>
          <w:b/>
          <w:sz w:val="22"/>
          <w:szCs w:val="22"/>
          <w:lang w:eastAsia="en-ZA" w:bidi="en-US"/>
        </w:rPr>
        <w:t>CAPTIAL EXPENDITURE</w:t>
      </w:r>
    </w:p>
    <w:tbl>
      <w:tblPr>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3"/>
        <w:gridCol w:w="1212"/>
        <w:gridCol w:w="1432"/>
        <w:gridCol w:w="1504"/>
        <w:gridCol w:w="1270"/>
        <w:gridCol w:w="1387"/>
      </w:tblGrid>
      <w:tr w:rsidR="005F281D" w:rsidRPr="0050226A" w14:paraId="2C534BD1" w14:textId="77777777" w:rsidTr="005F281D">
        <w:tc>
          <w:tcPr>
            <w:tcW w:w="2783" w:type="dxa"/>
            <w:shd w:val="clear" w:color="auto" w:fill="92D050"/>
          </w:tcPr>
          <w:p w14:paraId="2E5BADBC"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Capital Projects</w:t>
            </w:r>
          </w:p>
        </w:tc>
        <w:tc>
          <w:tcPr>
            <w:tcW w:w="1212" w:type="dxa"/>
            <w:shd w:val="clear" w:color="auto" w:fill="92D050"/>
          </w:tcPr>
          <w:p w14:paraId="0E24C6CA"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Budget</w:t>
            </w:r>
          </w:p>
        </w:tc>
        <w:tc>
          <w:tcPr>
            <w:tcW w:w="1432" w:type="dxa"/>
            <w:shd w:val="clear" w:color="auto" w:fill="92D050"/>
          </w:tcPr>
          <w:p w14:paraId="33EADD6B"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Adjustment budget</w:t>
            </w:r>
          </w:p>
        </w:tc>
        <w:tc>
          <w:tcPr>
            <w:tcW w:w="1504" w:type="dxa"/>
            <w:shd w:val="clear" w:color="auto" w:fill="92D050"/>
          </w:tcPr>
          <w:p w14:paraId="543D27E3"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Actual expenditure</w:t>
            </w:r>
          </w:p>
        </w:tc>
        <w:tc>
          <w:tcPr>
            <w:tcW w:w="1270" w:type="dxa"/>
            <w:shd w:val="clear" w:color="auto" w:fill="92D050"/>
          </w:tcPr>
          <w:p w14:paraId="49301D62"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Variance from original budget</w:t>
            </w:r>
          </w:p>
        </w:tc>
        <w:tc>
          <w:tcPr>
            <w:tcW w:w="1387" w:type="dxa"/>
            <w:shd w:val="clear" w:color="auto" w:fill="92D050"/>
          </w:tcPr>
          <w:p w14:paraId="55E42459" w14:textId="77777777" w:rsidR="005F281D" w:rsidRPr="0050226A" w:rsidRDefault="005F281D" w:rsidP="004B620D">
            <w:pPr>
              <w:spacing w:line="360" w:lineRule="auto"/>
              <w:rPr>
                <w:rFonts w:cstheme="minorHAnsi"/>
                <w:b/>
                <w:sz w:val="22"/>
                <w:szCs w:val="22"/>
                <w:lang w:eastAsia="en-ZA" w:bidi="en-US"/>
              </w:rPr>
            </w:pPr>
            <w:r w:rsidRPr="0050226A">
              <w:rPr>
                <w:rFonts w:cstheme="minorHAnsi"/>
                <w:b/>
                <w:sz w:val="22"/>
                <w:szCs w:val="22"/>
                <w:lang w:eastAsia="en-ZA" w:bidi="en-US"/>
              </w:rPr>
              <w:t>Total project value</w:t>
            </w:r>
          </w:p>
        </w:tc>
      </w:tr>
      <w:tr w:rsidR="005F281D" w:rsidRPr="00B852EC" w14:paraId="390D3F2C" w14:textId="77777777" w:rsidTr="005F281D">
        <w:tc>
          <w:tcPr>
            <w:tcW w:w="2783" w:type="dxa"/>
            <w:shd w:val="clear" w:color="auto" w:fill="auto"/>
          </w:tcPr>
          <w:p w14:paraId="12905078"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Furniture/Equipment</w:t>
            </w:r>
          </w:p>
        </w:tc>
        <w:tc>
          <w:tcPr>
            <w:tcW w:w="1212" w:type="dxa"/>
            <w:shd w:val="clear" w:color="auto" w:fill="auto"/>
          </w:tcPr>
          <w:p w14:paraId="456BC045"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120,000</w:t>
            </w:r>
          </w:p>
        </w:tc>
        <w:tc>
          <w:tcPr>
            <w:tcW w:w="1432" w:type="dxa"/>
            <w:shd w:val="clear" w:color="auto" w:fill="auto"/>
          </w:tcPr>
          <w:p w14:paraId="51BBE524"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504" w:type="dxa"/>
            <w:shd w:val="clear" w:color="auto" w:fill="auto"/>
          </w:tcPr>
          <w:p w14:paraId="30527A4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270" w:type="dxa"/>
            <w:shd w:val="clear" w:color="auto" w:fill="auto"/>
          </w:tcPr>
          <w:p w14:paraId="67290A3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387" w:type="dxa"/>
            <w:shd w:val="clear" w:color="auto" w:fill="auto"/>
          </w:tcPr>
          <w:p w14:paraId="2C79004C"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120,000</w:t>
            </w:r>
          </w:p>
        </w:tc>
      </w:tr>
      <w:tr w:rsidR="005F281D" w:rsidRPr="00B852EC" w14:paraId="00E53E13" w14:textId="77777777" w:rsidTr="005F281D">
        <w:tc>
          <w:tcPr>
            <w:tcW w:w="2783" w:type="dxa"/>
            <w:shd w:val="clear" w:color="auto" w:fill="auto"/>
          </w:tcPr>
          <w:p w14:paraId="4C3D5379"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Furniture</w:t>
            </w:r>
          </w:p>
        </w:tc>
        <w:tc>
          <w:tcPr>
            <w:tcW w:w="1212" w:type="dxa"/>
            <w:shd w:val="clear" w:color="auto" w:fill="auto"/>
          </w:tcPr>
          <w:p w14:paraId="67B836A6"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133,911</w:t>
            </w:r>
          </w:p>
        </w:tc>
        <w:tc>
          <w:tcPr>
            <w:tcW w:w="1432" w:type="dxa"/>
            <w:shd w:val="clear" w:color="auto" w:fill="auto"/>
          </w:tcPr>
          <w:p w14:paraId="21157B83"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504" w:type="dxa"/>
            <w:shd w:val="clear" w:color="auto" w:fill="auto"/>
          </w:tcPr>
          <w:p w14:paraId="5030181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110,878.15</w:t>
            </w:r>
          </w:p>
        </w:tc>
        <w:tc>
          <w:tcPr>
            <w:tcW w:w="1270" w:type="dxa"/>
            <w:shd w:val="clear" w:color="auto" w:fill="auto"/>
          </w:tcPr>
          <w:p w14:paraId="60184F51"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23,032.85</w:t>
            </w:r>
          </w:p>
        </w:tc>
        <w:tc>
          <w:tcPr>
            <w:tcW w:w="1387" w:type="dxa"/>
            <w:shd w:val="clear" w:color="auto" w:fill="auto"/>
          </w:tcPr>
          <w:p w14:paraId="1FA7BC08" w14:textId="77777777" w:rsidR="005F281D" w:rsidRPr="00B852EC" w:rsidRDefault="005F281D" w:rsidP="004B620D">
            <w:pPr>
              <w:spacing w:line="360" w:lineRule="auto"/>
              <w:rPr>
                <w:rFonts w:cstheme="minorHAnsi"/>
                <w:sz w:val="22"/>
                <w:szCs w:val="22"/>
                <w:lang w:eastAsia="en-ZA" w:bidi="en-US"/>
              </w:rPr>
            </w:pPr>
          </w:p>
        </w:tc>
      </w:tr>
      <w:tr w:rsidR="005F281D" w:rsidRPr="00B852EC" w14:paraId="4E85A3D8" w14:textId="77777777" w:rsidTr="005F281D">
        <w:tc>
          <w:tcPr>
            <w:tcW w:w="2783" w:type="dxa"/>
            <w:shd w:val="clear" w:color="auto" w:fill="auto"/>
          </w:tcPr>
          <w:p w14:paraId="758B1718"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Purchase of Land</w:t>
            </w:r>
          </w:p>
        </w:tc>
        <w:tc>
          <w:tcPr>
            <w:tcW w:w="1212" w:type="dxa"/>
            <w:shd w:val="clear" w:color="auto" w:fill="auto"/>
          </w:tcPr>
          <w:p w14:paraId="7401FCC3"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500,000</w:t>
            </w:r>
          </w:p>
        </w:tc>
        <w:tc>
          <w:tcPr>
            <w:tcW w:w="1432" w:type="dxa"/>
            <w:shd w:val="clear" w:color="auto" w:fill="auto"/>
          </w:tcPr>
          <w:p w14:paraId="0B4AB2C3"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504" w:type="dxa"/>
            <w:shd w:val="clear" w:color="auto" w:fill="auto"/>
          </w:tcPr>
          <w:p w14:paraId="4BB8A84C"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270" w:type="dxa"/>
            <w:shd w:val="clear" w:color="auto" w:fill="auto"/>
          </w:tcPr>
          <w:p w14:paraId="061D5410"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387" w:type="dxa"/>
            <w:shd w:val="clear" w:color="auto" w:fill="auto"/>
          </w:tcPr>
          <w:p w14:paraId="2E2EA53B"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500,000</w:t>
            </w:r>
          </w:p>
        </w:tc>
      </w:tr>
      <w:tr w:rsidR="005F281D" w:rsidRPr="00B852EC" w14:paraId="1684F546" w14:textId="77777777" w:rsidTr="005F281D">
        <w:tc>
          <w:tcPr>
            <w:tcW w:w="2783" w:type="dxa"/>
            <w:shd w:val="clear" w:color="auto" w:fill="auto"/>
          </w:tcPr>
          <w:p w14:paraId="77EB8662"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Lenville</w:t>
            </w:r>
          </w:p>
        </w:tc>
        <w:tc>
          <w:tcPr>
            <w:tcW w:w="1212" w:type="dxa"/>
            <w:shd w:val="clear" w:color="auto" w:fill="auto"/>
          </w:tcPr>
          <w:p w14:paraId="218F538A"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1,500,000</w:t>
            </w:r>
          </w:p>
        </w:tc>
        <w:tc>
          <w:tcPr>
            <w:tcW w:w="1432" w:type="dxa"/>
            <w:shd w:val="clear" w:color="auto" w:fill="auto"/>
          </w:tcPr>
          <w:p w14:paraId="1284AB61"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0</w:t>
            </w:r>
          </w:p>
        </w:tc>
        <w:tc>
          <w:tcPr>
            <w:tcW w:w="1504" w:type="dxa"/>
            <w:shd w:val="clear" w:color="auto" w:fill="auto"/>
          </w:tcPr>
          <w:p w14:paraId="06AF5E57"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1,301,967.00</w:t>
            </w:r>
          </w:p>
        </w:tc>
        <w:tc>
          <w:tcPr>
            <w:tcW w:w="1270" w:type="dxa"/>
            <w:shd w:val="clear" w:color="auto" w:fill="auto"/>
          </w:tcPr>
          <w:p w14:paraId="10C2E8A1"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198033.00</w:t>
            </w:r>
          </w:p>
        </w:tc>
        <w:tc>
          <w:tcPr>
            <w:tcW w:w="1387" w:type="dxa"/>
            <w:shd w:val="clear" w:color="auto" w:fill="auto"/>
          </w:tcPr>
          <w:p w14:paraId="206324BC" w14:textId="77777777" w:rsidR="005F281D" w:rsidRPr="00B852EC" w:rsidRDefault="005F281D" w:rsidP="004B620D">
            <w:pPr>
              <w:spacing w:line="360" w:lineRule="auto"/>
              <w:rPr>
                <w:rFonts w:cstheme="minorHAnsi"/>
                <w:sz w:val="22"/>
                <w:szCs w:val="22"/>
                <w:lang w:eastAsia="en-ZA" w:bidi="en-US"/>
              </w:rPr>
            </w:pPr>
            <w:r w:rsidRPr="00B852EC">
              <w:rPr>
                <w:rFonts w:cstheme="minorHAnsi"/>
                <w:sz w:val="22"/>
                <w:szCs w:val="22"/>
                <w:lang w:eastAsia="en-ZA" w:bidi="en-US"/>
              </w:rPr>
              <w:t>1301967.00</w:t>
            </w:r>
          </w:p>
        </w:tc>
      </w:tr>
    </w:tbl>
    <w:p w14:paraId="05C24205" w14:textId="7697D880" w:rsidR="005F281D" w:rsidRDefault="005F281D" w:rsidP="005F281D">
      <w:pPr>
        <w:rPr>
          <w:sz w:val="22"/>
          <w:lang w:eastAsia="en-ZA"/>
        </w:rPr>
      </w:pPr>
    </w:p>
    <w:p w14:paraId="3A598CED" w14:textId="77777777" w:rsidR="00142F72" w:rsidRPr="00B7192C" w:rsidRDefault="00142F72" w:rsidP="005F281D">
      <w:pPr>
        <w:rPr>
          <w:sz w:val="22"/>
          <w:lang w:eastAsia="en-ZA"/>
        </w:rPr>
      </w:pPr>
    </w:p>
    <w:p w14:paraId="086B6727" w14:textId="77777777" w:rsidR="00170E3B" w:rsidRPr="00142F72" w:rsidRDefault="005F281D" w:rsidP="00132641">
      <w:pPr>
        <w:pStyle w:val="Heading3"/>
        <w:rPr>
          <w:rFonts w:eastAsia="Times New Roman"/>
          <w:b w:val="0"/>
          <w:bCs/>
          <w:lang w:val="en-US" w:bidi="en-US"/>
        </w:rPr>
      </w:pPr>
      <w:bookmarkStart w:id="202" w:name="_Toc67052239"/>
      <w:r w:rsidRPr="00142F72">
        <w:rPr>
          <w:rFonts w:eastAsia="Times New Roman"/>
          <w:b w:val="0"/>
          <w:bCs/>
          <w:lang w:val="en-US" w:bidi="en-US"/>
        </w:rPr>
        <w:lastRenderedPageBreak/>
        <w:t>3.6 FREE BASIC SERVICE AND INDIGENT SUPPORT</w:t>
      </w:r>
      <w:bookmarkEnd w:id="202"/>
      <w:r w:rsidRPr="00142F72">
        <w:rPr>
          <w:rFonts w:eastAsia="Times New Roman"/>
          <w:b w:val="0"/>
          <w:bCs/>
          <w:lang w:val="en-US" w:bidi="en-US"/>
        </w:rPr>
        <w:t xml:space="preserve"> </w:t>
      </w:r>
    </w:p>
    <w:p w14:paraId="1B60F286" w14:textId="256DC7B5" w:rsidR="005F281D" w:rsidRPr="005F281D" w:rsidRDefault="005F281D" w:rsidP="005F281D">
      <w:pPr>
        <w:spacing w:before="200" w:line="360" w:lineRule="auto"/>
        <w:jc w:val="both"/>
        <w:rPr>
          <w:rFonts w:ascii="Arial" w:eastAsia="Times New Roman" w:hAnsi="Arial" w:cs="Arial"/>
          <w:sz w:val="22"/>
          <w:szCs w:val="22"/>
          <w:lang w:eastAsia="x-none"/>
        </w:rPr>
      </w:pPr>
      <w:r w:rsidRPr="005F281D">
        <w:rPr>
          <w:rFonts w:ascii="Arial" w:eastAsia="Times New Roman" w:hAnsi="Arial" w:cs="Arial"/>
          <w:sz w:val="22"/>
          <w:szCs w:val="22"/>
          <w:lang w:eastAsia="x-none"/>
        </w:rPr>
        <w:t xml:space="preserve">Newcastle Municipality provides free basic electricity, water, sanitation and refuse removal to all households that qualify to be on indigent support. In terms of the Indigent Policy (see attached as Annexure), the monthly household earnings of an indigent application </w:t>
      </w:r>
      <w:r w:rsidR="000D0F05" w:rsidRPr="005F281D">
        <w:rPr>
          <w:rFonts w:ascii="Arial" w:eastAsia="Times New Roman" w:hAnsi="Arial" w:cs="Arial"/>
          <w:sz w:val="22"/>
          <w:szCs w:val="22"/>
          <w:lang w:eastAsia="x-none"/>
        </w:rPr>
        <w:t>are</w:t>
      </w:r>
      <w:r w:rsidRPr="005F281D">
        <w:rPr>
          <w:rFonts w:ascii="Arial" w:eastAsia="Times New Roman" w:hAnsi="Arial" w:cs="Arial"/>
          <w:sz w:val="22"/>
          <w:szCs w:val="22"/>
          <w:lang w:eastAsia="x-none"/>
        </w:rPr>
        <w:t xml:space="preserve"> limited to R3, 500 for </w:t>
      </w:r>
      <w:r w:rsidR="000D0F05" w:rsidRPr="005F281D">
        <w:rPr>
          <w:rFonts w:ascii="Arial" w:eastAsia="Times New Roman" w:hAnsi="Arial" w:cs="Arial"/>
          <w:sz w:val="22"/>
          <w:szCs w:val="22"/>
          <w:lang w:eastAsia="x-none"/>
        </w:rPr>
        <w:t>old, aged</w:t>
      </w:r>
      <w:r w:rsidRPr="005F281D">
        <w:rPr>
          <w:rFonts w:ascii="Arial" w:eastAsia="Times New Roman" w:hAnsi="Arial" w:cs="Arial"/>
          <w:sz w:val="22"/>
          <w:szCs w:val="22"/>
          <w:lang w:eastAsia="x-none"/>
        </w:rPr>
        <w:t xml:space="preserve"> pensioners and poor households. The onus lies with the applicant to come forward and register for indigent support in line with the Council approved indigent policy. The Free Basic Services is funded through the equitable share which is received from National Government.</w:t>
      </w:r>
    </w:p>
    <w:p w14:paraId="7144D0B9" w14:textId="0AF962A7" w:rsidR="005F281D" w:rsidRPr="005F281D" w:rsidRDefault="005F281D" w:rsidP="005F281D">
      <w:pPr>
        <w:spacing w:before="200" w:line="360" w:lineRule="auto"/>
        <w:jc w:val="both"/>
        <w:rPr>
          <w:rFonts w:ascii="Arial" w:eastAsia="Times New Roman" w:hAnsi="Arial" w:cs="Arial"/>
          <w:sz w:val="22"/>
          <w:szCs w:val="22"/>
          <w:lang w:eastAsia="x-none"/>
        </w:rPr>
      </w:pPr>
      <w:r w:rsidRPr="005F281D">
        <w:rPr>
          <w:rFonts w:ascii="Arial" w:eastAsia="Times New Roman" w:hAnsi="Arial" w:cs="Arial"/>
          <w:sz w:val="22"/>
          <w:szCs w:val="22"/>
          <w:lang w:eastAsia="x-none"/>
        </w:rPr>
        <w:t>Newcastle Municipality appointed a service provider in April 2019 to verify the indigent applications and indigent register. Since the appointment of the service provider the number of qualifying indigent applicants has reduced by 6, 72%. As at the end of June 2018 the municipality was providing free basic services to 19487 households and as at the end of June 2019 the number of households reduced to 7484.</w:t>
      </w:r>
      <w:r w:rsidR="000616A5">
        <w:rPr>
          <w:rFonts w:ascii="Arial" w:eastAsia="Times New Roman" w:hAnsi="Arial" w:cs="Arial"/>
          <w:sz w:val="22"/>
          <w:szCs w:val="22"/>
          <w:lang w:eastAsia="x-none"/>
        </w:rPr>
        <w:t xml:space="preserve"> The number of indigent households had increased by the end of June 2020 to 8952 which is equivalent to 18. 14 % of the total valuation roll. The increase of indigent households from 2018/19 to 2019/20 is 2, 86%. </w:t>
      </w:r>
      <w:r w:rsidRPr="005F281D">
        <w:rPr>
          <w:rFonts w:ascii="Arial" w:eastAsia="Times New Roman" w:hAnsi="Arial" w:cs="Arial"/>
          <w:sz w:val="22"/>
          <w:szCs w:val="22"/>
          <w:lang w:eastAsia="x-none"/>
        </w:rPr>
        <w:t xml:space="preserve">The indigent audits are resulting in fewer indigent approvals, the online verification system is assisting to ensure that only valid indigents are approved, increase in residential properties, this figure is not </w:t>
      </w:r>
      <w:r w:rsidR="000D0F05" w:rsidRPr="005F281D">
        <w:rPr>
          <w:rFonts w:ascii="Arial" w:eastAsia="Times New Roman" w:hAnsi="Arial" w:cs="Arial"/>
          <w:sz w:val="22"/>
          <w:szCs w:val="22"/>
          <w:lang w:eastAsia="x-none"/>
        </w:rPr>
        <w:t>constant,</w:t>
      </w:r>
      <w:r w:rsidRPr="005F281D">
        <w:rPr>
          <w:rFonts w:ascii="Arial" w:eastAsia="Times New Roman" w:hAnsi="Arial" w:cs="Arial"/>
          <w:sz w:val="22"/>
          <w:szCs w:val="22"/>
          <w:lang w:eastAsia="x-none"/>
        </w:rPr>
        <w:t xml:space="preserve"> and it changes according to the number of properties that have been registered at that point in time therefore there was an increase in the number of properties registered at</w:t>
      </w:r>
      <w:r w:rsidR="000616A5">
        <w:rPr>
          <w:rFonts w:ascii="Arial" w:eastAsia="Times New Roman" w:hAnsi="Arial" w:cs="Arial"/>
          <w:sz w:val="22"/>
          <w:szCs w:val="22"/>
          <w:lang w:eastAsia="x-none"/>
        </w:rPr>
        <w:t xml:space="preserve"> the deeds office. </w:t>
      </w:r>
      <w:r w:rsidR="000D0F05">
        <w:rPr>
          <w:rFonts w:ascii="Arial" w:eastAsia="Times New Roman" w:hAnsi="Arial" w:cs="Arial"/>
          <w:sz w:val="22"/>
          <w:szCs w:val="22"/>
          <w:lang w:eastAsia="x-none"/>
        </w:rPr>
        <w:t>Furthermore,</w:t>
      </w:r>
      <w:r w:rsidR="000616A5">
        <w:rPr>
          <w:rFonts w:ascii="Arial" w:eastAsia="Times New Roman" w:hAnsi="Arial" w:cs="Arial"/>
          <w:sz w:val="22"/>
          <w:szCs w:val="22"/>
          <w:lang w:eastAsia="x-none"/>
        </w:rPr>
        <w:t xml:space="preserve"> during the 2019/20 financial year the National Covid-19 Pandemic caused many retrenchments and workers being paid short-time therefore there were more applicants that qualified for the indigent support. </w:t>
      </w:r>
    </w:p>
    <w:p w14:paraId="7808456F" w14:textId="77777777" w:rsidR="005F281D" w:rsidRPr="005F281D" w:rsidRDefault="000616A5" w:rsidP="000616A5">
      <w:pPr>
        <w:pStyle w:val="Heading2"/>
        <w:rPr>
          <w:lang w:val="en-US" w:bidi="en-US"/>
        </w:rPr>
      </w:pPr>
      <w:bookmarkStart w:id="203" w:name="_Toc67052240"/>
      <w:r>
        <w:rPr>
          <w:lang w:val="en-US" w:bidi="en-US"/>
        </w:rPr>
        <w:t>COMPONENT B: ROAD TRANSPORT</w:t>
      </w:r>
      <w:bookmarkEnd w:id="203"/>
    </w:p>
    <w:p w14:paraId="705CB9D1" w14:textId="77777777" w:rsidR="005229E4" w:rsidRPr="00142F72" w:rsidRDefault="000616A5" w:rsidP="00132641">
      <w:pPr>
        <w:pStyle w:val="Heading3"/>
        <w:rPr>
          <w:rFonts w:eastAsia="Times New Roman"/>
          <w:b w:val="0"/>
          <w:bCs/>
          <w:lang w:val="en-US" w:bidi="en-US"/>
        </w:rPr>
      </w:pPr>
      <w:bookmarkStart w:id="204" w:name="_Toc67052241"/>
      <w:r w:rsidRPr="00142F72">
        <w:rPr>
          <w:rFonts w:eastAsia="Times New Roman"/>
          <w:b w:val="0"/>
          <w:bCs/>
          <w:lang w:val="en-US" w:bidi="en-US"/>
        </w:rPr>
        <w:t>3.7</w:t>
      </w:r>
      <w:r w:rsidR="00132641" w:rsidRPr="00142F72">
        <w:rPr>
          <w:rFonts w:eastAsia="Times New Roman"/>
          <w:b w:val="0"/>
          <w:bCs/>
          <w:lang w:val="en-US" w:bidi="en-US"/>
        </w:rPr>
        <w:t xml:space="preserve"> ROADS</w:t>
      </w:r>
      <w:bookmarkEnd w:id="204"/>
      <w:r w:rsidR="00132641" w:rsidRPr="00142F72">
        <w:rPr>
          <w:rFonts w:eastAsia="Times New Roman"/>
          <w:b w:val="0"/>
          <w:bCs/>
          <w:lang w:val="en-US" w:bidi="en-US"/>
        </w:rPr>
        <w:t xml:space="preserve"> </w:t>
      </w:r>
    </w:p>
    <w:p w14:paraId="305188ED" w14:textId="32289D83" w:rsidR="00132641" w:rsidRPr="00132641" w:rsidRDefault="00132641" w:rsidP="00770A42">
      <w:pPr>
        <w:spacing w:line="360" w:lineRule="auto"/>
        <w:jc w:val="both"/>
        <w:rPr>
          <w:rFonts w:eastAsia="Times New Roman"/>
          <w:sz w:val="22"/>
          <w:szCs w:val="22"/>
        </w:rPr>
      </w:pPr>
      <w:r>
        <w:rPr>
          <w:rFonts w:eastAsia="Times New Roman"/>
          <w:sz w:val="22"/>
          <w:szCs w:val="22"/>
        </w:rPr>
        <w:t>Newcastle M</w:t>
      </w:r>
      <w:r w:rsidRPr="00132641">
        <w:rPr>
          <w:rFonts w:eastAsia="Times New Roman"/>
          <w:sz w:val="22"/>
          <w:szCs w:val="22"/>
        </w:rPr>
        <w:t xml:space="preserve">unicipality </w:t>
      </w:r>
      <w:r>
        <w:rPr>
          <w:rFonts w:eastAsia="Times New Roman"/>
          <w:sz w:val="22"/>
          <w:szCs w:val="22"/>
        </w:rPr>
        <w:t xml:space="preserve">has a backlog of roads in Newcastle </w:t>
      </w:r>
      <w:r w:rsidR="000D0F05">
        <w:rPr>
          <w:rFonts w:eastAsia="Times New Roman"/>
          <w:sz w:val="22"/>
          <w:szCs w:val="22"/>
        </w:rPr>
        <w:t>East,</w:t>
      </w:r>
      <w:r>
        <w:rPr>
          <w:rFonts w:eastAsia="Times New Roman"/>
          <w:sz w:val="22"/>
          <w:szCs w:val="22"/>
        </w:rPr>
        <w:t xml:space="preserve"> and it is our mission as a municipality to ensure that every road and suburb in Newcastle East has tarred (Black-top) roads like that of Newcastle West. The municipality in 2012 submitted various business plans to Municipal Infrastructure Grant </w:t>
      </w:r>
      <w:r w:rsidR="00C3474D">
        <w:rPr>
          <w:rFonts w:eastAsia="Times New Roman"/>
          <w:sz w:val="22"/>
          <w:szCs w:val="22"/>
        </w:rPr>
        <w:t xml:space="preserve">(MIG) </w:t>
      </w:r>
      <w:r>
        <w:rPr>
          <w:rFonts w:eastAsia="Times New Roman"/>
          <w:sz w:val="22"/>
          <w:szCs w:val="22"/>
        </w:rPr>
        <w:t xml:space="preserve">for the funding of constructing new roads in Newcastle East to ensure that we as Newcastle Municipality create equality in the access of basic services throughout Newcastle. </w:t>
      </w:r>
      <w:r w:rsidR="00C3474D">
        <w:rPr>
          <w:rFonts w:eastAsia="Times New Roman"/>
          <w:sz w:val="22"/>
          <w:szCs w:val="22"/>
        </w:rPr>
        <w:t>The MIG roads program is a multi-year project and for the 2019/20 financial year the municipality constructed 7 new roads in Newcastle East. Three of the planned roads were not completed as per the planned schedule due to the poor performance of the service provider, late payment of the service provider and the National Lockdown for COVID-</w:t>
      </w:r>
      <w:r w:rsidR="00770A42">
        <w:rPr>
          <w:rFonts w:eastAsia="Times New Roman"/>
          <w:sz w:val="22"/>
          <w:szCs w:val="22"/>
        </w:rPr>
        <w:t>19 that</w:t>
      </w:r>
      <w:r w:rsidR="00C3474D">
        <w:rPr>
          <w:rFonts w:eastAsia="Times New Roman"/>
          <w:sz w:val="22"/>
          <w:szCs w:val="22"/>
        </w:rPr>
        <w:t xml:space="preserve"> affected the construction sector by 2 months of shutdown. </w:t>
      </w:r>
      <w:r w:rsidR="00770A42">
        <w:rPr>
          <w:rFonts w:eastAsia="Times New Roman"/>
          <w:sz w:val="22"/>
          <w:szCs w:val="22"/>
        </w:rPr>
        <w:t xml:space="preserve">The </w:t>
      </w:r>
      <w:r w:rsidR="00770A42">
        <w:rPr>
          <w:rFonts w:eastAsia="Times New Roman"/>
          <w:sz w:val="22"/>
          <w:szCs w:val="22"/>
        </w:rPr>
        <w:lastRenderedPageBreak/>
        <w:t xml:space="preserve">Municipality </w:t>
      </w:r>
      <w:proofErr w:type="gramStart"/>
      <w:r w:rsidR="00770A42">
        <w:rPr>
          <w:rFonts w:eastAsia="Times New Roman"/>
          <w:sz w:val="22"/>
          <w:szCs w:val="22"/>
        </w:rPr>
        <w:t>has to</w:t>
      </w:r>
      <w:proofErr w:type="gramEnd"/>
      <w:r w:rsidR="00770A42">
        <w:rPr>
          <w:rFonts w:eastAsia="Times New Roman"/>
          <w:sz w:val="22"/>
          <w:szCs w:val="22"/>
        </w:rPr>
        <w:t xml:space="preserve"> ensure that the existing infrastructure for roads is maintained by re-sealing the most damaged roads and tar-patching for other areas that are damaged on the existing roads. The budget for Resealing is not grant funded and funded internally by the municipality, for the 2019/20 financial year </w:t>
      </w:r>
      <w:r w:rsidR="00B95A96">
        <w:rPr>
          <w:rFonts w:eastAsia="Times New Roman"/>
          <w:sz w:val="22"/>
          <w:szCs w:val="22"/>
        </w:rPr>
        <w:t>the municipality completed 6, 908</w:t>
      </w:r>
      <w:r w:rsidR="00770A42">
        <w:rPr>
          <w:rFonts w:eastAsia="Times New Roman"/>
          <w:sz w:val="22"/>
          <w:szCs w:val="22"/>
        </w:rPr>
        <w:t xml:space="preserve"> km of resealing. For areas that currently do not have tarred roads the municipality grades and re-gravels those roads, during </w:t>
      </w:r>
      <w:r w:rsidR="00B95A96">
        <w:rPr>
          <w:rFonts w:eastAsia="Times New Roman"/>
          <w:sz w:val="22"/>
          <w:szCs w:val="22"/>
        </w:rPr>
        <w:t>the 2019/20 financial year 7, 954</w:t>
      </w:r>
      <w:r w:rsidR="00770A42">
        <w:rPr>
          <w:rFonts w:eastAsia="Times New Roman"/>
          <w:sz w:val="22"/>
          <w:szCs w:val="22"/>
        </w:rPr>
        <w:t>km of roads was re-</w:t>
      </w:r>
      <w:r w:rsidR="00177DEC">
        <w:rPr>
          <w:rFonts w:eastAsia="Times New Roman"/>
          <w:sz w:val="22"/>
          <w:szCs w:val="22"/>
        </w:rPr>
        <w:t>gravelled</w:t>
      </w:r>
      <w:r w:rsidR="00770A42">
        <w:rPr>
          <w:rFonts w:eastAsia="Times New Roman"/>
          <w:sz w:val="22"/>
          <w:szCs w:val="22"/>
        </w:rPr>
        <w:t xml:space="preserve">. </w:t>
      </w:r>
    </w:p>
    <w:p w14:paraId="42FECBA2" w14:textId="77777777" w:rsidR="00132641" w:rsidRPr="00132641" w:rsidRDefault="00132641" w:rsidP="005229E4">
      <w:pPr>
        <w:spacing w:before="0" w:line="360" w:lineRule="auto"/>
        <w:jc w:val="both"/>
        <w:rPr>
          <w:rFonts w:ascii="Arial" w:eastAsia="Times New Roman" w:hAnsi="Arial" w:cs="Arial"/>
          <w:sz w:val="22"/>
          <w:szCs w:val="22"/>
          <w:lang w:bidi="en-US"/>
        </w:rPr>
      </w:pPr>
    </w:p>
    <w:p w14:paraId="43D6D008" w14:textId="5FA43EC3" w:rsidR="006B7306" w:rsidRDefault="006B7306" w:rsidP="006B7306">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29</w:t>
      </w:r>
      <w:r w:rsidR="00F93B44">
        <w:rPr>
          <w:noProof/>
        </w:rPr>
        <w:fldChar w:fldCharType="end"/>
      </w:r>
      <w:r>
        <w:t xml:space="preserve"> GRAVEL ROADS UPGRADED TO BLACK-TOP (TAR)</w:t>
      </w:r>
    </w:p>
    <w:tbl>
      <w:tblPr>
        <w:tblW w:w="9642" w:type="dxa"/>
        <w:jc w:val="center"/>
        <w:tblLook w:val="04A0" w:firstRow="1" w:lastRow="0" w:firstColumn="1" w:lastColumn="0" w:noHBand="0" w:noVBand="1"/>
      </w:tblPr>
      <w:tblGrid>
        <w:gridCol w:w="3931"/>
        <w:gridCol w:w="901"/>
        <w:gridCol w:w="2273"/>
        <w:gridCol w:w="1257"/>
        <w:gridCol w:w="1280"/>
      </w:tblGrid>
      <w:tr w:rsidR="005229E4" w:rsidRPr="005229E4" w14:paraId="26BE714C" w14:textId="77777777" w:rsidTr="000616A5">
        <w:trPr>
          <w:trHeight w:val="900"/>
          <w:jc w:val="center"/>
        </w:trPr>
        <w:tc>
          <w:tcPr>
            <w:tcW w:w="3931"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22F79601"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eastAsia="en-ZA"/>
              </w:rPr>
            </w:pPr>
            <w:r w:rsidRPr="005229E4">
              <w:rPr>
                <w:rFonts w:ascii="Arial" w:eastAsia="Times New Roman" w:hAnsi="Arial" w:cs="Arial"/>
                <w:b/>
                <w:bCs/>
                <w:color w:val="000000"/>
                <w:sz w:val="22"/>
                <w:szCs w:val="22"/>
                <w:lang w:eastAsia="en-ZA"/>
              </w:rPr>
              <w:t>PROJECT NAME</w:t>
            </w:r>
          </w:p>
        </w:tc>
        <w:tc>
          <w:tcPr>
            <w:tcW w:w="901" w:type="dxa"/>
            <w:tcBorders>
              <w:top w:val="single" w:sz="4" w:space="0" w:color="auto"/>
              <w:left w:val="single" w:sz="4" w:space="0" w:color="auto"/>
              <w:bottom w:val="single" w:sz="4" w:space="0" w:color="auto"/>
              <w:right w:val="single" w:sz="4" w:space="0" w:color="auto"/>
            </w:tcBorders>
            <w:shd w:val="clear" w:color="auto" w:fill="92D050"/>
            <w:vAlign w:val="center"/>
          </w:tcPr>
          <w:p w14:paraId="0F4268B4"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eastAsia="en-ZA"/>
              </w:rPr>
            </w:pPr>
            <w:r w:rsidRPr="005229E4">
              <w:rPr>
                <w:rFonts w:ascii="Arial" w:eastAsia="Times New Roman" w:hAnsi="Arial" w:cs="Arial"/>
                <w:b/>
                <w:bCs/>
                <w:color w:val="000000"/>
                <w:sz w:val="22"/>
                <w:szCs w:val="22"/>
                <w:lang w:val="en-US" w:bidi="en-US"/>
              </w:rPr>
              <w:t>WARD</w:t>
            </w:r>
          </w:p>
        </w:tc>
        <w:tc>
          <w:tcPr>
            <w:tcW w:w="2273" w:type="dxa"/>
            <w:tcBorders>
              <w:top w:val="single" w:sz="4" w:space="0" w:color="auto"/>
              <w:left w:val="single" w:sz="4" w:space="0" w:color="auto"/>
              <w:bottom w:val="single" w:sz="4" w:space="0" w:color="auto"/>
              <w:right w:val="single" w:sz="4" w:space="0" w:color="auto"/>
            </w:tcBorders>
            <w:shd w:val="clear" w:color="auto" w:fill="92D050"/>
            <w:vAlign w:val="center"/>
          </w:tcPr>
          <w:p w14:paraId="01B767AF"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val="en-US" w:bidi="en-US"/>
              </w:rPr>
            </w:pPr>
            <w:r w:rsidRPr="005229E4">
              <w:rPr>
                <w:rFonts w:ascii="Arial" w:eastAsia="Times New Roman" w:hAnsi="Arial" w:cs="Arial"/>
                <w:b/>
                <w:bCs/>
                <w:color w:val="000000"/>
                <w:sz w:val="22"/>
                <w:szCs w:val="22"/>
                <w:lang w:val="en-US" w:bidi="en-US"/>
              </w:rPr>
              <w:t>BENEFICIARIES (Km’s)</w:t>
            </w:r>
          </w:p>
        </w:tc>
        <w:tc>
          <w:tcPr>
            <w:tcW w:w="1257" w:type="dxa"/>
            <w:tcBorders>
              <w:top w:val="single" w:sz="4" w:space="0" w:color="auto"/>
              <w:left w:val="nil"/>
              <w:bottom w:val="single" w:sz="4" w:space="0" w:color="auto"/>
              <w:right w:val="single" w:sz="4" w:space="0" w:color="auto"/>
            </w:tcBorders>
            <w:shd w:val="clear" w:color="auto" w:fill="92D050"/>
            <w:vAlign w:val="center"/>
          </w:tcPr>
          <w:p w14:paraId="74115114"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val="en-US" w:bidi="en-US"/>
              </w:rPr>
            </w:pPr>
            <w:r w:rsidRPr="005229E4">
              <w:rPr>
                <w:rFonts w:ascii="Arial" w:eastAsia="Times New Roman" w:hAnsi="Arial" w:cs="Arial"/>
                <w:b/>
                <w:bCs/>
                <w:color w:val="000000"/>
                <w:sz w:val="22"/>
                <w:szCs w:val="22"/>
                <w:lang w:val="en-US" w:bidi="en-US"/>
              </w:rPr>
              <w:t>STATUS QUO</w:t>
            </w:r>
          </w:p>
        </w:tc>
        <w:tc>
          <w:tcPr>
            <w:tcW w:w="1280" w:type="dxa"/>
            <w:tcBorders>
              <w:top w:val="single" w:sz="4" w:space="0" w:color="auto"/>
              <w:left w:val="nil"/>
              <w:bottom w:val="single" w:sz="4" w:space="0" w:color="auto"/>
              <w:right w:val="single" w:sz="4" w:space="0" w:color="auto"/>
            </w:tcBorders>
            <w:shd w:val="clear" w:color="auto" w:fill="92D050"/>
          </w:tcPr>
          <w:p w14:paraId="5760686C"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val="en-US" w:bidi="en-US"/>
              </w:rPr>
            </w:pPr>
          </w:p>
          <w:p w14:paraId="2892E741" w14:textId="77777777" w:rsidR="005229E4" w:rsidRPr="005229E4" w:rsidRDefault="005229E4" w:rsidP="005229E4">
            <w:pPr>
              <w:spacing w:before="0" w:after="0" w:line="360" w:lineRule="auto"/>
              <w:jc w:val="both"/>
              <w:rPr>
                <w:rFonts w:ascii="Arial" w:eastAsia="Times New Roman" w:hAnsi="Arial" w:cs="Arial"/>
                <w:b/>
                <w:bCs/>
                <w:color w:val="000000"/>
                <w:sz w:val="22"/>
                <w:szCs w:val="22"/>
                <w:lang w:val="en-US" w:bidi="en-US"/>
              </w:rPr>
            </w:pPr>
            <w:r w:rsidRPr="005229E4">
              <w:rPr>
                <w:rFonts w:ascii="Arial" w:eastAsia="Times New Roman" w:hAnsi="Arial" w:cs="Arial"/>
                <w:b/>
                <w:bCs/>
                <w:color w:val="000000"/>
                <w:sz w:val="22"/>
                <w:szCs w:val="22"/>
                <w:lang w:val="en-US" w:bidi="en-US"/>
              </w:rPr>
              <w:t>JOBS CREATED</w:t>
            </w:r>
          </w:p>
        </w:tc>
      </w:tr>
      <w:tr w:rsidR="005229E4" w:rsidRPr="005229E4" w14:paraId="5B25E1F1" w14:textId="77777777" w:rsidTr="000616A5">
        <w:trPr>
          <w:trHeight w:val="431"/>
          <w:jc w:val="center"/>
        </w:trPr>
        <w:tc>
          <w:tcPr>
            <w:tcW w:w="3931" w:type="dxa"/>
            <w:tcBorders>
              <w:top w:val="nil"/>
              <w:left w:val="single" w:sz="4" w:space="0" w:color="auto"/>
              <w:bottom w:val="single" w:sz="4" w:space="0" w:color="auto"/>
              <w:right w:val="single" w:sz="4" w:space="0" w:color="auto"/>
            </w:tcBorders>
            <w:shd w:val="clear" w:color="auto" w:fill="auto"/>
            <w:vAlign w:val="center"/>
            <w:hideMark/>
          </w:tcPr>
          <w:p w14:paraId="730D2B6D" w14:textId="77777777" w:rsidR="005229E4" w:rsidRPr="005229E4" w:rsidRDefault="005229E4" w:rsidP="005229E4">
            <w:pPr>
              <w:spacing w:before="0" w:after="0" w:line="360" w:lineRule="auto"/>
              <w:jc w:val="both"/>
              <w:rPr>
                <w:rFonts w:ascii="Arial" w:eastAsia="Times New Roman" w:hAnsi="Arial" w:cs="Arial"/>
                <w:sz w:val="22"/>
                <w:szCs w:val="22"/>
                <w:lang w:eastAsia="en-ZA"/>
              </w:rPr>
            </w:pPr>
            <w:r w:rsidRPr="005229E4">
              <w:rPr>
                <w:rFonts w:ascii="Arial" w:eastAsia="Times New Roman" w:hAnsi="Arial" w:cs="Arial"/>
                <w:sz w:val="22"/>
                <w:szCs w:val="22"/>
                <w:lang w:eastAsia="en-ZA"/>
              </w:rPr>
              <w:t>Upgrading of existing gravel roads MF55 Street in Madadeni Section F</w:t>
            </w:r>
          </w:p>
        </w:tc>
        <w:tc>
          <w:tcPr>
            <w:tcW w:w="901" w:type="dxa"/>
            <w:tcBorders>
              <w:top w:val="nil"/>
              <w:left w:val="single" w:sz="4" w:space="0" w:color="auto"/>
              <w:bottom w:val="single" w:sz="4" w:space="0" w:color="auto"/>
              <w:right w:val="single" w:sz="4" w:space="0" w:color="auto"/>
            </w:tcBorders>
            <w:shd w:val="clear" w:color="auto" w:fill="auto"/>
            <w:vAlign w:val="center"/>
          </w:tcPr>
          <w:p w14:paraId="5B47E4FD" w14:textId="77777777" w:rsidR="005229E4" w:rsidRPr="005229E4" w:rsidRDefault="005229E4" w:rsidP="005229E4">
            <w:pPr>
              <w:spacing w:before="0" w:after="0" w:line="360" w:lineRule="auto"/>
              <w:jc w:val="both"/>
              <w:rPr>
                <w:rFonts w:ascii="Arial" w:eastAsia="Times New Roman" w:hAnsi="Arial" w:cs="Arial"/>
                <w:sz w:val="22"/>
                <w:szCs w:val="22"/>
                <w:lang w:eastAsia="en-ZA"/>
              </w:rPr>
            </w:pPr>
            <w:r w:rsidRPr="005229E4">
              <w:rPr>
                <w:rFonts w:ascii="Arial" w:eastAsia="Times New Roman" w:hAnsi="Arial" w:cs="Arial"/>
                <w:sz w:val="22"/>
                <w:szCs w:val="22"/>
                <w:lang w:val="en-US" w:bidi="en-US"/>
              </w:rPr>
              <w:t>19</w:t>
            </w:r>
          </w:p>
        </w:tc>
        <w:tc>
          <w:tcPr>
            <w:tcW w:w="2273" w:type="dxa"/>
            <w:tcBorders>
              <w:top w:val="nil"/>
              <w:left w:val="single" w:sz="4" w:space="0" w:color="auto"/>
              <w:bottom w:val="single" w:sz="4" w:space="0" w:color="auto"/>
              <w:right w:val="single" w:sz="4" w:space="0" w:color="auto"/>
            </w:tcBorders>
            <w:shd w:val="clear" w:color="auto" w:fill="auto"/>
            <w:vAlign w:val="center"/>
          </w:tcPr>
          <w:p w14:paraId="7028A96E"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0.86</w:t>
            </w:r>
          </w:p>
        </w:tc>
        <w:tc>
          <w:tcPr>
            <w:tcW w:w="1257" w:type="dxa"/>
            <w:tcBorders>
              <w:top w:val="nil"/>
              <w:left w:val="nil"/>
              <w:bottom w:val="single" w:sz="4" w:space="0" w:color="auto"/>
              <w:right w:val="single" w:sz="4" w:space="0" w:color="auto"/>
            </w:tcBorders>
            <w:shd w:val="clear" w:color="auto" w:fill="auto"/>
            <w:vAlign w:val="center"/>
          </w:tcPr>
          <w:p w14:paraId="62F8D3E6"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In progress</w:t>
            </w:r>
          </w:p>
        </w:tc>
        <w:tc>
          <w:tcPr>
            <w:tcW w:w="1280" w:type="dxa"/>
            <w:tcBorders>
              <w:top w:val="nil"/>
              <w:left w:val="nil"/>
              <w:bottom w:val="single" w:sz="4" w:space="0" w:color="auto"/>
              <w:right w:val="single" w:sz="4" w:space="0" w:color="auto"/>
            </w:tcBorders>
          </w:tcPr>
          <w:p w14:paraId="7EE610F7"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25</w:t>
            </w:r>
          </w:p>
        </w:tc>
      </w:tr>
      <w:tr w:rsidR="005229E4" w:rsidRPr="005229E4" w14:paraId="56D6CD5B" w14:textId="77777777" w:rsidTr="000616A5">
        <w:trPr>
          <w:trHeight w:val="251"/>
          <w:jc w:val="center"/>
        </w:trPr>
        <w:tc>
          <w:tcPr>
            <w:tcW w:w="3931" w:type="dxa"/>
            <w:tcBorders>
              <w:top w:val="nil"/>
              <w:left w:val="single" w:sz="4" w:space="0" w:color="auto"/>
              <w:bottom w:val="single" w:sz="4" w:space="0" w:color="auto"/>
              <w:right w:val="single" w:sz="4" w:space="0" w:color="auto"/>
            </w:tcBorders>
            <w:shd w:val="clear" w:color="auto" w:fill="auto"/>
            <w:vAlign w:val="center"/>
            <w:hideMark/>
          </w:tcPr>
          <w:p w14:paraId="5759D176" w14:textId="77777777" w:rsidR="005229E4" w:rsidRPr="005229E4" w:rsidRDefault="005229E4" w:rsidP="005229E4">
            <w:pPr>
              <w:spacing w:before="0" w:after="0" w:line="360" w:lineRule="auto"/>
              <w:jc w:val="both"/>
              <w:rPr>
                <w:rFonts w:ascii="Arial" w:eastAsia="Times New Roman" w:hAnsi="Arial" w:cs="Arial"/>
                <w:sz w:val="22"/>
                <w:szCs w:val="22"/>
                <w:lang w:eastAsia="en-ZA"/>
              </w:rPr>
            </w:pPr>
            <w:r w:rsidRPr="005229E4">
              <w:rPr>
                <w:rFonts w:ascii="Arial" w:eastAsia="Times New Roman" w:hAnsi="Arial" w:cs="Arial"/>
                <w:sz w:val="22"/>
                <w:szCs w:val="22"/>
                <w:lang w:eastAsia="en-ZA"/>
              </w:rPr>
              <w:t>Upgrade of existing roads to blacktop MD35 in Madadeni Ward 24</w:t>
            </w:r>
          </w:p>
        </w:tc>
        <w:tc>
          <w:tcPr>
            <w:tcW w:w="901" w:type="dxa"/>
            <w:tcBorders>
              <w:top w:val="nil"/>
              <w:left w:val="single" w:sz="4" w:space="0" w:color="auto"/>
              <w:bottom w:val="single" w:sz="4" w:space="0" w:color="auto"/>
              <w:right w:val="single" w:sz="4" w:space="0" w:color="auto"/>
            </w:tcBorders>
            <w:shd w:val="clear" w:color="auto" w:fill="auto"/>
            <w:vAlign w:val="center"/>
          </w:tcPr>
          <w:p w14:paraId="2BC57FD3" w14:textId="77777777" w:rsidR="005229E4" w:rsidRPr="005229E4" w:rsidRDefault="005229E4" w:rsidP="005229E4">
            <w:pPr>
              <w:spacing w:before="0" w:after="0" w:line="360" w:lineRule="auto"/>
              <w:jc w:val="both"/>
              <w:rPr>
                <w:rFonts w:ascii="Arial" w:eastAsia="Times New Roman" w:hAnsi="Arial" w:cs="Arial"/>
                <w:sz w:val="22"/>
                <w:szCs w:val="22"/>
                <w:lang w:eastAsia="en-ZA"/>
              </w:rPr>
            </w:pPr>
            <w:r w:rsidRPr="005229E4">
              <w:rPr>
                <w:rFonts w:ascii="Arial" w:eastAsia="Times New Roman" w:hAnsi="Arial" w:cs="Arial"/>
                <w:sz w:val="22"/>
                <w:szCs w:val="22"/>
                <w:lang w:val="en-US" w:bidi="en-US"/>
              </w:rPr>
              <w:t>24</w:t>
            </w:r>
          </w:p>
        </w:tc>
        <w:tc>
          <w:tcPr>
            <w:tcW w:w="2273" w:type="dxa"/>
            <w:tcBorders>
              <w:top w:val="nil"/>
              <w:left w:val="single" w:sz="4" w:space="0" w:color="auto"/>
              <w:bottom w:val="single" w:sz="4" w:space="0" w:color="auto"/>
              <w:right w:val="single" w:sz="4" w:space="0" w:color="auto"/>
            </w:tcBorders>
            <w:shd w:val="clear" w:color="auto" w:fill="auto"/>
            <w:vAlign w:val="center"/>
          </w:tcPr>
          <w:p w14:paraId="52C580F7"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0.8</w:t>
            </w:r>
          </w:p>
        </w:tc>
        <w:tc>
          <w:tcPr>
            <w:tcW w:w="1257" w:type="dxa"/>
            <w:tcBorders>
              <w:top w:val="nil"/>
              <w:left w:val="nil"/>
              <w:bottom w:val="single" w:sz="4" w:space="0" w:color="auto"/>
              <w:right w:val="single" w:sz="4" w:space="0" w:color="auto"/>
            </w:tcBorders>
            <w:shd w:val="clear" w:color="auto" w:fill="auto"/>
          </w:tcPr>
          <w:p w14:paraId="7DF17039"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Practically complete</w:t>
            </w:r>
          </w:p>
        </w:tc>
        <w:tc>
          <w:tcPr>
            <w:tcW w:w="1280" w:type="dxa"/>
            <w:tcBorders>
              <w:top w:val="nil"/>
              <w:left w:val="nil"/>
              <w:bottom w:val="single" w:sz="4" w:space="0" w:color="auto"/>
              <w:right w:val="single" w:sz="4" w:space="0" w:color="auto"/>
            </w:tcBorders>
          </w:tcPr>
          <w:p w14:paraId="326B3B83"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24</w:t>
            </w:r>
          </w:p>
        </w:tc>
      </w:tr>
      <w:tr w:rsidR="005229E4" w:rsidRPr="005229E4" w14:paraId="2CFC110F" w14:textId="77777777" w:rsidTr="000616A5">
        <w:trPr>
          <w:trHeight w:val="242"/>
          <w:jc w:val="center"/>
        </w:trPr>
        <w:tc>
          <w:tcPr>
            <w:tcW w:w="3931" w:type="dxa"/>
            <w:tcBorders>
              <w:top w:val="nil"/>
              <w:left w:val="single" w:sz="4" w:space="0" w:color="auto"/>
              <w:bottom w:val="single" w:sz="4" w:space="0" w:color="auto"/>
              <w:right w:val="single" w:sz="4" w:space="0" w:color="auto"/>
            </w:tcBorders>
            <w:shd w:val="clear" w:color="auto" w:fill="auto"/>
            <w:vAlign w:val="center"/>
            <w:hideMark/>
          </w:tcPr>
          <w:p w14:paraId="099101D1"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 xml:space="preserve">Construction of existing internal roads and </w:t>
            </w:r>
            <w:r w:rsidR="00177DEC" w:rsidRPr="005229E4">
              <w:rPr>
                <w:rFonts w:ascii="Arial" w:eastAsia="Times New Roman" w:hAnsi="Arial" w:cs="Arial"/>
                <w:color w:val="000000"/>
                <w:sz w:val="22"/>
                <w:szCs w:val="22"/>
                <w:lang w:eastAsia="en-ZA"/>
              </w:rPr>
              <w:t>storm water</w:t>
            </w:r>
            <w:r w:rsidRPr="005229E4">
              <w:rPr>
                <w:rFonts w:ascii="Arial" w:eastAsia="Times New Roman" w:hAnsi="Arial" w:cs="Arial"/>
                <w:color w:val="000000"/>
                <w:sz w:val="22"/>
                <w:szCs w:val="22"/>
                <w:lang w:eastAsia="en-ZA"/>
              </w:rPr>
              <w:t xml:space="preserve"> of ME11(A) Street in Madadeni Section E</w:t>
            </w:r>
          </w:p>
        </w:tc>
        <w:tc>
          <w:tcPr>
            <w:tcW w:w="901" w:type="dxa"/>
            <w:tcBorders>
              <w:top w:val="nil"/>
              <w:left w:val="single" w:sz="4" w:space="0" w:color="auto"/>
              <w:bottom w:val="single" w:sz="4" w:space="0" w:color="auto"/>
              <w:right w:val="single" w:sz="4" w:space="0" w:color="auto"/>
            </w:tcBorders>
            <w:shd w:val="clear" w:color="auto" w:fill="auto"/>
            <w:vAlign w:val="center"/>
          </w:tcPr>
          <w:p w14:paraId="1AFF55AB"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val="en-US" w:bidi="en-US"/>
              </w:rPr>
              <w:t>28</w:t>
            </w:r>
          </w:p>
        </w:tc>
        <w:tc>
          <w:tcPr>
            <w:tcW w:w="2273" w:type="dxa"/>
            <w:tcBorders>
              <w:top w:val="nil"/>
              <w:left w:val="single" w:sz="4" w:space="0" w:color="auto"/>
              <w:bottom w:val="single" w:sz="4" w:space="0" w:color="auto"/>
              <w:right w:val="single" w:sz="4" w:space="0" w:color="auto"/>
            </w:tcBorders>
            <w:shd w:val="clear" w:color="auto" w:fill="auto"/>
            <w:vAlign w:val="center"/>
          </w:tcPr>
          <w:p w14:paraId="50863113"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0.7</w:t>
            </w:r>
          </w:p>
        </w:tc>
        <w:tc>
          <w:tcPr>
            <w:tcW w:w="1257" w:type="dxa"/>
            <w:tcBorders>
              <w:top w:val="nil"/>
              <w:left w:val="nil"/>
              <w:bottom w:val="single" w:sz="4" w:space="0" w:color="auto"/>
              <w:right w:val="single" w:sz="4" w:space="0" w:color="auto"/>
            </w:tcBorders>
            <w:shd w:val="clear" w:color="auto" w:fill="auto"/>
          </w:tcPr>
          <w:p w14:paraId="47158955"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Complete</w:t>
            </w:r>
          </w:p>
        </w:tc>
        <w:tc>
          <w:tcPr>
            <w:tcW w:w="1280" w:type="dxa"/>
            <w:tcBorders>
              <w:top w:val="nil"/>
              <w:left w:val="nil"/>
              <w:bottom w:val="single" w:sz="4" w:space="0" w:color="auto"/>
              <w:right w:val="single" w:sz="4" w:space="0" w:color="auto"/>
            </w:tcBorders>
          </w:tcPr>
          <w:p w14:paraId="20425D25"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14</w:t>
            </w:r>
          </w:p>
        </w:tc>
      </w:tr>
      <w:tr w:rsidR="005229E4" w:rsidRPr="005229E4" w14:paraId="5FD95109" w14:textId="77777777" w:rsidTr="000616A5">
        <w:trPr>
          <w:trHeight w:val="60"/>
          <w:jc w:val="center"/>
        </w:trPr>
        <w:tc>
          <w:tcPr>
            <w:tcW w:w="3931" w:type="dxa"/>
            <w:tcBorders>
              <w:top w:val="nil"/>
              <w:left w:val="single" w:sz="4" w:space="0" w:color="auto"/>
              <w:bottom w:val="single" w:sz="4" w:space="0" w:color="auto"/>
              <w:right w:val="single" w:sz="4" w:space="0" w:color="auto"/>
            </w:tcBorders>
            <w:shd w:val="clear" w:color="auto" w:fill="auto"/>
            <w:vAlign w:val="center"/>
            <w:hideMark/>
          </w:tcPr>
          <w:p w14:paraId="5D274444"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Urban Roads Upgrade and Rehabilitation of ME11(B)</w:t>
            </w:r>
          </w:p>
        </w:tc>
        <w:tc>
          <w:tcPr>
            <w:tcW w:w="901" w:type="dxa"/>
            <w:tcBorders>
              <w:top w:val="nil"/>
              <w:left w:val="single" w:sz="4" w:space="0" w:color="auto"/>
              <w:bottom w:val="single" w:sz="4" w:space="0" w:color="auto"/>
              <w:right w:val="single" w:sz="4" w:space="0" w:color="auto"/>
            </w:tcBorders>
            <w:shd w:val="clear" w:color="auto" w:fill="auto"/>
            <w:vAlign w:val="center"/>
          </w:tcPr>
          <w:p w14:paraId="4672BA0C"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val="en-US" w:bidi="en-US"/>
              </w:rPr>
              <w:t>28</w:t>
            </w:r>
          </w:p>
        </w:tc>
        <w:tc>
          <w:tcPr>
            <w:tcW w:w="2273" w:type="dxa"/>
            <w:tcBorders>
              <w:top w:val="nil"/>
              <w:left w:val="single" w:sz="4" w:space="0" w:color="auto"/>
              <w:bottom w:val="single" w:sz="4" w:space="0" w:color="auto"/>
              <w:right w:val="single" w:sz="4" w:space="0" w:color="auto"/>
            </w:tcBorders>
            <w:shd w:val="clear" w:color="auto" w:fill="auto"/>
            <w:vAlign w:val="center"/>
          </w:tcPr>
          <w:p w14:paraId="3A5833EE"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1.1</w:t>
            </w:r>
          </w:p>
        </w:tc>
        <w:tc>
          <w:tcPr>
            <w:tcW w:w="1257" w:type="dxa"/>
            <w:tcBorders>
              <w:top w:val="nil"/>
              <w:left w:val="nil"/>
              <w:bottom w:val="single" w:sz="4" w:space="0" w:color="auto"/>
              <w:right w:val="single" w:sz="4" w:space="0" w:color="auto"/>
            </w:tcBorders>
            <w:shd w:val="clear" w:color="auto" w:fill="auto"/>
          </w:tcPr>
          <w:p w14:paraId="64CCF592"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Practically complete</w:t>
            </w:r>
          </w:p>
        </w:tc>
        <w:tc>
          <w:tcPr>
            <w:tcW w:w="1280" w:type="dxa"/>
            <w:tcBorders>
              <w:top w:val="nil"/>
              <w:left w:val="nil"/>
              <w:bottom w:val="single" w:sz="4" w:space="0" w:color="auto"/>
              <w:right w:val="single" w:sz="4" w:space="0" w:color="auto"/>
            </w:tcBorders>
          </w:tcPr>
          <w:p w14:paraId="25F5C027"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21</w:t>
            </w:r>
          </w:p>
        </w:tc>
      </w:tr>
      <w:tr w:rsidR="005229E4" w:rsidRPr="005229E4" w14:paraId="7C136659" w14:textId="77777777" w:rsidTr="000616A5">
        <w:trPr>
          <w:trHeight w:val="359"/>
          <w:jc w:val="center"/>
        </w:trPr>
        <w:tc>
          <w:tcPr>
            <w:tcW w:w="3931" w:type="dxa"/>
            <w:tcBorders>
              <w:top w:val="nil"/>
              <w:left w:val="single" w:sz="4" w:space="0" w:color="auto"/>
              <w:bottom w:val="single" w:sz="4" w:space="0" w:color="auto"/>
              <w:right w:val="single" w:sz="4" w:space="0" w:color="auto"/>
            </w:tcBorders>
            <w:shd w:val="clear" w:color="auto" w:fill="auto"/>
            <w:vAlign w:val="center"/>
            <w:hideMark/>
          </w:tcPr>
          <w:p w14:paraId="2F06C14E"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Upgrading of existing gravel roads to blacktop roads in Osizweni township ward 9: OE41 Street1</w:t>
            </w:r>
          </w:p>
        </w:tc>
        <w:tc>
          <w:tcPr>
            <w:tcW w:w="901" w:type="dxa"/>
            <w:tcBorders>
              <w:top w:val="nil"/>
              <w:left w:val="single" w:sz="4" w:space="0" w:color="auto"/>
              <w:bottom w:val="single" w:sz="4" w:space="0" w:color="auto"/>
              <w:right w:val="single" w:sz="4" w:space="0" w:color="auto"/>
            </w:tcBorders>
            <w:shd w:val="clear" w:color="auto" w:fill="auto"/>
            <w:vAlign w:val="center"/>
          </w:tcPr>
          <w:p w14:paraId="31328A8E"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val="en-US" w:bidi="en-US"/>
              </w:rPr>
              <w:t>9</w:t>
            </w:r>
          </w:p>
        </w:tc>
        <w:tc>
          <w:tcPr>
            <w:tcW w:w="2273" w:type="dxa"/>
            <w:tcBorders>
              <w:top w:val="nil"/>
              <w:left w:val="single" w:sz="4" w:space="0" w:color="auto"/>
              <w:bottom w:val="single" w:sz="4" w:space="0" w:color="auto"/>
              <w:right w:val="single" w:sz="4" w:space="0" w:color="auto"/>
            </w:tcBorders>
            <w:shd w:val="clear" w:color="auto" w:fill="auto"/>
            <w:vAlign w:val="center"/>
          </w:tcPr>
          <w:p w14:paraId="7AFA2C6B"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0.5</w:t>
            </w:r>
          </w:p>
        </w:tc>
        <w:tc>
          <w:tcPr>
            <w:tcW w:w="1257" w:type="dxa"/>
            <w:tcBorders>
              <w:top w:val="nil"/>
              <w:left w:val="nil"/>
              <w:bottom w:val="single" w:sz="4" w:space="0" w:color="auto"/>
              <w:right w:val="single" w:sz="4" w:space="0" w:color="auto"/>
            </w:tcBorders>
            <w:shd w:val="clear" w:color="auto" w:fill="auto"/>
          </w:tcPr>
          <w:p w14:paraId="6A8705F8"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Practically complete</w:t>
            </w:r>
          </w:p>
        </w:tc>
        <w:tc>
          <w:tcPr>
            <w:tcW w:w="1280" w:type="dxa"/>
            <w:tcBorders>
              <w:top w:val="nil"/>
              <w:left w:val="nil"/>
              <w:bottom w:val="single" w:sz="4" w:space="0" w:color="auto"/>
              <w:right w:val="single" w:sz="4" w:space="0" w:color="auto"/>
            </w:tcBorders>
          </w:tcPr>
          <w:p w14:paraId="58FCFA19"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11</w:t>
            </w:r>
          </w:p>
        </w:tc>
      </w:tr>
      <w:tr w:rsidR="005229E4" w:rsidRPr="005229E4" w14:paraId="5FE3473D" w14:textId="77777777" w:rsidTr="000616A5">
        <w:trPr>
          <w:trHeight w:val="179"/>
          <w:jc w:val="center"/>
        </w:trPr>
        <w:tc>
          <w:tcPr>
            <w:tcW w:w="3931" w:type="dxa"/>
            <w:tcBorders>
              <w:top w:val="nil"/>
              <w:left w:val="single" w:sz="4" w:space="0" w:color="auto"/>
              <w:bottom w:val="single" w:sz="4" w:space="0" w:color="auto"/>
              <w:right w:val="single" w:sz="4" w:space="0" w:color="auto"/>
            </w:tcBorders>
            <w:shd w:val="clear" w:color="auto" w:fill="auto"/>
            <w:vAlign w:val="center"/>
            <w:hideMark/>
          </w:tcPr>
          <w:p w14:paraId="0F4A594C"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 xml:space="preserve">Upgrading of Existing Gravel Roads to Blacktop Roads in Osizweni Ward 8: OA85(A) </w:t>
            </w:r>
          </w:p>
        </w:tc>
        <w:tc>
          <w:tcPr>
            <w:tcW w:w="901" w:type="dxa"/>
            <w:tcBorders>
              <w:top w:val="nil"/>
              <w:left w:val="single" w:sz="4" w:space="0" w:color="auto"/>
              <w:bottom w:val="single" w:sz="4" w:space="0" w:color="auto"/>
              <w:right w:val="single" w:sz="4" w:space="0" w:color="auto"/>
            </w:tcBorders>
            <w:shd w:val="clear" w:color="auto" w:fill="auto"/>
            <w:vAlign w:val="center"/>
          </w:tcPr>
          <w:p w14:paraId="325080EB"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val="en-US" w:bidi="en-US"/>
              </w:rPr>
              <w:t>8</w:t>
            </w:r>
          </w:p>
        </w:tc>
        <w:tc>
          <w:tcPr>
            <w:tcW w:w="2273" w:type="dxa"/>
            <w:tcBorders>
              <w:top w:val="nil"/>
              <w:left w:val="single" w:sz="4" w:space="0" w:color="auto"/>
              <w:bottom w:val="single" w:sz="4" w:space="0" w:color="auto"/>
              <w:right w:val="single" w:sz="4" w:space="0" w:color="auto"/>
            </w:tcBorders>
            <w:shd w:val="clear" w:color="auto" w:fill="auto"/>
            <w:vAlign w:val="center"/>
          </w:tcPr>
          <w:p w14:paraId="556E75B6"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0.57</w:t>
            </w:r>
          </w:p>
        </w:tc>
        <w:tc>
          <w:tcPr>
            <w:tcW w:w="1257" w:type="dxa"/>
            <w:tcBorders>
              <w:top w:val="nil"/>
              <w:left w:val="nil"/>
              <w:bottom w:val="single" w:sz="4" w:space="0" w:color="auto"/>
              <w:right w:val="single" w:sz="4" w:space="0" w:color="auto"/>
            </w:tcBorders>
            <w:shd w:val="clear" w:color="auto" w:fill="auto"/>
          </w:tcPr>
          <w:p w14:paraId="09A6A5C1"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Complete</w:t>
            </w:r>
          </w:p>
        </w:tc>
        <w:tc>
          <w:tcPr>
            <w:tcW w:w="1280" w:type="dxa"/>
            <w:tcBorders>
              <w:top w:val="nil"/>
              <w:left w:val="nil"/>
              <w:bottom w:val="single" w:sz="4" w:space="0" w:color="auto"/>
              <w:right w:val="single" w:sz="4" w:space="0" w:color="auto"/>
            </w:tcBorders>
          </w:tcPr>
          <w:p w14:paraId="5931A066"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14</w:t>
            </w:r>
          </w:p>
        </w:tc>
      </w:tr>
      <w:tr w:rsidR="005229E4" w:rsidRPr="005229E4" w14:paraId="4F0B2991" w14:textId="77777777" w:rsidTr="000616A5">
        <w:trPr>
          <w:trHeight w:val="60"/>
          <w:jc w:val="center"/>
        </w:trPr>
        <w:tc>
          <w:tcPr>
            <w:tcW w:w="3931" w:type="dxa"/>
            <w:tcBorders>
              <w:top w:val="nil"/>
              <w:left w:val="single" w:sz="4" w:space="0" w:color="auto"/>
              <w:bottom w:val="single" w:sz="4" w:space="0" w:color="auto"/>
              <w:right w:val="single" w:sz="4" w:space="0" w:color="auto"/>
            </w:tcBorders>
            <w:shd w:val="clear" w:color="auto" w:fill="auto"/>
            <w:vAlign w:val="center"/>
            <w:hideMark/>
          </w:tcPr>
          <w:p w14:paraId="2D30D55D"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Upgrading of existing roads to blacktop in Osizweni Ward 8: OA85(B)</w:t>
            </w:r>
          </w:p>
        </w:tc>
        <w:tc>
          <w:tcPr>
            <w:tcW w:w="901" w:type="dxa"/>
            <w:tcBorders>
              <w:top w:val="nil"/>
              <w:left w:val="single" w:sz="4" w:space="0" w:color="auto"/>
              <w:bottom w:val="single" w:sz="4" w:space="0" w:color="auto"/>
              <w:right w:val="single" w:sz="4" w:space="0" w:color="auto"/>
            </w:tcBorders>
            <w:shd w:val="clear" w:color="auto" w:fill="auto"/>
            <w:vAlign w:val="center"/>
          </w:tcPr>
          <w:p w14:paraId="45762155"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val="en-US" w:bidi="en-US"/>
              </w:rPr>
              <w:t>8</w:t>
            </w:r>
          </w:p>
        </w:tc>
        <w:tc>
          <w:tcPr>
            <w:tcW w:w="2273" w:type="dxa"/>
            <w:tcBorders>
              <w:top w:val="nil"/>
              <w:left w:val="single" w:sz="4" w:space="0" w:color="auto"/>
              <w:bottom w:val="single" w:sz="4" w:space="0" w:color="auto"/>
              <w:right w:val="single" w:sz="4" w:space="0" w:color="auto"/>
            </w:tcBorders>
            <w:shd w:val="clear" w:color="auto" w:fill="auto"/>
            <w:vAlign w:val="center"/>
          </w:tcPr>
          <w:p w14:paraId="5FE99DD5"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1.1</w:t>
            </w:r>
          </w:p>
        </w:tc>
        <w:tc>
          <w:tcPr>
            <w:tcW w:w="1257" w:type="dxa"/>
            <w:tcBorders>
              <w:top w:val="nil"/>
              <w:left w:val="nil"/>
              <w:bottom w:val="single" w:sz="4" w:space="0" w:color="auto"/>
              <w:right w:val="single" w:sz="4" w:space="0" w:color="auto"/>
            </w:tcBorders>
            <w:shd w:val="clear" w:color="auto" w:fill="auto"/>
          </w:tcPr>
          <w:p w14:paraId="2058DA0F"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Practically complete</w:t>
            </w:r>
          </w:p>
        </w:tc>
        <w:tc>
          <w:tcPr>
            <w:tcW w:w="1280" w:type="dxa"/>
            <w:tcBorders>
              <w:top w:val="nil"/>
              <w:left w:val="nil"/>
              <w:bottom w:val="single" w:sz="4" w:space="0" w:color="auto"/>
              <w:right w:val="single" w:sz="4" w:space="0" w:color="auto"/>
            </w:tcBorders>
          </w:tcPr>
          <w:p w14:paraId="0BB23796"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14</w:t>
            </w:r>
          </w:p>
        </w:tc>
      </w:tr>
      <w:tr w:rsidR="005229E4" w:rsidRPr="005229E4" w14:paraId="284443CC" w14:textId="77777777" w:rsidTr="000616A5">
        <w:trPr>
          <w:trHeight w:val="260"/>
          <w:jc w:val="center"/>
        </w:trPr>
        <w:tc>
          <w:tcPr>
            <w:tcW w:w="3931" w:type="dxa"/>
            <w:tcBorders>
              <w:top w:val="nil"/>
              <w:left w:val="single" w:sz="4" w:space="0" w:color="auto"/>
              <w:bottom w:val="single" w:sz="4" w:space="0" w:color="auto"/>
              <w:right w:val="single" w:sz="4" w:space="0" w:color="auto"/>
            </w:tcBorders>
            <w:shd w:val="clear" w:color="auto" w:fill="auto"/>
            <w:vAlign w:val="center"/>
            <w:hideMark/>
          </w:tcPr>
          <w:p w14:paraId="7A4682BA"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Upgrade of existing roads to blacktop in Osizweni Ward 10: OC20</w:t>
            </w:r>
          </w:p>
        </w:tc>
        <w:tc>
          <w:tcPr>
            <w:tcW w:w="901" w:type="dxa"/>
            <w:tcBorders>
              <w:top w:val="nil"/>
              <w:left w:val="single" w:sz="4" w:space="0" w:color="auto"/>
              <w:bottom w:val="single" w:sz="4" w:space="0" w:color="auto"/>
              <w:right w:val="single" w:sz="4" w:space="0" w:color="auto"/>
            </w:tcBorders>
            <w:shd w:val="clear" w:color="auto" w:fill="auto"/>
            <w:vAlign w:val="center"/>
          </w:tcPr>
          <w:p w14:paraId="7E121EB7"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val="en-US" w:bidi="en-US"/>
              </w:rPr>
              <w:t>10</w:t>
            </w:r>
          </w:p>
        </w:tc>
        <w:tc>
          <w:tcPr>
            <w:tcW w:w="2273" w:type="dxa"/>
            <w:tcBorders>
              <w:top w:val="nil"/>
              <w:left w:val="single" w:sz="4" w:space="0" w:color="auto"/>
              <w:bottom w:val="single" w:sz="4" w:space="0" w:color="auto"/>
              <w:right w:val="single" w:sz="4" w:space="0" w:color="auto"/>
            </w:tcBorders>
            <w:shd w:val="clear" w:color="auto" w:fill="auto"/>
            <w:vAlign w:val="center"/>
          </w:tcPr>
          <w:p w14:paraId="18314A25"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0.6</w:t>
            </w:r>
          </w:p>
        </w:tc>
        <w:tc>
          <w:tcPr>
            <w:tcW w:w="1257" w:type="dxa"/>
            <w:tcBorders>
              <w:top w:val="nil"/>
              <w:left w:val="nil"/>
              <w:bottom w:val="single" w:sz="4" w:space="0" w:color="auto"/>
              <w:right w:val="single" w:sz="4" w:space="0" w:color="auto"/>
            </w:tcBorders>
            <w:shd w:val="clear" w:color="auto" w:fill="auto"/>
          </w:tcPr>
          <w:p w14:paraId="35F62411"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Complete</w:t>
            </w:r>
          </w:p>
        </w:tc>
        <w:tc>
          <w:tcPr>
            <w:tcW w:w="1280" w:type="dxa"/>
            <w:tcBorders>
              <w:top w:val="nil"/>
              <w:left w:val="nil"/>
              <w:bottom w:val="single" w:sz="4" w:space="0" w:color="auto"/>
              <w:right w:val="single" w:sz="4" w:space="0" w:color="auto"/>
            </w:tcBorders>
          </w:tcPr>
          <w:p w14:paraId="3ED2639D"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31</w:t>
            </w:r>
          </w:p>
        </w:tc>
      </w:tr>
      <w:tr w:rsidR="005229E4" w:rsidRPr="005229E4" w14:paraId="6F8F53AB" w14:textId="77777777" w:rsidTr="000616A5">
        <w:trPr>
          <w:trHeight w:val="251"/>
          <w:jc w:val="center"/>
        </w:trPr>
        <w:tc>
          <w:tcPr>
            <w:tcW w:w="3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9A0B4"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Upgrade of existing roads to blacktop in Osizweni Ward 30: OA103</w:t>
            </w:r>
          </w:p>
        </w:tc>
        <w:tc>
          <w:tcPr>
            <w:tcW w:w="901" w:type="dxa"/>
            <w:tcBorders>
              <w:top w:val="single" w:sz="4" w:space="0" w:color="auto"/>
              <w:left w:val="single" w:sz="4" w:space="0" w:color="auto"/>
              <w:bottom w:val="single" w:sz="4" w:space="0" w:color="auto"/>
              <w:right w:val="single" w:sz="4" w:space="0" w:color="auto"/>
            </w:tcBorders>
            <w:shd w:val="clear" w:color="auto" w:fill="auto"/>
            <w:vAlign w:val="center"/>
          </w:tcPr>
          <w:p w14:paraId="66C7110D"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val="en-US" w:bidi="en-US"/>
              </w:rPr>
              <w:t>30</w:t>
            </w:r>
          </w:p>
        </w:tc>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7DE5FCA1"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1</w:t>
            </w:r>
          </w:p>
        </w:tc>
        <w:tc>
          <w:tcPr>
            <w:tcW w:w="1257" w:type="dxa"/>
            <w:tcBorders>
              <w:top w:val="single" w:sz="4" w:space="0" w:color="auto"/>
              <w:left w:val="nil"/>
              <w:bottom w:val="single" w:sz="4" w:space="0" w:color="auto"/>
              <w:right w:val="single" w:sz="4" w:space="0" w:color="auto"/>
            </w:tcBorders>
            <w:shd w:val="clear" w:color="auto" w:fill="auto"/>
          </w:tcPr>
          <w:p w14:paraId="7B19B5AE"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sz w:val="22"/>
                <w:szCs w:val="22"/>
                <w:lang w:val="en-US" w:bidi="en-US"/>
              </w:rPr>
              <w:t>In progress</w:t>
            </w:r>
          </w:p>
        </w:tc>
        <w:tc>
          <w:tcPr>
            <w:tcW w:w="1280" w:type="dxa"/>
            <w:tcBorders>
              <w:top w:val="single" w:sz="4" w:space="0" w:color="auto"/>
              <w:left w:val="nil"/>
              <w:bottom w:val="single" w:sz="4" w:space="0" w:color="auto"/>
              <w:right w:val="single" w:sz="4" w:space="0" w:color="auto"/>
            </w:tcBorders>
          </w:tcPr>
          <w:p w14:paraId="245BC488"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43</w:t>
            </w:r>
          </w:p>
        </w:tc>
      </w:tr>
      <w:tr w:rsidR="005229E4" w:rsidRPr="005229E4" w14:paraId="3A636B2B" w14:textId="77777777" w:rsidTr="000616A5">
        <w:trPr>
          <w:trHeight w:val="251"/>
          <w:jc w:val="center"/>
        </w:trPr>
        <w:tc>
          <w:tcPr>
            <w:tcW w:w="3931" w:type="dxa"/>
            <w:tcBorders>
              <w:top w:val="single" w:sz="4" w:space="0" w:color="auto"/>
              <w:left w:val="single" w:sz="4" w:space="0" w:color="auto"/>
              <w:bottom w:val="single" w:sz="4" w:space="0" w:color="auto"/>
              <w:right w:val="single" w:sz="4" w:space="0" w:color="auto"/>
            </w:tcBorders>
            <w:shd w:val="clear" w:color="auto" w:fill="auto"/>
            <w:vAlign w:val="center"/>
          </w:tcPr>
          <w:p w14:paraId="6889C526" w14:textId="77777777" w:rsidR="005229E4" w:rsidRPr="005229E4" w:rsidRDefault="005229E4" w:rsidP="005229E4">
            <w:pPr>
              <w:spacing w:before="0" w:after="0" w:line="360" w:lineRule="auto"/>
              <w:jc w:val="both"/>
              <w:rPr>
                <w:rFonts w:ascii="Arial" w:eastAsia="Times New Roman" w:hAnsi="Arial" w:cs="Arial"/>
                <w:color w:val="000000"/>
                <w:sz w:val="22"/>
                <w:szCs w:val="22"/>
                <w:lang w:eastAsia="en-ZA"/>
              </w:rPr>
            </w:pPr>
            <w:r w:rsidRPr="005229E4">
              <w:rPr>
                <w:rFonts w:ascii="Arial" w:eastAsia="Times New Roman" w:hAnsi="Arial" w:cs="Arial"/>
                <w:color w:val="000000"/>
                <w:sz w:val="22"/>
                <w:szCs w:val="22"/>
                <w:lang w:eastAsia="en-ZA"/>
              </w:rPr>
              <w:t>Construction of JBC - Osizweni link road walkways (phase 2) in Newcastle</w:t>
            </w:r>
          </w:p>
        </w:tc>
        <w:tc>
          <w:tcPr>
            <w:tcW w:w="901" w:type="dxa"/>
            <w:tcBorders>
              <w:top w:val="single" w:sz="4" w:space="0" w:color="auto"/>
              <w:left w:val="single" w:sz="4" w:space="0" w:color="auto"/>
              <w:bottom w:val="single" w:sz="4" w:space="0" w:color="auto"/>
              <w:right w:val="single" w:sz="4" w:space="0" w:color="auto"/>
            </w:tcBorders>
            <w:shd w:val="clear" w:color="auto" w:fill="auto"/>
            <w:vAlign w:val="center"/>
          </w:tcPr>
          <w:p w14:paraId="085D30BA" w14:textId="77777777" w:rsidR="005229E4" w:rsidRPr="005229E4" w:rsidRDefault="005229E4" w:rsidP="005229E4">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18</w:t>
            </w:r>
          </w:p>
        </w:tc>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7A2314F3"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1.07</w:t>
            </w:r>
          </w:p>
        </w:tc>
        <w:tc>
          <w:tcPr>
            <w:tcW w:w="1257" w:type="dxa"/>
            <w:tcBorders>
              <w:top w:val="single" w:sz="4" w:space="0" w:color="auto"/>
              <w:left w:val="nil"/>
              <w:bottom w:val="single" w:sz="4" w:space="0" w:color="auto"/>
              <w:right w:val="single" w:sz="4" w:space="0" w:color="auto"/>
            </w:tcBorders>
            <w:shd w:val="clear" w:color="auto" w:fill="auto"/>
          </w:tcPr>
          <w:p w14:paraId="2EE7B620"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In progress</w:t>
            </w:r>
          </w:p>
        </w:tc>
        <w:tc>
          <w:tcPr>
            <w:tcW w:w="1280" w:type="dxa"/>
            <w:tcBorders>
              <w:top w:val="single" w:sz="4" w:space="0" w:color="auto"/>
              <w:left w:val="nil"/>
              <w:bottom w:val="single" w:sz="4" w:space="0" w:color="auto"/>
              <w:right w:val="single" w:sz="4" w:space="0" w:color="auto"/>
            </w:tcBorders>
          </w:tcPr>
          <w:p w14:paraId="0A42A93E" w14:textId="77777777" w:rsidR="005229E4" w:rsidRPr="005229E4" w:rsidRDefault="005229E4" w:rsidP="005229E4">
            <w:pPr>
              <w:spacing w:before="0" w:after="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15</w:t>
            </w:r>
          </w:p>
        </w:tc>
      </w:tr>
    </w:tbl>
    <w:p w14:paraId="13131A94" w14:textId="77777777" w:rsidR="00C3474D" w:rsidRDefault="005229E4" w:rsidP="006B7306">
      <w:pPr>
        <w:keepNext/>
        <w:autoSpaceDE w:val="0"/>
        <w:autoSpaceDN w:val="0"/>
        <w:adjustRightInd w:val="0"/>
        <w:spacing w:before="200" w:line="360" w:lineRule="auto"/>
        <w:jc w:val="center"/>
      </w:pPr>
      <w:r w:rsidRPr="005229E4">
        <w:rPr>
          <w:rFonts w:ascii="Arial" w:eastAsia="Times New Roman" w:hAnsi="Arial" w:cs="Arial"/>
          <w:noProof/>
          <w:sz w:val="22"/>
          <w:szCs w:val="22"/>
          <w:lang w:eastAsia="en-ZA"/>
        </w:rPr>
        <w:lastRenderedPageBreak/>
        <w:drawing>
          <wp:inline distT="0" distB="0" distL="0" distR="0" wp14:anchorId="29709618" wp14:editId="5F3ACCD1">
            <wp:extent cx="2628900" cy="2094614"/>
            <wp:effectExtent l="95250" t="95250" r="95250" b="96520"/>
            <wp:docPr id="695" name="Picture 695" descr="C:\Users\sharomam\Desktop\road pix\M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romam\Desktop\road pix\MD3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31264" cy="2096497"/>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r w:rsidR="00C3474D" w:rsidRPr="005229E4">
        <w:rPr>
          <w:rFonts w:ascii="Arial" w:eastAsia="Times New Roman" w:hAnsi="Arial" w:cs="Arial"/>
          <w:noProof/>
          <w:sz w:val="22"/>
          <w:szCs w:val="22"/>
          <w:lang w:eastAsia="en-ZA"/>
        </w:rPr>
        <w:drawing>
          <wp:inline distT="0" distB="0" distL="0" distR="0" wp14:anchorId="6DD04D4F" wp14:editId="6B32B24D">
            <wp:extent cx="2508589" cy="2073349"/>
            <wp:effectExtent l="95250" t="95250" r="101600" b="98425"/>
            <wp:docPr id="694" name="Picture 694" descr="C:\Users\sharomam\AppData\Local\Microsoft\Windows\INetCache\Content.Word\20200703_09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haromam\AppData\Local\Microsoft\Windows\INetCache\Content.Word\20200703_09564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28239" cy="2089589"/>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EEF5DF4" w14:textId="7BCD9AE3" w:rsidR="00C3474D" w:rsidRPr="00EA6876" w:rsidRDefault="00C3474D" w:rsidP="00EA6876">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50</w:t>
      </w:r>
      <w:r w:rsidR="000C2E11">
        <w:rPr>
          <w:noProof/>
        </w:rPr>
        <w:fldChar w:fldCharType="end"/>
      </w:r>
      <w:r w:rsidR="00EA6876">
        <w:t xml:space="preserve"> MD35 MADADENI WARD 2</w:t>
      </w:r>
    </w:p>
    <w:p w14:paraId="1FF450B4" w14:textId="77777777" w:rsidR="00C3474D" w:rsidRDefault="005229E4" w:rsidP="006B7306">
      <w:pPr>
        <w:keepNext/>
        <w:autoSpaceDE w:val="0"/>
        <w:autoSpaceDN w:val="0"/>
        <w:adjustRightInd w:val="0"/>
        <w:spacing w:before="200" w:line="360" w:lineRule="auto"/>
        <w:jc w:val="center"/>
      </w:pPr>
      <w:r w:rsidRPr="005229E4">
        <w:rPr>
          <w:rFonts w:ascii="Arial" w:eastAsia="Times New Roman" w:hAnsi="Arial" w:cs="Arial"/>
          <w:noProof/>
          <w:sz w:val="22"/>
          <w:szCs w:val="22"/>
          <w:lang w:eastAsia="en-ZA"/>
        </w:rPr>
        <w:drawing>
          <wp:inline distT="0" distB="0" distL="0" distR="0" wp14:anchorId="12EF35AD" wp14:editId="7DEAF181">
            <wp:extent cx="2513945" cy="2455929"/>
            <wp:effectExtent l="95250" t="95250" r="96520" b="97155"/>
            <wp:docPr id="693" name="Picture 693" descr="C:\Users\sharomam\Desktop\road pix\OA8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romam\Desktop\road pix\OA85B..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flipH="1">
                      <a:off x="0" y="0"/>
                      <a:ext cx="2524606" cy="246634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r w:rsidR="00C3474D" w:rsidRPr="005229E4">
        <w:rPr>
          <w:rFonts w:ascii="Arial" w:eastAsia="Times New Roman" w:hAnsi="Arial" w:cs="Arial"/>
          <w:noProof/>
          <w:sz w:val="22"/>
          <w:szCs w:val="22"/>
          <w:lang w:eastAsia="en-ZA"/>
        </w:rPr>
        <w:drawing>
          <wp:inline distT="0" distB="0" distL="0" distR="0" wp14:anchorId="393FE2E4" wp14:editId="62F01693">
            <wp:extent cx="2714625" cy="2447925"/>
            <wp:effectExtent l="95250" t="95250" r="104775" b="10477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14625" cy="244792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AC8D4EA" w14:textId="77777777" w:rsidR="00EA6876" w:rsidRDefault="00EA6876" w:rsidP="00EA6876">
      <w:pPr>
        <w:pStyle w:val="Caption"/>
        <w:jc w:val="center"/>
        <w:rPr>
          <w:rFonts w:ascii="Arial" w:eastAsia="Times New Roman" w:hAnsi="Arial" w:cs="Arial"/>
          <w:noProof/>
          <w:sz w:val="22"/>
          <w:szCs w:val="22"/>
          <w:lang w:eastAsia="en-ZA"/>
        </w:rPr>
      </w:pPr>
      <w:r w:rsidRPr="00EA6876">
        <w:rPr>
          <w:rFonts w:ascii="Arial" w:eastAsia="Times New Roman" w:hAnsi="Arial" w:cs="Arial"/>
          <w:noProof/>
          <w:szCs w:val="22"/>
          <w:lang w:eastAsia="en-ZA"/>
        </w:rPr>
        <w:t>Figure 39 OA85 (B</w:t>
      </w:r>
      <w:r>
        <w:rPr>
          <w:rFonts w:ascii="Arial" w:eastAsia="Times New Roman" w:hAnsi="Arial" w:cs="Arial"/>
          <w:noProof/>
          <w:sz w:val="22"/>
          <w:szCs w:val="22"/>
          <w:lang w:eastAsia="en-ZA"/>
        </w:rPr>
        <w:t>)</w:t>
      </w:r>
    </w:p>
    <w:p w14:paraId="059D18D0" w14:textId="77777777" w:rsidR="00C3474D" w:rsidRDefault="00C3474D" w:rsidP="006B7306">
      <w:pPr>
        <w:pStyle w:val="Caption"/>
        <w:jc w:val="center"/>
      </w:pPr>
      <w:r w:rsidRPr="005229E4">
        <w:rPr>
          <w:rFonts w:ascii="Arial" w:eastAsia="Times New Roman" w:hAnsi="Arial" w:cs="Arial"/>
          <w:noProof/>
          <w:sz w:val="22"/>
          <w:szCs w:val="22"/>
          <w:lang w:eastAsia="en-ZA"/>
        </w:rPr>
        <w:drawing>
          <wp:inline distT="0" distB="0" distL="0" distR="0" wp14:anchorId="2F9EE5C3" wp14:editId="7DE133F1">
            <wp:extent cx="2650977" cy="2426453"/>
            <wp:effectExtent l="95250" t="95250" r="92710" b="88265"/>
            <wp:docPr id="691" name="Picture 691" descr="C:\Users\sharomam\Desktop\road pix\O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romam\Desktop\road pix\OC2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54421" cy="242960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r w:rsidRPr="005229E4">
        <w:rPr>
          <w:rFonts w:ascii="Arial" w:eastAsia="Times New Roman" w:hAnsi="Arial" w:cs="Arial"/>
          <w:noProof/>
          <w:sz w:val="22"/>
          <w:szCs w:val="22"/>
          <w:lang w:eastAsia="en-ZA"/>
        </w:rPr>
        <w:drawing>
          <wp:inline distT="0" distB="0" distL="0" distR="0" wp14:anchorId="4392970B" wp14:editId="69B94973">
            <wp:extent cx="2402504" cy="2357563"/>
            <wp:effectExtent l="95250" t="95250" r="93345" b="10033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l="16740" t="5295" r="13602" b="53993"/>
                    <a:stretch>
                      <a:fillRect/>
                    </a:stretch>
                  </pic:blipFill>
                  <pic:spPr bwMode="auto">
                    <a:xfrm>
                      <a:off x="0" y="0"/>
                      <a:ext cx="2411256" cy="236615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6CD8427" w14:textId="7398F511" w:rsidR="00C3474D" w:rsidRPr="00EA6876" w:rsidRDefault="00EA6876" w:rsidP="00EA6876">
      <w:pPr>
        <w:jc w:val="center"/>
        <w:rPr>
          <w:b/>
          <w:bCs/>
          <w:color w:val="549E39" w:themeColor="accent1"/>
          <w:sz w:val="18"/>
        </w:rPr>
      </w:pPr>
      <w:r w:rsidRPr="00EA6876">
        <w:rPr>
          <w:b/>
          <w:bCs/>
          <w:color w:val="549E39" w:themeColor="accent1"/>
          <w:sz w:val="18"/>
        </w:rPr>
        <w:t xml:space="preserve">Figure </w:t>
      </w:r>
      <w:r w:rsidRPr="00EA6876">
        <w:rPr>
          <w:b/>
          <w:bCs/>
          <w:color w:val="549E39" w:themeColor="accent1"/>
          <w:sz w:val="18"/>
        </w:rPr>
        <w:fldChar w:fldCharType="begin"/>
      </w:r>
      <w:r w:rsidRPr="00EA6876">
        <w:rPr>
          <w:b/>
          <w:bCs/>
          <w:color w:val="549E39" w:themeColor="accent1"/>
          <w:sz w:val="18"/>
        </w:rPr>
        <w:instrText xml:space="preserve"> SEQ Figure \* ARABIC </w:instrText>
      </w:r>
      <w:r w:rsidRPr="00EA6876">
        <w:rPr>
          <w:b/>
          <w:bCs/>
          <w:color w:val="549E39" w:themeColor="accent1"/>
          <w:sz w:val="18"/>
        </w:rPr>
        <w:fldChar w:fldCharType="separate"/>
      </w:r>
      <w:r w:rsidR="00491072">
        <w:rPr>
          <w:b/>
          <w:bCs/>
          <w:noProof/>
          <w:color w:val="549E39" w:themeColor="accent1"/>
          <w:sz w:val="18"/>
        </w:rPr>
        <w:t>51</w:t>
      </w:r>
      <w:r w:rsidRPr="00EA6876">
        <w:rPr>
          <w:color w:val="549E39" w:themeColor="accent1"/>
          <w:sz w:val="18"/>
        </w:rPr>
        <w:fldChar w:fldCharType="end"/>
      </w:r>
      <w:r>
        <w:rPr>
          <w:b/>
          <w:bCs/>
          <w:color w:val="549E39" w:themeColor="accent1"/>
          <w:sz w:val="18"/>
        </w:rPr>
        <w:t xml:space="preserve"> OC20</w:t>
      </w:r>
    </w:p>
    <w:p w14:paraId="4553CCE5" w14:textId="77777777" w:rsidR="005229E4" w:rsidRPr="005229E4" w:rsidRDefault="005229E4" w:rsidP="005229E4">
      <w:pPr>
        <w:autoSpaceDE w:val="0"/>
        <w:autoSpaceDN w:val="0"/>
        <w:adjustRightInd w:val="0"/>
        <w:spacing w:before="200" w:line="360" w:lineRule="auto"/>
        <w:jc w:val="both"/>
        <w:rPr>
          <w:rFonts w:ascii="Arial" w:eastAsia="Times New Roman" w:hAnsi="Arial" w:cs="Arial"/>
          <w:bCs/>
          <w:sz w:val="22"/>
          <w:szCs w:val="22"/>
          <w:lang w:val="en-US" w:bidi="en-US"/>
        </w:rPr>
      </w:pPr>
      <w:r w:rsidRPr="005229E4">
        <w:rPr>
          <w:rFonts w:ascii="Arial" w:eastAsia="Times New Roman" w:hAnsi="Arial" w:cs="Arial"/>
          <w:bCs/>
          <w:sz w:val="22"/>
          <w:szCs w:val="22"/>
          <w:lang w:val="en-US" w:bidi="en-US"/>
        </w:rPr>
        <w:lastRenderedPageBreak/>
        <w:t xml:space="preserve">  </w:t>
      </w:r>
    </w:p>
    <w:p w14:paraId="3AE8496E" w14:textId="77777777" w:rsidR="00EA6876" w:rsidRDefault="005229E4" w:rsidP="00EA6876">
      <w:pPr>
        <w:keepNext/>
        <w:autoSpaceDE w:val="0"/>
        <w:autoSpaceDN w:val="0"/>
        <w:adjustRightInd w:val="0"/>
        <w:spacing w:before="200" w:line="360" w:lineRule="auto"/>
        <w:jc w:val="center"/>
      </w:pPr>
      <w:r w:rsidRPr="005229E4">
        <w:rPr>
          <w:rFonts w:ascii="Arial" w:eastAsia="Times New Roman" w:hAnsi="Arial" w:cs="Arial"/>
          <w:noProof/>
          <w:sz w:val="22"/>
          <w:szCs w:val="22"/>
          <w:lang w:eastAsia="en-ZA"/>
        </w:rPr>
        <w:drawing>
          <wp:inline distT="0" distB="0" distL="0" distR="0" wp14:anchorId="0443B36C" wp14:editId="3446E644">
            <wp:extent cx="5262614" cy="3488935"/>
            <wp:effectExtent l="95250" t="95250" r="90805" b="92710"/>
            <wp:docPr id="688" name="Picture 688" descr="C:\Users\Nkululeko\Documents\MD35 ROADS\SITE PHOTOS - MD35\IMG-2020062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ululeko\Documents\MD35 ROADS\SITE PHOTOS - MD35\IMG-20200626-WA0005.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75107" cy="349721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C55CB70" w14:textId="454321C0" w:rsidR="00770A42" w:rsidRDefault="00EA6876" w:rsidP="00770A42">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52</w:t>
      </w:r>
      <w:r w:rsidR="000C2E11">
        <w:rPr>
          <w:noProof/>
        </w:rPr>
        <w:fldChar w:fldCharType="end"/>
      </w:r>
      <w:r>
        <w:t xml:space="preserve"> JBC LINK ROAD PHASE 2 WALKWAYS</w:t>
      </w:r>
    </w:p>
    <w:p w14:paraId="026A76A9" w14:textId="77777777" w:rsidR="008D79D0" w:rsidRDefault="008D79D0" w:rsidP="00DA5E64">
      <w:pPr>
        <w:jc w:val="both"/>
        <w:rPr>
          <w:b/>
          <w:sz w:val="22"/>
          <w:szCs w:val="22"/>
        </w:rPr>
      </w:pPr>
    </w:p>
    <w:p w14:paraId="4956E552" w14:textId="77777777" w:rsidR="008D79D0" w:rsidRDefault="008D79D0" w:rsidP="00DA5E64">
      <w:pPr>
        <w:jc w:val="both"/>
        <w:rPr>
          <w:b/>
          <w:sz w:val="22"/>
          <w:szCs w:val="22"/>
        </w:rPr>
      </w:pPr>
    </w:p>
    <w:p w14:paraId="25A84FE9" w14:textId="77777777" w:rsidR="00B95A96" w:rsidRPr="00142F72" w:rsidRDefault="000616A5" w:rsidP="00DC3173">
      <w:pPr>
        <w:pStyle w:val="Heading3"/>
        <w:rPr>
          <w:b w:val="0"/>
          <w:bCs/>
        </w:rPr>
      </w:pPr>
      <w:bookmarkStart w:id="205" w:name="_Toc67052242"/>
      <w:r w:rsidRPr="00142F72">
        <w:rPr>
          <w:b w:val="0"/>
          <w:bCs/>
        </w:rPr>
        <w:t>3.8</w:t>
      </w:r>
      <w:r w:rsidR="008D6EF7" w:rsidRPr="00142F72">
        <w:rPr>
          <w:b w:val="0"/>
          <w:bCs/>
        </w:rPr>
        <w:t xml:space="preserve"> </w:t>
      </w:r>
      <w:r w:rsidR="00B95A96" w:rsidRPr="00142F72">
        <w:rPr>
          <w:b w:val="0"/>
          <w:bCs/>
        </w:rPr>
        <w:t>RESEALING OF ROADS FOR 2019/20</w:t>
      </w:r>
      <w:bookmarkEnd w:id="205"/>
    </w:p>
    <w:p w14:paraId="450E7550" w14:textId="77777777" w:rsidR="00770A42" w:rsidRDefault="00770A42" w:rsidP="00770A42"/>
    <w:p w14:paraId="56B74578" w14:textId="11F21935" w:rsidR="008D79D0" w:rsidRDefault="008D79D0" w:rsidP="008D79D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30</w:t>
      </w:r>
      <w:r w:rsidR="00F93B44">
        <w:rPr>
          <w:noProof/>
        </w:rPr>
        <w:fldChar w:fldCharType="end"/>
      </w:r>
      <w:r>
        <w:t xml:space="preserve"> RESEALED ROADS IN NEWCASTLE</w:t>
      </w:r>
    </w:p>
    <w:tbl>
      <w:tblPr>
        <w:tblStyle w:val="TableGrid"/>
        <w:tblW w:w="0" w:type="auto"/>
        <w:jc w:val="center"/>
        <w:tblLook w:val="04A0" w:firstRow="1" w:lastRow="0" w:firstColumn="1" w:lastColumn="0" w:noHBand="0" w:noVBand="1"/>
      </w:tblPr>
      <w:tblGrid>
        <w:gridCol w:w="3527"/>
        <w:gridCol w:w="2545"/>
        <w:gridCol w:w="2944"/>
      </w:tblGrid>
      <w:tr w:rsidR="00B95A96" w:rsidRPr="00B95A96" w14:paraId="6A320E83" w14:textId="77777777" w:rsidTr="00142F72">
        <w:trPr>
          <w:trHeight w:val="705"/>
          <w:jc w:val="center"/>
        </w:trPr>
        <w:tc>
          <w:tcPr>
            <w:tcW w:w="3527" w:type="dxa"/>
            <w:shd w:val="clear" w:color="auto" w:fill="92D050"/>
            <w:noWrap/>
            <w:hideMark/>
          </w:tcPr>
          <w:p w14:paraId="4FF0EA67" w14:textId="77777777" w:rsidR="00B95A96" w:rsidRPr="00B95A96" w:rsidRDefault="00B95A96" w:rsidP="00770A42">
            <w:pPr>
              <w:rPr>
                <w:rFonts w:cstheme="minorHAnsi"/>
                <w:b/>
                <w:bCs/>
                <w:sz w:val="22"/>
                <w:szCs w:val="22"/>
              </w:rPr>
            </w:pPr>
            <w:r w:rsidRPr="00B95A96">
              <w:rPr>
                <w:rFonts w:cstheme="minorHAnsi"/>
                <w:b/>
                <w:bCs/>
                <w:sz w:val="22"/>
                <w:szCs w:val="22"/>
              </w:rPr>
              <w:t>WARD</w:t>
            </w:r>
          </w:p>
        </w:tc>
        <w:tc>
          <w:tcPr>
            <w:tcW w:w="2545" w:type="dxa"/>
            <w:shd w:val="clear" w:color="auto" w:fill="92D050"/>
            <w:noWrap/>
            <w:hideMark/>
          </w:tcPr>
          <w:p w14:paraId="685D5B24" w14:textId="77777777" w:rsidR="00B95A96" w:rsidRPr="00B95A96" w:rsidRDefault="00B95A96" w:rsidP="00B95A96">
            <w:pPr>
              <w:jc w:val="center"/>
              <w:rPr>
                <w:rFonts w:cstheme="minorHAnsi"/>
                <w:b/>
                <w:bCs/>
                <w:sz w:val="22"/>
                <w:szCs w:val="22"/>
              </w:rPr>
            </w:pPr>
            <w:r w:rsidRPr="00B95A96">
              <w:rPr>
                <w:rFonts w:cstheme="minorHAnsi"/>
                <w:b/>
                <w:bCs/>
                <w:sz w:val="22"/>
                <w:szCs w:val="22"/>
              </w:rPr>
              <w:t>NAME OF ROAD</w:t>
            </w:r>
          </w:p>
        </w:tc>
        <w:tc>
          <w:tcPr>
            <w:tcW w:w="2944" w:type="dxa"/>
            <w:shd w:val="clear" w:color="auto" w:fill="92D050"/>
            <w:hideMark/>
          </w:tcPr>
          <w:p w14:paraId="607E593B" w14:textId="77777777" w:rsidR="00B95A96" w:rsidRPr="00B95A96" w:rsidRDefault="00B95A96" w:rsidP="00770A42">
            <w:pPr>
              <w:rPr>
                <w:rFonts w:cstheme="minorHAnsi"/>
                <w:b/>
                <w:bCs/>
                <w:sz w:val="22"/>
                <w:szCs w:val="22"/>
              </w:rPr>
            </w:pPr>
            <w:r w:rsidRPr="00B95A96">
              <w:rPr>
                <w:rFonts w:cstheme="minorHAnsi"/>
                <w:b/>
                <w:bCs/>
                <w:sz w:val="22"/>
                <w:szCs w:val="22"/>
              </w:rPr>
              <w:t>M</w:t>
            </w:r>
          </w:p>
        </w:tc>
      </w:tr>
      <w:tr w:rsidR="00B95A96" w:rsidRPr="00B95A96" w14:paraId="488E2270" w14:textId="77777777" w:rsidTr="00142F72">
        <w:trPr>
          <w:trHeight w:val="300"/>
          <w:jc w:val="center"/>
        </w:trPr>
        <w:tc>
          <w:tcPr>
            <w:tcW w:w="3527" w:type="dxa"/>
            <w:noWrap/>
            <w:hideMark/>
          </w:tcPr>
          <w:p w14:paraId="1D63AEE1" w14:textId="77777777" w:rsidR="00B95A96" w:rsidRPr="00B95A96" w:rsidRDefault="00B95A96" w:rsidP="00770A42">
            <w:pPr>
              <w:rPr>
                <w:rFonts w:cstheme="minorHAnsi"/>
                <w:sz w:val="22"/>
                <w:szCs w:val="22"/>
              </w:rPr>
            </w:pPr>
            <w:r w:rsidRPr="00B95A96">
              <w:rPr>
                <w:rFonts w:cstheme="minorHAnsi"/>
                <w:sz w:val="22"/>
                <w:szCs w:val="22"/>
              </w:rPr>
              <w:t>19</w:t>
            </w:r>
          </w:p>
        </w:tc>
        <w:tc>
          <w:tcPr>
            <w:tcW w:w="2545" w:type="dxa"/>
            <w:noWrap/>
            <w:hideMark/>
          </w:tcPr>
          <w:p w14:paraId="1438A7D0" w14:textId="77777777" w:rsidR="00B95A96" w:rsidRPr="00B95A96" w:rsidRDefault="00B95A96">
            <w:pPr>
              <w:rPr>
                <w:rFonts w:cstheme="minorHAnsi"/>
                <w:sz w:val="22"/>
                <w:szCs w:val="22"/>
              </w:rPr>
            </w:pPr>
            <w:r w:rsidRPr="00B95A96">
              <w:rPr>
                <w:rFonts w:cstheme="minorHAnsi"/>
                <w:sz w:val="22"/>
                <w:szCs w:val="22"/>
              </w:rPr>
              <w:t xml:space="preserve">MAD 8 </w:t>
            </w:r>
          </w:p>
        </w:tc>
        <w:tc>
          <w:tcPr>
            <w:tcW w:w="2944" w:type="dxa"/>
            <w:noWrap/>
            <w:hideMark/>
          </w:tcPr>
          <w:p w14:paraId="5C8A8145" w14:textId="77777777" w:rsidR="00B95A96" w:rsidRPr="00B95A96" w:rsidRDefault="00B95A96" w:rsidP="00770A42">
            <w:pPr>
              <w:rPr>
                <w:rFonts w:cstheme="minorHAnsi"/>
                <w:sz w:val="22"/>
                <w:szCs w:val="22"/>
              </w:rPr>
            </w:pPr>
            <w:r w:rsidRPr="00B95A96">
              <w:rPr>
                <w:rFonts w:cstheme="minorHAnsi"/>
                <w:sz w:val="22"/>
                <w:szCs w:val="22"/>
              </w:rPr>
              <w:t>1015</w:t>
            </w:r>
          </w:p>
        </w:tc>
      </w:tr>
      <w:tr w:rsidR="00B95A96" w:rsidRPr="00B95A96" w14:paraId="0D0C8436" w14:textId="77777777" w:rsidTr="00142F72">
        <w:trPr>
          <w:trHeight w:val="300"/>
          <w:jc w:val="center"/>
        </w:trPr>
        <w:tc>
          <w:tcPr>
            <w:tcW w:w="3527" w:type="dxa"/>
            <w:noWrap/>
            <w:hideMark/>
          </w:tcPr>
          <w:p w14:paraId="0FCBEB85" w14:textId="77777777" w:rsidR="00B95A96" w:rsidRPr="00B95A96" w:rsidRDefault="00B95A96" w:rsidP="00770A42">
            <w:pPr>
              <w:rPr>
                <w:rFonts w:cstheme="minorHAnsi"/>
                <w:sz w:val="22"/>
                <w:szCs w:val="22"/>
              </w:rPr>
            </w:pPr>
            <w:r w:rsidRPr="00B95A96">
              <w:rPr>
                <w:rFonts w:cstheme="minorHAnsi"/>
                <w:sz w:val="22"/>
                <w:szCs w:val="22"/>
              </w:rPr>
              <w:t>26</w:t>
            </w:r>
          </w:p>
        </w:tc>
        <w:tc>
          <w:tcPr>
            <w:tcW w:w="2545" w:type="dxa"/>
            <w:noWrap/>
            <w:hideMark/>
          </w:tcPr>
          <w:p w14:paraId="1D171613" w14:textId="77777777" w:rsidR="00B95A96" w:rsidRPr="00B95A96" w:rsidRDefault="00B95A96">
            <w:pPr>
              <w:rPr>
                <w:rFonts w:cstheme="minorHAnsi"/>
                <w:sz w:val="22"/>
                <w:szCs w:val="22"/>
              </w:rPr>
            </w:pPr>
            <w:r w:rsidRPr="00B95A96">
              <w:rPr>
                <w:rFonts w:cstheme="minorHAnsi"/>
                <w:sz w:val="22"/>
                <w:szCs w:val="22"/>
              </w:rPr>
              <w:t>MAD 5</w:t>
            </w:r>
          </w:p>
        </w:tc>
        <w:tc>
          <w:tcPr>
            <w:tcW w:w="2944" w:type="dxa"/>
            <w:noWrap/>
            <w:hideMark/>
          </w:tcPr>
          <w:p w14:paraId="19B698B1" w14:textId="77777777" w:rsidR="00B95A96" w:rsidRPr="00B95A96" w:rsidRDefault="00B95A96" w:rsidP="00770A42">
            <w:pPr>
              <w:rPr>
                <w:rFonts w:cstheme="minorHAnsi"/>
                <w:sz w:val="22"/>
                <w:szCs w:val="22"/>
              </w:rPr>
            </w:pPr>
            <w:r w:rsidRPr="00B95A96">
              <w:rPr>
                <w:rFonts w:cstheme="minorHAnsi"/>
                <w:sz w:val="22"/>
                <w:szCs w:val="22"/>
              </w:rPr>
              <w:t>236</w:t>
            </w:r>
          </w:p>
        </w:tc>
      </w:tr>
      <w:tr w:rsidR="00B95A96" w:rsidRPr="00B95A96" w14:paraId="6C3337F0" w14:textId="77777777" w:rsidTr="00142F72">
        <w:trPr>
          <w:trHeight w:val="300"/>
          <w:jc w:val="center"/>
        </w:trPr>
        <w:tc>
          <w:tcPr>
            <w:tcW w:w="3527" w:type="dxa"/>
            <w:noWrap/>
            <w:hideMark/>
          </w:tcPr>
          <w:p w14:paraId="3438D127" w14:textId="77777777" w:rsidR="00B95A96" w:rsidRPr="00B95A96" w:rsidRDefault="00B95A96" w:rsidP="00770A42">
            <w:pPr>
              <w:rPr>
                <w:rFonts w:cstheme="minorHAnsi"/>
                <w:sz w:val="22"/>
                <w:szCs w:val="22"/>
              </w:rPr>
            </w:pPr>
            <w:r w:rsidRPr="00B95A96">
              <w:rPr>
                <w:rFonts w:cstheme="minorHAnsi"/>
                <w:sz w:val="22"/>
                <w:szCs w:val="22"/>
              </w:rPr>
              <w:t>34</w:t>
            </w:r>
          </w:p>
        </w:tc>
        <w:tc>
          <w:tcPr>
            <w:tcW w:w="2545" w:type="dxa"/>
            <w:noWrap/>
            <w:hideMark/>
          </w:tcPr>
          <w:p w14:paraId="02BC8E3A" w14:textId="77777777" w:rsidR="00B95A96" w:rsidRPr="00B95A96" w:rsidRDefault="00B95A96">
            <w:pPr>
              <w:rPr>
                <w:rFonts w:cstheme="minorHAnsi"/>
                <w:sz w:val="22"/>
                <w:szCs w:val="22"/>
              </w:rPr>
            </w:pPr>
            <w:r w:rsidRPr="00B95A96">
              <w:rPr>
                <w:rFonts w:cstheme="minorHAnsi"/>
                <w:sz w:val="22"/>
                <w:szCs w:val="22"/>
              </w:rPr>
              <w:t xml:space="preserve">Asiphephe Drive </w:t>
            </w:r>
          </w:p>
        </w:tc>
        <w:tc>
          <w:tcPr>
            <w:tcW w:w="2944" w:type="dxa"/>
            <w:noWrap/>
            <w:hideMark/>
          </w:tcPr>
          <w:p w14:paraId="16A8FE5F" w14:textId="77777777" w:rsidR="00B95A96" w:rsidRPr="00B95A96" w:rsidRDefault="00B95A96" w:rsidP="00770A42">
            <w:pPr>
              <w:rPr>
                <w:rFonts w:cstheme="minorHAnsi"/>
                <w:sz w:val="22"/>
                <w:szCs w:val="22"/>
              </w:rPr>
            </w:pPr>
            <w:r w:rsidRPr="00B95A96">
              <w:rPr>
                <w:rFonts w:cstheme="minorHAnsi"/>
                <w:sz w:val="22"/>
                <w:szCs w:val="22"/>
              </w:rPr>
              <w:t>1404</w:t>
            </w:r>
          </w:p>
        </w:tc>
      </w:tr>
      <w:tr w:rsidR="00B95A96" w:rsidRPr="00B95A96" w14:paraId="161CA4FC" w14:textId="77777777" w:rsidTr="00142F72">
        <w:trPr>
          <w:trHeight w:val="300"/>
          <w:jc w:val="center"/>
        </w:trPr>
        <w:tc>
          <w:tcPr>
            <w:tcW w:w="3527" w:type="dxa"/>
            <w:noWrap/>
            <w:hideMark/>
          </w:tcPr>
          <w:p w14:paraId="03F5D03A" w14:textId="77777777" w:rsidR="00B95A96" w:rsidRPr="00B95A96" w:rsidRDefault="00B95A96" w:rsidP="00770A42">
            <w:pPr>
              <w:rPr>
                <w:rFonts w:cstheme="minorHAnsi"/>
                <w:sz w:val="22"/>
                <w:szCs w:val="22"/>
              </w:rPr>
            </w:pPr>
            <w:r w:rsidRPr="00B95A96">
              <w:rPr>
                <w:rFonts w:cstheme="minorHAnsi"/>
                <w:sz w:val="22"/>
                <w:szCs w:val="22"/>
              </w:rPr>
              <w:t>14</w:t>
            </w:r>
          </w:p>
        </w:tc>
        <w:tc>
          <w:tcPr>
            <w:tcW w:w="2545" w:type="dxa"/>
            <w:noWrap/>
            <w:hideMark/>
          </w:tcPr>
          <w:p w14:paraId="0841F30D" w14:textId="77777777" w:rsidR="00B95A96" w:rsidRPr="00B95A96" w:rsidRDefault="00B95A96">
            <w:pPr>
              <w:rPr>
                <w:rFonts w:cstheme="minorHAnsi"/>
                <w:sz w:val="22"/>
                <w:szCs w:val="22"/>
              </w:rPr>
            </w:pPr>
            <w:r w:rsidRPr="00B95A96">
              <w:rPr>
                <w:rFonts w:cstheme="minorHAnsi"/>
                <w:sz w:val="22"/>
                <w:szCs w:val="22"/>
              </w:rPr>
              <w:t>MAD12</w:t>
            </w:r>
          </w:p>
        </w:tc>
        <w:tc>
          <w:tcPr>
            <w:tcW w:w="2944" w:type="dxa"/>
            <w:noWrap/>
            <w:hideMark/>
          </w:tcPr>
          <w:p w14:paraId="6515F31E" w14:textId="77777777" w:rsidR="00B95A96" w:rsidRPr="00B95A96" w:rsidRDefault="00B95A96" w:rsidP="00770A42">
            <w:pPr>
              <w:rPr>
                <w:rFonts w:cstheme="minorHAnsi"/>
                <w:sz w:val="22"/>
                <w:szCs w:val="22"/>
              </w:rPr>
            </w:pPr>
            <w:r w:rsidRPr="00B95A96">
              <w:rPr>
                <w:rFonts w:cstheme="minorHAnsi"/>
                <w:sz w:val="22"/>
                <w:szCs w:val="22"/>
              </w:rPr>
              <w:t>991</w:t>
            </w:r>
          </w:p>
        </w:tc>
      </w:tr>
      <w:tr w:rsidR="00B95A96" w:rsidRPr="00B95A96" w14:paraId="1012A6D5" w14:textId="77777777" w:rsidTr="00142F72">
        <w:trPr>
          <w:trHeight w:val="300"/>
          <w:jc w:val="center"/>
        </w:trPr>
        <w:tc>
          <w:tcPr>
            <w:tcW w:w="3527" w:type="dxa"/>
            <w:noWrap/>
            <w:hideMark/>
          </w:tcPr>
          <w:p w14:paraId="63F21E47" w14:textId="77777777" w:rsidR="00B95A96" w:rsidRPr="00B95A96" w:rsidRDefault="00B95A96" w:rsidP="00770A42">
            <w:pPr>
              <w:rPr>
                <w:rFonts w:cstheme="minorHAnsi"/>
                <w:sz w:val="22"/>
                <w:szCs w:val="22"/>
              </w:rPr>
            </w:pPr>
            <w:r w:rsidRPr="00B95A96">
              <w:rPr>
                <w:rFonts w:cstheme="minorHAnsi"/>
                <w:sz w:val="22"/>
                <w:szCs w:val="22"/>
              </w:rPr>
              <w:t>12</w:t>
            </w:r>
          </w:p>
        </w:tc>
        <w:tc>
          <w:tcPr>
            <w:tcW w:w="2545" w:type="dxa"/>
            <w:noWrap/>
            <w:hideMark/>
          </w:tcPr>
          <w:p w14:paraId="5A80759D" w14:textId="77777777" w:rsidR="00B95A96" w:rsidRPr="00B95A96" w:rsidRDefault="00B95A96">
            <w:pPr>
              <w:rPr>
                <w:rFonts w:cstheme="minorHAnsi"/>
                <w:sz w:val="22"/>
                <w:szCs w:val="22"/>
              </w:rPr>
            </w:pPr>
            <w:r w:rsidRPr="00B95A96">
              <w:rPr>
                <w:rFonts w:cstheme="minorHAnsi"/>
                <w:sz w:val="22"/>
                <w:szCs w:val="22"/>
              </w:rPr>
              <w:t xml:space="preserve">JR1 </w:t>
            </w:r>
          </w:p>
        </w:tc>
        <w:tc>
          <w:tcPr>
            <w:tcW w:w="2944" w:type="dxa"/>
            <w:noWrap/>
            <w:hideMark/>
          </w:tcPr>
          <w:p w14:paraId="0D2CF07D" w14:textId="77777777" w:rsidR="00B95A96" w:rsidRPr="00B95A96" w:rsidRDefault="00B95A96" w:rsidP="00770A42">
            <w:pPr>
              <w:rPr>
                <w:rFonts w:cstheme="minorHAnsi"/>
                <w:sz w:val="22"/>
                <w:szCs w:val="22"/>
              </w:rPr>
            </w:pPr>
            <w:r w:rsidRPr="00B95A96">
              <w:rPr>
                <w:rFonts w:cstheme="minorHAnsi"/>
                <w:sz w:val="22"/>
                <w:szCs w:val="22"/>
              </w:rPr>
              <w:t>627</w:t>
            </w:r>
          </w:p>
        </w:tc>
      </w:tr>
      <w:tr w:rsidR="00B95A96" w:rsidRPr="00B95A96" w14:paraId="11EE8824" w14:textId="77777777" w:rsidTr="00142F72">
        <w:trPr>
          <w:trHeight w:val="300"/>
          <w:jc w:val="center"/>
        </w:trPr>
        <w:tc>
          <w:tcPr>
            <w:tcW w:w="3527" w:type="dxa"/>
            <w:noWrap/>
            <w:hideMark/>
          </w:tcPr>
          <w:p w14:paraId="3696EE6E" w14:textId="77777777" w:rsidR="00B95A96" w:rsidRPr="00B95A96" w:rsidRDefault="00B95A96" w:rsidP="00770A42">
            <w:pPr>
              <w:rPr>
                <w:rFonts w:cstheme="minorHAnsi"/>
                <w:sz w:val="22"/>
                <w:szCs w:val="22"/>
              </w:rPr>
            </w:pPr>
            <w:r w:rsidRPr="00B95A96">
              <w:rPr>
                <w:rFonts w:cstheme="minorHAnsi"/>
                <w:sz w:val="22"/>
                <w:szCs w:val="22"/>
              </w:rPr>
              <w:t>5</w:t>
            </w:r>
          </w:p>
        </w:tc>
        <w:tc>
          <w:tcPr>
            <w:tcW w:w="2545" w:type="dxa"/>
            <w:noWrap/>
            <w:hideMark/>
          </w:tcPr>
          <w:p w14:paraId="5745BC83" w14:textId="77777777" w:rsidR="00B95A96" w:rsidRPr="00B95A96" w:rsidRDefault="00B95A96">
            <w:pPr>
              <w:rPr>
                <w:rFonts w:cstheme="minorHAnsi"/>
                <w:sz w:val="22"/>
                <w:szCs w:val="22"/>
              </w:rPr>
            </w:pPr>
            <w:r w:rsidRPr="00B95A96">
              <w:rPr>
                <w:rFonts w:cstheme="minorHAnsi"/>
                <w:sz w:val="22"/>
                <w:szCs w:val="22"/>
              </w:rPr>
              <w:t xml:space="preserve">Umfolozi Drive </w:t>
            </w:r>
          </w:p>
        </w:tc>
        <w:tc>
          <w:tcPr>
            <w:tcW w:w="2944" w:type="dxa"/>
            <w:noWrap/>
            <w:hideMark/>
          </w:tcPr>
          <w:p w14:paraId="295DE387" w14:textId="77777777" w:rsidR="00B95A96" w:rsidRPr="00B95A96" w:rsidRDefault="00B95A96" w:rsidP="00770A42">
            <w:pPr>
              <w:rPr>
                <w:rFonts w:cstheme="minorHAnsi"/>
                <w:sz w:val="22"/>
                <w:szCs w:val="22"/>
              </w:rPr>
            </w:pPr>
            <w:r w:rsidRPr="00B95A96">
              <w:rPr>
                <w:rFonts w:cstheme="minorHAnsi"/>
                <w:sz w:val="22"/>
                <w:szCs w:val="22"/>
              </w:rPr>
              <w:t>1303</w:t>
            </w:r>
          </w:p>
        </w:tc>
      </w:tr>
      <w:tr w:rsidR="00B95A96" w:rsidRPr="00B95A96" w14:paraId="10325FC2" w14:textId="77777777" w:rsidTr="00142F72">
        <w:trPr>
          <w:trHeight w:val="300"/>
          <w:jc w:val="center"/>
        </w:trPr>
        <w:tc>
          <w:tcPr>
            <w:tcW w:w="3527" w:type="dxa"/>
            <w:noWrap/>
            <w:hideMark/>
          </w:tcPr>
          <w:p w14:paraId="06E9753E" w14:textId="77777777" w:rsidR="00B95A96" w:rsidRPr="00B95A96" w:rsidRDefault="00B95A96" w:rsidP="00770A42">
            <w:pPr>
              <w:rPr>
                <w:rFonts w:cstheme="minorHAnsi"/>
                <w:sz w:val="22"/>
                <w:szCs w:val="22"/>
              </w:rPr>
            </w:pPr>
            <w:r w:rsidRPr="00B95A96">
              <w:rPr>
                <w:rFonts w:cstheme="minorHAnsi"/>
                <w:sz w:val="22"/>
                <w:szCs w:val="22"/>
              </w:rPr>
              <w:t>3</w:t>
            </w:r>
          </w:p>
        </w:tc>
        <w:tc>
          <w:tcPr>
            <w:tcW w:w="2545" w:type="dxa"/>
            <w:noWrap/>
            <w:hideMark/>
          </w:tcPr>
          <w:p w14:paraId="45438CC9" w14:textId="77777777" w:rsidR="00B95A96" w:rsidRPr="00B95A96" w:rsidRDefault="00B95A96">
            <w:pPr>
              <w:rPr>
                <w:rFonts w:cstheme="minorHAnsi"/>
                <w:sz w:val="22"/>
                <w:szCs w:val="22"/>
              </w:rPr>
            </w:pPr>
            <w:r w:rsidRPr="00B95A96">
              <w:rPr>
                <w:rFonts w:cstheme="minorHAnsi"/>
                <w:sz w:val="22"/>
                <w:szCs w:val="22"/>
              </w:rPr>
              <w:t xml:space="preserve">Henrieta </w:t>
            </w:r>
          </w:p>
        </w:tc>
        <w:tc>
          <w:tcPr>
            <w:tcW w:w="2944" w:type="dxa"/>
            <w:noWrap/>
            <w:hideMark/>
          </w:tcPr>
          <w:p w14:paraId="4B7CDCE0" w14:textId="77777777" w:rsidR="00B95A96" w:rsidRPr="00B95A96" w:rsidRDefault="00B95A96" w:rsidP="00770A42">
            <w:pPr>
              <w:rPr>
                <w:rFonts w:cstheme="minorHAnsi"/>
                <w:sz w:val="22"/>
                <w:szCs w:val="22"/>
              </w:rPr>
            </w:pPr>
            <w:r w:rsidRPr="00B95A96">
              <w:rPr>
                <w:rFonts w:cstheme="minorHAnsi"/>
                <w:sz w:val="22"/>
                <w:szCs w:val="22"/>
              </w:rPr>
              <w:t>266</w:t>
            </w:r>
          </w:p>
        </w:tc>
      </w:tr>
      <w:tr w:rsidR="00B95A96" w:rsidRPr="00B95A96" w14:paraId="38876B9D" w14:textId="77777777" w:rsidTr="00142F72">
        <w:trPr>
          <w:trHeight w:val="300"/>
          <w:jc w:val="center"/>
        </w:trPr>
        <w:tc>
          <w:tcPr>
            <w:tcW w:w="3527" w:type="dxa"/>
            <w:noWrap/>
            <w:hideMark/>
          </w:tcPr>
          <w:p w14:paraId="77905BE8" w14:textId="77777777" w:rsidR="00B95A96" w:rsidRPr="00B95A96" w:rsidRDefault="00B95A96" w:rsidP="00770A42">
            <w:pPr>
              <w:rPr>
                <w:rFonts w:cstheme="minorHAnsi"/>
                <w:sz w:val="22"/>
                <w:szCs w:val="22"/>
              </w:rPr>
            </w:pPr>
            <w:r w:rsidRPr="00B95A96">
              <w:rPr>
                <w:rFonts w:cstheme="minorHAnsi"/>
                <w:sz w:val="22"/>
                <w:szCs w:val="22"/>
              </w:rPr>
              <w:t>3</w:t>
            </w:r>
          </w:p>
        </w:tc>
        <w:tc>
          <w:tcPr>
            <w:tcW w:w="2545" w:type="dxa"/>
            <w:noWrap/>
            <w:hideMark/>
          </w:tcPr>
          <w:p w14:paraId="7822C997" w14:textId="77777777" w:rsidR="00B95A96" w:rsidRPr="00B95A96" w:rsidRDefault="00B95A96">
            <w:pPr>
              <w:rPr>
                <w:rFonts w:cstheme="minorHAnsi"/>
                <w:sz w:val="22"/>
                <w:szCs w:val="22"/>
              </w:rPr>
            </w:pPr>
            <w:r w:rsidRPr="00B95A96">
              <w:rPr>
                <w:rFonts w:cstheme="minorHAnsi"/>
                <w:sz w:val="22"/>
                <w:szCs w:val="22"/>
              </w:rPr>
              <w:t xml:space="preserve">Panorama </w:t>
            </w:r>
          </w:p>
        </w:tc>
        <w:tc>
          <w:tcPr>
            <w:tcW w:w="2944" w:type="dxa"/>
            <w:noWrap/>
            <w:hideMark/>
          </w:tcPr>
          <w:p w14:paraId="699C9EDD" w14:textId="77777777" w:rsidR="00B95A96" w:rsidRPr="00B95A96" w:rsidRDefault="00B95A96" w:rsidP="00770A42">
            <w:pPr>
              <w:rPr>
                <w:rFonts w:cstheme="minorHAnsi"/>
                <w:sz w:val="22"/>
                <w:szCs w:val="22"/>
              </w:rPr>
            </w:pPr>
            <w:r w:rsidRPr="00B95A96">
              <w:rPr>
                <w:rFonts w:cstheme="minorHAnsi"/>
                <w:sz w:val="22"/>
                <w:szCs w:val="22"/>
              </w:rPr>
              <w:t>463</w:t>
            </w:r>
          </w:p>
        </w:tc>
      </w:tr>
      <w:tr w:rsidR="00B95A96" w:rsidRPr="00B95A96" w14:paraId="3ACE753E" w14:textId="77777777" w:rsidTr="00142F72">
        <w:trPr>
          <w:trHeight w:val="300"/>
          <w:jc w:val="center"/>
        </w:trPr>
        <w:tc>
          <w:tcPr>
            <w:tcW w:w="3527" w:type="dxa"/>
            <w:noWrap/>
            <w:hideMark/>
          </w:tcPr>
          <w:p w14:paraId="3E382C05" w14:textId="77777777" w:rsidR="00B95A96" w:rsidRPr="00B95A96" w:rsidRDefault="00B95A96" w:rsidP="00770A42">
            <w:pPr>
              <w:rPr>
                <w:rFonts w:cstheme="minorHAnsi"/>
                <w:sz w:val="22"/>
                <w:szCs w:val="22"/>
              </w:rPr>
            </w:pPr>
            <w:r w:rsidRPr="00B95A96">
              <w:rPr>
                <w:rFonts w:cstheme="minorHAnsi"/>
                <w:sz w:val="22"/>
                <w:szCs w:val="22"/>
              </w:rPr>
              <w:t>4</w:t>
            </w:r>
          </w:p>
        </w:tc>
        <w:tc>
          <w:tcPr>
            <w:tcW w:w="2545" w:type="dxa"/>
            <w:noWrap/>
            <w:hideMark/>
          </w:tcPr>
          <w:p w14:paraId="0BFD8852" w14:textId="77777777" w:rsidR="00B95A96" w:rsidRPr="00B95A96" w:rsidRDefault="00B95A96">
            <w:pPr>
              <w:rPr>
                <w:rFonts w:cstheme="minorHAnsi"/>
                <w:sz w:val="22"/>
                <w:szCs w:val="22"/>
              </w:rPr>
            </w:pPr>
            <w:r w:rsidRPr="00B95A96">
              <w:rPr>
                <w:rFonts w:cstheme="minorHAnsi"/>
                <w:sz w:val="22"/>
                <w:szCs w:val="22"/>
              </w:rPr>
              <w:t>Memel Road</w:t>
            </w:r>
          </w:p>
        </w:tc>
        <w:tc>
          <w:tcPr>
            <w:tcW w:w="2944" w:type="dxa"/>
            <w:noWrap/>
            <w:hideMark/>
          </w:tcPr>
          <w:p w14:paraId="186376BA" w14:textId="77777777" w:rsidR="00B95A96" w:rsidRPr="00B95A96" w:rsidRDefault="00B95A96" w:rsidP="00770A42">
            <w:pPr>
              <w:rPr>
                <w:rFonts w:cstheme="minorHAnsi"/>
                <w:sz w:val="22"/>
                <w:szCs w:val="22"/>
              </w:rPr>
            </w:pPr>
            <w:r w:rsidRPr="00B95A96">
              <w:rPr>
                <w:rFonts w:cstheme="minorHAnsi"/>
                <w:sz w:val="22"/>
                <w:szCs w:val="22"/>
              </w:rPr>
              <w:t>165</w:t>
            </w:r>
          </w:p>
        </w:tc>
      </w:tr>
      <w:tr w:rsidR="00B95A96" w:rsidRPr="00B95A96" w14:paraId="6D098A28" w14:textId="77777777" w:rsidTr="00142F72">
        <w:trPr>
          <w:trHeight w:val="300"/>
          <w:jc w:val="center"/>
        </w:trPr>
        <w:tc>
          <w:tcPr>
            <w:tcW w:w="3527" w:type="dxa"/>
            <w:noWrap/>
            <w:hideMark/>
          </w:tcPr>
          <w:p w14:paraId="1D74A3CB" w14:textId="77777777" w:rsidR="00B95A96" w:rsidRPr="00B95A96" w:rsidRDefault="00B95A96" w:rsidP="00770A42">
            <w:pPr>
              <w:rPr>
                <w:rFonts w:cstheme="minorHAnsi"/>
                <w:sz w:val="22"/>
                <w:szCs w:val="22"/>
              </w:rPr>
            </w:pPr>
            <w:r w:rsidRPr="00B95A96">
              <w:rPr>
                <w:rFonts w:cstheme="minorHAnsi"/>
                <w:sz w:val="22"/>
                <w:szCs w:val="22"/>
              </w:rPr>
              <w:t>25</w:t>
            </w:r>
          </w:p>
        </w:tc>
        <w:tc>
          <w:tcPr>
            <w:tcW w:w="2545" w:type="dxa"/>
            <w:noWrap/>
            <w:hideMark/>
          </w:tcPr>
          <w:p w14:paraId="1EBC552D" w14:textId="77777777" w:rsidR="00B95A96" w:rsidRPr="00B95A96" w:rsidRDefault="00B95A96">
            <w:pPr>
              <w:rPr>
                <w:rFonts w:cstheme="minorHAnsi"/>
                <w:sz w:val="22"/>
                <w:szCs w:val="22"/>
              </w:rPr>
            </w:pPr>
            <w:r w:rsidRPr="00B95A96">
              <w:rPr>
                <w:rFonts w:cstheme="minorHAnsi"/>
                <w:sz w:val="22"/>
                <w:szCs w:val="22"/>
              </w:rPr>
              <w:t>Murchission Street</w:t>
            </w:r>
          </w:p>
        </w:tc>
        <w:tc>
          <w:tcPr>
            <w:tcW w:w="2944" w:type="dxa"/>
            <w:noWrap/>
            <w:hideMark/>
          </w:tcPr>
          <w:p w14:paraId="3A1C5C31" w14:textId="77777777" w:rsidR="00B95A96" w:rsidRPr="00B95A96" w:rsidRDefault="00B95A96" w:rsidP="00770A42">
            <w:pPr>
              <w:rPr>
                <w:rFonts w:cstheme="minorHAnsi"/>
                <w:sz w:val="22"/>
                <w:szCs w:val="22"/>
              </w:rPr>
            </w:pPr>
            <w:r w:rsidRPr="00B95A96">
              <w:rPr>
                <w:rFonts w:cstheme="minorHAnsi"/>
                <w:sz w:val="22"/>
                <w:szCs w:val="22"/>
              </w:rPr>
              <w:t>438</w:t>
            </w:r>
          </w:p>
        </w:tc>
      </w:tr>
      <w:tr w:rsidR="00142F72" w:rsidRPr="00142F72" w14:paraId="7FED656F" w14:textId="77777777" w:rsidTr="00142F72">
        <w:trPr>
          <w:trHeight w:val="300"/>
          <w:jc w:val="center"/>
        </w:trPr>
        <w:tc>
          <w:tcPr>
            <w:tcW w:w="6072" w:type="dxa"/>
            <w:gridSpan w:val="2"/>
            <w:shd w:val="clear" w:color="auto" w:fill="92D050"/>
            <w:noWrap/>
            <w:hideMark/>
          </w:tcPr>
          <w:p w14:paraId="260E9D9A" w14:textId="1819D034" w:rsidR="00142F72" w:rsidRPr="00142F72" w:rsidRDefault="00142F72" w:rsidP="00770A42">
            <w:pPr>
              <w:rPr>
                <w:rFonts w:cstheme="minorHAnsi"/>
                <w:b/>
                <w:bCs/>
                <w:sz w:val="22"/>
                <w:szCs w:val="22"/>
              </w:rPr>
            </w:pPr>
            <w:r w:rsidRPr="00142F72">
              <w:rPr>
                <w:rFonts w:cstheme="minorHAnsi"/>
                <w:b/>
                <w:bCs/>
                <w:sz w:val="22"/>
                <w:szCs w:val="22"/>
              </w:rPr>
              <w:t xml:space="preserve"> TOTAL </w:t>
            </w:r>
          </w:p>
          <w:p w14:paraId="443B33D7" w14:textId="78566932" w:rsidR="00142F72" w:rsidRPr="00142F72" w:rsidRDefault="00142F72">
            <w:pPr>
              <w:rPr>
                <w:rFonts w:cstheme="minorHAnsi"/>
                <w:b/>
                <w:bCs/>
                <w:sz w:val="22"/>
                <w:szCs w:val="22"/>
              </w:rPr>
            </w:pPr>
            <w:r w:rsidRPr="00142F72">
              <w:rPr>
                <w:rFonts w:cstheme="minorHAnsi"/>
                <w:b/>
                <w:bCs/>
                <w:sz w:val="22"/>
                <w:szCs w:val="22"/>
              </w:rPr>
              <w:t> </w:t>
            </w:r>
          </w:p>
        </w:tc>
        <w:tc>
          <w:tcPr>
            <w:tcW w:w="2944" w:type="dxa"/>
            <w:shd w:val="clear" w:color="auto" w:fill="92D050"/>
            <w:noWrap/>
            <w:hideMark/>
          </w:tcPr>
          <w:p w14:paraId="2E409DAB" w14:textId="77777777" w:rsidR="00142F72" w:rsidRPr="00142F72" w:rsidRDefault="00142F72" w:rsidP="00770A42">
            <w:pPr>
              <w:rPr>
                <w:rFonts w:cstheme="minorHAnsi"/>
                <w:b/>
                <w:bCs/>
                <w:sz w:val="22"/>
                <w:szCs w:val="22"/>
              </w:rPr>
            </w:pPr>
            <w:r w:rsidRPr="00142F72">
              <w:rPr>
                <w:rFonts w:cstheme="minorHAnsi"/>
                <w:b/>
                <w:bCs/>
                <w:sz w:val="22"/>
                <w:szCs w:val="22"/>
              </w:rPr>
              <w:t>6908</w:t>
            </w:r>
          </w:p>
        </w:tc>
      </w:tr>
    </w:tbl>
    <w:p w14:paraId="51595BFE" w14:textId="77777777" w:rsidR="00770A42" w:rsidRPr="00770A42" w:rsidRDefault="00770A42" w:rsidP="00770A42"/>
    <w:p w14:paraId="6C2B0519" w14:textId="77777777" w:rsidR="00770A42" w:rsidRDefault="00770A42" w:rsidP="00770A42"/>
    <w:tbl>
      <w:tblPr>
        <w:tblStyle w:val="TableGrid3"/>
        <w:tblW w:w="0" w:type="auto"/>
        <w:jc w:val="center"/>
        <w:tblLook w:val="04A0" w:firstRow="1" w:lastRow="0" w:firstColumn="1" w:lastColumn="0" w:noHBand="0" w:noVBand="1"/>
      </w:tblPr>
      <w:tblGrid>
        <w:gridCol w:w="9016"/>
      </w:tblGrid>
      <w:tr w:rsidR="00B95A96" w:rsidRPr="00B95A96" w14:paraId="5721BC4C" w14:textId="77777777" w:rsidTr="008D79D0">
        <w:trPr>
          <w:jc w:val="center"/>
        </w:trPr>
        <w:tc>
          <w:tcPr>
            <w:tcW w:w="9107" w:type="dxa"/>
            <w:shd w:val="clear" w:color="auto" w:fill="92D050"/>
          </w:tcPr>
          <w:p w14:paraId="496F8A84" w14:textId="77777777" w:rsidR="00B95A96" w:rsidRPr="00B95A96" w:rsidRDefault="00B95A96" w:rsidP="00B95A96">
            <w:pPr>
              <w:jc w:val="center"/>
              <w:rPr>
                <w:b/>
                <w:bCs/>
                <w:sz w:val="22"/>
                <w:szCs w:val="22"/>
                <w:lang w:bidi="en-US"/>
              </w:rPr>
            </w:pPr>
            <w:r w:rsidRPr="00B95A96">
              <w:rPr>
                <w:b/>
                <w:bCs/>
                <w:sz w:val="28"/>
                <w:szCs w:val="22"/>
                <w:lang w:bidi="en-US"/>
              </w:rPr>
              <w:t>CONSTRUCTION PICTURES</w:t>
            </w:r>
          </w:p>
        </w:tc>
      </w:tr>
      <w:tr w:rsidR="00B95A96" w:rsidRPr="00B95A96" w14:paraId="24D7C932" w14:textId="77777777" w:rsidTr="008D79D0">
        <w:trPr>
          <w:jc w:val="center"/>
        </w:trPr>
        <w:tc>
          <w:tcPr>
            <w:tcW w:w="9107" w:type="dxa"/>
            <w:shd w:val="clear" w:color="auto" w:fill="92D050"/>
          </w:tcPr>
          <w:p w14:paraId="4441A15A" w14:textId="77777777" w:rsidR="00B95A96" w:rsidRPr="00B95A96" w:rsidRDefault="00B95A96" w:rsidP="00B95A96">
            <w:pPr>
              <w:jc w:val="center"/>
              <w:rPr>
                <w:b/>
                <w:bCs/>
                <w:sz w:val="22"/>
                <w:szCs w:val="22"/>
                <w:lang w:bidi="en-US"/>
              </w:rPr>
            </w:pPr>
            <w:r w:rsidRPr="00B95A96">
              <w:rPr>
                <w:b/>
                <w:bCs/>
                <w:sz w:val="22"/>
                <w:szCs w:val="22"/>
                <w:lang w:bidi="en-US"/>
              </w:rPr>
              <w:t>NEWCASTLE CBD</w:t>
            </w:r>
          </w:p>
        </w:tc>
      </w:tr>
      <w:tr w:rsidR="00B95A96" w:rsidRPr="00B95A96" w14:paraId="4AAC5FBA" w14:textId="77777777" w:rsidTr="00B95A96">
        <w:trPr>
          <w:jc w:val="center"/>
        </w:trPr>
        <w:tc>
          <w:tcPr>
            <w:tcW w:w="9107" w:type="dxa"/>
          </w:tcPr>
          <w:p w14:paraId="054E524B" w14:textId="77777777" w:rsidR="00B95A96" w:rsidRPr="00B95A96" w:rsidRDefault="00B95A96" w:rsidP="00B95A96">
            <w:pPr>
              <w:rPr>
                <w:sz w:val="22"/>
                <w:szCs w:val="22"/>
                <w:lang w:bidi="en-US"/>
              </w:rPr>
            </w:pPr>
            <w:r w:rsidRPr="00B95A96">
              <w:rPr>
                <w:noProof/>
                <w:sz w:val="22"/>
                <w:szCs w:val="22"/>
                <w:lang w:eastAsia="en-ZA"/>
              </w:rPr>
              <mc:AlternateContent>
                <mc:Choice Requires="wps">
                  <w:drawing>
                    <wp:anchor distT="0" distB="0" distL="114300" distR="114300" simplePos="0" relativeHeight="251774976" behindDoc="0" locked="0" layoutInCell="1" allowOverlap="1" wp14:anchorId="1EFC82BE" wp14:editId="583063CD">
                      <wp:simplePos x="0" y="0"/>
                      <wp:positionH relativeFrom="column">
                        <wp:posOffset>1118870</wp:posOffset>
                      </wp:positionH>
                      <wp:positionV relativeFrom="paragraph">
                        <wp:posOffset>64135</wp:posOffset>
                      </wp:positionV>
                      <wp:extent cx="2962275" cy="409575"/>
                      <wp:effectExtent l="0" t="0" r="0" b="0"/>
                      <wp:wrapNone/>
                      <wp:docPr id="521" name="TextBox 7"/>
                      <wp:cNvGraphicFramePr/>
                      <a:graphic xmlns:a="http://schemas.openxmlformats.org/drawingml/2006/main">
                        <a:graphicData uri="http://schemas.microsoft.com/office/word/2010/wordprocessingShape">
                          <wps:wsp>
                            <wps:cNvSpPr txBox="1"/>
                            <wps:spPr>
                              <a:xfrm>
                                <a:off x="0" y="0"/>
                                <a:ext cx="2962275" cy="409575"/>
                              </a:xfrm>
                              <a:prstGeom prst="rect">
                                <a:avLst/>
                              </a:prstGeom>
                              <a:noFill/>
                            </wps:spPr>
                            <wps:txbx>
                              <w:txbxContent>
                                <w:p w14:paraId="785AC706" w14:textId="77777777" w:rsidR="00491072" w:rsidRPr="00246EB0" w:rsidRDefault="00491072" w:rsidP="008D79D0">
                                  <w:pPr>
                                    <w:pStyle w:val="NormalWeb"/>
                                    <w:shd w:val="clear" w:color="auto" w:fill="92D050"/>
                                    <w:spacing w:before="0" w:beforeAutospacing="0" w:after="0" w:afterAutospacing="0"/>
                                    <w:rPr>
                                      <w:sz w:val="32"/>
                                      <w:szCs w:val="32"/>
                                    </w:rPr>
                                  </w:pPr>
                                  <w:r w:rsidRPr="00B95A96">
                                    <w:rPr>
                                      <w:rFonts w:ascii="Calibri" w:hAnsi="Calibri"/>
                                      <w:b/>
                                      <w:bCs/>
                                      <w:color w:val="000000"/>
                                      <w:kern w:val="24"/>
                                      <w:sz w:val="32"/>
                                      <w:szCs w:val="32"/>
                                    </w:rPr>
                                    <w:t>Murchison (Allen to Hardwick)</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EFC82BE" id="TextBox 7" o:spid="_x0000_s1100" type="#_x0000_t202" style="position:absolute;margin-left:88.1pt;margin-top:5.05pt;width:233.25pt;height:32.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" filled="f" stroked="f">
                      <v:textbox>
                        <w:txbxContent>
                          <w:p w14:paraId="785AC706" w14:textId="77777777" w:rsidR="00491072" w:rsidRPr="00246EB0" w:rsidRDefault="00491072" w:rsidP="008D79D0">
                            <w:pPr>
                              <w:pStyle w:val="NormalWeb"/>
                              <w:shd w:val="clear" w:color="auto" w:fill="92D050"/>
                              <w:spacing w:before="0" w:beforeAutospacing="0" w:after="0" w:afterAutospacing="0"/>
                              <w:rPr>
                                <w:sz w:val="32"/>
                                <w:szCs w:val="32"/>
                              </w:rPr>
                            </w:pPr>
                            <w:r w:rsidRPr="00B95A96">
                              <w:rPr>
                                <w:rFonts w:ascii="Calibri" w:hAnsi="Calibri"/>
                                <w:b/>
                                <w:bCs/>
                                <w:color w:val="000000"/>
                                <w:kern w:val="24"/>
                                <w:sz w:val="32"/>
                                <w:szCs w:val="32"/>
                              </w:rPr>
                              <w:t>Murchison (Allen to Hardwick)</w:t>
                            </w:r>
                          </w:p>
                        </w:txbxContent>
                      </v:textbox>
                    </v:shape>
                  </w:pict>
                </mc:Fallback>
              </mc:AlternateContent>
            </w:r>
          </w:p>
          <w:p w14:paraId="28B7B388" w14:textId="77777777" w:rsidR="00B95A96" w:rsidRPr="00B95A96" w:rsidRDefault="00B95A96" w:rsidP="00B95A96">
            <w:pPr>
              <w:rPr>
                <w:sz w:val="22"/>
                <w:szCs w:val="22"/>
                <w:lang w:bidi="en-US"/>
              </w:rPr>
            </w:pPr>
            <w:r w:rsidRPr="00B95A96">
              <w:rPr>
                <w:noProof/>
                <w:sz w:val="22"/>
                <w:szCs w:val="22"/>
                <w:lang w:eastAsia="en-ZA"/>
              </w:rPr>
              <w:drawing>
                <wp:anchor distT="0" distB="0" distL="114300" distR="114300" simplePos="0" relativeHeight="251773952" behindDoc="0" locked="0" layoutInCell="1" allowOverlap="1" wp14:anchorId="537192D4" wp14:editId="471AA34F">
                  <wp:simplePos x="0" y="0"/>
                  <wp:positionH relativeFrom="column">
                    <wp:posOffset>3142021</wp:posOffset>
                  </wp:positionH>
                  <wp:positionV relativeFrom="paragraph">
                    <wp:posOffset>127593</wp:posOffset>
                  </wp:positionV>
                  <wp:extent cx="1783080" cy="2285917"/>
                  <wp:effectExtent l="91757" t="98743" r="99378" b="99377"/>
                  <wp:wrapNone/>
                  <wp:docPr id="5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rot="5400000">
                            <a:off x="0" y="0"/>
                            <a:ext cx="1785965" cy="2289616"/>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B95A96">
              <w:rPr>
                <w:noProof/>
                <w:sz w:val="22"/>
                <w:szCs w:val="22"/>
                <w:lang w:eastAsia="en-ZA"/>
              </w:rPr>
              <w:drawing>
                <wp:anchor distT="0" distB="0" distL="114300" distR="114300" simplePos="0" relativeHeight="251772928" behindDoc="0" locked="0" layoutInCell="1" allowOverlap="1" wp14:anchorId="63F7F4CC" wp14:editId="3A7733EA">
                  <wp:simplePos x="0" y="0"/>
                  <wp:positionH relativeFrom="column">
                    <wp:posOffset>467994</wp:posOffset>
                  </wp:positionH>
                  <wp:positionV relativeFrom="paragraph">
                    <wp:posOffset>48259</wp:posOffset>
                  </wp:positionV>
                  <wp:extent cx="1769879" cy="2396227"/>
                  <wp:effectExtent l="86995" t="103505" r="88900" b="88900"/>
                  <wp:wrapNone/>
                  <wp:docPr id="5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rot="5400000">
                            <a:off x="0" y="0"/>
                            <a:ext cx="1769879" cy="2396227"/>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A6F294C" w14:textId="77777777" w:rsidR="00B95A96" w:rsidRPr="00B95A96" w:rsidRDefault="00B95A96" w:rsidP="00B95A96">
            <w:pPr>
              <w:rPr>
                <w:sz w:val="22"/>
                <w:szCs w:val="22"/>
                <w:lang w:bidi="en-US"/>
              </w:rPr>
            </w:pPr>
          </w:p>
          <w:p w14:paraId="059007A1" w14:textId="77777777" w:rsidR="00B95A96" w:rsidRPr="00B95A96" w:rsidRDefault="00B95A96" w:rsidP="00B95A96">
            <w:pPr>
              <w:rPr>
                <w:sz w:val="22"/>
                <w:szCs w:val="22"/>
                <w:lang w:bidi="en-US"/>
              </w:rPr>
            </w:pPr>
          </w:p>
          <w:p w14:paraId="018155C1" w14:textId="77777777" w:rsidR="00B95A96" w:rsidRPr="00B95A96" w:rsidRDefault="00B95A96" w:rsidP="00B95A96">
            <w:pPr>
              <w:rPr>
                <w:sz w:val="22"/>
                <w:szCs w:val="22"/>
                <w:lang w:bidi="en-US"/>
              </w:rPr>
            </w:pPr>
          </w:p>
          <w:p w14:paraId="59C36B4F" w14:textId="77777777" w:rsidR="00B95A96" w:rsidRPr="00B95A96" w:rsidRDefault="00B95A96" w:rsidP="00B95A96">
            <w:pPr>
              <w:rPr>
                <w:sz w:val="22"/>
                <w:szCs w:val="22"/>
                <w:lang w:bidi="en-US"/>
              </w:rPr>
            </w:pPr>
          </w:p>
          <w:p w14:paraId="38F89742" w14:textId="77777777" w:rsidR="00B95A96" w:rsidRPr="00B95A96" w:rsidRDefault="00B95A96" w:rsidP="00B95A96">
            <w:pPr>
              <w:rPr>
                <w:sz w:val="22"/>
                <w:szCs w:val="22"/>
                <w:lang w:bidi="en-US"/>
              </w:rPr>
            </w:pPr>
          </w:p>
          <w:p w14:paraId="33CF90F3" w14:textId="77777777" w:rsidR="00B95A96" w:rsidRPr="00B95A96" w:rsidRDefault="00B95A96" w:rsidP="00B95A96">
            <w:pPr>
              <w:rPr>
                <w:sz w:val="22"/>
                <w:szCs w:val="22"/>
                <w:lang w:bidi="en-US"/>
              </w:rPr>
            </w:pPr>
          </w:p>
          <w:p w14:paraId="3CF8892D" w14:textId="77777777" w:rsidR="00B95A96" w:rsidRPr="00B95A96" w:rsidRDefault="00B95A96" w:rsidP="00B95A96">
            <w:pPr>
              <w:rPr>
                <w:sz w:val="22"/>
                <w:szCs w:val="22"/>
                <w:lang w:bidi="en-US"/>
              </w:rPr>
            </w:pPr>
          </w:p>
          <w:p w14:paraId="25B36774" w14:textId="77777777" w:rsidR="00B95A96" w:rsidRPr="00B95A96" w:rsidRDefault="00B95A96" w:rsidP="00B95A96">
            <w:pPr>
              <w:rPr>
                <w:sz w:val="22"/>
                <w:szCs w:val="22"/>
                <w:lang w:bidi="en-US"/>
              </w:rPr>
            </w:pPr>
          </w:p>
          <w:p w14:paraId="6E949A64" w14:textId="77777777" w:rsidR="00B95A96" w:rsidRPr="00B95A96" w:rsidRDefault="00B95A96" w:rsidP="00B95A96">
            <w:pPr>
              <w:rPr>
                <w:sz w:val="22"/>
                <w:szCs w:val="22"/>
                <w:lang w:bidi="en-US"/>
              </w:rPr>
            </w:pPr>
          </w:p>
          <w:p w14:paraId="55F3D295" w14:textId="77777777" w:rsidR="00B95A96" w:rsidRPr="00B95A96" w:rsidRDefault="00B95A96" w:rsidP="00B95A96">
            <w:pPr>
              <w:rPr>
                <w:sz w:val="22"/>
                <w:szCs w:val="22"/>
                <w:lang w:bidi="en-US"/>
              </w:rPr>
            </w:pPr>
          </w:p>
          <w:p w14:paraId="05E27978" w14:textId="77777777" w:rsidR="00B95A96" w:rsidRPr="00B95A96" w:rsidRDefault="00B95A96" w:rsidP="00B95A96">
            <w:pPr>
              <w:rPr>
                <w:sz w:val="22"/>
                <w:szCs w:val="22"/>
                <w:lang w:bidi="en-US"/>
              </w:rPr>
            </w:pPr>
          </w:p>
          <w:p w14:paraId="5C5AB42D" w14:textId="77777777" w:rsidR="00B95A96" w:rsidRPr="00B95A96" w:rsidRDefault="00B95A96" w:rsidP="00B95A96">
            <w:pPr>
              <w:rPr>
                <w:sz w:val="22"/>
                <w:szCs w:val="22"/>
                <w:lang w:bidi="en-US"/>
              </w:rPr>
            </w:pPr>
          </w:p>
          <w:p w14:paraId="1EBF1C68" w14:textId="77777777" w:rsidR="00B95A96" w:rsidRPr="00B95A96" w:rsidRDefault="008D79D0" w:rsidP="00B95A96">
            <w:pPr>
              <w:rPr>
                <w:sz w:val="22"/>
                <w:szCs w:val="22"/>
                <w:lang w:bidi="en-US"/>
              </w:rPr>
            </w:pPr>
            <w:r w:rsidRPr="00B95A96">
              <w:rPr>
                <w:noProof/>
                <w:lang w:eastAsia="en-ZA"/>
              </w:rPr>
              <mc:AlternateContent>
                <mc:Choice Requires="wps">
                  <w:drawing>
                    <wp:anchor distT="0" distB="0" distL="114300" distR="114300" simplePos="0" relativeHeight="251777024" behindDoc="0" locked="0" layoutInCell="1" allowOverlap="1" wp14:anchorId="0A0F70E0" wp14:editId="0D6A0530">
                      <wp:simplePos x="0" y="0"/>
                      <wp:positionH relativeFrom="column">
                        <wp:posOffset>3864123</wp:posOffset>
                      </wp:positionH>
                      <wp:positionV relativeFrom="paragraph">
                        <wp:posOffset>65213</wp:posOffset>
                      </wp:positionV>
                      <wp:extent cx="723900" cy="381000"/>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7DCD9F24"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F70E0" id="Text Box 193" o:spid="_x0000_s1101" type="#_x0000_t202" style="position:absolute;margin-left:304.25pt;margin-top:5.15pt;width:57pt;height:30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" stroked="f">
                      <v:textbox inset="0,0,0,0">
                        <w:txbxContent>
                          <w:p w14:paraId="7DCD9F24"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v:textbox>
                    </v:shape>
                  </w:pict>
                </mc:Fallback>
              </mc:AlternateContent>
            </w:r>
            <w:r w:rsidRPr="00B95A96">
              <w:rPr>
                <w:noProof/>
                <w:lang w:eastAsia="en-ZA"/>
              </w:rPr>
              <mc:AlternateContent>
                <mc:Choice Requires="wps">
                  <w:drawing>
                    <wp:anchor distT="0" distB="0" distL="114300" distR="114300" simplePos="0" relativeHeight="251776000" behindDoc="0" locked="0" layoutInCell="1" allowOverlap="1" wp14:anchorId="3755C4AD" wp14:editId="7066EA33">
                      <wp:simplePos x="0" y="0"/>
                      <wp:positionH relativeFrom="column">
                        <wp:posOffset>1070640</wp:posOffset>
                      </wp:positionH>
                      <wp:positionV relativeFrom="paragraph">
                        <wp:posOffset>63943</wp:posOffset>
                      </wp:positionV>
                      <wp:extent cx="723900" cy="381000"/>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5E436A63"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5C4AD" id="Text Box 192" o:spid="_x0000_s1102" type="#_x0000_t202" style="position:absolute;margin-left:84.3pt;margin-top:5.05pt;width:57pt;height:30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" stroked="f">
                      <v:textbox inset="0,0,0,0">
                        <w:txbxContent>
                          <w:p w14:paraId="5E436A63"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v:textbox>
                    </v:shape>
                  </w:pict>
                </mc:Fallback>
              </mc:AlternateContent>
            </w:r>
          </w:p>
          <w:p w14:paraId="24B19780" w14:textId="77777777" w:rsidR="00B95A96" w:rsidRPr="00B95A96" w:rsidRDefault="00B95A96" w:rsidP="00B95A96">
            <w:pPr>
              <w:rPr>
                <w:sz w:val="22"/>
                <w:szCs w:val="22"/>
                <w:lang w:bidi="en-US"/>
              </w:rPr>
            </w:pPr>
          </w:p>
          <w:p w14:paraId="4C0DDB8C" w14:textId="77777777" w:rsidR="00B95A96" w:rsidRPr="00B95A96" w:rsidRDefault="00B95A96" w:rsidP="00B95A96">
            <w:pPr>
              <w:rPr>
                <w:sz w:val="22"/>
                <w:szCs w:val="22"/>
                <w:lang w:bidi="en-US"/>
              </w:rPr>
            </w:pPr>
          </w:p>
        </w:tc>
      </w:tr>
    </w:tbl>
    <w:p w14:paraId="51E1428D" w14:textId="77777777" w:rsidR="00770A42" w:rsidRDefault="00770A42" w:rsidP="00770A42"/>
    <w:tbl>
      <w:tblPr>
        <w:tblStyle w:val="TableGrid4"/>
        <w:tblW w:w="0" w:type="auto"/>
        <w:jc w:val="center"/>
        <w:tblLook w:val="04A0" w:firstRow="1" w:lastRow="0" w:firstColumn="1" w:lastColumn="0" w:noHBand="0" w:noVBand="1"/>
      </w:tblPr>
      <w:tblGrid>
        <w:gridCol w:w="9016"/>
      </w:tblGrid>
      <w:tr w:rsidR="00B95A96" w:rsidRPr="00B95A96" w14:paraId="5B2B6B59" w14:textId="77777777" w:rsidTr="008D79D0">
        <w:trPr>
          <w:jc w:val="center"/>
        </w:trPr>
        <w:tc>
          <w:tcPr>
            <w:tcW w:w="9107" w:type="dxa"/>
            <w:shd w:val="clear" w:color="auto" w:fill="92D050"/>
          </w:tcPr>
          <w:p w14:paraId="49C30F36" w14:textId="77777777" w:rsidR="00B95A96" w:rsidRPr="00B95A96" w:rsidRDefault="00B95A96" w:rsidP="00B95A96">
            <w:pPr>
              <w:jc w:val="center"/>
              <w:rPr>
                <w:b/>
                <w:sz w:val="22"/>
                <w:szCs w:val="22"/>
                <w:lang w:bidi="en-US"/>
              </w:rPr>
            </w:pPr>
            <w:r w:rsidRPr="00B95A96">
              <w:rPr>
                <w:b/>
                <w:sz w:val="22"/>
                <w:szCs w:val="22"/>
                <w:lang w:bidi="en-US"/>
              </w:rPr>
              <w:t>NEWCASTLE WEST – RESIDENTIAL</w:t>
            </w:r>
          </w:p>
        </w:tc>
      </w:tr>
      <w:tr w:rsidR="00B95A96" w:rsidRPr="00B95A96" w14:paraId="3D0FE183" w14:textId="77777777" w:rsidTr="00B95A96">
        <w:trPr>
          <w:jc w:val="center"/>
        </w:trPr>
        <w:tc>
          <w:tcPr>
            <w:tcW w:w="9107" w:type="dxa"/>
          </w:tcPr>
          <w:p w14:paraId="2BC22248" w14:textId="77777777" w:rsidR="00B95A96" w:rsidRPr="00B95A96" w:rsidRDefault="00B95A96" w:rsidP="00B95A96">
            <w:pPr>
              <w:rPr>
                <w:sz w:val="22"/>
                <w:szCs w:val="22"/>
                <w:lang w:bidi="en-US"/>
              </w:rPr>
            </w:pPr>
            <w:r w:rsidRPr="00B95A96">
              <w:rPr>
                <w:noProof/>
                <w:sz w:val="22"/>
                <w:szCs w:val="22"/>
                <w:lang w:eastAsia="en-ZA"/>
              </w:rPr>
              <mc:AlternateContent>
                <mc:Choice Requires="wps">
                  <w:drawing>
                    <wp:anchor distT="0" distB="0" distL="114300" distR="114300" simplePos="0" relativeHeight="251779072" behindDoc="0" locked="0" layoutInCell="1" allowOverlap="1" wp14:anchorId="3733A010" wp14:editId="52905144">
                      <wp:simplePos x="0" y="0"/>
                      <wp:positionH relativeFrom="column">
                        <wp:posOffset>328295</wp:posOffset>
                      </wp:positionH>
                      <wp:positionV relativeFrom="paragraph">
                        <wp:posOffset>111760</wp:posOffset>
                      </wp:positionV>
                      <wp:extent cx="4400550" cy="361950"/>
                      <wp:effectExtent l="0" t="0" r="19050" b="19050"/>
                      <wp:wrapNone/>
                      <wp:docPr id="52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4400550" cy="361950"/>
                              </a:xfrm>
                              <a:prstGeom prst="rect">
                                <a:avLst/>
                              </a:prstGeom>
                              <a:ln>
                                <a:solidFill>
                                  <a:srgbClr val="000000"/>
                                </a:solidFill>
                              </a:ln>
                            </wps:spPr>
                            <wps:txbx>
                              <w:txbxContent>
                                <w:p w14:paraId="6FDD0C90" w14:textId="77777777" w:rsidR="00491072" w:rsidRDefault="00491072" w:rsidP="008D79D0">
                                  <w:pPr>
                                    <w:pStyle w:val="NormalWeb"/>
                                    <w:shd w:val="clear" w:color="auto" w:fill="92D050"/>
                                    <w:spacing w:before="0" w:beforeAutospacing="0" w:after="0" w:afterAutospacing="0" w:line="192" w:lineRule="auto"/>
                                    <w:jc w:val="center"/>
                                  </w:pPr>
                                  <w:r w:rsidRPr="00B95A96">
                                    <w:rPr>
                                      <w:rFonts w:ascii="Calibri" w:hAnsi="Calibri"/>
                                      <w:b/>
                                      <w:bCs/>
                                      <w:color w:val="000000"/>
                                      <w:kern w:val="24"/>
                                      <w:sz w:val="32"/>
                                      <w:szCs w:val="32"/>
                                    </w:rPr>
                                    <w:t>Umfolozi Drive (Drakensberg to Railway line</w:t>
                                  </w:r>
                                  <w:r w:rsidRPr="00B95A96">
                                    <w:rPr>
                                      <w:rFonts w:ascii="Calibri" w:hAnsi="Calibri"/>
                                      <w:b/>
                                      <w:bCs/>
                                      <w:color w:val="000000"/>
                                      <w:kern w:val="24"/>
                                      <w:sz w:val="36"/>
                                      <w:szCs w:val="36"/>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733A010" id="Rectangle 3" o:spid="_x0000_s1103" type="#_x0000_t202" style="position:absolute;margin-left:25.85pt;margin-top:8.8pt;width:346.5pt;height:2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" filled="f">
                      <v:textbox>
                        <w:txbxContent>
                          <w:p w14:paraId="6FDD0C90" w14:textId="77777777" w:rsidR="00491072" w:rsidRDefault="00491072" w:rsidP="008D79D0">
                            <w:pPr>
                              <w:pStyle w:val="NormalWeb"/>
                              <w:shd w:val="clear" w:color="auto" w:fill="92D050"/>
                              <w:spacing w:before="0" w:beforeAutospacing="0" w:after="0" w:afterAutospacing="0" w:line="192" w:lineRule="auto"/>
                              <w:jc w:val="center"/>
                            </w:pPr>
                            <w:r w:rsidRPr="00B95A96">
                              <w:rPr>
                                <w:rFonts w:ascii="Calibri" w:hAnsi="Calibri"/>
                                <w:b/>
                                <w:bCs/>
                                <w:color w:val="000000"/>
                                <w:kern w:val="24"/>
                                <w:sz w:val="32"/>
                                <w:szCs w:val="32"/>
                              </w:rPr>
                              <w:t>Umfolozi Drive (Drakensberg to Railway line</w:t>
                            </w:r>
                            <w:r w:rsidRPr="00B95A96">
                              <w:rPr>
                                <w:rFonts w:ascii="Calibri" w:hAnsi="Calibri"/>
                                <w:b/>
                                <w:bCs/>
                                <w:color w:val="000000"/>
                                <w:kern w:val="24"/>
                                <w:sz w:val="36"/>
                                <w:szCs w:val="36"/>
                              </w:rPr>
                              <w:t>)</w:t>
                            </w:r>
                          </w:p>
                        </w:txbxContent>
                      </v:textbox>
                    </v:shape>
                  </w:pict>
                </mc:Fallback>
              </mc:AlternateContent>
            </w:r>
          </w:p>
          <w:p w14:paraId="51A9DBAD" w14:textId="77777777" w:rsidR="00B95A96" w:rsidRPr="00B95A96" w:rsidRDefault="00B95A96" w:rsidP="00B95A96">
            <w:pPr>
              <w:rPr>
                <w:sz w:val="22"/>
                <w:szCs w:val="22"/>
                <w:lang w:bidi="en-US"/>
              </w:rPr>
            </w:pPr>
          </w:p>
          <w:p w14:paraId="7C5D6C89" w14:textId="77777777" w:rsidR="00B95A96" w:rsidRPr="00B95A96" w:rsidRDefault="00B95A96" w:rsidP="00B95A96">
            <w:pPr>
              <w:rPr>
                <w:sz w:val="22"/>
                <w:szCs w:val="22"/>
                <w:lang w:bidi="en-US"/>
              </w:rPr>
            </w:pPr>
            <w:r w:rsidRPr="00B95A96">
              <w:rPr>
                <w:noProof/>
                <w:sz w:val="22"/>
                <w:szCs w:val="22"/>
                <w:lang w:eastAsia="en-ZA"/>
              </w:rPr>
              <w:drawing>
                <wp:anchor distT="0" distB="0" distL="114300" distR="114300" simplePos="0" relativeHeight="251781120" behindDoc="0" locked="0" layoutInCell="1" allowOverlap="1" wp14:anchorId="058A742D" wp14:editId="2B9786FD">
                  <wp:simplePos x="0" y="0"/>
                  <wp:positionH relativeFrom="column">
                    <wp:posOffset>3207068</wp:posOffset>
                  </wp:positionH>
                  <wp:positionV relativeFrom="paragraph">
                    <wp:posOffset>148907</wp:posOffset>
                  </wp:positionV>
                  <wp:extent cx="1865630" cy="2434137"/>
                  <wp:effectExtent l="96837" t="93663" r="98108" b="98107"/>
                  <wp:wrapNone/>
                  <wp:docPr id="5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54" cstate="print">
                            <a:extLst>
                              <a:ext uri="{28A0092B-C50C-407E-A947-70E740481C1C}">
                                <a14:useLocalDpi xmlns:a14="http://schemas.microsoft.com/office/drawing/2010/main" val="0"/>
                              </a:ext>
                            </a:extLst>
                          </a:blip>
                          <a:srcRect l="20000"/>
                          <a:stretch/>
                        </pic:blipFill>
                        <pic:spPr>
                          <a:xfrm rot="5400000">
                            <a:off x="0" y="0"/>
                            <a:ext cx="1865630" cy="2434137"/>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719CB2B" w14:textId="77777777" w:rsidR="00B95A96" w:rsidRPr="00B95A96" w:rsidRDefault="00B95A96" w:rsidP="00B95A96">
            <w:pPr>
              <w:rPr>
                <w:sz w:val="22"/>
                <w:szCs w:val="22"/>
                <w:lang w:bidi="en-US"/>
              </w:rPr>
            </w:pPr>
            <w:r w:rsidRPr="00B95A96">
              <w:rPr>
                <w:noProof/>
                <w:sz w:val="22"/>
                <w:szCs w:val="22"/>
                <w:lang w:eastAsia="en-ZA"/>
              </w:rPr>
              <w:drawing>
                <wp:anchor distT="0" distB="0" distL="114300" distR="114300" simplePos="0" relativeHeight="251780096" behindDoc="0" locked="0" layoutInCell="1" allowOverlap="1" wp14:anchorId="6F226AEE" wp14:editId="166D1032">
                  <wp:simplePos x="0" y="0"/>
                  <wp:positionH relativeFrom="column">
                    <wp:posOffset>537933</wp:posOffset>
                  </wp:positionH>
                  <wp:positionV relativeFrom="paragraph">
                    <wp:posOffset>18962</wp:posOffset>
                  </wp:positionV>
                  <wp:extent cx="1858186" cy="2409190"/>
                  <wp:effectExtent l="86360" t="104140" r="95250" b="95250"/>
                  <wp:wrapNone/>
                  <wp:docPr id="5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rot="5400000">
                            <a:off x="0" y="0"/>
                            <a:ext cx="1858186" cy="240919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393ECCA" w14:textId="77777777" w:rsidR="00B95A96" w:rsidRPr="00B95A96" w:rsidRDefault="00B95A96" w:rsidP="00B95A96">
            <w:pPr>
              <w:rPr>
                <w:sz w:val="22"/>
                <w:szCs w:val="22"/>
                <w:lang w:bidi="en-US"/>
              </w:rPr>
            </w:pPr>
          </w:p>
          <w:p w14:paraId="7CEFD5C0" w14:textId="77777777" w:rsidR="00B95A96" w:rsidRPr="00B95A96" w:rsidRDefault="00B95A96" w:rsidP="00B95A96">
            <w:pPr>
              <w:rPr>
                <w:sz w:val="22"/>
                <w:szCs w:val="22"/>
                <w:lang w:bidi="en-US"/>
              </w:rPr>
            </w:pPr>
          </w:p>
          <w:p w14:paraId="17E814D3" w14:textId="77777777" w:rsidR="00B95A96" w:rsidRPr="00B95A96" w:rsidRDefault="00B95A96" w:rsidP="00B95A96">
            <w:pPr>
              <w:rPr>
                <w:sz w:val="22"/>
                <w:szCs w:val="22"/>
                <w:lang w:bidi="en-US"/>
              </w:rPr>
            </w:pPr>
          </w:p>
          <w:p w14:paraId="3D738FAF" w14:textId="77777777" w:rsidR="00B95A96" w:rsidRPr="00B95A96" w:rsidRDefault="00B95A96" w:rsidP="00B95A96">
            <w:pPr>
              <w:rPr>
                <w:sz w:val="22"/>
                <w:szCs w:val="22"/>
                <w:lang w:bidi="en-US"/>
              </w:rPr>
            </w:pPr>
          </w:p>
          <w:p w14:paraId="155C0CC9" w14:textId="77777777" w:rsidR="00B95A96" w:rsidRPr="00B95A96" w:rsidRDefault="00B95A96" w:rsidP="00B95A96">
            <w:pPr>
              <w:rPr>
                <w:sz w:val="22"/>
                <w:szCs w:val="22"/>
                <w:lang w:bidi="en-US"/>
              </w:rPr>
            </w:pPr>
          </w:p>
          <w:p w14:paraId="07633731" w14:textId="77777777" w:rsidR="00B95A96" w:rsidRPr="00B95A96" w:rsidRDefault="00B95A96" w:rsidP="00B95A96">
            <w:pPr>
              <w:rPr>
                <w:sz w:val="22"/>
                <w:szCs w:val="22"/>
                <w:lang w:bidi="en-US"/>
              </w:rPr>
            </w:pPr>
          </w:p>
          <w:p w14:paraId="044900D0" w14:textId="77777777" w:rsidR="00B95A96" w:rsidRPr="00B95A96" w:rsidRDefault="00B95A96" w:rsidP="00B95A96">
            <w:pPr>
              <w:rPr>
                <w:sz w:val="22"/>
                <w:szCs w:val="22"/>
                <w:lang w:bidi="en-US"/>
              </w:rPr>
            </w:pPr>
          </w:p>
          <w:p w14:paraId="7FB0CCE7" w14:textId="77777777" w:rsidR="00B95A96" w:rsidRPr="00B95A96" w:rsidRDefault="00B95A96" w:rsidP="00B95A96">
            <w:pPr>
              <w:rPr>
                <w:sz w:val="22"/>
                <w:szCs w:val="22"/>
                <w:lang w:bidi="en-US"/>
              </w:rPr>
            </w:pPr>
          </w:p>
          <w:p w14:paraId="3CB1B39A" w14:textId="77777777" w:rsidR="00B95A96" w:rsidRPr="00B95A96" w:rsidRDefault="00B95A96" w:rsidP="00B95A96">
            <w:pPr>
              <w:rPr>
                <w:sz w:val="22"/>
                <w:szCs w:val="22"/>
                <w:lang w:bidi="en-US"/>
              </w:rPr>
            </w:pPr>
          </w:p>
          <w:p w14:paraId="0843F430" w14:textId="77777777" w:rsidR="00B95A96" w:rsidRPr="00B95A96" w:rsidRDefault="00B95A96" w:rsidP="00B95A96">
            <w:pPr>
              <w:rPr>
                <w:sz w:val="22"/>
                <w:szCs w:val="22"/>
                <w:lang w:bidi="en-US"/>
              </w:rPr>
            </w:pPr>
          </w:p>
          <w:p w14:paraId="31FB95BA" w14:textId="77777777" w:rsidR="00B95A96" w:rsidRPr="00B95A96" w:rsidRDefault="00B95A96" w:rsidP="00B95A96">
            <w:pPr>
              <w:rPr>
                <w:sz w:val="22"/>
                <w:szCs w:val="22"/>
                <w:lang w:bidi="en-US"/>
              </w:rPr>
            </w:pPr>
          </w:p>
          <w:p w14:paraId="1BABD491" w14:textId="77777777" w:rsidR="00B95A96" w:rsidRPr="00B95A96" w:rsidRDefault="00B95A96" w:rsidP="00B95A96">
            <w:pPr>
              <w:rPr>
                <w:sz w:val="22"/>
                <w:szCs w:val="22"/>
                <w:lang w:bidi="en-US"/>
              </w:rPr>
            </w:pPr>
          </w:p>
          <w:p w14:paraId="2A0689E8" w14:textId="77777777" w:rsidR="00B95A96" w:rsidRPr="00B95A96" w:rsidRDefault="008D79D0" w:rsidP="00B95A96">
            <w:pPr>
              <w:rPr>
                <w:sz w:val="22"/>
                <w:szCs w:val="22"/>
                <w:lang w:bidi="en-US"/>
              </w:rPr>
            </w:pPr>
            <w:r w:rsidRPr="00B95A96">
              <w:rPr>
                <w:noProof/>
                <w:lang w:eastAsia="en-ZA"/>
              </w:rPr>
              <mc:AlternateContent>
                <mc:Choice Requires="wps">
                  <w:drawing>
                    <wp:anchor distT="0" distB="0" distL="114300" distR="114300" simplePos="0" relativeHeight="251783168" behindDoc="0" locked="0" layoutInCell="1" allowOverlap="1" wp14:anchorId="7112F8A5" wp14:editId="7FD9D1C4">
                      <wp:simplePos x="0" y="0"/>
                      <wp:positionH relativeFrom="column">
                        <wp:posOffset>4025383</wp:posOffset>
                      </wp:positionH>
                      <wp:positionV relativeFrom="paragraph">
                        <wp:posOffset>165691</wp:posOffset>
                      </wp:positionV>
                      <wp:extent cx="723900" cy="381000"/>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12972F30"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2F8A5" id="Text Box 194" o:spid="_x0000_s1104" type="#_x0000_t202" style="position:absolute;margin-left:316.95pt;margin-top:13.05pt;width:57pt;height:3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" stroked="f">
                      <v:textbox inset="0,0,0,0">
                        <w:txbxContent>
                          <w:p w14:paraId="12972F30"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v:textbox>
                    </v:shape>
                  </w:pict>
                </mc:Fallback>
              </mc:AlternateContent>
            </w:r>
          </w:p>
          <w:p w14:paraId="57E54AD8" w14:textId="77777777" w:rsidR="00B95A96" w:rsidRPr="00B95A96" w:rsidRDefault="008D79D0" w:rsidP="00B95A96">
            <w:pPr>
              <w:rPr>
                <w:sz w:val="22"/>
                <w:szCs w:val="22"/>
                <w:lang w:bidi="en-US"/>
              </w:rPr>
            </w:pPr>
            <w:r w:rsidRPr="00B95A96">
              <w:rPr>
                <w:noProof/>
                <w:lang w:eastAsia="en-ZA"/>
              </w:rPr>
              <mc:AlternateContent>
                <mc:Choice Requires="wps">
                  <w:drawing>
                    <wp:anchor distT="0" distB="0" distL="114300" distR="114300" simplePos="0" relativeHeight="251782144" behindDoc="0" locked="0" layoutInCell="1" allowOverlap="1" wp14:anchorId="625147E8" wp14:editId="63408B49">
                      <wp:simplePos x="0" y="0"/>
                      <wp:positionH relativeFrom="column">
                        <wp:posOffset>1007110</wp:posOffset>
                      </wp:positionH>
                      <wp:positionV relativeFrom="paragraph">
                        <wp:posOffset>24765</wp:posOffset>
                      </wp:positionV>
                      <wp:extent cx="723900" cy="381000"/>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30269576"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147E8" id="Text Box 159" o:spid="_x0000_s1105" type="#_x0000_t202" style="position:absolute;margin-left:79.3pt;margin-top:1.95pt;width:57pt;height:30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" stroked="f">
                      <v:textbox inset="0,0,0,0">
                        <w:txbxContent>
                          <w:p w14:paraId="30269576"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v:textbox>
                    </v:shape>
                  </w:pict>
                </mc:Fallback>
              </mc:AlternateContent>
            </w:r>
          </w:p>
          <w:p w14:paraId="127517D7" w14:textId="77777777" w:rsidR="00B95A96" w:rsidRPr="00B95A96" w:rsidRDefault="00B95A96" w:rsidP="00B95A96">
            <w:pPr>
              <w:rPr>
                <w:sz w:val="22"/>
                <w:szCs w:val="22"/>
                <w:lang w:bidi="en-US"/>
              </w:rPr>
            </w:pPr>
          </w:p>
          <w:p w14:paraId="31203EA4" w14:textId="77777777" w:rsidR="00B95A96" w:rsidRPr="00B95A96" w:rsidRDefault="00B95A96" w:rsidP="00B95A96">
            <w:pPr>
              <w:rPr>
                <w:sz w:val="22"/>
                <w:szCs w:val="22"/>
                <w:lang w:bidi="en-US"/>
              </w:rPr>
            </w:pPr>
          </w:p>
        </w:tc>
      </w:tr>
    </w:tbl>
    <w:p w14:paraId="254B2074" w14:textId="77777777" w:rsidR="00770A42" w:rsidRDefault="00770A42" w:rsidP="00770A42"/>
    <w:p w14:paraId="4E28CF04" w14:textId="77777777" w:rsidR="000616A5" w:rsidRDefault="000616A5" w:rsidP="00770A42"/>
    <w:p w14:paraId="0E9AB43B" w14:textId="77777777" w:rsidR="000616A5" w:rsidRDefault="000616A5" w:rsidP="00770A42"/>
    <w:tbl>
      <w:tblPr>
        <w:tblStyle w:val="TableGrid5"/>
        <w:tblW w:w="0" w:type="auto"/>
        <w:jc w:val="center"/>
        <w:tblLook w:val="04A0" w:firstRow="1" w:lastRow="0" w:firstColumn="1" w:lastColumn="0" w:noHBand="0" w:noVBand="1"/>
      </w:tblPr>
      <w:tblGrid>
        <w:gridCol w:w="9016"/>
      </w:tblGrid>
      <w:tr w:rsidR="00B95A96" w:rsidRPr="00B95A96" w14:paraId="22246C6D" w14:textId="77777777" w:rsidTr="008D79D0">
        <w:trPr>
          <w:jc w:val="center"/>
        </w:trPr>
        <w:tc>
          <w:tcPr>
            <w:tcW w:w="9107" w:type="dxa"/>
            <w:shd w:val="clear" w:color="auto" w:fill="92D050"/>
          </w:tcPr>
          <w:p w14:paraId="600104DD" w14:textId="77777777" w:rsidR="00B95A96" w:rsidRPr="00B95A96" w:rsidRDefault="00B95A96" w:rsidP="00B95A96">
            <w:pPr>
              <w:jc w:val="center"/>
              <w:rPr>
                <w:b/>
                <w:sz w:val="22"/>
                <w:szCs w:val="22"/>
                <w:lang w:bidi="en-US"/>
              </w:rPr>
            </w:pPr>
            <w:r w:rsidRPr="00B95A96">
              <w:rPr>
                <w:b/>
                <w:sz w:val="22"/>
                <w:szCs w:val="22"/>
                <w:lang w:bidi="en-US"/>
              </w:rPr>
              <w:lastRenderedPageBreak/>
              <w:t>MADADENI</w:t>
            </w:r>
          </w:p>
        </w:tc>
      </w:tr>
      <w:tr w:rsidR="00B95A96" w:rsidRPr="00B95A96" w14:paraId="68003EC2" w14:textId="77777777" w:rsidTr="00B95A96">
        <w:trPr>
          <w:jc w:val="center"/>
        </w:trPr>
        <w:tc>
          <w:tcPr>
            <w:tcW w:w="9107" w:type="dxa"/>
          </w:tcPr>
          <w:p w14:paraId="6A6058C7" w14:textId="77777777" w:rsidR="00B95A96" w:rsidRPr="00B95A96" w:rsidRDefault="00B95A96" w:rsidP="00B95A96">
            <w:pPr>
              <w:rPr>
                <w:sz w:val="22"/>
                <w:szCs w:val="22"/>
                <w:lang w:bidi="en-US"/>
              </w:rPr>
            </w:pPr>
            <w:r w:rsidRPr="00B95A96">
              <w:rPr>
                <w:noProof/>
                <w:sz w:val="22"/>
                <w:szCs w:val="22"/>
                <w:lang w:eastAsia="en-ZA"/>
              </w:rPr>
              <mc:AlternateContent>
                <mc:Choice Requires="wps">
                  <w:drawing>
                    <wp:anchor distT="0" distB="0" distL="114300" distR="114300" simplePos="0" relativeHeight="251785216" behindDoc="0" locked="0" layoutInCell="1" allowOverlap="1" wp14:anchorId="3E2C60F6" wp14:editId="4790975B">
                      <wp:simplePos x="0" y="0"/>
                      <wp:positionH relativeFrom="column">
                        <wp:posOffset>328295</wp:posOffset>
                      </wp:positionH>
                      <wp:positionV relativeFrom="paragraph">
                        <wp:posOffset>67310</wp:posOffset>
                      </wp:positionV>
                      <wp:extent cx="4591050" cy="285750"/>
                      <wp:effectExtent l="0" t="0" r="19050" b="19050"/>
                      <wp:wrapNone/>
                      <wp:docPr id="53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4591050" cy="285750"/>
                              </a:xfrm>
                              <a:prstGeom prst="rect">
                                <a:avLst/>
                              </a:prstGeom>
                              <a:ln>
                                <a:solidFill>
                                  <a:srgbClr val="000000"/>
                                </a:solidFill>
                              </a:ln>
                            </wps:spPr>
                            <wps:txbx>
                              <w:txbxContent>
                                <w:p w14:paraId="7051523A" w14:textId="77777777" w:rsidR="00491072" w:rsidRPr="002971AB"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Asiphephe Drive (2018 joint to MAD 4 joint)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E2C60F6" id="_x0000_s1106" type="#_x0000_t202" style="position:absolute;margin-left:25.85pt;margin-top:5.3pt;width:361.5pt;height:2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" filled="f">
                      <v:textbox>
                        <w:txbxContent>
                          <w:p w14:paraId="7051523A" w14:textId="77777777" w:rsidR="00491072" w:rsidRPr="002971AB"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Asiphephe Drive (2018 joint to MAD 4 joint)</w:t>
                            </w:r>
                          </w:p>
                        </w:txbxContent>
                      </v:textbox>
                    </v:shape>
                  </w:pict>
                </mc:Fallback>
              </mc:AlternateContent>
            </w:r>
          </w:p>
          <w:p w14:paraId="0D3AB991" w14:textId="77777777" w:rsidR="00B95A96" w:rsidRPr="00B95A96" w:rsidRDefault="00B95A96" w:rsidP="00B95A96">
            <w:pPr>
              <w:rPr>
                <w:sz w:val="22"/>
                <w:szCs w:val="22"/>
                <w:lang w:bidi="en-US"/>
              </w:rPr>
            </w:pPr>
            <w:r w:rsidRPr="00B95A96">
              <w:rPr>
                <w:noProof/>
                <w:sz w:val="22"/>
                <w:szCs w:val="22"/>
                <w:lang w:eastAsia="en-ZA"/>
              </w:rPr>
              <w:drawing>
                <wp:anchor distT="0" distB="0" distL="114300" distR="114300" simplePos="0" relativeHeight="251787264" behindDoc="0" locked="0" layoutInCell="1" allowOverlap="1" wp14:anchorId="110B5DAC" wp14:editId="7C153A44">
                  <wp:simplePos x="0" y="0"/>
                  <wp:positionH relativeFrom="column">
                    <wp:posOffset>3252152</wp:posOffset>
                  </wp:positionH>
                  <wp:positionV relativeFrom="paragraph">
                    <wp:posOffset>180023</wp:posOffset>
                  </wp:positionV>
                  <wp:extent cx="1893499" cy="2430815"/>
                  <wp:effectExtent l="93028" t="97472" r="86042" b="86043"/>
                  <wp:wrapNone/>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6" cstate="print">
                            <a:extLst>
                              <a:ext uri="{28A0092B-C50C-407E-A947-70E740481C1C}">
                                <a14:useLocalDpi xmlns:a14="http://schemas.microsoft.com/office/drawing/2010/main" val="0"/>
                              </a:ext>
                            </a:extLst>
                          </a:blip>
                          <a:srcRect l="-1111" t="-247" r="43333" b="247"/>
                          <a:stretch/>
                        </pic:blipFill>
                        <pic:spPr>
                          <a:xfrm rot="5400000">
                            <a:off x="0" y="0"/>
                            <a:ext cx="1893499" cy="2430815"/>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B95A96">
              <w:rPr>
                <w:noProof/>
                <w:sz w:val="22"/>
                <w:szCs w:val="22"/>
                <w:lang w:eastAsia="en-ZA"/>
              </w:rPr>
              <w:drawing>
                <wp:anchor distT="0" distB="0" distL="114300" distR="114300" simplePos="0" relativeHeight="251786240" behindDoc="0" locked="0" layoutInCell="1" allowOverlap="1" wp14:anchorId="5569380A" wp14:editId="4097C2DB">
                  <wp:simplePos x="0" y="0"/>
                  <wp:positionH relativeFrom="column">
                    <wp:posOffset>473075</wp:posOffset>
                  </wp:positionH>
                  <wp:positionV relativeFrom="paragraph">
                    <wp:posOffset>170815</wp:posOffset>
                  </wp:positionV>
                  <wp:extent cx="1852930" cy="2429510"/>
                  <wp:effectExtent l="92710" t="97790" r="87630" b="87630"/>
                  <wp:wrapNone/>
                  <wp:docPr id="5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57" cstate="print">
                            <a:extLst>
                              <a:ext uri="{28A0092B-C50C-407E-A947-70E740481C1C}">
                                <a14:useLocalDpi xmlns:a14="http://schemas.microsoft.com/office/drawing/2010/main" val="0"/>
                              </a:ext>
                            </a:extLst>
                          </a:blip>
                          <a:srcRect l="10726" r="21894"/>
                          <a:stretch/>
                        </pic:blipFill>
                        <pic:spPr>
                          <a:xfrm rot="5400000">
                            <a:off x="0" y="0"/>
                            <a:ext cx="1852930" cy="242951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0ED990A" w14:textId="77777777" w:rsidR="00B95A96" w:rsidRPr="00B95A96" w:rsidRDefault="00B95A96" w:rsidP="00B95A96">
            <w:pPr>
              <w:rPr>
                <w:sz w:val="22"/>
                <w:szCs w:val="22"/>
                <w:lang w:bidi="en-US"/>
              </w:rPr>
            </w:pPr>
          </w:p>
          <w:p w14:paraId="5614D24C" w14:textId="77777777" w:rsidR="00B95A96" w:rsidRPr="00B95A96" w:rsidRDefault="00B95A96" w:rsidP="00B95A96">
            <w:pPr>
              <w:rPr>
                <w:sz w:val="22"/>
                <w:szCs w:val="22"/>
                <w:lang w:bidi="en-US"/>
              </w:rPr>
            </w:pPr>
          </w:p>
          <w:p w14:paraId="77D49A41" w14:textId="77777777" w:rsidR="00B95A96" w:rsidRPr="00B95A96" w:rsidRDefault="00B95A96" w:rsidP="00B95A96">
            <w:pPr>
              <w:rPr>
                <w:sz w:val="22"/>
                <w:szCs w:val="22"/>
                <w:lang w:bidi="en-US"/>
              </w:rPr>
            </w:pPr>
          </w:p>
          <w:p w14:paraId="322E97FD" w14:textId="77777777" w:rsidR="00B95A96" w:rsidRPr="00B95A96" w:rsidRDefault="00B95A96" w:rsidP="00B95A96">
            <w:pPr>
              <w:rPr>
                <w:sz w:val="22"/>
                <w:szCs w:val="22"/>
                <w:lang w:bidi="en-US"/>
              </w:rPr>
            </w:pPr>
          </w:p>
          <w:p w14:paraId="40899FCC" w14:textId="77777777" w:rsidR="00B95A96" w:rsidRPr="00B95A96" w:rsidRDefault="00B95A96" w:rsidP="00B95A96">
            <w:pPr>
              <w:rPr>
                <w:sz w:val="22"/>
                <w:szCs w:val="22"/>
                <w:lang w:bidi="en-US"/>
              </w:rPr>
            </w:pPr>
          </w:p>
          <w:p w14:paraId="7AC43B9C" w14:textId="77777777" w:rsidR="00B95A96" w:rsidRPr="00B95A96" w:rsidRDefault="00B95A96" w:rsidP="00B95A96">
            <w:pPr>
              <w:rPr>
                <w:sz w:val="22"/>
                <w:szCs w:val="22"/>
                <w:lang w:bidi="en-US"/>
              </w:rPr>
            </w:pPr>
          </w:p>
          <w:p w14:paraId="552FBC18" w14:textId="77777777" w:rsidR="00B95A96" w:rsidRPr="00B95A96" w:rsidRDefault="00B95A96" w:rsidP="00B95A96">
            <w:pPr>
              <w:rPr>
                <w:sz w:val="22"/>
                <w:szCs w:val="22"/>
                <w:lang w:bidi="en-US"/>
              </w:rPr>
            </w:pPr>
          </w:p>
          <w:p w14:paraId="234FB844" w14:textId="77777777" w:rsidR="00B95A96" w:rsidRPr="00B95A96" w:rsidRDefault="00B95A96" w:rsidP="00B95A96">
            <w:pPr>
              <w:rPr>
                <w:sz w:val="22"/>
                <w:szCs w:val="22"/>
                <w:lang w:bidi="en-US"/>
              </w:rPr>
            </w:pPr>
          </w:p>
          <w:p w14:paraId="445CD07C" w14:textId="77777777" w:rsidR="00B95A96" w:rsidRPr="00B95A96" w:rsidRDefault="00B95A96" w:rsidP="00B95A96">
            <w:pPr>
              <w:rPr>
                <w:sz w:val="22"/>
                <w:szCs w:val="22"/>
                <w:lang w:bidi="en-US"/>
              </w:rPr>
            </w:pPr>
          </w:p>
          <w:p w14:paraId="37B6FF56" w14:textId="77777777" w:rsidR="00B95A96" w:rsidRPr="00B95A96" w:rsidRDefault="00B95A96" w:rsidP="00B95A96">
            <w:pPr>
              <w:rPr>
                <w:sz w:val="22"/>
                <w:szCs w:val="22"/>
                <w:lang w:bidi="en-US"/>
              </w:rPr>
            </w:pPr>
          </w:p>
          <w:p w14:paraId="026E5B5D" w14:textId="77777777" w:rsidR="00B95A96" w:rsidRPr="00B95A96" w:rsidRDefault="00B95A96" w:rsidP="00B95A96">
            <w:pPr>
              <w:rPr>
                <w:sz w:val="22"/>
                <w:szCs w:val="22"/>
                <w:lang w:bidi="en-US"/>
              </w:rPr>
            </w:pPr>
          </w:p>
          <w:p w14:paraId="5EB3BF72" w14:textId="77777777" w:rsidR="00B95A96" w:rsidRPr="00B95A96" w:rsidRDefault="00B95A96" w:rsidP="00B95A96">
            <w:pPr>
              <w:rPr>
                <w:sz w:val="22"/>
                <w:szCs w:val="22"/>
                <w:lang w:bidi="en-US"/>
              </w:rPr>
            </w:pPr>
          </w:p>
          <w:p w14:paraId="30C46F41" w14:textId="77777777" w:rsidR="00B95A96" w:rsidRPr="00B95A96" w:rsidRDefault="00B95A96" w:rsidP="00B95A96">
            <w:pPr>
              <w:rPr>
                <w:sz w:val="22"/>
                <w:szCs w:val="22"/>
                <w:lang w:bidi="en-US"/>
              </w:rPr>
            </w:pPr>
            <w:r w:rsidRPr="00B95A96">
              <w:rPr>
                <w:noProof/>
                <w:lang w:eastAsia="en-ZA"/>
              </w:rPr>
              <mc:AlternateContent>
                <mc:Choice Requires="wps">
                  <w:drawing>
                    <wp:anchor distT="0" distB="0" distL="114300" distR="114300" simplePos="0" relativeHeight="251791360" behindDoc="0" locked="0" layoutInCell="1" allowOverlap="1" wp14:anchorId="191B22A1" wp14:editId="410C3083">
                      <wp:simplePos x="0" y="0"/>
                      <wp:positionH relativeFrom="column">
                        <wp:posOffset>1000139</wp:posOffset>
                      </wp:positionH>
                      <wp:positionV relativeFrom="paragraph">
                        <wp:posOffset>175260</wp:posOffset>
                      </wp:positionV>
                      <wp:extent cx="723900" cy="381000"/>
                      <wp:effectExtent l="0" t="0" r="0" b="0"/>
                      <wp:wrapNone/>
                      <wp:docPr id="535" name="Text Box 535"/>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121D98B2"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B22A1" id="Text Box 535" o:spid="_x0000_s1107" type="#_x0000_t202" style="position:absolute;margin-left:78.75pt;margin-top:13.8pt;width:57pt;height:30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" stroked="f">
                      <v:textbox inset="0,0,0,0">
                        <w:txbxContent>
                          <w:p w14:paraId="121D98B2"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v:textbox>
                    </v:shape>
                  </w:pict>
                </mc:Fallback>
              </mc:AlternateContent>
            </w:r>
          </w:p>
          <w:p w14:paraId="7AECDE3C" w14:textId="77777777" w:rsidR="00B95A96" w:rsidRPr="00B95A96" w:rsidRDefault="008D79D0" w:rsidP="00B95A96">
            <w:pPr>
              <w:rPr>
                <w:sz w:val="22"/>
                <w:szCs w:val="22"/>
                <w:lang w:bidi="en-US"/>
              </w:rPr>
            </w:pPr>
            <w:r w:rsidRPr="00B95A96">
              <w:rPr>
                <w:noProof/>
                <w:lang w:eastAsia="en-ZA"/>
              </w:rPr>
              <mc:AlternateContent>
                <mc:Choice Requires="wps">
                  <w:drawing>
                    <wp:anchor distT="0" distB="0" distL="114300" distR="114300" simplePos="0" relativeHeight="251793408" behindDoc="0" locked="0" layoutInCell="1" allowOverlap="1" wp14:anchorId="0BADEA02" wp14:editId="29F70F17">
                      <wp:simplePos x="0" y="0"/>
                      <wp:positionH relativeFrom="column">
                        <wp:posOffset>3919943</wp:posOffset>
                      </wp:positionH>
                      <wp:positionV relativeFrom="paragraph">
                        <wp:posOffset>41910</wp:posOffset>
                      </wp:positionV>
                      <wp:extent cx="723900" cy="381000"/>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498D8057"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DEA02" id="Text Box 195" o:spid="_x0000_s1108" type="#_x0000_t202" style="position:absolute;margin-left:308.65pt;margin-top:3.3pt;width:57pt;height:30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" stroked="f">
                      <v:textbox inset="0,0,0,0">
                        <w:txbxContent>
                          <w:p w14:paraId="498D8057"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v:textbox>
                    </v:shape>
                  </w:pict>
                </mc:Fallback>
              </mc:AlternateContent>
            </w:r>
          </w:p>
          <w:p w14:paraId="6C16AAE4" w14:textId="77777777" w:rsidR="00B95A96" w:rsidRPr="00B95A96" w:rsidRDefault="00B95A96" w:rsidP="00B95A96">
            <w:pPr>
              <w:rPr>
                <w:sz w:val="22"/>
                <w:szCs w:val="22"/>
                <w:lang w:bidi="en-US"/>
              </w:rPr>
            </w:pPr>
          </w:p>
          <w:p w14:paraId="3CA6D9D9" w14:textId="77777777" w:rsidR="00B95A96" w:rsidRPr="00B95A96" w:rsidRDefault="00B95A96" w:rsidP="00B95A96">
            <w:pPr>
              <w:rPr>
                <w:sz w:val="22"/>
                <w:szCs w:val="22"/>
                <w:lang w:bidi="en-US"/>
              </w:rPr>
            </w:pPr>
          </w:p>
        </w:tc>
      </w:tr>
      <w:tr w:rsidR="00B95A96" w:rsidRPr="00B95A96" w14:paraId="64D4477B" w14:textId="77777777" w:rsidTr="00B95A96">
        <w:trPr>
          <w:jc w:val="center"/>
        </w:trPr>
        <w:tc>
          <w:tcPr>
            <w:tcW w:w="9107" w:type="dxa"/>
          </w:tcPr>
          <w:p w14:paraId="6C748C03" w14:textId="77777777" w:rsidR="00B95A96" w:rsidRPr="00B95A96" w:rsidRDefault="00B95A96" w:rsidP="00B95A96">
            <w:pPr>
              <w:rPr>
                <w:sz w:val="22"/>
                <w:szCs w:val="22"/>
                <w:lang w:bidi="en-US"/>
              </w:rPr>
            </w:pPr>
          </w:p>
          <w:p w14:paraId="4E2C52BD" w14:textId="77777777" w:rsidR="00B95A96" w:rsidRDefault="00B95A96" w:rsidP="00B95A96">
            <w:pPr>
              <w:rPr>
                <w:sz w:val="22"/>
                <w:szCs w:val="22"/>
                <w:lang w:bidi="en-US"/>
              </w:rPr>
            </w:pPr>
          </w:p>
          <w:p w14:paraId="156EFC0C" w14:textId="77777777" w:rsidR="008D79D0" w:rsidRDefault="008D79D0" w:rsidP="00B95A96">
            <w:pPr>
              <w:rPr>
                <w:sz w:val="22"/>
                <w:szCs w:val="22"/>
                <w:lang w:bidi="en-US"/>
              </w:rPr>
            </w:pPr>
          </w:p>
          <w:p w14:paraId="5DC8149A" w14:textId="77777777" w:rsidR="008D79D0" w:rsidRDefault="008D79D0" w:rsidP="00B95A96">
            <w:pPr>
              <w:rPr>
                <w:sz w:val="22"/>
                <w:szCs w:val="22"/>
                <w:lang w:bidi="en-US"/>
              </w:rPr>
            </w:pPr>
          </w:p>
          <w:p w14:paraId="5FCB3348" w14:textId="77777777" w:rsidR="008D79D0" w:rsidRDefault="008D79D0" w:rsidP="00B95A96">
            <w:pPr>
              <w:rPr>
                <w:sz w:val="22"/>
                <w:szCs w:val="22"/>
                <w:lang w:bidi="en-US"/>
              </w:rPr>
            </w:pPr>
          </w:p>
          <w:p w14:paraId="117B3B1C" w14:textId="77777777" w:rsidR="008D79D0" w:rsidRPr="00B95A96" w:rsidRDefault="008D79D0" w:rsidP="00B95A96">
            <w:pPr>
              <w:rPr>
                <w:sz w:val="22"/>
                <w:szCs w:val="22"/>
                <w:lang w:bidi="en-US"/>
              </w:rPr>
            </w:pPr>
          </w:p>
          <w:p w14:paraId="3F974E81" w14:textId="77777777" w:rsidR="00B95A96" w:rsidRPr="00B95A96" w:rsidRDefault="00B95A96" w:rsidP="00B95A96">
            <w:pPr>
              <w:rPr>
                <w:sz w:val="22"/>
                <w:szCs w:val="22"/>
                <w:lang w:bidi="en-US"/>
              </w:rPr>
            </w:pPr>
            <w:r w:rsidRPr="00B95A96">
              <w:rPr>
                <w:noProof/>
                <w:sz w:val="22"/>
                <w:szCs w:val="22"/>
                <w:lang w:eastAsia="en-ZA"/>
              </w:rPr>
              <mc:AlternateContent>
                <mc:Choice Requires="wps">
                  <w:drawing>
                    <wp:anchor distT="0" distB="0" distL="114300" distR="114300" simplePos="0" relativeHeight="251788288" behindDoc="0" locked="0" layoutInCell="1" allowOverlap="1" wp14:anchorId="060AC053" wp14:editId="6580D0E5">
                      <wp:simplePos x="0" y="0"/>
                      <wp:positionH relativeFrom="column">
                        <wp:posOffset>328295</wp:posOffset>
                      </wp:positionH>
                      <wp:positionV relativeFrom="paragraph">
                        <wp:posOffset>45720</wp:posOffset>
                      </wp:positionV>
                      <wp:extent cx="4371975" cy="285750"/>
                      <wp:effectExtent l="0" t="0" r="28575" b="19050"/>
                      <wp:wrapNone/>
                      <wp:docPr id="53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4371975" cy="285750"/>
                              </a:xfrm>
                              <a:prstGeom prst="rect">
                                <a:avLst/>
                              </a:prstGeom>
                              <a:ln>
                                <a:solidFill>
                                  <a:srgbClr val="000000"/>
                                </a:solidFill>
                              </a:ln>
                            </wps:spPr>
                            <wps:txbx>
                              <w:txbxContent>
                                <w:p w14:paraId="0080B8BB" w14:textId="77777777" w:rsidR="00491072" w:rsidRPr="00FD0DAF"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Purple Street (2018 joint to Traffic Circle)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60AC053" id="_x0000_s1109" type="#_x0000_t202" style="position:absolute;margin-left:25.85pt;margin-top:3.6pt;width:344.25pt;height: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" filled="f">
                      <v:textbox>
                        <w:txbxContent>
                          <w:p w14:paraId="0080B8BB" w14:textId="77777777" w:rsidR="00491072" w:rsidRPr="00FD0DAF"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Purple Street (2018 joint to Traffic Circle)</w:t>
                            </w:r>
                          </w:p>
                        </w:txbxContent>
                      </v:textbox>
                    </v:shape>
                  </w:pict>
                </mc:Fallback>
              </mc:AlternateContent>
            </w:r>
          </w:p>
          <w:p w14:paraId="2AAB8095" w14:textId="77777777" w:rsidR="00B95A96" w:rsidRPr="00B95A96" w:rsidRDefault="00B95A96" w:rsidP="00B95A96">
            <w:pPr>
              <w:rPr>
                <w:sz w:val="22"/>
                <w:szCs w:val="22"/>
                <w:lang w:bidi="en-US"/>
              </w:rPr>
            </w:pPr>
          </w:p>
          <w:p w14:paraId="1070A62E" w14:textId="77777777" w:rsidR="00B95A96" w:rsidRPr="00B95A96" w:rsidRDefault="00B95A96" w:rsidP="00B95A96">
            <w:pPr>
              <w:rPr>
                <w:sz w:val="22"/>
                <w:szCs w:val="22"/>
                <w:lang w:bidi="en-US"/>
              </w:rPr>
            </w:pPr>
            <w:r w:rsidRPr="00B95A96">
              <w:rPr>
                <w:noProof/>
                <w:sz w:val="22"/>
                <w:szCs w:val="22"/>
                <w:lang w:eastAsia="en-ZA"/>
              </w:rPr>
              <w:drawing>
                <wp:anchor distT="0" distB="0" distL="114300" distR="114300" simplePos="0" relativeHeight="251790336" behindDoc="0" locked="0" layoutInCell="1" allowOverlap="1" wp14:anchorId="19DAC97F" wp14:editId="7970BA9D">
                  <wp:simplePos x="0" y="0"/>
                  <wp:positionH relativeFrom="column">
                    <wp:posOffset>3221990</wp:posOffset>
                  </wp:positionH>
                  <wp:positionV relativeFrom="paragraph">
                    <wp:posOffset>153670</wp:posOffset>
                  </wp:positionV>
                  <wp:extent cx="1819275" cy="2450465"/>
                  <wp:effectExtent l="103505" t="86995" r="93980" b="93980"/>
                  <wp:wrapNone/>
                  <wp:docPr id="5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8" cstate="print">
                            <a:extLst>
                              <a:ext uri="{28A0092B-C50C-407E-A947-70E740481C1C}">
                                <a14:useLocalDpi xmlns:a14="http://schemas.microsoft.com/office/drawing/2010/main" val="0"/>
                              </a:ext>
                            </a:extLst>
                          </a:blip>
                          <a:srcRect r="30000"/>
                          <a:stretch/>
                        </pic:blipFill>
                        <pic:spPr>
                          <a:xfrm rot="5400000">
                            <a:off x="0" y="0"/>
                            <a:ext cx="1819275" cy="2450465"/>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B95A96">
              <w:rPr>
                <w:noProof/>
                <w:sz w:val="22"/>
                <w:szCs w:val="22"/>
                <w:lang w:eastAsia="en-ZA"/>
              </w:rPr>
              <w:drawing>
                <wp:anchor distT="0" distB="0" distL="114300" distR="114300" simplePos="0" relativeHeight="251789312" behindDoc="0" locked="0" layoutInCell="1" allowOverlap="1" wp14:anchorId="74B4230D" wp14:editId="3DB19A0A">
                  <wp:simplePos x="0" y="0"/>
                  <wp:positionH relativeFrom="column">
                    <wp:posOffset>426403</wp:posOffset>
                  </wp:positionH>
                  <wp:positionV relativeFrom="paragraph">
                    <wp:posOffset>166052</wp:posOffset>
                  </wp:positionV>
                  <wp:extent cx="1831340" cy="2406165"/>
                  <wp:effectExtent l="93662" t="96838" r="91123" b="91122"/>
                  <wp:wrapNone/>
                  <wp:docPr id="5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59" cstate="print">
                            <a:extLst>
                              <a:ext uri="{28A0092B-C50C-407E-A947-70E740481C1C}">
                                <a14:useLocalDpi xmlns:a14="http://schemas.microsoft.com/office/drawing/2010/main" val="0"/>
                              </a:ext>
                            </a:extLst>
                          </a:blip>
                          <a:srcRect r="37130"/>
                          <a:stretch/>
                        </pic:blipFill>
                        <pic:spPr>
                          <a:xfrm rot="5400000">
                            <a:off x="0" y="0"/>
                            <a:ext cx="1831340" cy="2406165"/>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CA3E237" w14:textId="77777777" w:rsidR="00B95A96" w:rsidRPr="00B95A96" w:rsidRDefault="00B95A96" w:rsidP="00B95A96">
            <w:pPr>
              <w:rPr>
                <w:sz w:val="22"/>
                <w:szCs w:val="22"/>
                <w:lang w:bidi="en-US"/>
              </w:rPr>
            </w:pPr>
          </w:p>
          <w:p w14:paraId="462A37F7" w14:textId="77777777" w:rsidR="00B95A96" w:rsidRPr="00B95A96" w:rsidRDefault="00B95A96" w:rsidP="00B95A96">
            <w:pPr>
              <w:rPr>
                <w:sz w:val="22"/>
                <w:szCs w:val="22"/>
                <w:lang w:bidi="en-US"/>
              </w:rPr>
            </w:pPr>
          </w:p>
          <w:p w14:paraId="5CB1CC5B" w14:textId="77777777" w:rsidR="00B95A96" w:rsidRPr="00B95A96" w:rsidRDefault="00B95A96" w:rsidP="00B95A96">
            <w:pPr>
              <w:rPr>
                <w:sz w:val="22"/>
                <w:szCs w:val="22"/>
                <w:lang w:bidi="en-US"/>
              </w:rPr>
            </w:pPr>
          </w:p>
          <w:p w14:paraId="2BF99FCB" w14:textId="77777777" w:rsidR="00B95A96" w:rsidRPr="00B95A96" w:rsidRDefault="00B95A96" w:rsidP="00B95A96">
            <w:pPr>
              <w:rPr>
                <w:sz w:val="22"/>
                <w:szCs w:val="22"/>
                <w:lang w:bidi="en-US"/>
              </w:rPr>
            </w:pPr>
          </w:p>
          <w:p w14:paraId="2273F555" w14:textId="77777777" w:rsidR="00B95A96" w:rsidRPr="00B95A96" w:rsidRDefault="00B95A96" w:rsidP="00B95A96">
            <w:pPr>
              <w:rPr>
                <w:sz w:val="22"/>
                <w:szCs w:val="22"/>
                <w:lang w:bidi="en-US"/>
              </w:rPr>
            </w:pPr>
          </w:p>
          <w:p w14:paraId="55977566" w14:textId="77777777" w:rsidR="00B95A96" w:rsidRPr="00B95A96" w:rsidRDefault="00B95A96" w:rsidP="00B95A96">
            <w:pPr>
              <w:rPr>
                <w:sz w:val="22"/>
                <w:szCs w:val="22"/>
                <w:lang w:bidi="en-US"/>
              </w:rPr>
            </w:pPr>
          </w:p>
          <w:p w14:paraId="2E7FBAC0" w14:textId="77777777" w:rsidR="00B95A96" w:rsidRPr="00B95A96" w:rsidRDefault="00B95A96" w:rsidP="00B95A96">
            <w:pPr>
              <w:rPr>
                <w:sz w:val="22"/>
                <w:szCs w:val="22"/>
                <w:lang w:bidi="en-US"/>
              </w:rPr>
            </w:pPr>
          </w:p>
          <w:p w14:paraId="752C126A" w14:textId="77777777" w:rsidR="00B95A96" w:rsidRPr="00B95A96" w:rsidRDefault="00B95A96" w:rsidP="00B95A96">
            <w:pPr>
              <w:rPr>
                <w:sz w:val="22"/>
                <w:szCs w:val="22"/>
                <w:lang w:bidi="en-US"/>
              </w:rPr>
            </w:pPr>
          </w:p>
          <w:p w14:paraId="36CB7554" w14:textId="77777777" w:rsidR="00B95A96" w:rsidRPr="00B95A96" w:rsidRDefault="00B95A96" w:rsidP="00B95A96">
            <w:pPr>
              <w:rPr>
                <w:sz w:val="22"/>
                <w:szCs w:val="22"/>
                <w:lang w:bidi="en-US"/>
              </w:rPr>
            </w:pPr>
          </w:p>
          <w:p w14:paraId="3660E511" w14:textId="77777777" w:rsidR="00B95A96" w:rsidRPr="00B95A96" w:rsidRDefault="00B95A96" w:rsidP="00B95A96">
            <w:pPr>
              <w:rPr>
                <w:sz w:val="22"/>
                <w:szCs w:val="22"/>
                <w:lang w:bidi="en-US"/>
              </w:rPr>
            </w:pPr>
          </w:p>
          <w:p w14:paraId="3E4096F1" w14:textId="77777777" w:rsidR="00B95A96" w:rsidRPr="00B95A96" w:rsidRDefault="00B95A96" w:rsidP="00B95A96">
            <w:pPr>
              <w:rPr>
                <w:sz w:val="22"/>
                <w:szCs w:val="22"/>
                <w:lang w:bidi="en-US"/>
              </w:rPr>
            </w:pPr>
          </w:p>
          <w:p w14:paraId="4EEB6641" w14:textId="77777777" w:rsidR="00B95A96" w:rsidRPr="00B95A96" w:rsidRDefault="00B95A96" w:rsidP="00B95A96">
            <w:pPr>
              <w:rPr>
                <w:sz w:val="22"/>
                <w:szCs w:val="22"/>
                <w:lang w:bidi="en-US"/>
              </w:rPr>
            </w:pPr>
          </w:p>
          <w:p w14:paraId="37BEA920" w14:textId="77777777" w:rsidR="00B95A96" w:rsidRPr="00B95A96" w:rsidRDefault="008D79D0" w:rsidP="00B95A96">
            <w:pPr>
              <w:rPr>
                <w:sz w:val="22"/>
                <w:szCs w:val="22"/>
                <w:lang w:bidi="en-US"/>
              </w:rPr>
            </w:pPr>
            <w:r w:rsidRPr="00B95A96">
              <w:rPr>
                <w:noProof/>
                <w:lang w:eastAsia="en-ZA"/>
              </w:rPr>
              <mc:AlternateContent>
                <mc:Choice Requires="wps">
                  <w:drawing>
                    <wp:anchor distT="0" distB="0" distL="114300" distR="114300" simplePos="0" relativeHeight="251794432" behindDoc="0" locked="0" layoutInCell="1" allowOverlap="1" wp14:anchorId="616F5643" wp14:editId="074D2002">
                      <wp:simplePos x="0" y="0"/>
                      <wp:positionH relativeFrom="column">
                        <wp:posOffset>3651250</wp:posOffset>
                      </wp:positionH>
                      <wp:positionV relativeFrom="paragraph">
                        <wp:posOffset>183958</wp:posOffset>
                      </wp:positionV>
                      <wp:extent cx="723900" cy="381000"/>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39F2B30F"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F5643" id="Text Box 196" o:spid="_x0000_s1110" type="#_x0000_t202" style="position:absolute;margin-left:287.5pt;margin-top:14.5pt;width:57pt;height:30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" stroked="f">
                      <v:textbox inset="0,0,0,0">
                        <w:txbxContent>
                          <w:p w14:paraId="39F2B30F"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v:textbox>
                    </v:shape>
                  </w:pict>
                </mc:Fallback>
              </mc:AlternateContent>
            </w:r>
            <w:r w:rsidRPr="00B95A96">
              <w:rPr>
                <w:noProof/>
                <w:lang w:eastAsia="en-ZA"/>
              </w:rPr>
              <mc:AlternateContent>
                <mc:Choice Requires="wps">
                  <w:drawing>
                    <wp:anchor distT="0" distB="0" distL="114300" distR="114300" simplePos="0" relativeHeight="251792384" behindDoc="0" locked="0" layoutInCell="1" allowOverlap="1" wp14:anchorId="34D1B422" wp14:editId="6BF85A29">
                      <wp:simplePos x="0" y="0"/>
                      <wp:positionH relativeFrom="column">
                        <wp:posOffset>850900</wp:posOffset>
                      </wp:positionH>
                      <wp:positionV relativeFrom="paragraph">
                        <wp:posOffset>181433</wp:posOffset>
                      </wp:positionV>
                      <wp:extent cx="723900" cy="381000"/>
                      <wp:effectExtent l="0" t="0" r="0" b="0"/>
                      <wp:wrapNone/>
                      <wp:docPr id="153" name="Text Box 153"/>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6716B307"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1B422" id="Text Box 153" o:spid="_x0000_s1111" type="#_x0000_t202" style="position:absolute;margin-left:67pt;margin-top:14.3pt;width:57pt;height:30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" stroked="f">
                      <v:textbox inset="0,0,0,0">
                        <w:txbxContent>
                          <w:p w14:paraId="6716B307"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v:textbox>
                    </v:shape>
                  </w:pict>
                </mc:Fallback>
              </mc:AlternateContent>
            </w:r>
          </w:p>
          <w:p w14:paraId="286AFE7A" w14:textId="77777777" w:rsidR="00B95A96" w:rsidRPr="00B95A96" w:rsidRDefault="00B95A96" w:rsidP="00B95A96">
            <w:pPr>
              <w:rPr>
                <w:sz w:val="22"/>
                <w:szCs w:val="22"/>
                <w:lang w:bidi="en-US"/>
              </w:rPr>
            </w:pPr>
          </w:p>
          <w:p w14:paraId="2BB15D99" w14:textId="77777777" w:rsidR="00B95A96" w:rsidRPr="00B95A96" w:rsidRDefault="00B95A96" w:rsidP="00B95A96">
            <w:pPr>
              <w:rPr>
                <w:sz w:val="22"/>
                <w:szCs w:val="22"/>
                <w:lang w:bidi="en-US"/>
              </w:rPr>
            </w:pPr>
          </w:p>
          <w:p w14:paraId="4E6070CD" w14:textId="77777777" w:rsidR="00B95A96" w:rsidRPr="00B95A96" w:rsidRDefault="00B95A96" w:rsidP="00B95A96">
            <w:pPr>
              <w:rPr>
                <w:sz w:val="22"/>
                <w:szCs w:val="22"/>
                <w:lang w:bidi="en-US"/>
              </w:rPr>
            </w:pPr>
          </w:p>
        </w:tc>
      </w:tr>
    </w:tbl>
    <w:p w14:paraId="3EC71FD0" w14:textId="77777777" w:rsidR="00770A42" w:rsidRDefault="00770A42" w:rsidP="00770A42"/>
    <w:p w14:paraId="781C3824" w14:textId="77777777" w:rsidR="00770A42" w:rsidRDefault="00770A42" w:rsidP="00770A42"/>
    <w:p w14:paraId="6DA2A527" w14:textId="77777777" w:rsidR="00B95A96" w:rsidRDefault="00B95A96" w:rsidP="00770A42"/>
    <w:p w14:paraId="13A6AE8D" w14:textId="77777777" w:rsidR="00B95A96" w:rsidRDefault="00B95A96" w:rsidP="00770A42"/>
    <w:tbl>
      <w:tblPr>
        <w:tblStyle w:val="TableGrid6"/>
        <w:tblW w:w="0" w:type="auto"/>
        <w:jc w:val="center"/>
        <w:tblLook w:val="04A0" w:firstRow="1" w:lastRow="0" w:firstColumn="1" w:lastColumn="0" w:noHBand="0" w:noVBand="1"/>
      </w:tblPr>
      <w:tblGrid>
        <w:gridCol w:w="9016"/>
      </w:tblGrid>
      <w:tr w:rsidR="00B95A96" w:rsidRPr="00B95A96" w14:paraId="48DF967A" w14:textId="77777777" w:rsidTr="008D79D0">
        <w:trPr>
          <w:jc w:val="center"/>
        </w:trPr>
        <w:tc>
          <w:tcPr>
            <w:tcW w:w="9107" w:type="dxa"/>
            <w:shd w:val="clear" w:color="auto" w:fill="92D050"/>
          </w:tcPr>
          <w:p w14:paraId="7C83018E" w14:textId="77777777" w:rsidR="00B95A96" w:rsidRPr="00B95A96" w:rsidRDefault="00B95A96" w:rsidP="00B95A96">
            <w:pPr>
              <w:jc w:val="center"/>
              <w:rPr>
                <w:b/>
                <w:sz w:val="22"/>
                <w:szCs w:val="22"/>
                <w:lang w:bidi="en-US"/>
              </w:rPr>
            </w:pPr>
            <w:r w:rsidRPr="00B95A96">
              <w:rPr>
                <w:b/>
                <w:sz w:val="22"/>
                <w:szCs w:val="22"/>
                <w:lang w:bidi="en-US"/>
              </w:rPr>
              <w:lastRenderedPageBreak/>
              <w:t>OSIZWENI</w:t>
            </w:r>
          </w:p>
        </w:tc>
      </w:tr>
      <w:tr w:rsidR="00B95A96" w:rsidRPr="00B95A96" w14:paraId="2ABB1183" w14:textId="77777777" w:rsidTr="00B95A96">
        <w:trPr>
          <w:jc w:val="center"/>
        </w:trPr>
        <w:tc>
          <w:tcPr>
            <w:tcW w:w="9107" w:type="dxa"/>
          </w:tcPr>
          <w:p w14:paraId="449CA3C2" w14:textId="77777777" w:rsidR="00B95A96" w:rsidRPr="00B95A96" w:rsidRDefault="00B95A96" w:rsidP="00B95A96">
            <w:pPr>
              <w:rPr>
                <w:sz w:val="22"/>
                <w:szCs w:val="22"/>
                <w:lang w:bidi="en-US"/>
              </w:rPr>
            </w:pPr>
            <w:r w:rsidRPr="00B95A96">
              <w:rPr>
                <w:noProof/>
                <w:sz w:val="22"/>
                <w:szCs w:val="22"/>
                <w:lang w:eastAsia="en-ZA"/>
              </w:rPr>
              <mc:AlternateContent>
                <mc:Choice Requires="wps">
                  <w:drawing>
                    <wp:anchor distT="0" distB="0" distL="114300" distR="114300" simplePos="0" relativeHeight="251796480" behindDoc="0" locked="0" layoutInCell="1" allowOverlap="1" wp14:anchorId="31A7C09F" wp14:editId="0B9552A1">
                      <wp:simplePos x="0" y="0"/>
                      <wp:positionH relativeFrom="column">
                        <wp:posOffset>233045</wp:posOffset>
                      </wp:positionH>
                      <wp:positionV relativeFrom="paragraph">
                        <wp:posOffset>86995</wp:posOffset>
                      </wp:positionV>
                      <wp:extent cx="5048250" cy="257175"/>
                      <wp:effectExtent l="0" t="0" r="19050" b="28575"/>
                      <wp:wrapNone/>
                      <wp:docPr id="12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048250" cy="257175"/>
                              </a:xfrm>
                              <a:prstGeom prst="rect">
                                <a:avLst/>
                              </a:prstGeom>
                              <a:ln>
                                <a:solidFill>
                                  <a:srgbClr val="000000"/>
                                </a:solidFill>
                              </a:ln>
                            </wps:spPr>
                            <wps:txbx>
                              <w:txbxContent>
                                <w:p w14:paraId="433C4C9F" w14:textId="77777777" w:rsidR="00491072" w:rsidRPr="00FD0DAF"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JR1 (Railway line to 627m)</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1A7C09F" id="_x0000_s1112" type="#_x0000_t202" style="position:absolute;margin-left:18.35pt;margin-top:6.85pt;width:397.5pt;height:20.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" filled="f">
                      <v:textbox>
                        <w:txbxContent>
                          <w:p w14:paraId="433C4C9F" w14:textId="77777777" w:rsidR="00491072" w:rsidRPr="00FD0DAF"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JR1 (Railway line to 627m)</w:t>
                            </w:r>
                          </w:p>
                        </w:txbxContent>
                      </v:textbox>
                    </v:shape>
                  </w:pict>
                </mc:Fallback>
              </mc:AlternateContent>
            </w:r>
          </w:p>
          <w:p w14:paraId="4843105C" w14:textId="77777777" w:rsidR="00B95A96" w:rsidRPr="00B95A96" w:rsidRDefault="00B95A96" w:rsidP="00B95A96">
            <w:pPr>
              <w:rPr>
                <w:sz w:val="22"/>
                <w:szCs w:val="22"/>
                <w:lang w:bidi="en-US"/>
              </w:rPr>
            </w:pPr>
          </w:p>
          <w:p w14:paraId="4FD76CD1" w14:textId="77777777" w:rsidR="00B95A96" w:rsidRPr="00B95A96" w:rsidRDefault="00B95A96" w:rsidP="00B95A96">
            <w:pPr>
              <w:rPr>
                <w:sz w:val="22"/>
                <w:szCs w:val="22"/>
                <w:lang w:bidi="en-US"/>
              </w:rPr>
            </w:pPr>
            <w:r w:rsidRPr="00B95A96">
              <w:rPr>
                <w:noProof/>
                <w:sz w:val="22"/>
                <w:szCs w:val="22"/>
                <w:lang w:eastAsia="en-ZA"/>
              </w:rPr>
              <w:drawing>
                <wp:anchor distT="0" distB="0" distL="114300" distR="114300" simplePos="0" relativeHeight="251798528" behindDoc="0" locked="0" layoutInCell="1" allowOverlap="1" wp14:anchorId="7A8FAD2C" wp14:editId="74F36425">
                  <wp:simplePos x="0" y="0"/>
                  <wp:positionH relativeFrom="column">
                    <wp:posOffset>3167380</wp:posOffset>
                  </wp:positionH>
                  <wp:positionV relativeFrom="paragraph">
                    <wp:posOffset>86361</wp:posOffset>
                  </wp:positionV>
                  <wp:extent cx="1991117" cy="2450956"/>
                  <wp:effectExtent l="93980" t="96520" r="103505" b="103505"/>
                  <wp:wrapNone/>
                  <wp:docPr id="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0" cstate="print">
                            <a:extLst>
                              <a:ext uri="{28A0092B-C50C-407E-A947-70E740481C1C}">
                                <a14:useLocalDpi xmlns:a14="http://schemas.microsoft.com/office/drawing/2010/main" val="0"/>
                              </a:ext>
                            </a:extLst>
                          </a:blip>
                          <a:srcRect l="15556"/>
                          <a:stretch/>
                        </pic:blipFill>
                        <pic:spPr>
                          <a:xfrm rot="5400000">
                            <a:off x="0" y="0"/>
                            <a:ext cx="1991117" cy="2450956"/>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B95A96">
              <w:rPr>
                <w:noProof/>
                <w:sz w:val="22"/>
                <w:szCs w:val="22"/>
                <w:lang w:eastAsia="en-ZA"/>
              </w:rPr>
              <w:drawing>
                <wp:anchor distT="0" distB="0" distL="114300" distR="114300" simplePos="0" relativeHeight="251797504" behindDoc="0" locked="0" layoutInCell="1" allowOverlap="1" wp14:anchorId="3855E6B0" wp14:editId="527FC288">
                  <wp:simplePos x="0" y="0"/>
                  <wp:positionH relativeFrom="column">
                    <wp:posOffset>316548</wp:posOffset>
                  </wp:positionH>
                  <wp:positionV relativeFrom="paragraph">
                    <wp:posOffset>98743</wp:posOffset>
                  </wp:positionV>
                  <wp:extent cx="1976120" cy="2407612"/>
                  <wp:effectExtent l="89217" t="101283" r="94298" b="94297"/>
                  <wp:wrapNone/>
                  <wp:docPr id="1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61" cstate="print">
                            <a:extLst>
                              <a:ext uri="{28A0092B-C50C-407E-A947-70E740481C1C}">
                                <a14:useLocalDpi xmlns:a14="http://schemas.microsoft.com/office/drawing/2010/main" val="0"/>
                              </a:ext>
                            </a:extLst>
                          </a:blip>
                          <a:srcRect r="27778"/>
                          <a:stretch/>
                        </pic:blipFill>
                        <pic:spPr>
                          <a:xfrm rot="5400000">
                            <a:off x="0" y="0"/>
                            <a:ext cx="1976120" cy="2407612"/>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6766E23" w14:textId="77777777" w:rsidR="00B95A96" w:rsidRPr="00B95A96" w:rsidRDefault="00B95A96" w:rsidP="00B95A96">
            <w:pPr>
              <w:rPr>
                <w:sz w:val="22"/>
                <w:szCs w:val="22"/>
                <w:lang w:bidi="en-US"/>
              </w:rPr>
            </w:pPr>
          </w:p>
          <w:p w14:paraId="586BF0E2" w14:textId="77777777" w:rsidR="00B95A96" w:rsidRPr="00B95A96" w:rsidRDefault="00B95A96" w:rsidP="00B95A96">
            <w:pPr>
              <w:rPr>
                <w:sz w:val="22"/>
                <w:szCs w:val="22"/>
                <w:lang w:bidi="en-US"/>
              </w:rPr>
            </w:pPr>
          </w:p>
          <w:p w14:paraId="4004E279" w14:textId="77777777" w:rsidR="00B95A96" w:rsidRPr="00B95A96" w:rsidRDefault="00B95A96" w:rsidP="00B95A96">
            <w:pPr>
              <w:rPr>
                <w:sz w:val="22"/>
                <w:szCs w:val="22"/>
                <w:lang w:bidi="en-US"/>
              </w:rPr>
            </w:pPr>
          </w:p>
          <w:p w14:paraId="167103AB" w14:textId="77777777" w:rsidR="00B95A96" w:rsidRPr="00B95A96" w:rsidRDefault="00B95A96" w:rsidP="00B95A96">
            <w:pPr>
              <w:rPr>
                <w:sz w:val="22"/>
                <w:szCs w:val="22"/>
                <w:lang w:bidi="en-US"/>
              </w:rPr>
            </w:pPr>
          </w:p>
          <w:p w14:paraId="08A66415" w14:textId="77777777" w:rsidR="00B95A96" w:rsidRPr="00B95A96" w:rsidRDefault="00B95A96" w:rsidP="00B95A96">
            <w:pPr>
              <w:rPr>
                <w:sz w:val="22"/>
                <w:szCs w:val="22"/>
                <w:lang w:bidi="en-US"/>
              </w:rPr>
            </w:pPr>
          </w:p>
          <w:p w14:paraId="725A2C81" w14:textId="77777777" w:rsidR="00B95A96" w:rsidRPr="00B95A96" w:rsidRDefault="00B95A96" w:rsidP="00B95A96">
            <w:pPr>
              <w:rPr>
                <w:sz w:val="22"/>
                <w:szCs w:val="22"/>
                <w:lang w:bidi="en-US"/>
              </w:rPr>
            </w:pPr>
          </w:p>
          <w:p w14:paraId="086A3785" w14:textId="77777777" w:rsidR="00B95A96" w:rsidRPr="00B95A96" w:rsidRDefault="00B95A96" w:rsidP="00B95A96">
            <w:pPr>
              <w:rPr>
                <w:sz w:val="22"/>
                <w:szCs w:val="22"/>
                <w:lang w:bidi="en-US"/>
              </w:rPr>
            </w:pPr>
          </w:p>
          <w:p w14:paraId="6DE09718" w14:textId="77777777" w:rsidR="00B95A96" w:rsidRPr="00B95A96" w:rsidRDefault="00B95A96" w:rsidP="00B95A96">
            <w:pPr>
              <w:rPr>
                <w:sz w:val="22"/>
                <w:szCs w:val="22"/>
                <w:lang w:bidi="en-US"/>
              </w:rPr>
            </w:pPr>
          </w:p>
          <w:p w14:paraId="5C11733F" w14:textId="77777777" w:rsidR="00B95A96" w:rsidRPr="00B95A96" w:rsidRDefault="00B95A96" w:rsidP="00B95A96">
            <w:pPr>
              <w:rPr>
                <w:sz w:val="22"/>
                <w:szCs w:val="22"/>
                <w:lang w:bidi="en-US"/>
              </w:rPr>
            </w:pPr>
          </w:p>
          <w:p w14:paraId="247F17B9" w14:textId="77777777" w:rsidR="00B95A96" w:rsidRPr="00B95A96" w:rsidRDefault="00B95A96" w:rsidP="00B95A96">
            <w:pPr>
              <w:rPr>
                <w:sz w:val="22"/>
                <w:szCs w:val="22"/>
                <w:lang w:bidi="en-US"/>
              </w:rPr>
            </w:pPr>
          </w:p>
          <w:p w14:paraId="3ABDD3E6" w14:textId="77777777" w:rsidR="00B95A96" w:rsidRPr="00B95A96" w:rsidRDefault="00B95A96" w:rsidP="00B95A96">
            <w:pPr>
              <w:rPr>
                <w:sz w:val="22"/>
                <w:szCs w:val="22"/>
                <w:lang w:bidi="en-US"/>
              </w:rPr>
            </w:pPr>
          </w:p>
          <w:p w14:paraId="1F76E12B" w14:textId="77777777" w:rsidR="00B95A96" w:rsidRPr="00B95A96" w:rsidRDefault="00B95A96" w:rsidP="00B95A96">
            <w:pPr>
              <w:rPr>
                <w:sz w:val="22"/>
                <w:szCs w:val="22"/>
                <w:lang w:bidi="en-US"/>
              </w:rPr>
            </w:pPr>
          </w:p>
          <w:p w14:paraId="2EA8F475" w14:textId="77777777" w:rsidR="00B95A96" w:rsidRPr="00B95A96" w:rsidRDefault="008D79D0" w:rsidP="00B95A96">
            <w:pPr>
              <w:rPr>
                <w:sz w:val="22"/>
                <w:szCs w:val="22"/>
                <w:lang w:bidi="en-US"/>
              </w:rPr>
            </w:pPr>
            <w:r w:rsidRPr="00B95A96">
              <w:rPr>
                <w:noProof/>
                <w:lang w:eastAsia="en-ZA"/>
              </w:rPr>
              <mc:AlternateContent>
                <mc:Choice Requires="wps">
                  <w:drawing>
                    <wp:anchor distT="0" distB="0" distL="114300" distR="114300" simplePos="0" relativeHeight="251804672" behindDoc="0" locked="0" layoutInCell="1" allowOverlap="1" wp14:anchorId="0A56B805" wp14:editId="3BDE5EC6">
                      <wp:simplePos x="0" y="0"/>
                      <wp:positionH relativeFrom="column">
                        <wp:posOffset>3806529</wp:posOffset>
                      </wp:positionH>
                      <wp:positionV relativeFrom="paragraph">
                        <wp:posOffset>173163</wp:posOffset>
                      </wp:positionV>
                      <wp:extent cx="723900" cy="38100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6BFFE5F6"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6B805" id="Text Box 197" o:spid="_x0000_s1113" type="#_x0000_t202" style="position:absolute;margin-left:299.75pt;margin-top:13.65pt;width:57pt;height:30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" stroked="f">
                      <v:textbox inset="0,0,0,0">
                        <w:txbxContent>
                          <w:p w14:paraId="6BFFE5F6"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v:textbox>
                    </v:shape>
                  </w:pict>
                </mc:Fallback>
              </mc:AlternateContent>
            </w:r>
            <w:r w:rsidRPr="00B95A96">
              <w:rPr>
                <w:noProof/>
                <w:lang w:eastAsia="en-ZA"/>
              </w:rPr>
              <mc:AlternateContent>
                <mc:Choice Requires="wps">
                  <w:drawing>
                    <wp:anchor distT="0" distB="0" distL="114300" distR="114300" simplePos="0" relativeHeight="251802624" behindDoc="0" locked="0" layoutInCell="1" allowOverlap="1" wp14:anchorId="5CE6AC4B" wp14:editId="186C9556">
                      <wp:simplePos x="0" y="0"/>
                      <wp:positionH relativeFrom="column">
                        <wp:posOffset>912480</wp:posOffset>
                      </wp:positionH>
                      <wp:positionV relativeFrom="paragraph">
                        <wp:posOffset>163165</wp:posOffset>
                      </wp:positionV>
                      <wp:extent cx="723900" cy="381000"/>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710202B9"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6AC4B" id="Text Box 154" o:spid="_x0000_s1114" type="#_x0000_t202" style="position:absolute;margin-left:71.85pt;margin-top:12.85pt;width:57pt;height:30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" stroked="f">
                      <v:textbox inset="0,0,0,0">
                        <w:txbxContent>
                          <w:p w14:paraId="710202B9"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v:textbox>
                    </v:shape>
                  </w:pict>
                </mc:Fallback>
              </mc:AlternateContent>
            </w:r>
          </w:p>
          <w:p w14:paraId="22B6EB12" w14:textId="77777777" w:rsidR="00B95A96" w:rsidRPr="00B95A96" w:rsidRDefault="00B95A96" w:rsidP="00B95A96">
            <w:pPr>
              <w:rPr>
                <w:sz w:val="22"/>
                <w:szCs w:val="22"/>
                <w:lang w:bidi="en-US"/>
              </w:rPr>
            </w:pPr>
          </w:p>
          <w:p w14:paraId="5E64DEB7" w14:textId="77777777" w:rsidR="00B95A96" w:rsidRPr="00B95A96" w:rsidRDefault="00B95A96" w:rsidP="00B95A96">
            <w:pPr>
              <w:rPr>
                <w:sz w:val="22"/>
                <w:szCs w:val="22"/>
                <w:lang w:bidi="en-US"/>
              </w:rPr>
            </w:pPr>
          </w:p>
          <w:p w14:paraId="5EC0EFC4" w14:textId="77777777" w:rsidR="00B95A96" w:rsidRPr="00B95A96" w:rsidRDefault="00B95A96" w:rsidP="00B95A96">
            <w:pPr>
              <w:rPr>
                <w:sz w:val="22"/>
                <w:szCs w:val="22"/>
                <w:lang w:bidi="en-US"/>
              </w:rPr>
            </w:pPr>
          </w:p>
        </w:tc>
      </w:tr>
      <w:tr w:rsidR="00B95A96" w:rsidRPr="00B95A96" w14:paraId="7224414C" w14:textId="77777777" w:rsidTr="00B95A96">
        <w:trPr>
          <w:jc w:val="center"/>
        </w:trPr>
        <w:tc>
          <w:tcPr>
            <w:tcW w:w="9107" w:type="dxa"/>
          </w:tcPr>
          <w:p w14:paraId="659BAA3A" w14:textId="77777777" w:rsidR="00B95A96" w:rsidRPr="00B95A96" w:rsidRDefault="00B95A96" w:rsidP="00B95A96">
            <w:pPr>
              <w:rPr>
                <w:sz w:val="22"/>
                <w:szCs w:val="22"/>
                <w:lang w:bidi="en-US"/>
              </w:rPr>
            </w:pPr>
          </w:p>
          <w:p w14:paraId="1FDE5288" w14:textId="77777777" w:rsidR="00B95A96" w:rsidRPr="00B95A96" w:rsidRDefault="00B95A96" w:rsidP="00B95A96">
            <w:pPr>
              <w:rPr>
                <w:sz w:val="22"/>
                <w:szCs w:val="22"/>
                <w:lang w:bidi="en-US"/>
              </w:rPr>
            </w:pPr>
            <w:r w:rsidRPr="00B95A96">
              <w:rPr>
                <w:noProof/>
                <w:sz w:val="22"/>
                <w:szCs w:val="22"/>
                <w:lang w:eastAsia="en-ZA"/>
              </w:rPr>
              <mc:AlternateContent>
                <mc:Choice Requires="wps">
                  <w:drawing>
                    <wp:anchor distT="0" distB="0" distL="114300" distR="114300" simplePos="0" relativeHeight="251799552" behindDoc="0" locked="0" layoutInCell="1" allowOverlap="1" wp14:anchorId="18A9C0C9" wp14:editId="4355AFDE">
                      <wp:simplePos x="0" y="0"/>
                      <wp:positionH relativeFrom="column">
                        <wp:posOffset>1042670</wp:posOffset>
                      </wp:positionH>
                      <wp:positionV relativeFrom="paragraph">
                        <wp:posOffset>182880</wp:posOffset>
                      </wp:positionV>
                      <wp:extent cx="2809875" cy="314325"/>
                      <wp:effectExtent l="0" t="0" r="28575" b="28575"/>
                      <wp:wrapNone/>
                      <wp:docPr id="13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809875" cy="314325"/>
                              </a:xfrm>
                              <a:prstGeom prst="rect">
                                <a:avLst/>
                              </a:prstGeom>
                              <a:ln>
                                <a:solidFill>
                                  <a:srgbClr val="000000"/>
                                </a:solidFill>
                              </a:ln>
                            </wps:spPr>
                            <wps:txbx>
                              <w:txbxContent>
                                <w:p w14:paraId="345DA3A7" w14:textId="77777777" w:rsidR="00491072" w:rsidRPr="002317EE"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MAD 12 (BR1 to 1020m)</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8A9C0C9" id="_x0000_s1115" type="#_x0000_t202" style="position:absolute;margin-left:82.1pt;margin-top:14.4pt;width:221.25pt;height:24.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" filled="f">
                      <v:textbox>
                        <w:txbxContent>
                          <w:p w14:paraId="345DA3A7" w14:textId="77777777" w:rsidR="00491072" w:rsidRPr="002317EE"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MAD 12 (BR1 to 1020m)</w:t>
                            </w:r>
                          </w:p>
                        </w:txbxContent>
                      </v:textbox>
                    </v:shape>
                  </w:pict>
                </mc:Fallback>
              </mc:AlternateContent>
            </w:r>
          </w:p>
          <w:p w14:paraId="2F10EE9E" w14:textId="77777777" w:rsidR="00B95A96" w:rsidRPr="00B95A96" w:rsidRDefault="00B95A96" w:rsidP="00B95A96">
            <w:pPr>
              <w:rPr>
                <w:sz w:val="22"/>
                <w:szCs w:val="22"/>
                <w:lang w:bidi="en-US"/>
              </w:rPr>
            </w:pPr>
          </w:p>
          <w:p w14:paraId="379EFA9E" w14:textId="77777777" w:rsidR="00B95A96" w:rsidRPr="00B95A96" w:rsidRDefault="00B95A96" w:rsidP="00B95A96">
            <w:pPr>
              <w:rPr>
                <w:sz w:val="22"/>
                <w:szCs w:val="22"/>
                <w:lang w:bidi="en-US"/>
              </w:rPr>
            </w:pPr>
          </w:p>
          <w:p w14:paraId="6901435B" w14:textId="77777777" w:rsidR="00B95A96" w:rsidRPr="00B95A96" w:rsidRDefault="00B95A96" w:rsidP="00B95A96">
            <w:pPr>
              <w:rPr>
                <w:sz w:val="22"/>
                <w:szCs w:val="22"/>
                <w:lang w:bidi="en-US"/>
              </w:rPr>
            </w:pPr>
          </w:p>
          <w:p w14:paraId="7081F098" w14:textId="77777777" w:rsidR="00B95A96" w:rsidRPr="00B95A96" w:rsidRDefault="00B95A96" w:rsidP="00B95A96">
            <w:pPr>
              <w:rPr>
                <w:sz w:val="22"/>
                <w:szCs w:val="22"/>
                <w:lang w:bidi="en-US"/>
              </w:rPr>
            </w:pPr>
            <w:r w:rsidRPr="00B95A96">
              <w:rPr>
                <w:noProof/>
                <w:sz w:val="22"/>
                <w:szCs w:val="22"/>
                <w:lang w:eastAsia="en-ZA"/>
              </w:rPr>
              <w:drawing>
                <wp:anchor distT="0" distB="0" distL="114300" distR="114300" simplePos="0" relativeHeight="251801600" behindDoc="0" locked="0" layoutInCell="1" allowOverlap="1" wp14:anchorId="4948B11D" wp14:editId="04BF7ABC">
                  <wp:simplePos x="0" y="0"/>
                  <wp:positionH relativeFrom="column">
                    <wp:posOffset>3073488</wp:posOffset>
                  </wp:positionH>
                  <wp:positionV relativeFrom="paragraph">
                    <wp:posOffset>95250</wp:posOffset>
                  </wp:positionV>
                  <wp:extent cx="2044700" cy="2362403"/>
                  <wp:effectExtent l="88900" t="101600" r="101600" b="101600"/>
                  <wp:wrapNone/>
                  <wp:docPr id="1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62" cstate="print">
                            <a:extLst>
                              <a:ext uri="{28A0092B-C50C-407E-A947-70E740481C1C}">
                                <a14:useLocalDpi xmlns:a14="http://schemas.microsoft.com/office/drawing/2010/main" val="0"/>
                              </a:ext>
                            </a:extLst>
                          </a:blip>
                          <a:srcRect l="24443" r="15556"/>
                          <a:stretch/>
                        </pic:blipFill>
                        <pic:spPr>
                          <a:xfrm rot="5400000">
                            <a:off x="0" y="0"/>
                            <a:ext cx="2044700" cy="2362403"/>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B95A96">
              <w:rPr>
                <w:noProof/>
                <w:sz w:val="22"/>
                <w:szCs w:val="22"/>
                <w:lang w:eastAsia="en-ZA"/>
              </w:rPr>
              <w:drawing>
                <wp:anchor distT="0" distB="0" distL="114300" distR="114300" simplePos="0" relativeHeight="251800576" behindDoc="0" locked="0" layoutInCell="1" allowOverlap="1" wp14:anchorId="40D41F91" wp14:editId="24CBCA08">
                  <wp:simplePos x="0" y="0"/>
                  <wp:positionH relativeFrom="column">
                    <wp:posOffset>388428</wp:posOffset>
                  </wp:positionH>
                  <wp:positionV relativeFrom="paragraph">
                    <wp:posOffset>129857</wp:posOffset>
                  </wp:positionV>
                  <wp:extent cx="2037080" cy="2349154"/>
                  <wp:effectExtent l="91757" t="98743" r="93028" b="93027"/>
                  <wp:wrapNone/>
                  <wp:docPr id="1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63" cstate="print">
                            <a:extLst>
                              <a:ext uri="{28A0092B-C50C-407E-A947-70E740481C1C}">
                                <a14:useLocalDpi xmlns:a14="http://schemas.microsoft.com/office/drawing/2010/main" val="0"/>
                              </a:ext>
                            </a:extLst>
                          </a:blip>
                          <a:srcRect l="6666" r="24444"/>
                          <a:stretch/>
                        </pic:blipFill>
                        <pic:spPr>
                          <a:xfrm rot="5400000">
                            <a:off x="0" y="0"/>
                            <a:ext cx="2037080" cy="2349154"/>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3F7DEB2" w14:textId="77777777" w:rsidR="00B95A96" w:rsidRPr="00B95A96" w:rsidRDefault="00B95A96" w:rsidP="00B95A96">
            <w:pPr>
              <w:rPr>
                <w:sz w:val="22"/>
                <w:szCs w:val="22"/>
                <w:lang w:bidi="en-US"/>
              </w:rPr>
            </w:pPr>
          </w:p>
          <w:p w14:paraId="172726A9" w14:textId="77777777" w:rsidR="00B95A96" w:rsidRPr="00B95A96" w:rsidRDefault="00B95A96" w:rsidP="00B95A96">
            <w:pPr>
              <w:rPr>
                <w:sz w:val="22"/>
                <w:szCs w:val="22"/>
                <w:lang w:bidi="en-US"/>
              </w:rPr>
            </w:pPr>
          </w:p>
          <w:p w14:paraId="5402EC9F" w14:textId="77777777" w:rsidR="00B95A96" w:rsidRPr="00B95A96" w:rsidRDefault="00B95A96" w:rsidP="00B95A96">
            <w:pPr>
              <w:rPr>
                <w:sz w:val="22"/>
                <w:szCs w:val="22"/>
                <w:lang w:bidi="en-US"/>
              </w:rPr>
            </w:pPr>
          </w:p>
          <w:p w14:paraId="0F3C77B1" w14:textId="77777777" w:rsidR="00B95A96" w:rsidRPr="00B95A96" w:rsidRDefault="00B95A96" w:rsidP="00B95A96">
            <w:pPr>
              <w:rPr>
                <w:sz w:val="22"/>
                <w:szCs w:val="22"/>
                <w:lang w:bidi="en-US"/>
              </w:rPr>
            </w:pPr>
          </w:p>
          <w:p w14:paraId="1DC8724E" w14:textId="77777777" w:rsidR="00B95A96" w:rsidRPr="00B95A96" w:rsidRDefault="00B95A96" w:rsidP="00B95A96">
            <w:pPr>
              <w:rPr>
                <w:sz w:val="22"/>
                <w:szCs w:val="22"/>
                <w:lang w:bidi="en-US"/>
              </w:rPr>
            </w:pPr>
          </w:p>
          <w:p w14:paraId="2DD5EC3C" w14:textId="77777777" w:rsidR="00B95A96" w:rsidRPr="00B95A96" w:rsidRDefault="00B95A96" w:rsidP="00B95A96">
            <w:pPr>
              <w:rPr>
                <w:sz w:val="22"/>
                <w:szCs w:val="22"/>
                <w:lang w:bidi="en-US"/>
              </w:rPr>
            </w:pPr>
          </w:p>
          <w:p w14:paraId="02D481BB" w14:textId="77777777" w:rsidR="00B95A96" w:rsidRPr="00B95A96" w:rsidRDefault="00B95A96" w:rsidP="00B95A96">
            <w:pPr>
              <w:rPr>
                <w:sz w:val="22"/>
                <w:szCs w:val="22"/>
                <w:lang w:bidi="en-US"/>
              </w:rPr>
            </w:pPr>
          </w:p>
          <w:p w14:paraId="2D81A4CC" w14:textId="77777777" w:rsidR="00B95A96" w:rsidRPr="00B95A96" w:rsidRDefault="00B95A96" w:rsidP="00B95A96">
            <w:pPr>
              <w:rPr>
                <w:sz w:val="22"/>
                <w:szCs w:val="22"/>
                <w:lang w:bidi="en-US"/>
              </w:rPr>
            </w:pPr>
          </w:p>
          <w:p w14:paraId="619BF2FD" w14:textId="77777777" w:rsidR="00B95A96" w:rsidRPr="00B95A96" w:rsidRDefault="00B95A96" w:rsidP="00B95A96">
            <w:pPr>
              <w:rPr>
                <w:sz w:val="22"/>
                <w:szCs w:val="22"/>
                <w:lang w:bidi="en-US"/>
              </w:rPr>
            </w:pPr>
          </w:p>
          <w:p w14:paraId="36C5AC54" w14:textId="77777777" w:rsidR="00B95A96" w:rsidRPr="00B95A96" w:rsidRDefault="00B95A96" w:rsidP="00B95A96">
            <w:pPr>
              <w:rPr>
                <w:sz w:val="22"/>
                <w:szCs w:val="22"/>
                <w:lang w:bidi="en-US"/>
              </w:rPr>
            </w:pPr>
          </w:p>
          <w:p w14:paraId="5870D2E1" w14:textId="77777777" w:rsidR="00B95A96" w:rsidRPr="00B95A96" w:rsidRDefault="00B95A96" w:rsidP="00B95A96">
            <w:pPr>
              <w:rPr>
                <w:sz w:val="22"/>
                <w:szCs w:val="22"/>
                <w:lang w:bidi="en-US"/>
              </w:rPr>
            </w:pPr>
          </w:p>
          <w:p w14:paraId="7B56DCB3" w14:textId="77777777" w:rsidR="00B95A96" w:rsidRPr="00B95A96" w:rsidRDefault="00B95A96" w:rsidP="00B95A96">
            <w:pPr>
              <w:rPr>
                <w:sz w:val="22"/>
                <w:szCs w:val="22"/>
                <w:lang w:bidi="en-US"/>
              </w:rPr>
            </w:pPr>
          </w:p>
          <w:p w14:paraId="4E5DAC7F" w14:textId="77777777" w:rsidR="00B95A96" w:rsidRPr="00B95A96" w:rsidRDefault="00B95A96" w:rsidP="00B95A96">
            <w:pPr>
              <w:rPr>
                <w:sz w:val="22"/>
                <w:szCs w:val="22"/>
                <w:lang w:bidi="en-US"/>
              </w:rPr>
            </w:pPr>
          </w:p>
          <w:p w14:paraId="7AAF6C82" w14:textId="77777777" w:rsidR="00B95A96" w:rsidRPr="00B95A96" w:rsidRDefault="008D79D0" w:rsidP="00B95A96">
            <w:pPr>
              <w:rPr>
                <w:sz w:val="22"/>
                <w:szCs w:val="22"/>
                <w:lang w:bidi="en-US"/>
              </w:rPr>
            </w:pPr>
            <w:r w:rsidRPr="00B95A96">
              <w:rPr>
                <w:noProof/>
                <w:lang w:eastAsia="en-ZA"/>
              </w:rPr>
              <mc:AlternateContent>
                <mc:Choice Requires="wps">
                  <w:drawing>
                    <wp:anchor distT="0" distB="0" distL="114300" distR="114300" simplePos="0" relativeHeight="251805696" behindDoc="0" locked="0" layoutInCell="1" allowOverlap="1" wp14:anchorId="39124BE8" wp14:editId="0DF6C333">
                      <wp:simplePos x="0" y="0"/>
                      <wp:positionH relativeFrom="column">
                        <wp:posOffset>3679825</wp:posOffset>
                      </wp:positionH>
                      <wp:positionV relativeFrom="paragraph">
                        <wp:posOffset>55880</wp:posOffset>
                      </wp:positionV>
                      <wp:extent cx="723900" cy="381000"/>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73C21F1A"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24BE8" id="Text Box 198" o:spid="_x0000_s1116" type="#_x0000_t202" style="position:absolute;margin-left:289.75pt;margin-top:4.4pt;width:57pt;height:30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" stroked="f">
                      <v:textbox inset="0,0,0,0">
                        <w:txbxContent>
                          <w:p w14:paraId="73C21F1A"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v:textbox>
                    </v:shape>
                  </w:pict>
                </mc:Fallback>
              </mc:AlternateContent>
            </w:r>
            <w:r w:rsidRPr="00B95A96">
              <w:rPr>
                <w:noProof/>
                <w:lang w:eastAsia="en-ZA"/>
              </w:rPr>
              <mc:AlternateContent>
                <mc:Choice Requires="wps">
                  <w:drawing>
                    <wp:anchor distT="0" distB="0" distL="114300" distR="114300" simplePos="0" relativeHeight="251803648" behindDoc="0" locked="0" layoutInCell="1" allowOverlap="1" wp14:anchorId="4EAB2CAE" wp14:editId="17DDEF0C">
                      <wp:simplePos x="0" y="0"/>
                      <wp:positionH relativeFrom="column">
                        <wp:posOffset>955675</wp:posOffset>
                      </wp:positionH>
                      <wp:positionV relativeFrom="paragraph">
                        <wp:posOffset>64844</wp:posOffset>
                      </wp:positionV>
                      <wp:extent cx="723900" cy="381000"/>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45C28F01"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B2CAE" id="Text Box 155" o:spid="_x0000_s1117" type="#_x0000_t202" style="position:absolute;margin-left:75.25pt;margin-top:5.1pt;width:57pt;height:30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" stroked="f">
                      <v:textbox inset="0,0,0,0">
                        <w:txbxContent>
                          <w:p w14:paraId="45C28F01"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v:textbox>
                    </v:shape>
                  </w:pict>
                </mc:Fallback>
              </mc:AlternateContent>
            </w:r>
          </w:p>
          <w:p w14:paraId="36E2B867" w14:textId="77777777" w:rsidR="00B95A96" w:rsidRPr="00B95A96" w:rsidRDefault="00B95A96" w:rsidP="00B95A96">
            <w:pPr>
              <w:rPr>
                <w:sz w:val="22"/>
                <w:szCs w:val="22"/>
                <w:lang w:bidi="en-US"/>
              </w:rPr>
            </w:pPr>
          </w:p>
          <w:p w14:paraId="32C926F4" w14:textId="77777777" w:rsidR="00B95A96" w:rsidRPr="00B95A96" w:rsidRDefault="00B95A96" w:rsidP="00B95A96">
            <w:pPr>
              <w:rPr>
                <w:sz w:val="22"/>
                <w:szCs w:val="22"/>
                <w:lang w:bidi="en-US"/>
              </w:rPr>
            </w:pPr>
          </w:p>
          <w:p w14:paraId="69E828D1" w14:textId="77777777" w:rsidR="00B95A96" w:rsidRPr="00B95A96" w:rsidRDefault="00B95A96" w:rsidP="00B95A96">
            <w:pPr>
              <w:rPr>
                <w:sz w:val="22"/>
                <w:szCs w:val="22"/>
                <w:lang w:bidi="en-US"/>
              </w:rPr>
            </w:pPr>
          </w:p>
          <w:p w14:paraId="0A72D363" w14:textId="77777777" w:rsidR="00B95A96" w:rsidRPr="00B95A96" w:rsidRDefault="00B95A96" w:rsidP="00B95A96">
            <w:pPr>
              <w:rPr>
                <w:sz w:val="22"/>
                <w:szCs w:val="22"/>
                <w:lang w:bidi="en-US"/>
              </w:rPr>
            </w:pPr>
          </w:p>
        </w:tc>
      </w:tr>
    </w:tbl>
    <w:p w14:paraId="73E9F39F" w14:textId="77777777" w:rsidR="00B95A96" w:rsidRDefault="00B95A96" w:rsidP="00770A42"/>
    <w:p w14:paraId="71341411" w14:textId="77777777" w:rsidR="000616A5" w:rsidRDefault="000616A5" w:rsidP="00770A42"/>
    <w:p w14:paraId="75F2D35F" w14:textId="77777777" w:rsidR="000616A5" w:rsidRDefault="000616A5" w:rsidP="00770A42"/>
    <w:p w14:paraId="7FA3E5CF" w14:textId="77777777" w:rsidR="000616A5" w:rsidRDefault="000616A5" w:rsidP="00770A42"/>
    <w:tbl>
      <w:tblPr>
        <w:tblStyle w:val="TableGrid7"/>
        <w:tblW w:w="0" w:type="auto"/>
        <w:jc w:val="center"/>
        <w:tblLook w:val="04A0" w:firstRow="1" w:lastRow="0" w:firstColumn="1" w:lastColumn="0" w:noHBand="0" w:noVBand="1"/>
      </w:tblPr>
      <w:tblGrid>
        <w:gridCol w:w="9016"/>
      </w:tblGrid>
      <w:tr w:rsidR="00B95A96" w:rsidRPr="00B95A96" w14:paraId="14DFE772" w14:textId="77777777" w:rsidTr="008D79D0">
        <w:trPr>
          <w:jc w:val="center"/>
        </w:trPr>
        <w:tc>
          <w:tcPr>
            <w:tcW w:w="9107" w:type="dxa"/>
            <w:shd w:val="clear" w:color="auto" w:fill="92D050"/>
          </w:tcPr>
          <w:p w14:paraId="4DB4319B" w14:textId="77777777" w:rsidR="00B95A96" w:rsidRPr="00B95A96" w:rsidRDefault="00B95A96" w:rsidP="00C03C1E">
            <w:pPr>
              <w:numPr>
                <w:ilvl w:val="0"/>
                <w:numId w:val="26"/>
              </w:numPr>
              <w:contextualSpacing/>
              <w:jc w:val="center"/>
              <w:rPr>
                <w:b/>
                <w:sz w:val="22"/>
                <w:szCs w:val="22"/>
                <w:lang w:bidi="en-US"/>
              </w:rPr>
            </w:pPr>
            <w:r w:rsidRPr="00B95A96">
              <w:rPr>
                <w:b/>
                <w:sz w:val="22"/>
                <w:szCs w:val="22"/>
                <w:lang w:bidi="en-US"/>
              </w:rPr>
              <w:lastRenderedPageBreak/>
              <w:t>SECTIONAL PATCHING</w:t>
            </w:r>
          </w:p>
        </w:tc>
      </w:tr>
      <w:tr w:rsidR="00B95A96" w:rsidRPr="00B95A96" w14:paraId="68CE027A" w14:textId="77777777" w:rsidTr="00B95A96">
        <w:trPr>
          <w:jc w:val="center"/>
        </w:trPr>
        <w:tc>
          <w:tcPr>
            <w:tcW w:w="9107" w:type="dxa"/>
          </w:tcPr>
          <w:p w14:paraId="6CBEB59C" w14:textId="77777777" w:rsidR="00B95A96" w:rsidRPr="00B95A96" w:rsidRDefault="00B95A96" w:rsidP="00B95A96">
            <w:pPr>
              <w:rPr>
                <w:sz w:val="22"/>
                <w:szCs w:val="22"/>
                <w:lang w:bidi="en-US"/>
              </w:rPr>
            </w:pPr>
            <w:r w:rsidRPr="00B95A96">
              <w:rPr>
                <w:noProof/>
                <w:sz w:val="22"/>
                <w:szCs w:val="22"/>
                <w:lang w:eastAsia="en-ZA"/>
              </w:rPr>
              <mc:AlternateContent>
                <mc:Choice Requires="wps">
                  <w:drawing>
                    <wp:anchor distT="0" distB="0" distL="114300" distR="114300" simplePos="0" relativeHeight="251807744" behindDoc="0" locked="0" layoutInCell="1" allowOverlap="1" wp14:anchorId="38285F0D" wp14:editId="7FD33855">
                      <wp:simplePos x="0" y="0"/>
                      <wp:positionH relativeFrom="column">
                        <wp:posOffset>575945</wp:posOffset>
                      </wp:positionH>
                      <wp:positionV relativeFrom="paragraph">
                        <wp:posOffset>173990</wp:posOffset>
                      </wp:positionV>
                      <wp:extent cx="4191000" cy="266700"/>
                      <wp:effectExtent l="0" t="0" r="19050" b="19050"/>
                      <wp:wrapNone/>
                      <wp:docPr id="1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4191000" cy="266700"/>
                              </a:xfrm>
                              <a:prstGeom prst="rect">
                                <a:avLst/>
                              </a:prstGeom>
                              <a:ln>
                                <a:solidFill>
                                  <a:srgbClr val="000000"/>
                                </a:solidFill>
                              </a:ln>
                            </wps:spPr>
                            <wps:txbx>
                              <w:txbxContent>
                                <w:p w14:paraId="74B03FC1" w14:textId="77777777" w:rsidR="00491072" w:rsidRPr="002317EE"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MIDAS PARKINGS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8285F0D" id="_x0000_s1118" type="#_x0000_t202" style="position:absolute;margin-left:45.35pt;margin-top:13.7pt;width:330pt;height:2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" filled="f">
                      <v:textbox>
                        <w:txbxContent>
                          <w:p w14:paraId="74B03FC1" w14:textId="77777777" w:rsidR="00491072" w:rsidRPr="002317EE"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MIDAS PARKINGS</w:t>
                            </w:r>
                          </w:p>
                        </w:txbxContent>
                      </v:textbox>
                    </v:shape>
                  </w:pict>
                </mc:Fallback>
              </mc:AlternateContent>
            </w:r>
          </w:p>
          <w:p w14:paraId="6B4A2086" w14:textId="77777777" w:rsidR="00B95A96" w:rsidRPr="00B95A96" w:rsidRDefault="00B95A96" w:rsidP="00B95A96">
            <w:pPr>
              <w:rPr>
                <w:sz w:val="22"/>
                <w:szCs w:val="22"/>
                <w:lang w:bidi="en-US"/>
              </w:rPr>
            </w:pPr>
          </w:p>
          <w:p w14:paraId="15CEA274" w14:textId="77777777" w:rsidR="00B95A96" w:rsidRPr="00B95A96" w:rsidRDefault="00B95A96" w:rsidP="00B95A96">
            <w:pPr>
              <w:rPr>
                <w:sz w:val="22"/>
                <w:szCs w:val="22"/>
                <w:lang w:bidi="en-US"/>
              </w:rPr>
            </w:pPr>
          </w:p>
          <w:p w14:paraId="333AF3AA" w14:textId="77777777" w:rsidR="00B95A96" w:rsidRPr="00B95A96" w:rsidRDefault="00B95A96" w:rsidP="00B95A96">
            <w:pPr>
              <w:rPr>
                <w:sz w:val="22"/>
                <w:szCs w:val="22"/>
                <w:lang w:bidi="en-US"/>
              </w:rPr>
            </w:pPr>
            <w:r w:rsidRPr="00B95A96">
              <w:rPr>
                <w:noProof/>
                <w:sz w:val="22"/>
                <w:szCs w:val="22"/>
                <w:lang w:eastAsia="en-ZA"/>
              </w:rPr>
              <w:drawing>
                <wp:anchor distT="0" distB="0" distL="114300" distR="114300" simplePos="0" relativeHeight="251809792" behindDoc="0" locked="0" layoutInCell="1" allowOverlap="1" wp14:anchorId="65250113" wp14:editId="57A71AD4">
                  <wp:simplePos x="0" y="0"/>
                  <wp:positionH relativeFrom="column">
                    <wp:posOffset>3228022</wp:posOffset>
                  </wp:positionH>
                  <wp:positionV relativeFrom="paragraph">
                    <wp:posOffset>169863</wp:posOffset>
                  </wp:positionV>
                  <wp:extent cx="1896912" cy="2283766"/>
                  <wp:effectExtent l="92393" t="98107" r="100647" b="100648"/>
                  <wp:wrapNone/>
                  <wp:docPr id="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64" cstate="print">
                            <a:extLst>
                              <a:ext uri="{28A0092B-C50C-407E-A947-70E740481C1C}">
                                <a14:useLocalDpi xmlns:a14="http://schemas.microsoft.com/office/drawing/2010/main" val="0"/>
                              </a:ext>
                            </a:extLst>
                          </a:blip>
                          <a:srcRect r="52222"/>
                          <a:stretch/>
                        </pic:blipFill>
                        <pic:spPr>
                          <a:xfrm rot="5400000">
                            <a:off x="0" y="0"/>
                            <a:ext cx="1896912" cy="2283766"/>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anchor>
              </w:drawing>
            </w:r>
            <w:r w:rsidRPr="00B95A96">
              <w:rPr>
                <w:noProof/>
                <w:sz w:val="22"/>
                <w:szCs w:val="22"/>
                <w:lang w:eastAsia="en-ZA"/>
              </w:rPr>
              <w:drawing>
                <wp:anchor distT="0" distB="0" distL="114300" distR="114300" simplePos="0" relativeHeight="251808768" behindDoc="0" locked="0" layoutInCell="1" allowOverlap="1" wp14:anchorId="40BD2A8E" wp14:editId="341666DF">
                  <wp:simplePos x="0" y="0"/>
                  <wp:positionH relativeFrom="column">
                    <wp:posOffset>480326</wp:posOffset>
                  </wp:positionH>
                  <wp:positionV relativeFrom="paragraph">
                    <wp:posOffset>136893</wp:posOffset>
                  </wp:positionV>
                  <wp:extent cx="1944471" cy="2321993"/>
                  <wp:effectExtent l="97155" t="93345" r="95885" b="95885"/>
                  <wp:wrapNone/>
                  <wp:docPr id="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65" cstate="print">
                            <a:extLst>
                              <a:ext uri="{28A0092B-C50C-407E-A947-70E740481C1C}">
                                <a14:useLocalDpi xmlns:a14="http://schemas.microsoft.com/office/drawing/2010/main" val="0"/>
                              </a:ext>
                            </a:extLst>
                          </a:blip>
                          <a:srcRect l="10000"/>
                          <a:stretch/>
                        </pic:blipFill>
                        <pic:spPr>
                          <a:xfrm rot="5400000">
                            <a:off x="0" y="0"/>
                            <a:ext cx="1947010" cy="2325025"/>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7A28B15" w14:textId="77777777" w:rsidR="00B95A96" w:rsidRPr="00B95A96" w:rsidRDefault="00B95A96" w:rsidP="00B95A96">
            <w:pPr>
              <w:rPr>
                <w:sz w:val="22"/>
                <w:szCs w:val="22"/>
                <w:lang w:bidi="en-US"/>
              </w:rPr>
            </w:pPr>
          </w:p>
          <w:p w14:paraId="31BEAC07" w14:textId="77777777" w:rsidR="00B95A96" w:rsidRPr="00B95A96" w:rsidRDefault="00B95A96" w:rsidP="00B95A96">
            <w:pPr>
              <w:rPr>
                <w:sz w:val="22"/>
                <w:szCs w:val="22"/>
                <w:lang w:bidi="en-US"/>
              </w:rPr>
            </w:pPr>
          </w:p>
          <w:p w14:paraId="7ADA44B5" w14:textId="77777777" w:rsidR="00B95A96" w:rsidRPr="00B95A96" w:rsidRDefault="00B95A96" w:rsidP="00B95A96">
            <w:pPr>
              <w:rPr>
                <w:sz w:val="22"/>
                <w:szCs w:val="22"/>
                <w:lang w:bidi="en-US"/>
              </w:rPr>
            </w:pPr>
          </w:p>
          <w:p w14:paraId="228ACE7D" w14:textId="77777777" w:rsidR="00B95A96" w:rsidRPr="00B95A96" w:rsidRDefault="00B95A96" w:rsidP="00B95A96">
            <w:pPr>
              <w:rPr>
                <w:sz w:val="22"/>
                <w:szCs w:val="22"/>
                <w:lang w:bidi="en-US"/>
              </w:rPr>
            </w:pPr>
          </w:p>
          <w:p w14:paraId="42205944" w14:textId="77777777" w:rsidR="00B95A96" w:rsidRPr="00B95A96" w:rsidRDefault="00B95A96" w:rsidP="00B95A96">
            <w:pPr>
              <w:rPr>
                <w:sz w:val="22"/>
                <w:szCs w:val="22"/>
                <w:lang w:bidi="en-US"/>
              </w:rPr>
            </w:pPr>
          </w:p>
          <w:p w14:paraId="6E0D66F5" w14:textId="77777777" w:rsidR="00B95A96" w:rsidRPr="00B95A96" w:rsidRDefault="00B95A96" w:rsidP="00B95A96">
            <w:pPr>
              <w:rPr>
                <w:sz w:val="22"/>
                <w:szCs w:val="22"/>
                <w:lang w:bidi="en-US"/>
              </w:rPr>
            </w:pPr>
          </w:p>
          <w:p w14:paraId="1333BC5E" w14:textId="77777777" w:rsidR="00B95A96" w:rsidRPr="00B95A96" w:rsidRDefault="00B95A96" w:rsidP="00B95A96">
            <w:pPr>
              <w:rPr>
                <w:sz w:val="22"/>
                <w:szCs w:val="22"/>
                <w:lang w:bidi="en-US"/>
              </w:rPr>
            </w:pPr>
          </w:p>
          <w:p w14:paraId="42CE2343" w14:textId="77777777" w:rsidR="00B95A96" w:rsidRPr="00B95A96" w:rsidRDefault="00B95A96" w:rsidP="00B95A96">
            <w:pPr>
              <w:rPr>
                <w:sz w:val="22"/>
                <w:szCs w:val="22"/>
                <w:lang w:bidi="en-US"/>
              </w:rPr>
            </w:pPr>
          </w:p>
          <w:p w14:paraId="792B9542" w14:textId="77777777" w:rsidR="00B95A96" w:rsidRPr="00B95A96" w:rsidRDefault="00B95A96" w:rsidP="00B95A96">
            <w:pPr>
              <w:rPr>
                <w:sz w:val="22"/>
                <w:szCs w:val="22"/>
                <w:lang w:bidi="en-US"/>
              </w:rPr>
            </w:pPr>
          </w:p>
          <w:p w14:paraId="1809EF9A" w14:textId="77777777" w:rsidR="00B95A96" w:rsidRPr="00B95A96" w:rsidRDefault="00B95A96" w:rsidP="00B95A96">
            <w:pPr>
              <w:rPr>
                <w:sz w:val="22"/>
                <w:szCs w:val="22"/>
                <w:lang w:bidi="en-US"/>
              </w:rPr>
            </w:pPr>
          </w:p>
          <w:p w14:paraId="5039ACB4" w14:textId="77777777" w:rsidR="00B95A96" w:rsidRPr="00B95A96" w:rsidRDefault="00B95A96" w:rsidP="00B95A96">
            <w:pPr>
              <w:rPr>
                <w:sz w:val="22"/>
                <w:szCs w:val="22"/>
                <w:lang w:bidi="en-US"/>
              </w:rPr>
            </w:pPr>
          </w:p>
          <w:p w14:paraId="4FA3535A" w14:textId="77777777" w:rsidR="00B95A96" w:rsidRPr="00B95A96" w:rsidRDefault="00B95A96" w:rsidP="00B95A96">
            <w:pPr>
              <w:rPr>
                <w:sz w:val="22"/>
                <w:szCs w:val="22"/>
                <w:lang w:bidi="en-US"/>
              </w:rPr>
            </w:pPr>
          </w:p>
          <w:p w14:paraId="47C174FE" w14:textId="77777777" w:rsidR="00B95A96" w:rsidRPr="00B95A96" w:rsidRDefault="008D79D0" w:rsidP="00B95A96">
            <w:pPr>
              <w:rPr>
                <w:sz w:val="22"/>
                <w:szCs w:val="22"/>
                <w:lang w:bidi="en-US"/>
              </w:rPr>
            </w:pPr>
            <w:r w:rsidRPr="00B95A96">
              <w:rPr>
                <w:noProof/>
                <w:lang w:eastAsia="en-ZA"/>
              </w:rPr>
              <mc:AlternateContent>
                <mc:Choice Requires="wps">
                  <w:drawing>
                    <wp:anchor distT="0" distB="0" distL="114300" distR="114300" simplePos="0" relativeHeight="251815936" behindDoc="0" locked="0" layoutInCell="1" allowOverlap="1" wp14:anchorId="5A755852" wp14:editId="62CA1D6D">
                      <wp:simplePos x="0" y="0"/>
                      <wp:positionH relativeFrom="column">
                        <wp:posOffset>3853712</wp:posOffset>
                      </wp:positionH>
                      <wp:positionV relativeFrom="paragraph">
                        <wp:posOffset>124578</wp:posOffset>
                      </wp:positionV>
                      <wp:extent cx="723900" cy="381000"/>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6CD64F7C"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55852" id="Text Box 199" o:spid="_x0000_s1119" type="#_x0000_t202" style="position:absolute;margin-left:303.45pt;margin-top:9.8pt;width:57pt;height:30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" stroked="f">
                      <v:textbox inset="0,0,0,0">
                        <w:txbxContent>
                          <w:p w14:paraId="6CD64F7C"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v:textbox>
                    </v:shape>
                  </w:pict>
                </mc:Fallback>
              </mc:AlternateContent>
            </w:r>
            <w:r w:rsidRPr="00B95A96">
              <w:rPr>
                <w:noProof/>
                <w:lang w:eastAsia="en-ZA"/>
              </w:rPr>
              <mc:AlternateContent>
                <mc:Choice Requires="wps">
                  <w:drawing>
                    <wp:anchor distT="0" distB="0" distL="114300" distR="114300" simplePos="0" relativeHeight="251813888" behindDoc="0" locked="0" layoutInCell="1" allowOverlap="1" wp14:anchorId="7ED7BE0E" wp14:editId="35A308A9">
                      <wp:simplePos x="0" y="0"/>
                      <wp:positionH relativeFrom="column">
                        <wp:posOffset>1045107</wp:posOffset>
                      </wp:positionH>
                      <wp:positionV relativeFrom="paragraph">
                        <wp:posOffset>145711</wp:posOffset>
                      </wp:positionV>
                      <wp:extent cx="723900" cy="381000"/>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4244BC95"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7BE0E" id="Text Box 156" o:spid="_x0000_s1120" type="#_x0000_t202" style="position:absolute;margin-left:82.3pt;margin-top:11.45pt;width:57pt;height:30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" stroked="f">
                      <v:textbox inset="0,0,0,0">
                        <w:txbxContent>
                          <w:p w14:paraId="4244BC95"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v:textbox>
                    </v:shape>
                  </w:pict>
                </mc:Fallback>
              </mc:AlternateContent>
            </w:r>
          </w:p>
          <w:p w14:paraId="63B2112F" w14:textId="77777777" w:rsidR="00B95A96" w:rsidRPr="00B95A96" w:rsidRDefault="00B95A96" w:rsidP="00B95A96">
            <w:pPr>
              <w:rPr>
                <w:sz w:val="22"/>
                <w:szCs w:val="22"/>
                <w:lang w:bidi="en-US"/>
              </w:rPr>
            </w:pPr>
          </w:p>
          <w:p w14:paraId="414A1AE8" w14:textId="77777777" w:rsidR="00B95A96" w:rsidRPr="00B95A96" w:rsidRDefault="00B95A96" w:rsidP="00B95A96">
            <w:pPr>
              <w:rPr>
                <w:sz w:val="22"/>
                <w:szCs w:val="22"/>
                <w:lang w:bidi="en-US"/>
              </w:rPr>
            </w:pPr>
          </w:p>
          <w:p w14:paraId="52F70029" w14:textId="77777777" w:rsidR="00B95A96" w:rsidRPr="00B95A96" w:rsidRDefault="00B95A96" w:rsidP="00B95A96">
            <w:pPr>
              <w:rPr>
                <w:sz w:val="22"/>
                <w:szCs w:val="22"/>
                <w:lang w:bidi="en-US"/>
              </w:rPr>
            </w:pPr>
          </w:p>
        </w:tc>
      </w:tr>
      <w:tr w:rsidR="00B95A96" w:rsidRPr="00B95A96" w14:paraId="3790D861" w14:textId="77777777" w:rsidTr="008D79D0">
        <w:trPr>
          <w:trHeight w:val="5519"/>
          <w:jc w:val="center"/>
        </w:trPr>
        <w:tc>
          <w:tcPr>
            <w:tcW w:w="9107" w:type="dxa"/>
          </w:tcPr>
          <w:p w14:paraId="4241FD81" w14:textId="77777777" w:rsidR="00B95A96" w:rsidRPr="00B95A96" w:rsidRDefault="00B95A96" w:rsidP="00B95A96">
            <w:pPr>
              <w:rPr>
                <w:sz w:val="22"/>
                <w:szCs w:val="22"/>
                <w:lang w:bidi="en-US"/>
              </w:rPr>
            </w:pPr>
          </w:p>
          <w:p w14:paraId="78A70903" w14:textId="77777777" w:rsidR="00B95A96" w:rsidRPr="00B95A96" w:rsidRDefault="00B95A96" w:rsidP="00B95A96">
            <w:pPr>
              <w:rPr>
                <w:sz w:val="22"/>
                <w:szCs w:val="22"/>
                <w:lang w:bidi="en-US"/>
              </w:rPr>
            </w:pPr>
            <w:r w:rsidRPr="00B95A96">
              <w:rPr>
                <w:noProof/>
                <w:sz w:val="22"/>
                <w:szCs w:val="22"/>
                <w:lang w:eastAsia="en-ZA"/>
              </w:rPr>
              <mc:AlternateContent>
                <mc:Choice Requires="wps">
                  <w:drawing>
                    <wp:anchor distT="0" distB="0" distL="114300" distR="114300" simplePos="0" relativeHeight="251810816" behindDoc="0" locked="0" layoutInCell="1" allowOverlap="1" wp14:anchorId="4A9012B0" wp14:editId="1429B4DE">
                      <wp:simplePos x="0" y="0"/>
                      <wp:positionH relativeFrom="column">
                        <wp:posOffset>833120</wp:posOffset>
                      </wp:positionH>
                      <wp:positionV relativeFrom="paragraph">
                        <wp:posOffset>92710</wp:posOffset>
                      </wp:positionV>
                      <wp:extent cx="3800475" cy="352425"/>
                      <wp:effectExtent l="0" t="0" r="28575" b="28575"/>
                      <wp:wrapNone/>
                      <wp:docPr id="13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800475" cy="352425"/>
                              </a:xfrm>
                              <a:prstGeom prst="rect">
                                <a:avLst/>
                              </a:prstGeom>
                              <a:ln>
                                <a:solidFill>
                                  <a:srgbClr val="000000"/>
                                </a:solidFill>
                              </a:ln>
                            </wps:spPr>
                            <wps:txbx>
                              <w:txbxContent>
                                <w:p w14:paraId="39EC7675" w14:textId="77777777" w:rsidR="00491072" w:rsidRPr="002317EE"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ALBERT WESSELS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9012B0" id="_x0000_s1121" type="#_x0000_t202" style="position:absolute;margin-left:65.6pt;margin-top:7.3pt;width:299.25pt;height:27.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" filled="f">
                      <v:textbox>
                        <w:txbxContent>
                          <w:p w14:paraId="39EC7675" w14:textId="77777777" w:rsidR="00491072" w:rsidRPr="002317EE" w:rsidRDefault="00491072" w:rsidP="008D79D0">
                            <w:pPr>
                              <w:pStyle w:val="NormalWeb"/>
                              <w:shd w:val="clear" w:color="auto" w:fill="92D050"/>
                              <w:spacing w:before="0" w:beforeAutospacing="0" w:after="0" w:afterAutospacing="0" w:line="192" w:lineRule="auto"/>
                              <w:jc w:val="center"/>
                              <w:rPr>
                                <w:sz w:val="32"/>
                                <w:szCs w:val="32"/>
                              </w:rPr>
                            </w:pPr>
                            <w:r w:rsidRPr="00B95A96">
                              <w:rPr>
                                <w:rFonts w:ascii="Calibri" w:hAnsi="Calibri"/>
                                <w:b/>
                                <w:bCs/>
                                <w:color w:val="000000"/>
                                <w:kern w:val="24"/>
                                <w:sz w:val="32"/>
                                <w:szCs w:val="32"/>
                              </w:rPr>
                              <w:t>ALBERT WESSELS</w:t>
                            </w:r>
                          </w:p>
                        </w:txbxContent>
                      </v:textbox>
                    </v:shape>
                  </w:pict>
                </mc:Fallback>
              </mc:AlternateContent>
            </w:r>
          </w:p>
          <w:p w14:paraId="3B11BF69" w14:textId="77777777" w:rsidR="00B95A96" w:rsidRPr="00B95A96" w:rsidRDefault="00B95A96" w:rsidP="00B95A96">
            <w:pPr>
              <w:rPr>
                <w:noProof/>
                <w:sz w:val="22"/>
                <w:szCs w:val="22"/>
                <w:lang w:eastAsia="en-ZA"/>
              </w:rPr>
            </w:pPr>
            <w:r w:rsidRPr="00B95A96">
              <w:rPr>
                <w:noProof/>
                <w:sz w:val="22"/>
                <w:szCs w:val="22"/>
                <w:lang w:eastAsia="en-ZA"/>
              </w:rPr>
              <w:drawing>
                <wp:anchor distT="0" distB="0" distL="114300" distR="114300" simplePos="0" relativeHeight="251812864" behindDoc="0" locked="0" layoutInCell="1" allowOverlap="1" wp14:anchorId="1F0C74B4" wp14:editId="3BE5DEE1">
                  <wp:simplePos x="0" y="0"/>
                  <wp:positionH relativeFrom="column">
                    <wp:posOffset>3132455</wp:posOffset>
                  </wp:positionH>
                  <wp:positionV relativeFrom="paragraph">
                    <wp:posOffset>147955</wp:posOffset>
                  </wp:positionV>
                  <wp:extent cx="1988185" cy="2460625"/>
                  <wp:effectExtent l="87630" t="102870" r="99695" b="99695"/>
                  <wp:wrapNone/>
                  <wp:docPr id="1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66" cstate="print">
                            <a:extLst>
                              <a:ext uri="{28A0092B-C50C-407E-A947-70E740481C1C}">
                                <a14:useLocalDpi xmlns:a14="http://schemas.microsoft.com/office/drawing/2010/main" val="0"/>
                              </a:ext>
                            </a:extLst>
                          </a:blip>
                          <a:srcRect l="9999" r="27779"/>
                          <a:stretch/>
                        </pic:blipFill>
                        <pic:spPr>
                          <a:xfrm rot="5400000">
                            <a:off x="0" y="0"/>
                            <a:ext cx="1988185" cy="2460625"/>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B95A96">
              <w:rPr>
                <w:noProof/>
                <w:sz w:val="22"/>
                <w:szCs w:val="22"/>
                <w:lang w:eastAsia="en-ZA"/>
              </w:rPr>
              <w:drawing>
                <wp:anchor distT="0" distB="0" distL="114300" distR="114300" simplePos="0" relativeHeight="251811840" behindDoc="0" locked="0" layoutInCell="1" allowOverlap="1" wp14:anchorId="7CA42E22" wp14:editId="418ACABC">
                  <wp:simplePos x="0" y="0"/>
                  <wp:positionH relativeFrom="column">
                    <wp:posOffset>414972</wp:posOffset>
                  </wp:positionH>
                  <wp:positionV relativeFrom="paragraph">
                    <wp:posOffset>174715</wp:posOffset>
                  </wp:positionV>
                  <wp:extent cx="2046755" cy="2432050"/>
                  <wp:effectExtent l="93028" t="97472" r="103822" b="103823"/>
                  <wp:wrapNone/>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rot="5400000">
                            <a:off x="0" y="0"/>
                            <a:ext cx="2046755" cy="243205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2E8FAC8" w14:textId="77777777" w:rsidR="00B95A96" w:rsidRPr="00B95A96" w:rsidRDefault="00B95A96" w:rsidP="00B95A96">
            <w:pPr>
              <w:rPr>
                <w:noProof/>
                <w:sz w:val="22"/>
                <w:szCs w:val="22"/>
                <w:lang w:eastAsia="en-ZA"/>
              </w:rPr>
            </w:pPr>
          </w:p>
          <w:p w14:paraId="2EE9AA1E" w14:textId="77777777" w:rsidR="00B95A96" w:rsidRPr="00B95A96" w:rsidRDefault="00B95A96" w:rsidP="00B95A96">
            <w:pPr>
              <w:rPr>
                <w:noProof/>
                <w:sz w:val="22"/>
                <w:szCs w:val="22"/>
                <w:lang w:eastAsia="en-ZA"/>
              </w:rPr>
            </w:pPr>
          </w:p>
          <w:p w14:paraId="5530041C" w14:textId="77777777" w:rsidR="00B95A96" w:rsidRPr="00B95A96" w:rsidRDefault="00B95A96" w:rsidP="00B95A96">
            <w:pPr>
              <w:rPr>
                <w:noProof/>
                <w:sz w:val="22"/>
                <w:szCs w:val="22"/>
                <w:lang w:eastAsia="en-ZA"/>
              </w:rPr>
            </w:pPr>
          </w:p>
          <w:p w14:paraId="2E1A7D64" w14:textId="77777777" w:rsidR="00B95A96" w:rsidRPr="00B95A96" w:rsidRDefault="00B95A96" w:rsidP="00B95A96">
            <w:pPr>
              <w:rPr>
                <w:noProof/>
                <w:sz w:val="22"/>
                <w:szCs w:val="22"/>
                <w:lang w:eastAsia="en-ZA"/>
              </w:rPr>
            </w:pPr>
          </w:p>
          <w:p w14:paraId="4949294A" w14:textId="77777777" w:rsidR="00B95A96" w:rsidRPr="00B95A96" w:rsidRDefault="00B95A96" w:rsidP="00B95A96">
            <w:pPr>
              <w:rPr>
                <w:noProof/>
                <w:sz w:val="22"/>
                <w:szCs w:val="22"/>
                <w:lang w:eastAsia="en-ZA"/>
              </w:rPr>
            </w:pPr>
          </w:p>
          <w:p w14:paraId="16C1CC0F" w14:textId="77777777" w:rsidR="00B95A96" w:rsidRPr="00B95A96" w:rsidRDefault="00B95A96" w:rsidP="00B95A96">
            <w:pPr>
              <w:rPr>
                <w:noProof/>
                <w:sz w:val="22"/>
                <w:szCs w:val="22"/>
                <w:lang w:eastAsia="en-ZA"/>
              </w:rPr>
            </w:pPr>
          </w:p>
          <w:p w14:paraId="23BE1C90" w14:textId="77777777" w:rsidR="00B95A96" w:rsidRPr="00B95A96" w:rsidRDefault="00B95A96" w:rsidP="00B95A96">
            <w:pPr>
              <w:rPr>
                <w:noProof/>
                <w:sz w:val="22"/>
                <w:szCs w:val="22"/>
                <w:lang w:eastAsia="en-ZA"/>
              </w:rPr>
            </w:pPr>
          </w:p>
          <w:p w14:paraId="4F5A943B" w14:textId="77777777" w:rsidR="00B95A96" w:rsidRPr="00B95A96" w:rsidRDefault="00B95A96" w:rsidP="00B95A96">
            <w:pPr>
              <w:rPr>
                <w:noProof/>
                <w:sz w:val="22"/>
                <w:szCs w:val="22"/>
                <w:lang w:eastAsia="en-ZA"/>
              </w:rPr>
            </w:pPr>
          </w:p>
          <w:p w14:paraId="60F5860E" w14:textId="77777777" w:rsidR="00B95A96" w:rsidRPr="00B95A96" w:rsidRDefault="00B95A96" w:rsidP="00B95A96">
            <w:pPr>
              <w:rPr>
                <w:noProof/>
                <w:sz w:val="22"/>
                <w:szCs w:val="22"/>
                <w:lang w:eastAsia="en-ZA"/>
              </w:rPr>
            </w:pPr>
          </w:p>
          <w:p w14:paraId="4624B322" w14:textId="77777777" w:rsidR="00B95A96" w:rsidRPr="00B95A96" w:rsidRDefault="00B95A96" w:rsidP="00B95A96">
            <w:pPr>
              <w:rPr>
                <w:noProof/>
                <w:sz w:val="22"/>
                <w:szCs w:val="22"/>
                <w:lang w:eastAsia="en-ZA"/>
              </w:rPr>
            </w:pPr>
          </w:p>
          <w:p w14:paraId="08F8F659" w14:textId="77777777" w:rsidR="00B95A96" w:rsidRPr="00B95A96" w:rsidRDefault="00B95A96" w:rsidP="00B95A96">
            <w:pPr>
              <w:rPr>
                <w:noProof/>
                <w:sz w:val="22"/>
                <w:szCs w:val="22"/>
                <w:lang w:eastAsia="en-ZA"/>
              </w:rPr>
            </w:pPr>
          </w:p>
          <w:p w14:paraId="520F6363" w14:textId="77777777" w:rsidR="00B95A96" w:rsidRPr="00B95A96" w:rsidRDefault="00B95A96" w:rsidP="00B95A96">
            <w:pPr>
              <w:rPr>
                <w:noProof/>
                <w:sz w:val="22"/>
                <w:szCs w:val="22"/>
                <w:lang w:eastAsia="en-ZA"/>
              </w:rPr>
            </w:pPr>
          </w:p>
          <w:p w14:paraId="3364A981" w14:textId="77777777" w:rsidR="00B95A96" w:rsidRPr="00B95A96" w:rsidRDefault="00B95A96" w:rsidP="00B95A96">
            <w:pPr>
              <w:rPr>
                <w:noProof/>
                <w:sz w:val="22"/>
                <w:szCs w:val="22"/>
                <w:lang w:eastAsia="en-ZA"/>
              </w:rPr>
            </w:pPr>
          </w:p>
          <w:p w14:paraId="37C779DA" w14:textId="77777777" w:rsidR="00B95A96" w:rsidRPr="00B95A96" w:rsidRDefault="008D79D0" w:rsidP="00B95A96">
            <w:pPr>
              <w:rPr>
                <w:noProof/>
                <w:sz w:val="22"/>
                <w:szCs w:val="22"/>
                <w:lang w:eastAsia="en-ZA"/>
              </w:rPr>
            </w:pPr>
            <w:r w:rsidRPr="00B95A96">
              <w:rPr>
                <w:noProof/>
                <w:lang w:eastAsia="en-ZA"/>
              </w:rPr>
              <mc:AlternateContent>
                <mc:Choice Requires="wps">
                  <w:drawing>
                    <wp:anchor distT="0" distB="0" distL="114300" distR="114300" simplePos="0" relativeHeight="251816960" behindDoc="0" locked="0" layoutInCell="1" allowOverlap="1" wp14:anchorId="049055DB" wp14:editId="303A77F2">
                      <wp:simplePos x="0" y="0"/>
                      <wp:positionH relativeFrom="column">
                        <wp:posOffset>3775739</wp:posOffset>
                      </wp:positionH>
                      <wp:positionV relativeFrom="paragraph">
                        <wp:posOffset>147113</wp:posOffset>
                      </wp:positionV>
                      <wp:extent cx="723900" cy="38100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0DD29487"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055DB" id="Text Box 200" o:spid="_x0000_s1122" type="#_x0000_t202" style="position:absolute;margin-left:297.3pt;margin-top:11.6pt;width:57pt;height:30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" stroked="f">
                      <v:textbox inset="0,0,0,0">
                        <w:txbxContent>
                          <w:p w14:paraId="0DD29487" w14:textId="77777777" w:rsidR="00491072" w:rsidRPr="00C41332" w:rsidRDefault="00491072" w:rsidP="00B95A96">
                            <w:pPr>
                              <w:pStyle w:val="Caption"/>
                              <w:shd w:val="clear" w:color="auto" w:fill="FFFFFF"/>
                              <w:rPr>
                                <w:color w:val="auto"/>
                                <w:sz w:val="24"/>
                                <w:szCs w:val="24"/>
                              </w:rPr>
                            </w:pPr>
                            <w:r>
                              <w:rPr>
                                <w:color w:val="auto"/>
                                <w:sz w:val="24"/>
                                <w:szCs w:val="24"/>
                              </w:rPr>
                              <w:t>After</w:t>
                            </w:r>
                          </w:p>
                        </w:txbxContent>
                      </v:textbox>
                    </v:shape>
                  </w:pict>
                </mc:Fallback>
              </mc:AlternateContent>
            </w:r>
            <w:r w:rsidRPr="00B95A96">
              <w:rPr>
                <w:noProof/>
                <w:lang w:eastAsia="en-ZA"/>
              </w:rPr>
              <mc:AlternateContent>
                <mc:Choice Requires="wps">
                  <w:drawing>
                    <wp:anchor distT="0" distB="0" distL="114300" distR="114300" simplePos="0" relativeHeight="251814912" behindDoc="0" locked="0" layoutInCell="1" allowOverlap="1" wp14:anchorId="4E183A08" wp14:editId="12772AD0">
                      <wp:simplePos x="0" y="0"/>
                      <wp:positionH relativeFrom="column">
                        <wp:posOffset>946150</wp:posOffset>
                      </wp:positionH>
                      <wp:positionV relativeFrom="paragraph">
                        <wp:posOffset>152400</wp:posOffset>
                      </wp:positionV>
                      <wp:extent cx="723900" cy="381000"/>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723900" cy="381000"/>
                              </a:xfrm>
                              <a:prstGeom prst="rect">
                                <a:avLst/>
                              </a:prstGeom>
                              <a:solidFill>
                                <a:prstClr val="white"/>
                              </a:solidFill>
                              <a:ln>
                                <a:noFill/>
                              </a:ln>
                              <a:effectLst/>
                            </wps:spPr>
                            <wps:txbx>
                              <w:txbxContent>
                                <w:p w14:paraId="15227FB8"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83A08" id="Text Box 157" o:spid="_x0000_s1123" type="#_x0000_t202" style="position:absolute;margin-left:74.5pt;margin-top:12pt;width:57pt;height:30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" stroked="f">
                      <v:textbox inset="0,0,0,0">
                        <w:txbxContent>
                          <w:p w14:paraId="15227FB8" w14:textId="77777777" w:rsidR="00491072" w:rsidRPr="00C41332" w:rsidRDefault="00491072" w:rsidP="00B95A96">
                            <w:pPr>
                              <w:pStyle w:val="Caption"/>
                              <w:shd w:val="clear" w:color="auto" w:fill="FFFFFF"/>
                              <w:rPr>
                                <w:color w:val="auto"/>
                                <w:sz w:val="24"/>
                                <w:szCs w:val="24"/>
                              </w:rPr>
                            </w:pPr>
                            <w:r w:rsidRPr="00C41332">
                              <w:rPr>
                                <w:color w:val="auto"/>
                                <w:sz w:val="24"/>
                                <w:szCs w:val="24"/>
                              </w:rPr>
                              <w:t>Before</w:t>
                            </w:r>
                          </w:p>
                        </w:txbxContent>
                      </v:textbox>
                    </v:shape>
                  </w:pict>
                </mc:Fallback>
              </mc:AlternateContent>
            </w:r>
          </w:p>
          <w:p w14:paraId="7A9A7EAD" w14:textId="77777777" w:rsidR="00B95A96" w:rsidRPr="00B95A96" w:rsidRDefault="00B95A96" w:rsidP="00B95A96">
            <w:pPr>
              <w:rPr>
                <w:noProof/>
                <w:sz w:val="22"/>
                <w:szCs w:val="22"/>
                <w:lang w:eastAsia="en-ZA"/>
              </w:rPr>
            </w:pPr>
          </w:p>
          <w:p w14:paraId="13FAB4ED" w14:textId="77777777" w:rsidR="00B95A96" w:rsidRPr="00B95A96" w:rsidRDefault="00B95A96" w:rsidP="00B95A96">
            <w:pPr>
              <w:rPr>
                <w:noProof/>
                <w:sz w:val="22"/>
                <w:szCs w:val="22"/>
                <w:lang w:eastAsia="en-ZA"/>
              </w:rPr>
            </w:pPr>
          </w:p>
          <w:p w14:paraId="13FBA82A" w14:textId="77777777" w:rsidR="00B95A96" w:rsidRPr="00B95A96" w:rsidRDefault="00B95A96" w:rsidP="00B95A96">
            <w:pPr>
              <w:rPr>
                <w:noProof/>
                <w:sz w:val="22"/>
                <w:szCs w:val="22"/>
                <w:lang w:eastAsia="en-ZA"/>
              </w:rPr>
            </w:pPr>
          </w:p>
          <w:p w14:paraId="386F1259" w14:textId="77777777" w:rsidR="00B95A96" w:rsidRPr="00B95A96" w:rsidRDefault="00B95A96" w:rsidP="00B95A96">
            <w:pPr>
              <w:rPr>
                <w:noProof/>
                <w:sz w:val="22"/>
                <w:szCs w:val="22"/>
                <w:lang w:eastAsia="en-ZA"/>
              </w:rPr>
            </w:pPr>
          </w:p>
          <w:p w14:paraId="181FB7ED" w14:textId="77777777" w:rsidR="00B95A96" w:rsidRPr="00B95A96" w:rsidRDefault="00B95A96" w:rsidP="00B95A96">
            <w:pPr>
              <w:rPr>
                <w:noProof/>
                <w:sz w:val="22"/>
                <w:szCs w:val="22"/>
                <w:lang w:eastAsia="en-ZA"/>
              </w:rPr>
            </w:pPr>
          </w:p>
          <w:p w14:paraId="13DFBF8A" w14:textId="77777777" w:rsidR="00B95A96" w:rsidRPr="00B95A96" w:rsidRDefault="00B95A96" w:rsidP="00B95A96">
            <w:pPr>
              <w:rPr>
                <w:noProof/>
                <w:sz w:val="22"/>
                <w:szCs w:val="22"/>
                <w:lang w:eastAsia="en-ZA"/>
              </w:rPr>
            </w:pPr>
          </w:p>
          <w:p w14:paraId="09C3CCB4" w14:textId="77777777" w:rsidR="00B95A96" w:rsidRPr="00B95A96" w:rsidRDefault="00B95A96" w:rsidP="00B95A96">
            <w:pPr>
              <w:rPr>
                <w:sz w:val="22"/>
                <w:szCs w:val="22"/>
                <w:lang w:bidi="en-US"/>
              </w:rPr>
            </w:pPr>
          </w:p>
        </w:tc>
      </w:tr>
    </w:tbl>
    <w:p w14:paraId="4AC9C38D" w14:textId="77777777" w:rsidR="00B95A96" w:rsidRDefault="00B95A96" w:rsidP="00770A42"/>
    <w:p w14:paraId="395FC88C" w14:textId="77777777" w:rsidR="000616A5" w:rsidRDefault="000616A5" w:rsidP="00770A42"/>
    <w:p w14:paraId="2A9D71E9" w14:textId="77777777" w:rsidR="000616A5" w:rsidRDefault="000616A5" w:rsidP="00770A42"/>
    <w:p w14:paraId="7527C352" w14:textId="77777777" w:rsidR="000616A5" w:rsidRPr="00770A42" w:rsidRDefault="000616A5" w:rsidP="00770A42"/>
    <w:p w14:paraId="117D0C2A" w14:textId="77777777" w:rsidR="002B70CA" w:rsidRDefault="005229E4" w:rsidP="00BB6BA5">
      <w:pPr>
        <w:pStyle w:val="Heading4"/>
        <w:rPr>
          <w:rFonts w:eastAsia="Aharoni"/>
          <w:b/>
          <w:lang w:val="en-US" w:bidi="en-US"/>
        </w:rPr>
      </w:pPr>
      <w:r w:rsidRPr="00EA6876">
        <w:rPr>
          <w:rFonts w:eastAsia="Times New Roman"/>
          <w:b/>
          <w:lang w:val="en-US" w:bidi="en-US"/>
        </w:rPr>
        <w:lastRenderedPageBreak/>
        <w:t xml:space="preserve">Service Delivery Challenges experienced and interventions implemented to resolve these </w:t>
      </w:r>
      <w:r w:rsidRPr="00EA6876">
        <w:rPr>
          <w:rFonts w:eastAsia="Aharoni"/>
          <w:b/>
          <w:lang w:val="en-US" w:bidi="en-US"/>
        </w:rPr>
        <w:t>CHALLENGES</w:t>
      </w:r>
    </w:p>
    <w:p w14:paraId="054865FA" w14:textId="77777777" w:rsidR="00BB6BA5" w:rsidRPr="00BB6BA5" w:rsidRDefault="00BB6BA5" w:rsidP="00BB6BA5">
      <w:pPr>
        <w:rPr>
          <w:lang w:val="en-US" w:bidi="en-US"/>
        </w:rPr>
      </w:pPr>
    </w:p>
    <w:p w14:paraId="457CDC92" w14:textId="6C822F67" w:rsidR="008D79D0" w:rsidRDefault="008D79D0" w:rsidP="008D79D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31</w:t>
      </w:r>
      <w:r w:rsidR="00F93B44">
        <w:rPr>
          <w:noProof/>
        </w:rPr>
        <w:fldChar w:fldCharType="end"/>
      </w:r>
      <w:r>
        <w:t xml:space="preserve"> SERVICE DELIVERY CHALLENGES AND INTERVENTIONS</w:t>
      </w:r>
    </w:p>
    <w:tbl>
      <w:tblPr>
        <w:tblStyle w:val="TableGrid1"/>
        <w:tblW w:w="9351" w:type="dxa"/>
        <w:tblLook w:val="04A0" w:firstRow="1" w:lastRow="0" w:firstColumn="1" w:lastColumn="0" w:noHBand="0" w:noVBand="1"/>
      </w:tblPr>
      <w:tblGrid>
        <w:gridCol w:w="4507"/>
        <w:gridCol w:w="4844"/>
      </w:tblGrid>
      <w:tr w:rsidR="00EA6876" w:rsidRPr="00EA6876" w14:paraId="44A63788" w14:textId="77777777" w:rsidTr="000616A5">
        <w:trPr>
          <w:tblHeader/>
        </w:trPr>
        <w:tc>
          <w:tcPr>
            <w:tcW w:w="4507" w:type="dxa"/>
            <w:shd w:val="clear" w:color="auto" w:fill="92D050"/>
          </w:tcPr>
          <w:p w14:paraId="6226A215" w14:textId="77777777" w:rsidR="005229E4" w:rsidRPr="00EA6876" w:rsidRDefault="005229E4" w:rsidP="005229E4">
            <w:pPr>
              <w:spacing w:before="200" w:line="360" w:lineRule="auto"/>
              <w:jc w:val="both"/>
              <w:rPr>
                <w:rFonts w:ascii="Arial" w:hAnsi="Arial" w:cs="Arial"/>
                <w:b/>
                <w:bCs/>
                <w:sz w:val="22"/>
                <w:szCs w:val="22"/>
                <w:lang w:val="en-US" w:bidi="en-US"/>
              </w:rPr>
            </w:pPr>
            <w:r w:rsidRPr="00EA6876">
              <w:rPr>
                <w:rFonts w:ascii="Arial" w:hAnsi="Arial" w:cs="Arial"/>
                <w:b/>
                <w:bCs/>
                <w:sz w:val="22"/>
                <w:szCs w:val="22"/>
                <w:lang w:val="en-US" w:bidi="en-US"/>
              </w:rPr>
              <w:t>SERVICE DELIVERY CHALLENGES</w:t>
            </w:r>
          </w:p>
        </w:tc>
        <w:tc>
          <w:tcPr>
            <w:tcW w:w="4844" w:type="dxa"/>
            <w:shd w:val="clear" w:color="auto" w:fill="92D050"/>
          </w:tcPr>
          <w:p w14:paraId="7F24DFAF" w14:textId="77777777" w:rsidR="005229E4" w:rsidRPr="00EA6876" w:rsidRDefault="005229E4" w:rsidP="005229E4">
            <w:pPr>
              <w:spacing w:before="200" w:line="360" w:lineRule="auto"/>
              <w:jc w:val="both"/>
              <w:rPr>
                <w:rFonts w:ascii="Arial" w:hAnsi="Arial" w:cs="Arial"/>
                <w:b/>
                <w:bCs/>
                <w:sz w:val="22"/>
                <w:szCs w:val="22"/>
                <w:lang w:val="en-US" w:bidi="en-US"/>
              </w:rPr>
            </w:pPr>
            <w:r w:rsidRPr="00EA6876">
              <w:rPr>
                <w:rFonts w:ascii="Arial" w:hAnsi="Arial" w:cs="Arial"/>
                <w:b/>
                <w:bCs/>
                <w:sz w:val="22"/>
                <w:szCs w:val="22"/>
                <w:lang w:val="en-US" w:bidi="en-US"/>
              </w:rPr>
              <w:t>INTERVENTIONS IMPLEMENTED</w:t>
            </w:r>
          </w:p>
        </w:tc>
      </w:tr>
      <w:tr w:rsidR="00EA6876" w:rsidRPr="00EA6876" w14:paraId="00555F30" w14:textId="77777777" w:rsidTr="000616A5">
        <w:tc>
          <w:tcPr>
            <w:tcW w:w="4507" w:type="dxa"/>
          </w:tcPr>
          <w:p w14:paraId="37AD3918" w14:textId="77777777" w:rsidR="005229E4" w:rsidRPr="00EA6876" w:rsidRDefault="005229E4" w:rsidP="005229E4">
            <w:pPr>
              <w:spacing w:before="200" w:line="360" w:lineRule="auto"/>
              <w:jc w:val="both"/>
              <w:rPr>
                <w:rFonts w:ascii="Arial" w:hAnsi="Arial" w:cs="Arial"/>
                <w:b/>
                <w:bCs/>
                <w:sz w:val="22"/>
                <w:szCs w:val="22"/>
                <w:lang w:val="en-US" w:bidi="en-US"/>
              </w:rPr>
            </w:pPr>
            <w:r w:rsidRPr="00EA6876">
              <w:rPr>
                <w:rFonts w:ascii="Arial" w:hAnsi="Arial" w:cs="Arial"/>
                <w:b/>
                <w:bCs/>
                <w:sz w:val="22"/>
                <w:szCs w:val="22"/>
                <w:lang w:val="en-US" w:bidi="en-US"/>
              </w:rPr>
              <w:t>Late payments</w:t>
            </w:r>
          </w:p>
        </w:tc>
        <w:tc>
          <w:tcPr>
            <w:tcW w:w="4844" w:type="dxa"/>
          </w:tcPr>
          <w:p w14:paraId="0B741BA6" w14:textId="77777777" w:rsidR="005229E4" w:rsidRPr="00EA6876" w:rsidRDefault="005229E4" w:rsidP="005229E4">
            <w:pPr>
              <w:spacing w:before="200" w:line="360" w:lineRule="auto"/>
              <w:jc w:val="both"/>
              <w:rPr>
                <w:rFonts w:ascii="Arial" w:hAnsi="Arial" w:cs="Arial"/>
                <w:sz w:val="22"/>
                <w:szCs w:val="22"/>
                <w:lang w:val="en-US" w:bidi="en-US"/>
              </w:rPr>
            </w:pPr>
            <w:r w:rsidRPr="00EA6876">
              <w:rPr>
                <w:rFonts w:ascii="Arial" w:hAnsi="Arial" w:cs="Arial"/>
                <w:sz w:val="22"/>
                <w:szCs w:val="22"/>
                <w:lang w:val="en-US" w:bidi="en-US"/>
              </w:rPr>
              <w:t xml:space="preserve">BTO had to </w:t>
            </w:r>
            <w:r w:rsidR="00DA5E64" w:rsidRPr="00EA6876">
              <w:rPr>
                <w:rFonts w:ascii="Arial" w:hAnsi="Arial" w:cs="Arial"/>
                <w:sz w:val="22"/>
                <w:szCs w:val="22"/>
                <w:lang w:val="en-US" w:bidi="en-US"/>
              </w:rPr>
              <w:t>prioritize</w:t>
            </w:r>
            <w:r w:rsidRPr="00EA6876">
              <w:rPr>
                <w:rFonts w:ascii="Arial" w:hAnsi="Arial" w:cs="Arial"/>
                <w:sz w:val="22"/>
                <w:szCs w:val="22"/>
                <w:lang w:val="en-US" w:bidi="en-US"/>
              </w:rPr>
              <w:t xml:space="preserve"> the grant funded projects as this would have a negative effect on the completion of projects.</w:t>
            </w:r>
          </w:p>
        </w:tc>
      </w:tr>
      <w:tr w:rsidR="00EA6876" w:rsidRPr="00EA6876" w14:paraId="398D6E29" w14:textId="77777777" w:rsidTr="000616A5">
        <w:tc>
          <w:tcPr>
            <w:tcW w:w="4507" w:type="dxa"/>
          </w:tcPr>
          <w:p w14:paraId="66316A89" w14:textId="77777777" w:rsidR="005229E4" w:rsidRPr="00EA6876" w:rsidRDefault="005229E4" w:rsidP="005229E4">
            <w:pPr>
              <w:spacing w:before="200" w:line="360" w:lineRule="auto"/>
              <w:jc w:val="both"/>
              <w:rPr>
                <w:rFonts w:ascii="Arial" w:hAnsi="Arial" w:cs="Arial"/>
                <w:b/>
                <w:bCs/>
                <w:sz w:val="22"/>
                <w:szCs w:val="22"/>
                <w:lang w:val="en-US" w:bidi="en-US"/>
              </w:rPr>
            </w:pPr>
            <w:r w:rsidRPr="00EA6876">
              <w:rPr>
                <w:rFonts w:ascii="Arial" w:hAnsi="Arial" w:cs="Arial"/>
                <w:b/>
                <w:bCs/>
                <w:sz w:val="22"/>
                <w:szCs w:val="22"/>
                <w:lang w:val="en-US" w:bidi="en-US"/>
              </w:rPr>
              <w:t>Cash</w:t>
            </w:r>
            <w:r w:rsidR="00DA5E64">
              <w:rPr>
                <w:rFonts w:ascii="Arial" w:hAnsi="Arial" w:cs="Arial"/>
                <w:b/>
                <w:bCs/>
                <w:sz w:val="22"/>
                <w:szCs w:val="22"/>
                <w:lang w:val="en-US" w:bidi="en-US"/>
              </w:rPr>
              <w:t>-</w:t>
            </w:r>
            <w:r w:rsidRPr="00EA6876">
              <w:rPr>
                <w:rFonts w:ascii="Arial" w:hAnsi="Arial" w:cs="Arial"/>
                <w:b/>
                <w:bCs/>
                <w:sz w:val="22"/>
                <w:szCs w:val="22"/>
                <w:lang w:val="en-US" w:bidi="en-US"/>
              </w:rPr>
              <w:t>flow problems</w:t>
            </w:r>
          </w:p>
        </w:tc>
        <w:tc>
          <w:tcPr>
            <w:tcW w:w="4844" w:type="dxa"/>
          </w:tcPr>
          <w:p w14:paraId="10D0E928" w14:textId="77777777" w:rsidR="005229E4" w:rsidRPr="00EA6876" w:rsidRDefault="005229E4" w:rsidP="005229E4">
            <w:pPr>
              <w:spacing w:before="200" w:line="360" w:lineRule="auto"/>
              <w:jc w:val="both"/>
              <w:rPr>
                <w:rFonts w:ascii="Arial" w:hAnsi="Arial" w:cs="Arial"/>
                <w:sz w:val="22"/>
                <w:szCs w:val="22"/>
                <w:lang w:val="en-US" w:bidi="en-US"/>
              </w:rPr>
            </w:pPr>
            <w:r w:rsidRPr="00EA6876">
              <w:rPr>
                <w:rFonts w:ascii="Arial" w:hAnsi="Arial" w:cs="Arial"/>
                <w:sz w:val="22"/>
                <w:szCs w:val="22"/>
                <w:lang w:val="en-US" w:bidi="en-US"/>
              </w:rPr>
              <w:t>Contractors were assisted through cession agreements.</w:t>
            </w:r>
          </w:p>
        </w:tc>
      </w:tr>
      <w:tr w:rsidR="00EA6876" w:rsidRPr="00EA6876" w14:paraId="2BAC4D4C" w14:textId="77777777" w:rsidTr="000616A5">
        <w:tc>
          <w:tcPr>
            <w:tcW w:w="4507" w:type="dxa"/>
          </w:tcPr>
          <w:p w14:paraId="01C7F171" w14:textId="77777777" w:rsidR="005229E4" w:rsidRPr="00EA6876" w:rsidRDefault="005229E4" w:rsidP="005229E4">
            <w:pPr>
              <w:spacing w:before="200" w:line="360" w:lineRule="auto"/>
              <w:jc w:val="both"/>
              <w:rPr>
                <w:rFonts w:ascii="Arial" w:hAnsi="Arial" w:cs="Arial"/>
                <w:b/>
                <w:bCs/>
                <w:sz w:val="22"/>
                <w:szCs w:val="22"/>
                <w:lang w:val="en-US" w:bidi="en-US"/>
              </w:rPr>
            </w:pPr>
            <w:r w:rsidRPr="00EA6876">
              <w:rPr>
                <w:rFonts w:ascii="Arial" w:hAnsi="Arial" w:cs="Arial"/>
                <w:b/>
                <w:bCs/>
                <w:sz w:val="22"/>
                <w:szCs w:val="22"/>
                <w:lang w:val="en-US" w:bidi="en-US"/>
              </w:rPr>
              <w:t>Covid-19</w:t>
            </w:r>
          </w:p>
        </w:tc>
        <w:tc>
          <w:tcPr>
            <w:tcW w:w="4844" w:type="dxa"/>
          </w:tcPr>
          <w:p w14:paraId="6E8627A8" w14:textId="77777777" w:rsidR="005229E4" w:rsidRPr="00EA6876" w:rsidRDefault="005229E4" w:rsidP="005229E4">
            <w:pPr>
              <w:spacing w:before="200" w:line="360" w:lineRule="auto"/>
              <w:jc w:val="both"/>
              <w:rPr>
                <w:rFonts w:ascii="Arial" w:hAnsi="Arial" w:cs="Arial"/>
                <w:sz w:val="22"/>
                <w:szCs w:val="22"/>
                <w:lang w:val="en-US" w:bidi="en-US"/>
              </w:rPr>
            </w:pPr>
            <w:r w:rsidRPr="00EA6876">
              <w:rPr>
                <w:rFonts w:ascii="Arial" w:hAnsi="Arial" w:cs="Arial"/>
                <w:sz w:val="22"/>
                <w:szCs w:val="22"/>
                <w:lang w:val="en-US" w:bidi="en-US"/>
              </w:rPr>
              <w:t>Some projects had to be rolled over in the following financial year</w:t>
            </w:r>
          </w:p>
        </w:tc>
      </w:tr>
      <w:tr w:rsidR="00EA6876" w:rsidRPr="00EA6876" w14:paraId="11D1D623" w14:textId="77777777" w:rsidTr="000616A5">
        <w:tc>
          <w:tcPr>
            <w:tcW w:w="4507" w:type="dxa"/>
          </w:tcPr>
          <w:p w14:paraId="0C1E315B" w14:textId="77777777" w:rsidR="005229E4" w:rsidRPr="00EA6876" w:rsidRDefault="005229E4" w:rsidP="005229E4">
            <w:pPr>
              <w:spacing w:line="360" w:lineRule="auto"/>
              <w:jc w:val="both"/>
              <w:rPr>
                <w:rFonts w:ascii="Arial" w:hAnsi="Arial" w:cs="Arial"/>
                <w:b/>
                <w:bCs/>
                <w:sz w:val="22"/>
                <w:szCs w:val="22"/>
                <w:lang w:val="en-US"/>
              </w:rPr>
            </w:pPr>
            <w:r w:rsidRPr="00EA6876">
              <w:rPr>
                <w:rFonts w:ascii="Arial" w:hAnsi="Arial" w:cs="Arial"/>
                <w:b/>
                <w:bCs/>
                <w:sz w:val="22"/>
                <w:szCs w:val="22"/>
                <w:lang w:val="en-US" w:bidi="en-US"/>
              </w:rPr>
              <w:t>In our Non-Revenue Project consumers have stolen galvanized pipes, which were installed in ward 30, and Ward 10 in the 2018 / 2019 Financial year.</w:t>
            </w:r>
          </w:p>
          <w:p w14:paraId="7D58343D" w14:textId="77777777" w:rsidR="005229E4" w:rsidRPr="00EA6876" w:rsidRDefault="005229E4" w:rsidP="005229E4">
            <w:pPr>
              <w:spacing w:before="200" w:line="360" w:lineRule="auto"/>
              <w:jc w:val="both"/>
              <w:rPr>
                <w:rFonts w:ascii="Arial" w:hAnsi="Arial" w:cs="Arial"/>
                <w:b/>
                <w:bCs/>
                <w:sz w:val="22"/>
                <w:szCs w:val="22"/>
                <w:lang w:val="en-US" w:bidi="en-US"/>
              </w:rPr>
            </w:pPr>
          </w:p>
        </w:tc>
        <w:tc>
          <w:tcPr>
            <w:tcW w:w="4844" w:type="dxa"/>
          </w:tcPr>
          <w:p w14:paraId="3BD9139A" w14:textId="77777777" w:rsidR="005229E4" w:rsidRPr="00EA6876" w:rsidRDefault="005229E4" w:rsidP="005229E4">
            <w:pPr>
              <w:spacing w:before="200" w:line="360" w:lineRule="auto"/>
              <w:jc w:val="both"/>
              <w:rPr>
                <w:rFonts w:ascii="Arial" w:hAnsi="Arial" w:cs="Arial"/>
                <w:sz w:val="22"/>
                <w:szCs w:val="22"/>
                <w:lang w:val="en-US" w:bidi="en-US"/>
              </w:rPr>
            </w:pPr>
            <w:r w:rsidRPr="00EA6876">
              <w:rPr>
                <w:rFonts w:ascii="Arial" w:hAnsi="Arial" w:cs="Arial"/>
                <w:sz w:val="22"/>
                <w:szCs w:val="22"/>
                <w:lang w:val="en-US" w:bidi="en-US"/>
              </w:rPr>
              <w:t xml:space="preserve">Consumer / Community awareness and education </w:t>
            </w:r>
          </w:p>
        </w:tc>
      </w:tr>
    </w:tbl>
    <w:p w14:paraId="3A10B25D" w14:textId="77777777" w:rsidR="00EA6876" w:rsidRDefault="00EA6876" w:rsidP="006554A9">
      <w:pPr>
        <w:spacing w:before="200" w:line="360" w:lineRule="auto"/>
        <w:jc w:val="both"/>
        <w:rPr>
          <w:rFonts w:ascii="Arial" w:eastAsia="Times New Roman" w:hAnsi="Arial" w:cs="Arial"/>
          <w:sz w:val="22"/>
          <w:szCs w:val="22"/>
          <w:lang w:val="en-US" w:bidi="en-US"/>
        </w:rPr>
      </w:pPr>
    </w:p>
    <w:p w14:paraId="2D9775B9" w14:textId="77777777" w:rsidR="000616A5" w:rsidRDefault="000616A5" w:rsidP="006554A9">
      <w:pPr>
        <w:spacing w:before="200" w:line="360" w:lineRule="auto"/>
        <w:jc w:val="both"/>
        <w:rPr>
          <w:rFonts w:ascii="Arial" w:eastAsia="Times New Roman" w:hAnsi="Arial" w:cs="Arial"/>
          <w:sz w:val="22"/>
          <w:szCs w:val="22"/>
          <w:lang w:val="en-US" w:bidi="en-US"/>
        </w:rPr>
      </w:pPr>
    </w:p>
    <w:p w14:paraId="268C0F2D" w14:textId="77777777" w:rsidR="000616A5" w:rsidRDefault="000616A5" w:rsidP="006554A9">
      <w:pPr>
        <w:spacing w:before="200" w:line="360" w:lineRule="auto"/>
        <w:jc w:val="both"/>
        <w:rPr>
          <w:rFonts w:ascii="Arial" w:eastAsia="Times New Roman" w:hAnsi="Arial" w:cs="Arial"/>
          <w:sz w:val="22"/>
          <w:szCs w:val="22"/>
          <w:lang w:val="en-US" w:bidi="en-US"/>
        </w:rPr>
      </w:pPr>
    </w:p>
    <w:p w14:paraId="662F0A6F" w14:textId="77777777" w:rsidR="000616A5" w:rsidRDefault="000616A5" w:rsidP="006554A9">
      <w:pPr>
        <w:spacing w:before="200" w:line="360" w:lineRule="auto"/>
        <w:jc w:val="both"/>
        <w:rPr>
          <w:rFonts w:ascii="Arial" w:eastAsia="Times New Roman" w:hAnsi="Arial" w:cs="Arial"/>
          <w:sz w:val="22"/>
          <w:szCs w:val="22"/>
          <w:lang w:val="en-US" w:bidi="en-US"/>
        </w:rPr>
      </w:pPr>
    </w:p>
    <w:p w14:paraId="35B04367" w14:textId="77777777" w:rsidR="000616A5" w:rsidRDefault="000616A5" w:rsidP="006554A9">
      <w:pPr>
        <w:spacing w:before="200" w:line="360" w:lineRule="auto"/>
        <w:jc w:val="both"/>
        <w:rPr>
          <w:rFonts w:ascii="Arial" w:eastAsia="Times New Roman" w:hAnsi="Arial" w:cs="Arial"/>
          <w:sz w:val="22"/>
          <w:szCs w:val="22"/>
          <w:lang w:val="en-US" w:bidi="en-US"/>
        </w:rPr>
      </w:pPr>
    </w:p>
    <w:p w14:paraId="4616A2A8" w14:textId="77777777" w:rsidR="000616A5" w:rsidRDefault="000616A5" w:rsidP="006554A9">
      <w:pPr>
        <w:spacing w:before="200" w:line="360" w:lineRule="auto"/>
        <w:jc w:val="both"/>
        <w:rPr>
          <w:rFonts w:ascii="Arial" w:eastAsia="Times New Roman" w:hAnsi="Arial" w:cs="Arial"/>
          <w:sz w:val="22"/>
          <w:szCs w:val="22"/>
          <w:lang w:val="en-US" w:bidi="en-US"/>
        </w:rPr>
      </w:pPr>
    </w:p>
    <w:p w14:paraId="6D6AD182" w14:textId="77777777" w:rsidR="000616A5" w:rsidRDefault="000616A5" w:rsidP="006554A9">
      <w:pPr>
        <w:spacing w:before="200" w:line="360" w:lineRule="auto"/>
        <w:jc w:val="both"/>
        <w:rPr>
          <w:rFonts w:ascii="Arial" w:eastAsia="Times New Roman" w:hAnsi="Arial" w:cs="Arial"/>
          <w:sz w:val="22"/>
          <w:szCs w:val="22"/>
          <w:lang w:val="en-US" w:bidi="en-US"/>
        </w:rPr>
      </w:pPr>
    </w:p>
    <w:p w14:paraId="35F45732" w14:textId="77777777" w:rsidR="00BB6BA5" w:rsidRDefault="00BB6BA5" w:rsidP="006554A9">
      <w:pPr>
        <w:spacing w:before="200" w:line="360" w:lineRule="auto"/>
        <w:jc w:val="both"/>
        <w:rPr>
          <w:rFonts w:ascii="Arial" w:eastAsia="Times New Roman" w:hAnsi="Arial" w:cs="Arial"/>
          <w:sz w:val="22"/>
          <w:szCs w:val="22"/>
          <w:lang w:val="en-US" w:bidi="en-US"/>
        </w:rPr>
      </w:pPr>
    </w:p>
    <w:p w14:paraId="79C1F373" w14:textId="77777777" w:rsidR="00BB6BA5" w:rsidRDefault="00BB6BA5" w:rsidP="006554A9">
      <w:pPr>
        <w:spacing w:before="200" w:line="360" w:lineRule="auto"/>
        <w:jc w:val="both"/>
        <w:rPr>
          <w:rFonts w:ascii="Arial" w:eastAsia="Times New Roman" w:hAnsi="Arial" w:cs="Arial"/>
          <w:sz w:val="22"/>
          <w:szCs w:val="22"/>
          <w:lang w:val="en-US" w:bidi="en-US"/>
        </w:rPr>
      </w:pPr>
    </w:p>
    <w:p w14:paraId="20A57E43" w14:textId="7F0C0A8C" w:rsidR="00DC3173" w:rsidRPr="00142F72" w:rsidRDefault="00142F72" w:rsidP="00BB6BA5">
      <w:pPr>
        <w:pStyle w:val="Heading3"/>
        <w:rPr>
          <w:rFonts w:eastAsia="Times New Roman"/>
          <w:b w:val="0"/>
          <w:bCs/>
          <w:caps w:val="0"/>
          <w:lang w:val="en-US" w:bidi="en-US"/>
        </w:rPr>
      </w:pPr>
      <w:bookmarkStart w:id="206" w:name="_Toc67052243"/>
      <w:r w:rsidRPr="00142F72">
        <w:rPr>
          <w:rFonts w:eastAsia="Times New Roman"/>
          <w:b w:val="0"/>
          <w:bCs/>
          <w:caps w:val="0"/>
          <w:lang w:val="en-US" w:bidi="en-US"/>
        </w:rPr>
        <w:lastRenderedPageBreak/>
        <w:t>3.9 THREE YEAR CAPITAL PLAN FOR ADDRESSING INFRASTRUCTURE BACKLOGS IN TERMS OF THE MUNICIPAL INFRASTRUCTURE GRANT (MIG) FRAMEWORK</w:t>
      </w:r>
      <w:bookmarkEnd w:id="206"/>
    </w:p>
    <w:p w14:paraId="060CC574" w14:textId="7E3C194B" w:rsidR="00142F72" w:rsidRDefault="00142F72" w:rsidP="00142F72">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32</w:t>
      </w:r>
      <w:r w:rsidR="00F93B44">
        <w:rPr>
          <w:noProof/>
        </w:rPr>
        <w:fldChar w:fldCharType="end"/>
      </w:r>
      <w:r>
        <w:t xml:space="preserve"> THREE MIG PLAN</w:t>
      </w:r>
    </w:p>
    <w:tbl>
      <w:tblPr>
        <w:tblW w:w="983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1710"/>
        <w:gridCol w:w="1710"/>
        <w:gridCol w:w="1623"/>
        <w:gridCol w:w="1623"/>
      </w:tblGrid>
      <w:tr w:rsidR="006554A9" w:rsidRPr="005229E4" w14:paraId="5293D2D7" w14:textId="77777777" w:rsidTr="00BB6BA5">
        <w:trPr>
          <w:trHeight w:val="1005"/>
          <w:tblHeader/>
        </w:trPr>
        <w:tc>
          <w:tcPr>
            <w:tcW w:w="3168" w:type="dxa"/>
            <w:shd w:val="clear" w:color="auto" w:fill="92D050"/>
            <w:vAlign w:val="center"/>
            <w:hideMark/>
          </w:tcPr>
          <w:p w14:paraId="07E99102" w14:textId="77777777" w:rsidR="006554A9" w:rsidRPr="005229E4" w:rsidRDefault="006554A9" w:rsidP="00A67E8C">
            <w:pPr>
              <w:spacing w:before="0" w:after="0" w:line="360" w:lineRule="auto"/>
              <w:jc w:val="both"/>
              <w:rPr>
                <w:rFonts w:ascii="Arial" w:eastAsia="Times New Roman" w:hAnsi="Arial" w:cs="Arial"/>
                <w:b/>
                <w:bCs/>
                <w:sz w:val="22"/>
                <w:szCs w:val="22"/>
                <w:lang w:val="en-US"/>
              </w:rPr>
            </w:pPr>
            <w:r w:rsidRPr="005229E4">
              <w:rPr>
                <w:rFonts w:ascii="Arial" w:eastAsia="Times New Roman" w:hAnsi="Arial" w:cs="Arial"/>
                <w:b/>
                <w:bCs/>
                <w:sz w:val="22"/>
                <w:szCs w:val="22"/>
                <w:lang w:val="en-US"/>
              </w:rPr>
              <w:t>Project Title (</w:t>
            </w:r>
            <w:r w:rsidRPr="005229E4">
              <w:rPr>
                <w:rFonts w:ascii="Arial" w:eastAsia="Times New Roman" w:hAnsi="Arial" w:cs="Arial"/>
                <w:b/>
                <w:bCs/>
                <w:i/>
                <w:iCs/>
                <w:sz w:val="22"/>
                <w:szCs w:val="22"/>
                <w:lang w:val="en-US"/>
              </w:rPr>
              <w:t>as per MIG 1 form</w:t>
            </w:r>
            <w:r w:rsidRPr="005229E4">
              <w:rPr>
                <w:rFonts w:ascii="Arial" w:eastAsia="Times New Roman" w:hAnsi="Arial" w:cs="Arial"/>
                <w:b/>
                <w:bCs/>
                <w:sz w:val="22"/>
                <w:szCs w:val="22"/>
                <w:lang w:val="en-US"/>
              </w:rPr>
              <w:t>)</w:t>
            </w:r>
          </w:p>
        </w:tc>
        <w:tc>
          <w:tcPr>
            <w:tcW w:w="1710" w:type="dxa"/>
            <w:shd w:val="clear" w:color="auto" w:fill="92D050"/>
            <w:vAlign w:val="center"/>
            <w:hideMark/>
          </w:tcPr>
          <w:p w14:paraId="266CA3D7" w14:textId="77777777" w:rsidR="006554A9" w:rsidRPr="005229E4" w:rsidRDefault="006554A9" w:rsidP="00A67E8C">
            <w:pPr>
              <w:spacing w:before="0" w:after="0" w:line="360" w:lineRule="auto"/>
              <w:jc w:val="both"/>
              <w:rPr>
                <w:rFonts w:ascii="Arial" w:eastAsia="Times New Roman" w:hAnsi="Arial" w:cs="Arial"/>
                <w:b/>
                <w:bCs/>
                <w:sz w:val="22"/>
                <w:szCs w:val="22"/>
                <w:lang w:val="en-US"/>
              </w:rPr>
            </w:pPr>
            <w:r w:rsidRPr="005229E4">
              <w:rPr>
                <w:rFonts w:ascii="Arial" w:eastAsia="Times New Roman" w:hAnsi="Arial" w:cs="Arial"/>
                <w:b/>
                <w:bCs/>
                <w:sz w:val="22"/>
                <w:szCs w:val="22"/>
                <w:lang w:val="en-US"/>
              </w:rPr>
              <w:t>Total (2017/18)</w:t>
            </w:r>
          </w:p>
        </w:tc>
        <w:tc>
          <w:tcPr>
            <w:tcW w:w="1710" w:type="dxa"/>
            <w:shd w:val="clear" w:color="auto" w:fill="92D050"/>
            <w:vAlign w:val="center"/>
            <w:hideMark/>
          </w:tcPr>
          <w:p w14:paraId="30D625BB" w14:textId="77777777" w:rsidR="006554A9" w:rsidRPr="005229E4" w:rsidRDefault="006554A9" w:rsidP="00A67E8C">
            <w:pPr>
              <w:spacing w:before="0" w:after="0" w:line="360" w:lineRule="auto"/>
              <w:jc w:val="both"/>
              <w:rPr>
                <w:rFonts w:ascii="Arial" w:eastAsia="Times New Roman" w:hAnsi="Arial" w:cs="Arial"/>
                <w:b/>
                <w:bCs/>
                <w:sz w:val="22"/>
                <w:szCs w:val="22"/>
                <w:lang w:val="en-US"/>
              </w:rPr>
            </w:pPr>
            <w:r w:rsidRPr="005229E4">
              <w:rPr>
                <w:rFonts w:ascii="Arial" w:eastAsia="Times New Roman" w:hAnsi="Arial" w:cs="Arial"/>
                <w:b/>
                <w:bCs/>
                <w:sz w:val="22"/>
                <w:szCs w:val="22"/>
                <w:lang w:val="en-US"/>
              </w:rPr>
              <w:t>Total Projected 2018/19</w:t>
            </w:r>
          </w:p>
        </w:tc>
        <w:tc>
          <w:tcPr>
            <w:tcW w:w="1623" w:type="dxa"/>
            <w:shd w:val="clear" w:color="auto" w:fill="92D050"/>
            <w:vAlign w:val="center"/>
            <w:hideMark/>
          </w:tcPr>
          <w:p w14:paraId="22723A5F" w14:textId="77777777" w:rsidR="006554A9" w:rsidRPr="005229E4" w:rsidRDefault="006554A9" w:rsidP="00A67E8C">
            <w:pPr>
              <w:spacing w:before="0" w:after="0" w:line="360" w:lineRule="auto"/>
              <w:jc w:val="both"/>
              <w:rPr>
                <w:rFonts w:ascii="Arial" w:eastAsia="Times New Roman" w:hAnsi="Arial" w:cs="Arial"/>
                <w:b/>
                <w:bCs/>
                <w:sz w:val="22"/>
                <w:szCs w:val="22"/>
                <w:lang w:val="en-US"/>
              </w:rPr>
            </w:pPr>
            <w:r w:rsidRPr="005229E4">
              <w:rPr>
                <w:rFonts w:ascii="Arial" w:eastAsia="Times New Roman" w:hAnsi="Arial" w:cs="Arial"/>
                <w:b/>
                <w:bCs/>
                <w:sz w:val="22"/>
                <w:szCs w:val="22"/>
                <w:lang w:val="en-US"/>
              </w:rPr>
              <w:t>Total Projected 2019/20</w:t>
            </w:r>
          </w:p>
        </w:tc>
        <w:tc>
          <w:tcPr>
            <w:tcW w:w="1623" w:type="dxa"/>
            <w:shd w:val="clear" w:color="auto" w:fill="92D050"/>
          </w:tcPr>
          <w:p w14:paraId="13361446" w14:textId="77777777" w:rsidR="006554A9" w:rsidRPr="005229E4" w:rsidRDefault="006554A9" w:rsidP="00A67E8C">
            <w:pPr>
              <w:spacing w:before="0" w:after="0" w:line="360" w:lineRule="auto"/>
              <w:jc w:val="both"/>
              <w:rPr>
                <w:rFonts w:ascii="Arial" w:eastAsia="Times New Roman" w:hAnsi="Arial" w:cs="Arial"/>
                <w:b/>
                <w:bCs/>
                <w:sz w:val="22"/>
                <w:szCs w:val="22"/>
                <w:lang w:val="en-US"/>
              </w:rPr>
            </w:pPr>
          </w:p>
          <w:p w14:paraId="1CB47907" w14:textId="77777777" w:rsidR="006554A9" w:rsidRPr="005229E4" w:rsidRDefault="006554A9" w:rsidP="00A67E8C">
            <w:pPr>
              <w:spacing w:before="0" w:after="0" w:line="360" w:lineRule="auto"/>
              <w:jc w:val="both"/>
              <w:rPr>
                <w:rFonts w:ascii="Arial" w:eastAsia="Times New Roman" w:hAnsi="Arial" w:cs="Arial"/>
                <w:b/>
                <w:bCs/>
                <w:sz w:val="22"/>
                <w:szCs w:val="22"/>
                <w:lang w:val="en-US"/>
              </w:rPr>
            </w:pPr>
            <w:r w:rsidRPr="005229E4">
              <w:rPr>
                <w:rFonts w:ascii="Arial" w:eastAsia="Times New Roman" w:hAnsi="Arial" w:cs="Arial"/>
                <w:b/>
                <w:bCs/>
                <w:sz w:val="22"/>
                <w:szCs w:val="22"/>
                <w:lang w:val="en-US"/>
              </w:rPr>
              <w:t>Total Projected 2020/21</w:t>
            </w:r>
          </w:p>
        </w:tc>
      </w:tr>
      <w:tr w:rsidR="006554A9" w:rsidRPr="005229E4" w14:paraId="212F8336" w14:textId="77777777" w:rsidTr="00BB6BA5">
        <w:trPr>
          <w:trHeight w:val="300"/>
          <w:tblHeader/>
        </w:trPr>
        <w:tc>
          <w:tcPr>
            <w:tcW w:w="3168" w:type="dxa"/>
            <w:shd w:val="clear" w:color="auto" w:fill="92D050"/>
            <w:noWrap/>
            <w:vAlign w:val="bottom"/>
          </w:tcPr>
          <w:p w14:paraId="0C0C5F05" w14:textId="77777777" w:rsidR="006554A9" w:rsidRPr="005229E4" w:rsidRDefault="006554A9" w:rsidP="00A67E8C">
            <w:pPr>
              <w:spacing w:before="0" w:after="0" w:line="360" w:lineRule="auto"/>
              <w:jc w:val="both"/>
              <w:rPr>
                <w:rFonts w:ascii="Arial" w:eastAsia="Times New Roman" w:hAnsi="Arial" w:cs="Arial"/>
                <w:b/>
                <w:sz w:val="22"/>
                <w:szCs w:val="22"/>
                <w:lang w:val="en-US"/>
              </w:rPr>
            </w:pPr>
            <w:r w:rsidRPr="005229E4">
              <w:rPr>
                <w:rFonts w:ascii="Arial" w:eastAsia="Times New Roman" w:hAnsi="Arial" w:cs="Arial"/>
                <w:b/>
                <w:sz w:val="22"/>
                <w:szCs w:val="22"/>
                <w:lang w:val="en-US"/>
              </w:rPr>
              <w:t>MADADENI URBAN ACCESS ROADS PHASE II</w:t>
            </w:r>
          </w:p>
        </w:tc>
        <w:tc>
          <w:tcPr>
            <w:tcW w:w="1710" w:type="dxa"/>
            <w:shd w:val="clear" w:color="auto" w:fill="auto"/>
            <w:noWrap/>
            <w:vAlign w:val="bottom"/>
          </w:tcPr>
          <w:p w14:paraId="51A5FF48"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3,500,000.00</w:t>
            </w:r>
          </w:p>
        </w:tc>
        <w:tc>
          <w:tcPr>
            <w:tcW w:w="1710" w:type="dxa"/>
            <w:shd w:val="clear" w:color="auto" w:fill="auto"/>
            <w:noWrap/>
            <w:vAlign w:val="bottom"/>
          </w:tcPr>
          <w:p w14:paraId="683F5D66"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4,946,070.00</w:t>
            </w:r>
          </w:p>
        </w:tc>
        <w:tc>
          <w:tcPr>
            <w:tcW w:w="1623" w:type="dxa"/>
            <w:shd w:val="clear" w:color="auto" w:fill="auto"/>
            <w:noWrap/>
            <w:vAlign w:val="bottom"/>
          </w:tcPr>
          <w:p w14:paraId="61EEEFA3" w14:textId="77777777" w:rsidR="006554A9" w:rsidRPr="005229E4" w:rsidRDefault="006554A9" w:rsidP="00A67E8C">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bCs/>
                <w:sz w:val="22"/>
                <w:szCs w:val="22"/>
                <w:lang w:val="en-US"/>
              </w:rPr>
              <w:t>19,395,000.00</w:t>
            </w:r>
          </w:p>
        </w:tc>
        <w:tc>
          <w:tcPr>
            <w:tcW w:w="1623" w:type="dxa"/>
            <w:shd w:val="clear" w:color="auto" w:fill="auto"/>
            <w:vAlign w:val="bottom"/>
          </w:tcPr>
          <w:p w14:paraId="266C3B66"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15,793,956.00</w:t>
            </w:r>
          </w:p>
        </w:tc>
      </w:tr>
      <w:tr w:rsidR="006554A9" w:rsidRPr="005229E4" w14:paraId="1C18397D" w14:textId="77777777" w:rsidTr="00BB6BA5">
        <w:trPr>
          <w:trHeight w:val="300"/>
          <w:tblHeader/>
        </w:trPr>
        <w:tc>
          <w:tcPr>
            <w:tcW w:w="3168" w:type="dxa"/>
            <w:shd w:val="clear" w:color="auto" w:fill="92D050"/>
            <w:noWrap/>
            <w:vAlign w:val="bottom"/>
          </w:tcPr>
          <w:p w14:paraId="36C96936"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MF55</w:t>
            </w:r>
          </w:p>
        </w:tc>
        <w:tc>
          <w:tcPr>
            <w:tcW w:w="1710" w:type="dxa"/>
            <w:shd w:val="clear" w:color="auto" w:fill="auto"/>
            <w:noWrap/>
            <w:vAlign w:val="bottom"/>
          </w:tcPr>
          <w:p w14:paraId="67D6181A"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2,000,000.00</w:t>
            </w:r>
          </w:p>
        </w:tc>
        <w:tc>
          <w:tcPr>
            <w:tcW w:w="1710" w:type="dxa"/>
            <w:shd w:val="clear" w:color="auto" w:fill="auto"/>
            <w:noWrap/>
            <w:vAlign w:val="bottom"/>
          </w:tcPr>
          <w:p w14:paraId="1B679555"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2,249,200.00</w:t>
            </w:r>
          </w:p>
        </w:tc>
        <w:tc>
          <w:tcPr>
            <w:tcW w:w="1623" w:type="dxa"/>
            <w:shd w:val="clear" w:color="auto" w:fill="auto"/>
            <w:noWrap/>
            <w:vAlign w:val="bottom"/>
          </w:tcPr>
          <w:p w14:paraId="6FD8A954"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11,995,000.00</w:t>
            </w:r>
          </w:p>
        </w:tc>
        <w:tc>
          <w:tcPr>
            <w:tcW w:w="1623" w:type="dxa"/>
            <w:shd w:val="clear" w:color="auto" w:fill="auto"/>
            <w:vAlign w:val="bottom"/>
          </w:tcPr>
          <w:p w14:paraId="65E4F858"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4,132,508.00 </w:t>
            </w:r>
          </w:p>
        </w:tc>
      </w:tr>
      <w:tr w:rsidR="006554A9" w:rsidRPr="005229E4" w14:paraId="77CEB66A" w14:textId="77777777" w:rsidTr="00BB6BA5">
        <w:trPr>
          <w:trHeight w:val="300"/>
          <w:tblHeader/>
        </w:trPr>
        <w:tc>
          <w:tcPr>
            <w:tcW w:w="3168" w:type="dxa"/>
            <w:shd w:val="clear" w:color="auto" w:fill="92D050"/>
            <w:noWrap/>
            <w:vAlign w:val="bottom"/>
          </w:tcPr>
          <w:p w14:paraId="68622B00"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MD35</w:t>
            </w:r>
          </w:p>
        </w:tc>
        <w:tc>
          <w:tcPr>
            <w:tcW w:w="1710" w:type="dxa"/>
            <w:shd w:val="clear" w:color="auto" w:fill="auto"/>
            <w:noWrap/>
            <w:vAlign w:val="bottom"/>
          </w:tcPr>
          <w:p w14:paraId="1918A0DA"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1,500,000.00</w:t>
            </w:r>
          </w:p>
        </w:tc>
        <w:tc>
          <w:tcPr>
            <w:tcW w:w="1710" w:type="dxa"/>
            <w:shd w:val="clear" w:color="auto" w:fill="auto"/>
            <w:noWrap/>
            <w:vAlign w:val="bottom"/>
          </w:tcPr>
          <w:p w14:paraId="60DF9CB7"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2,696,870.00</w:t>
            </w:r>
          </w:p>
        </w:tc>
        <w:tc>
          <w:tcPr>
            <w:tcW w:w="1623" w:type="dxa"/>
            <w:shd w:val="clear" w:color="auto" w:fill="auto"/>
            <w:noWrap/>
            <w:vAlign w:val="bottom"/>
          </w:tcPr>
          <w:p w14:paraId="7D8C0A4B"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7,400,000.00</w:t>
            </w:r>
          </w:p>
        </w:tc>
        <w:tc>
          <w:tcPr>
            <w:tcW w:w="1623" w:type="dxa"/>
            <w:shd w:val="clear" w:color="auto" w:fill="auto"/>
            <w:vAlign w:val="bottom"/>
          </w:tcPr>
          <w:p w14:paraId="0073DC15"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2,661,448.00 </w:t>
            </w:r>
          </w:p>
        </w:tc>
      </w:tr>
      <w:tr w:rsidR="006554A9" w:rsidRPr="005229E4" w14:paraId="0B12884F" w14:textId="77777777" w:rsidTr="00BB6BA5">
        <w:trPr>
          <w:trHeight w:val="300"/>
          <w:tblHeader/>
        </w:trPr>
        <w:tc>
          <w:tcPr>
            <w:tcW w:w="3168" w:type="dxa"/>
            <w:shd w:val="clear" w:color="auto" w:fill="92D050"/>
            <w:noWrap/>
            <w:vAlign w:val="bottom"/>
          </w:tcPr>
          <w:p w14:paraId="503907D4"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MF18 &amp; MF19</w:t>
            </w:r>
          </w:p>
        </w:tc>
        <w:tc>
          <w:tcPr>
            <w:tcW w:w="1710" w:type="dxa"/>
            <w:shd w:val="clear" w:color="auto" w:fill="auto"/>
            <w:noWrap/>
            <w:vAlign w:val="bottom"/>
          </w:tcPr>
          <w:p w14:paraId="36EE370B"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710" w:type="dxa"/>
            <w:shd w:val="clear" w:color="auto" w:fill="auto"/>
            <w:noWrap/>
            <w:vAlign w:val="bottom"/>
          </w:tcPr>
          <w:p w14:paraId="6BC27177"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1D87E595"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vAlign w:val="bottom"/>
          </w:tcPr>
          <w:p w14:paraId="017F48A5"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3,000,000.00 </w:t>
            </w:r>
          </w:p>
        </w:tc>
      </w:tr>
      <w:tr w:rsidR="006554A9" w:rsidRPr="005229E4" w14:paraId="53400F93" w14:textId="77777777" w:rsidTr="00BB6BA5">
        <w:trPr>
          <w:trHeight w:val="300"/>
          <w:tblHeader/>
        </w:trPr>
        <w:tc>
          <w:tcPr>
            <w:tcW w:w="3168" w:type="dxa"/>
            <w:shd w:val="clear" w:color="auto" w:fill="92D050"/>
            <w:noWrap/>
            <w:vAlign w:val="bottom"/>
          </w:tcPr>
          <w:p w14:paraId="6103F22D"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CONSRUCTION OF MF 69, 7,10</w:t>
            </w:r>
          </w:p>
        </w:tc>
        <w:tc>
          <w:tcPr>
            <w:tcW w:w="1710" w:type="dxa"/>
            <w:shd w:val="clear" w:color="auto" w:fill="auto"/>
            <w:noWrap/>
            <w:vAlign w:val="bottom"/>
          </w:tcPr>
          <w:p w14:paraId="6F6E8585"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710" w:type="dxa"/>
            <w:shd w:val="clear" w:color="auto" w:fill="auto"/>
            <w:noWrap/>
            <w:vAlign w:val="bottom"/>
          </w:tcPr>
          <w:p w14:paraId="7E052750"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26C22CC3"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vAlign w:val="bottom"/>
          </w:tcPr>
          <w:p w14:paraId="023C02B2"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3,000,000.00 </w:t>
            </w:r>
          </w:p>
        </w:tc>
      </w:tr>
      <w:tr w:rsidR="006554A9" w:rsidRPr="005229E4" w14:paraId="2C0AF9EB" w14:textId="77777777" w:rsidTr="00BB6BA5">
        <w:trPr>
          <w:trHeight w:val="300"/>
          <w:tblHeader/>
        </w:trPr>
        <w:tc>
          <w:tcPr>
            <w:tcW w:w="3168" w:type="dxa"/>
            <w:shd w:val="clear" w:color="auto" w:fill="92D050"/>
            <w:noWrap/>
            <w:vAlign w:val="bottom"/>
          </w:tcPr>
          <w:p w14:paraId="5BA25AFC" w14:textId="77777777" w:rsidR="006554A9" w:rsidRPr="005229E4" w:rsidRDefault="006554A9" w:rsidP="00A67E8C">
            <w:pPr>
              <w:spacing w:before="0" w:after="0" w:line="360" w:lineRule="auto"/>
              <w:jc w:val="both"/>
              <w:rPr>
                <w:rFonts w:ascii="Arial" w:eastAsia="Times New Roman" w:hAnsi="Arial" w:cs="Arial"/>
                <w:b/>
                <w:sz w:val="22"/>
                <w:szCs w:val="22"/>
                <w:lang w:val="en-US"/>
              </w:rPr>
            </w:pPr>
            <w:r w:rsidRPr="005229E4">
              <w:rPr>
                <w:rFonts w:ascii="Arial" w:eastAsia="Times New Roman" w:hAnsi="Arial" w:cs="Arial"/>
                <w:sz w:val="22"/>
                <w:szCs w:val="22"/>
                <w:lang w:val="en-US"/>
              </w:rPr>
              <w:t>CONSTRUCTION OF MC13 ROADS</w:t>
            </w:r>
          </w:p>
        </w:tc>
        <w:tc>
          <w:tcPr>
            <w:tcW w:w="1710" w:type="dxa"/>
            <w:shd w:val="clear" w:color="auto" w:fill="auto"/>
            <w:noWrap/>
            <w:vAlign w:val="bottom"/>
          </w:tcPr>
          <w:p w14:paraId="7E896B8E"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710" w:type="dxa"/>
            <w:shd w:val="clear" w:color="auto" w:fill="auto"/>
            <w:noWrap/>
            <w:vAlign w:val="bottom"/>
          </w:tcPr>
          <w:p w14:paraId="78F02A02"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30887FA5" w14:textId="77777777" w:rsidR="006554A9" w:rsidRPr="005229E4" w:rsidRDefault="006554A9" w:rsidP="00A67E8C">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bCs/>
                <w:sz w:val="22"/>
                <w:szCs w:val="22"/>
                <w:lang w:val="en-US"/>
              </w:rPr>
              <w:t>-</w:t>
            </w:r>
          </w:p>
        </w:tc>
        <w:tc>
          <w:tcPr>
            <w:tcW w:w="1623" w:type="dxa"/>
            <w:shd w:val="clear" w:color="auto" w:fill="auto"/>
            <w:vAlign w:val="bottom"/>
          </w:tcPr>
          <w:p w14:paraId="7F95AC96"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3,000,000.00 </w:t>
            </w:r>
          </w:p>
        </w:tc>
      </w:tr>
      <w:tr w:rsidR="006554A9" w:rsidRPr="005229E4" w14:paraId="21188C16" w14:textId="77777777" w:rsidTr="00BB6BA5">
        <w:trPr>
          <w:trHeight w:val="300"/>
          <w:tblHeader/>
        </w:trPr>
        <w:tc>
          <w:tcPr>
            <w:tcW w:w="3168" w:type="dxa"/>
            <w:shd w:val="clear" w:color="auto" w:fill="92D050"/>
            <w:noWrap/>
            <w:vAlign w:val="bottom"/>
          </w:tcPr>
          <w:p w14:paraId="3C2276ED"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b/>
                <w:sz w:val="22"/>
                <w:szCs w:val="22"/>
                <w:lang w:val="en-US"/>
              </w:rPr>
              <w:t>OSIZWENI URBAN ACCESS ROADS PHASE IV</w:t>
            </w:r>
          </w:p>
        </w:tc>
        <w:tc>
          <w:tcPr>
            <w:tcW w:w="1710" w:type="dxa"/>
            <w:shd w:val="clear" w:color="auto" w:fill="auto"/>
            <w:noWrap/>
            <w:vAlign w:val="bottom"/>
          </w:tcPr>
          <w:p w14:paraId="113931AD"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1,500,000.00</w:t>
            </w:r>
          </w:p>
        </w:tc>
        <w:tc>
          <w:tcPr>
            <w:tcW w:w="1710" w:type="dxa"/>
            <w:shd w:val="clear" w:color="auto" w:fill="auto"/>
            <w:noWrap/>
            <w:vAlign w:val="bottom"/>
          </w:tcPr>
          <w:p w14:paraId="5A336993"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1,438,398.00</w:t>
            </w:r>
          </w:p>
        </w:tc>
        <w:tc>
          <w:tcPr>
            <w:tcW w:w="1623" w:type="dxa"/>
            <w:shd w:val="clear" w:color="auto" w:fill="auto"/>
            <w:noWrap/>
            <w:vAlign w:val="bottom"/>
          </w:tcPr>
          <w:p w14:paraId="0166214B" w14:textId="77777777" w:rsidR="006554A9" w:rsidRPr="005229E4" w:rsidRDefault="006554A9" w:rsidP="00A67E8C">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bCs/>
                <w:sz w:val="22"/>
                <w:szCs w:val="22"/>
                <w:lang w:val="en-US"/>
              </w:rPr>
              <w:t>11,500,000.00</w:t>
            </w:r>
          </w:p>
        </w:tc>
        <w:tc>
          <w:tcPr>
            <w:tcW w:w="1623" w:type="dxa"/>
            <w:shd w:val="clear" w:color="auto" w:fill="auto"/>
            <w:vAlign w:val="bottom"/>
          </w:tcPr>
          <w:p w14:paraId="4617FB82"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15,239,039.00</w:t>
            </w:r>
          </w:p>
        </w:tc>
      </w:tr>
      <w:tr w:rsidR="006554A9" w:rsidRPr="005229E4" w14:paraId="32250B1F" w14:textId="77777777" w:rsidTr="00BB6BA5">
        <w:trPr>
          <w:trHeight w:val="300"/>
          <w:tblHeader/>
        </w:trPr>
        <w:tc>
          <w:tcPr>
            <w:tcW w:w="3168" w:type="dxa"/>
            <w:shd w:val="clear" w:color="auto" w:fill="92D050"/>
            <w:noWrap/>
            <w:vAlign w:val="bottom"/>
          </w:tcPr>
          <w:p w14:paraId="45C2EF79"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OA103</w:t>
            </w:r>
          </w:p>
        </w:tc>
        <w:tc>
          <w:tcPr>
            <w:tcW w:w="1710" w:type="dxa"/>
            <w:shd w:val="clear" w:color="auto" w:fill="auto"/>
            <w:noWrap/>
            <w:vAlign w:val="bottom"/>
          </w:tcPr>
          <w:p w14:paraId="6269D9BC"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1,500,000.00</w:t>
            </w:r>
          </w:p>
        </w:tc>
        <w:tc>
          <w:tcPr>
            <w:tcW w:w="1710" w:type="dxa"/>
            <w:shd w:val="clear" w:color="auto" w:fill="auto"/>
            <w:noWrap/>
            <w:vAlign w:val="bottom"/>
          </w:tcPr>
          <w:p w14:paraId="11D2E6E7"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1,438,398.00</w:t>
            </w:r>
          </w:p>
        </w:tc>
        <w:tc>
          <w:tcPr>
            <w:tcW w:w="1623" w:type="dxa"/>
            <w:shd w:val="clear" w:color="auto" w:fill="auto"/>
            <w:noWrap/>
            <w:vAlign w:val="bottom"/>
          </w:tcPr>
          <w:p w14:paraId="62F0EB15" w14:textId="77777777" w:rsidR="006554A9" w:rsidRPr="005229E4" w:rsidRDefault="006554A9" w:rsidP="00A67E8C">
            <w:pPr>
              <w:spacing w:before="0" w:after="0" w:line="360" w:lineRule="auto"/>
              <w:jc w:val="both"/>
              <w:rPr>
                <w:rFonts w:ascii="Arial" w:eastAsia="Times New Roman" w:hAnsi="Arial" w:cs="Arial"/>
                <w:color w:val="000000"/>
                <w:sz w:val="22"/>
                <w:szCs w:val="22"/>
                <w:lang w:val="en-US" w:bidi="en-US"/>
              </w:rPr>
            </w:pPr>
            <w:r w:rsidRPr="005229E4">
              <w:rPr>
                <w:rFonts w:ascii="Arial" w:eastAsia="Times New Roman" w:hAnsi="Arial" w:cs="Arial"/>
                <w:bCs/>
                <w:sz w:val="22"/>
                <w:szCs w:val="22"/>
                <w:lang w:val="en-US"/>
              </w:rPr>
              <w:t>11,500,000.00</w:t>
            </w:r>
          </w:p>
        </w:tc>
        <w:tc>
          <w:tcPr>
            <w:tcW w:w="1623" w:type="dxa"/>
            <w:shd w:val="clear" w:color="auto" w:fill="auto"/>
            <w:vAlign w:val="bottom"/>
          </w:tcPr>
          <w:p w14:paraId="4F776330"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2,739,039.00 </w:t>
            </w:r>
          </w:p>
        </w:tc>
      </w:tr>
      <w:tr w:rsidR="006554A9" w:rsidRPr="005229E4" w14:paraId="7E4D370E" w14:textId="77777777" w:rsidTr="00BB6BA5">
        <w:trPr>
          <w:trHeight w:val="300"/>
          <w:tblHeader/>
        </w:trPr>
        <w:tc>
          <w:tcPr>
            <w:tcW w:w="3168" w:type="dxa"/>
            <w:shd w:val="clear" w:color="auto" w:fill="92D050"/>
            <w:noWrap/>
            <w:vAlign w:val="bottom"/>
          </w:tcPr>
          <w:p w14:paraId="52286034"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CONSTRUCTION OF OB 1 LINK ROAD</w:t>
            </w:r>
          </w:p>
        </w:tc>
        <w:tc>
          <w:tcPr>
            <w:tcW w:w="1710" w:type="dxa"/>
            <w:shd w:val="clear" w:color="auto" w:fill="auto"/>
            <w:noWrap/>
            <w:vAlign w:val="bottom"/>
          </w:tcPr>
          <w:p w14:paraId="71FF90B7"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710" w:type="dxa"/>
            <w:shd w:val="clear" w:color="auto" w:fill="auto"/>
            <w:noWrap/>
            <w:vAlign w:val="bottom"/>
          </w:tcPr>
          <w:p w14:paraId="745FB6E9"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16F9015B"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vAlign w:val="bottom"/>
          </w:tcPr>
          <w:p w14:paraId="69B5CB82"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4,000,000.00 </w:t>
            </w:r>
          </w:p>
        </w:tc>
      </w:tr>
      <w:tr w:rsidR="006554A9" w:rsidRPr="005229E4" w14:paraId="2B447D9C" w14:textId="77777777" w:rsidTr="00BB6BA5">
        <w:trPr>
          <w:trHeight w:val="300"/>
          <w:tblHeader/>
        </w:trPr>
        <w:tc>
          <w:tcPr>
            <w:tcW w:w="3168" w:type="dxa"/>
            <w:shd w:val="clear" w:color="auto" w:fill="92D050"/>
            <w:noWrap/>
            <w:vAlign w:val="bottom"/>
          </w:tcPr>
          <w:p w14:paraId="73460573"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CONSTRUCTION OF H39 BUS ROAD &amp; STREETLIGHTS</w:t>
            </w:r>
          </w:p>
        </w:tc>
        <w:tc>
          <w:tcPr>
            <w:tcW w:w="1710" w:type="dxa"/>
            <w:shd w:val="clear" w:color="auto" w:fill="auto"/>
            <w:noWrap/>
            <w:vAlign w:val="bottom"/>
          </w:tcPr>
          <w:p w14:paraId="604C063C"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710" w:type="dxa"/>
            <w:shd w:val="clear" w:color="auto" w:fill="auto"/>
            <w:noWrap/>
            <w:vAlign w:val="bottom"/>
          </w:tcPr>
          <w:p w14:paraId="5F981691"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68A6B2A8"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vAlign w:val="bottom"/>
          </w:tcPr>
          <w:p w14:paraId="5E20CC25"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6,000,000.00 </w:t>
            </w:r>
          </w:p>
        </w:tc>
      </w:tr>
      <w:tr w:rsidR="006554A9" w:rsidRPr="005229E4" w14:paraId="09FD6F19" w14:textId="77777777" w:rsidTr="00BB6BA5">
        <w:trPr>
          <w:trHeight w:val="632"/>
          <w:tblHeader/>
        </w:trPr>
        <w:tc>
          <w:tcPr>
            <w:tcW w:w="3168" w:type="dxa"/>
            <w:shd w:val="clear" w:color="auto" w:fill="92D050"/>
            <w:noWrap/>
            <w:vAlign w:val="bottom"/>
          </w:tcPr>
          <w:p w14:paraId="7D939F29" w14:textId="77777777" w:rsidR="006554A9" w:rsidRPr="005229E4" w:rsidRDefault="006554A9" w:rsidP="00A67E8C">
            <w:pPr>
              <w:spacing w:before="0" w:after="0" w:line="360" w:lineRule="auto"/>
              <w:jc w:val="both"/>
              <w:rPr>
                <w:rFonts w:ascii="Arial" w:eastAsia="Times New Roman" w:hAnsi="Arial" w:cs="Arial"/>
                <w:sz w:val="22"/>
                <w:szCs w:val="22"/>
                <w:lang w:val="en-US"/>
              </w:rPr>
            </w:pPr>
            <w:r w:rsidRPr="005229E4">
              <w:rPr>
                <w:rFonts w:ascii="Arial" w:eastAsia="Times New Roman" w:hAnsi="Arial" w:cs="Arial"/>
                <w:sz w:val="22"/>
                <w:szCs w:val="22"/>
                <w:lang w:val="en-US"/>
              </w:rPr>
              <w:t>CONSTRUCTION OA27</w:t>
            </w:r>
          </w:p>
        </w:tc>
        <w:tc>
          <w:tcPr>
            <w:tcW w:w="1710" w:type="dxa"/>
            <w:shd w:val="clear" w:color="auto" w:fill="auto"/>
            <w:noWrap/>
            <w:vAlign w:val="bottom"/>
          </w:tcPr>
          <w:p w14:paraId="234DF1C4"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710" w:type="dxa"/>
            <w:shd w:val="clear" w:color="auto" w:fill="auto"/>
            <w:noWrap/>
            <w:vAlign w:val="bottom"/>
          </w:tcPr>
          <w:p w14:paraId="0040A813"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noWrap/>
            <w:vAlign w:val="bottom"/>
          </w:tcPr>
          <w:p w14:paraId="4B7C9966"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bCs/>
                <w:sz w:val="22"/>
                <w:szCs w:val="22"/>
                <w:lang w:val="en-US"/>
              </w:rPr>
              <w:t>-</w:t>
            </w:r>
          </w:p>
        </w:tc>
        <w:tc>
          <w:tcPr>
            <w:tcW w:w="1623" w:type="dxa"/>
            <w:shd w:val="clear" w:color="auto" w:fill="auto"/>
            <w:vAlign w:val="bottom"/>
          </w:tcPr>
          <w:p w14:paraId="0615B640" w14:textId="77777777" w:rsidR="006554A9" w:rsidRPr="005229E4" w:rsidRDefault="006554A9" w:rsidP="00A67E8C">
            <w:pPr>
              <w:spacing w:before="0" w:after="0" w:line="360" w:lineRule="auto"/>
              <w:jc w:val="both"/>
              <w:rPr>
                <w:rFonts w:ascii="Arial" w:eastAsia="Times New Roman" w:hAnsi="Arial" w:cs="Arial"/>
                <w:bCs/>
                <w:sz w:val="22"/>
                <w:szCs w:val="22"/>
                <w:lang w:val="en-US"/>
              </w:rPr>
            </w:pPr>
            <w:r w:rsidRPr="005229E4">
              <w:rPr>
                <w:rFonts w:ascii="Arial" w:eastAsia="Times New Roman" w:hAnsi="Arial" w:cs="Arial"/>
                <w:color w:val="000000"/>
                <w:sz w:val="22"/>
                <w:szCs w:val="22"/>
                <w:lang w:val="en-US" w:bidi="en-US"/>
              </w:rPr>
              <w:t xml:space="preserve">   2,500,000.00 </w:t>
            </w:r>
          </w:p>
        </w:tc>
      </w:tr>
    </w:tbl>
    <w:p w14:paraId="5A9BCE40" w14:textId="77777777" w:rsidR="00FE4D35" w:rsidRDefault="00FE4D35" w:rsidP="005229E4">
      <w:pPr>
        <w:spacing w:before="200" w:line="360" w:lineRule="auto"/>
        <w:jc w:val="both"/>
        <w:rPr>
          <w:rFonts w:eastAsia="Times New Roman"/>
        </w:rPr>
      </w:pPr>
    </w:p>
    <w:p w14:paraId="2644419F" w14:textId="77777777" w:rsidR="002B70CA" w:rsidRDefault="002B70CA" w:rsidP="005229E4">
      <w:pPr>
        <w:spacing w:before="200" w:line="360" w:lineRule="auto"/>
        <w:jc w:val="both"/>
        <w:rPr>
          <w:rFonts w:ascii="Arial" w:eastAsia="Arial Narrow" w:hAnsi="Arial" w:cs="Arial"/>
          <w:b/>
          <w:caps/>
          <w:color w:val="243F60"/>
          <w:spacing w:val="15"/>
          <w:sz w:val="22"/>
          <w:szCs w:val="22"/>
          <w:lang w:eastAsia="x-none"/>
        </w:rPr>
      </w:pPr>
    </w:p>
    <w:p w14:paraId="23963878" w14:textId="77777777" w:rsidR="00A630F0" w:rsidRDefault="00A630F0" w:rsidP="005229E4">
      <w:pPr>
        <w:spacing w:before="200" w:line="360" w:lineRule="auto"/>
        <w:jc w:val="both"/>
        <w:rPr>
          <w:rFonts w:ascii="Arial" w:eastAsia="Arial Narrow" w:hAnsi="Arial" w:cs="Arial"/>
          <w:b/>
          <w:caps/>
          <w:color w:val="243F60"/>
          <w:spacing w:val="15"/>
          <w:sz w:val="22"/>
          <w:szCs w:val="22"/>
          <w:lang w:eastAsia="x-none"/>
        </w:rPr>
      </w:pPr>
    </w:p>
    <w:p w14:paraId="550126EA" w14:textId="77777777" w:rsidR="00A630F0" w:rsidRDefault="00A630F0" w:rsidP="005229E4">
      <w:pPr>
        <w:spacing w:before="200" w:line="360" w:lineRule="auto"/>
        <w:jc w:val="both"/>
        <w:rPr>
          <w:rFonts w:ascii="Arial" w:eastAsia="Arial Narrow" w:hAnsi="Arial" w:cs="Arial"/>
          <w:b/>
          <w:caps/>
          <w:color w:val="243F60"/>
          <w:spacing w:val="15"/>
          <w:sz w:val="22"/>
          <w:szCs w:val="22"/>
          <w:lang w:eastAsia="x-none"/>
        </w:rPr>
      </w:pPr>
    </w:p>
    <w:p w14:paraId="283EB840" w14:textId="77777777" w:rsidR="0020649E" w:rsidRPr="00142F72" w:rsidRDefault="00FE4D35" w:rsidP="00A630F0">
      <w:pPr>
        <w:pStyle w:val="Heading3"/>
        <w:rPr>
          <w:b w:val="0"/>
          <w:bCs/>
        </w:rPr>
      </w:pPr>
      <w:bookmarkStart w:id="207" w:name="_Toc331763671"/>
      <w:bookmarkStart w:id="208" w:name="_Toc67052244"/>
      <w:r w:rsidRPr="00142F72">
        <w:rPr>
          <w:b w:val="0"/>
          <w:bCs/>
        </w:rPr>
        <w:t xml:space="preserve">3.10 SECURITY </w:t>
      </w:r>
      <w:bookmarkEnd w:id="207"/>
      <w:r w:rsidR="00295698" w:rsidRPr="00142F72">
        <w:rPr>
          <w:b w:val="0"/>
          <w:bCs/>
        </w:rPr>
        <w:t>SERVICES</w:t>
      </w:r>
      <w:bookmarkEnd w:id="208"/>
      <w:r w:rsidR="00295698" w:rsidRPr="00142F72">
        <w:rPr>
          <w:b w:val="0"/>
          <w:bCs/>
        </w:rPr>
        <w:t xml:space="preserve"> </w:t>
      </w:r>
    </w:p>
    <w:p w14:paraId="092F2F8B" w14:textId="77777777" w:rsidR="00FE4D35" w:rsidRPr="00A630F0" w:rsidRDefault="00A630F0" w:rsidP="00FE4D35">
      <w:pPr>
        <w:rPr>
          <w:rFonts w:ascii="Arial" w:hAnsi="Arial" w:cs="Arial"/>
          <w:b/>
          <w:sz w:val="24"/>
          <w:szCs w:val="24"/>
        </w:rPr>
      </w:pPr>
      <w:r w:rsidRPr="00A630F0">
        <w:rPr>
          <w:rFonts w:ascii="Arial" w:hAnsi="Arial" w:cs="Arial"/>
          <w:b/>
          <w:sz w:val="24"/>
          <w:szCs w:val="24"/>
        </w:rPr>
        <w:t xml:space="preserve">OBJECTIVES </w:t>
      </w:r>
    </w:p>
    <w:p w14:paraId="723F9520" w14:textId="2634992A" w:rsidR="00FE4D35" w:rsidRPr="00A630F0" w:rsidRDefault="00FE4D35" w:rsidP="00763945">
      <w:pPr>
        <w:pStyle w:val="ListParagraph"/>
        <w:numPr>
          <w:ilvl w:val="0"/>
          <w:numId w:val="78"/>
        </w:numPr>
        <w:jc w:val="both"/>
        <w:rPr>
          <w:rFonts w:ascii="Arial" w:hAnsi="Arial" w:cs="Arial"/>
          <w:sz w:val="22"/>
          <w:szCs w:val="24"/>
        </w:rPr>
      </w:pPr>
      <w:r w:rsidRPr="00A630F0">
        <w:rPr>
          <w:rFonts w:ascii="Arial" w:hAnsi="Arial" w:cs="Arial"/>
          <w:sz w:val="22"/>
          <w:szCs w:val="24"/>
        </w:rPr>
        <w:t xml:space="preserve">Newcastle Municipal Security Services provides internal services to protect </w:t>
      </w:r>
      <w:r w:rsidR="000D0F05" w:rsidRPr="00A630F0">
        <w:rPr>
          <w:rFonts w:ascii="Arial" w:hAnsi="Arial" w:cs="Arial"/>
          <w:sz w:val="22"/>
          <w:szCs w:val="24"/>
        </w:rPr>
        <w:t>Council’s</w:t>
      </w:r>
      <w:r w:rsidRPr="00A630F0">
        <w:rPr>
          <w:rFonts w:ascii="Arial" w:hAnsi="Arial" w:cs="Arial"/>
          <w:sz w:val="22"/>
          <w:szCs w:val="24"/>
        </w:rPr>
        <w:t xml:space="preserve"> assets against potential security breach incidents. </w:t>
      </w:r>
    </w:p>
    <w:p w14:paraId="0C48DE38" w14:textId="7DF54E0F" w:rsidR="00FE4D35" w:rsidRPr="00A630F0" w:rsidRDefault="00FE4D35" w:rsidP="00763945">
      <w:pPr>
        <w:pStyle w:val="ListParagraph"/>
        <w:numPr>
          <w:ilvl w:val="0"/>
          <w:numId w:val="78"/>
        </w:numPr>
        <w:jc w:val="both"/>
        <w:rPr>
          <w:rFonts w:ascii="Arial" w:hAnsi="Arial" w:cs="Arial"/>
          <w:sz w:val="22"/>
          <w:szCs w:val="24"/>
        </w:rPr>
      </w:pPr>
      <w:r w:rsidRPr="00A630F0">
        <w:rPr>
          <w:rFonts w:ascii="Arial" w:hAnsi="Arial" w:cs="Arial"/>
          <w:sz w:val="22"/>
          <w:szCs w:val="24"/>
        </w:rPr>
        <w:t xml:space="preserve">To roll out and integrate the electronic biometrics access control system to all municipal </w:t>
      </w:r>
      <w:r w:rsidR="000D0F05" w:rsidRPr="00A630F0">
        <w:rPr>
          <w:rFonts w:ascii="Arial" w:hAnsi="Arial" w:cs="Arial"/>
          <w:sz w:val="22"/>
          <w:szCs w:val="24"/>
        </w:rPr>
        <w:t>premises.</w:t>
      </w:r>
      <w:r w:rsidRPr="00A630F0">
        <w:rPr>
          <w:rFonts w:ascii="Arial" w:hAnsi="Arial" w:cs="Arial"/>
          <w:sz w:val="22"/>
          <w:szCs w:val="24"/>
        </w:rPr>
        <w:t xml:space="preserve">   </w:t>
      </w:r>
    </w:p>
    <w:p w14:paraId="6281CBE7" w14:textId="77777777" w:rsidR="00FE4D35" w:rsidRPr="00A630F0" w:rsidRDefault="00FE4D35" w:rsidP="00763945">
      <w:pPr>
        <w:pStyle w:val="ListParagraph"/>
        <w:numPr>
          <w:ilvl w:val="0"/>
          <w:numId w:val="78"/>
        </w:numPr>
        <w:jc w:val="both"/>
        <w:rPr>
          <w:rFonts w:ascii="Arial" w:hAnsi="Arial" w:cs="Arial"/>
          <w:sz w:val="22"/>
          <w:szCs w:val="24"/>
        </w:rPr>
      </w:pPr>
      <w:r w:rsidRPr="00A630F0">
        <w:rPr>
          <w:rFonts w:ascii="Arial" w:hAnsi="Arial" w:cs="Arial"/>
          <w:sz w:val="22"/>
          <w:szCs w:val="24"/>
        </w:rPr>
        <w:t xml:space="preserve">To upgrade the city CCTV surveillance system </w:t>
      </w:r>
    </w:p>
    <w:p w14:paraId="28785AA6" w14:textId="09CCEBC4" w:rsidR="00FE4D35" w:rsidRPr="00A630F0" w:rsidRDefault="00FE4D35" w:rsidP="00763945">
      <w:pPr>
        <w:pStyle w:val="ListParagraph"/>
        <w:numPr>
          <w:ilvl w:val="0"/>
          <w:numId w:val="78"/>
        </w:numPr>
        <w:jc w:val="both"/>
        <w:rPr>
          <w:rFonts w:ascii="Arial" w:hAnsi="Arial" w:cs="Arial"/>
          <w:sz w:val="22"/>
          <w:szCs w:val="24"/>
        </w:rPr>
      </w:pPr>
      <w:r w:rsidRPr="00A630F0">
        <w:rPr>
          <w:rFonts w:ascii="Arial" w:hAnsi="Arial" w:cs="Arial"/>
          <w:sz w:val="22"/>
          <w:szCs w:val="24"/>
        </w:rPr>
        <w:t xml:space="preserve">To capacitate the security section by filling </w:t>
      </w:r>
      <w:r w:rsidR="000D0F05" w:rsidRPr="00A630F0">
        <w:rPr>
          <w:rFonts w:ascii="Arial" w:hAnsi="Arial" w:cs="Arial"/>
          <w:sz w:val="22"/>
          <w:szCs w:val="24"/>
        </w:rPr>
        <w:t>supervisors’</w:t>
      </w:r>
      <w:r w:rsidRPr="00A630F0">
        <w:rPr>
          <w:rFonts w:ascii="Arial" w:hAnsi="Arial" w:cs="Arial"/>
          <w:sz w:val="22"/>
          <w:szCs w:val="24"/>
        </w:rPr>
        <w:t xml:space="preserve"> positions</w:t>
      </w:r>
    </w:p>
    <w:p w14:paraId="2C3A6434" w14:textId="77777777" w:rsidR="00295E11" w:rsidRPr="00A630F0" w:rsidRDefault="00FE4D35" w:rsidP="00763945">
      <w:pPr>
        <w:pStyle w:val="ListParagraph"/>
        <w:numPr>
          <w:ilvl w:val="0"/>
          <w:numId w:val="78"/>
        </w:numPr>
        <w:jc w:val="both"/>
        <w:rPr>
          <w:rFonts w:ascii="Arial" w:hAnsi="Arial" w:cs="Arial"/>
          <w:sz w:val="22"/>
          <w:szCs w:val="24"/>
        </w:rPr>
      </w:pPr>
      <w:r w:rsidRPr="00A630F0">
        <w:rPr>
          <w:rFonts w:ascii="Arial" w:hAnsi="Arial" w:cs="Arial"/>
          <w:sz w:val="22"/>
          <w:szCs w:val="24"/>
        </w:rPr>
        <w:t>100% implementation of adopted security policy and procedures</w:t>
      </w:r>
    </w:p>
    <w:tbl>
      <w:tblPr>
        <w:tblStyle w:val="TableGrid"/>
        <w:tblW w:w="0" w:type="auto"/>
        <w:tblLook w:val="04A0" w:firstRow="1" w:lastRow="0" w:firstColumn="1" w:lastColumn="0" w:noHBand="0" w:noVBand="1"/>
      </w:tblPr>
      <w:tblGrid>
        <w:gridCol w:w="4508"/>
        <w:gridCol w:w="4508"/>
      </w:tblGrid>
      <w:tr w:rsidR="00295E11" w:rsidRPr="00A630F0" w14:paraId="0E104EF2" w14:textId="77777777" w:rsidTr="00295E11">
        <w:tc>
          <w:tcPr>
            <w:tcW w:w="4508" w:type="dxa"/>
            <w:shd w:val="clear" w:color="auto" w:fill="92D050"/>
          </w:tcPr>
          <w:p w14:paraId="5722E6D2" w14:textId="77777777" w:rsidR="00295E11" w:rsidRPr="00A630F0" w:rsidRDefault="00295E11" w:rsidP="00295E11">
            <w:pPr>
              <w:rPr>
                <w:rFonts w:ascii="Arial" w:hAnsi="Arial" w:cs="Arial"/>
                <w:b/>
                <w:sz w:val="22"/>
                <w:szCs w:val="24"/>
              </w:rPr>
            </w:pPr>
            <w:r w:rsidRPr="00A630F0">
              <w:rPr>
                <w:rFonts w:ascii="Arial" w:hAnsi="Arial" w:cs="Arial"/>
                <w:b/>
                <w:sz w:val="22"/>
                <w:szCs w:val="24"/>
              </w:rPr>
              <w:t xml:space="preserve">SERVICE DELIVERY CHALLENGES </w:t>
            </w:r>
          </w:p>
        </w:tc>
        <w:tc>
          <w:tcPr>
            <w:tcW w:w="4508" w:type="dxa"/>
            <w:shd w:val="clear" w:color="auto" w:fill="92D050"/>
          </w:tcPr>
          <w:p w14:paraId="70FDEE83" w14:textId="77777777" w:rsidR="00295E11" w:rsidRPr="00A630F0" w:rsidRDefault="00295E11" w:rsidP="00295E11">
            <w:pPr>
              <w:rPr>
                <w:rFonts w:ascii="Arial" w:hAnsi="Arial" w:cs="Arial"/>
                <w:b/>
                <w:sz w:val="22"/>
                <w:szCs w:val="24"/>
              </w:rPr>
            </w:pPr>
            <w:r w:rsidRPr="00A630F0">
              <w:rPr>
                <w:rFonts w:ascii="Arial" w:hAnsi="Arial" w:cs="Arial"/>
                <w:b/>
                <w:sz w:val="22"/>
                <w:szCs w:val="24"/>
              </w:rPr>
              <w:t xml:space="preserve">INTERVENTIONS </w:t>
            </w:r>
          </w:p>
          <w:p w14:paraId="58B40AD4" w14:textId="77777777" w:rsidR="00A630F0" w:rsidRPr="00A630F0" w:rsidRDefault="00A630F0" w:rsidP="00295E11">
            <w:pPr>
              <w:rPr>
                <w:rFonts w:ascii="Arial" w:hAnsi="Arial" w:cs="Arial"/>
                <w:b/>
                <w:sz w:val="22"/>
                <w:szCs w:val="24"/>
              </w:rPr>
            </w:pPr>
          </w:p>
        </w:tc>
      </w:tr>
      <w:tr w:rsidR="00295E11" w:rsidRPr="00A630F0" w14:paraId="2CFBF63D" w14:textId="77777777" w:rsidTr="00295E11">
        <w:tc>
          <w:tcPr>
            <w:tcW w:w="4508" w:type="dxa"/>
          </w:tcPr>
          <w:p w14:paraId="22B14AEB" w14:textId="77777777" w:rsidR="00295E11" w:rsidRPr="00A630F0" w:rsidRDefault="00295E11" w:rsidP="00295E11">
            <w:pPr>
              <w:rPr>
                <w:rFonts w:ascii="Arial" w:hAnsi="Arial" w:cs="Arial"/>
                <w:sz w:val="22"/>
                <w:szCs w:val="24"/>
              </w:rPr>
            </w:pPr>
            <w:r w:rsidRPr="00A630F0">
              <w:rPr>
                <w:rFonts w:ascii="Arial" w:hAnsi="Arial" w:cs="Arial"/>
                <w:sz w:val="22"/>
                <w:szCs w:val="24"/>
              </w:rPr>
              <w:t xml:space="preserve">Occasional non- compliance by staff/visitors </w:t>
            </w:r>
          </w:p>
          <w:p w14:paraId="0693EB46" w14:textId="77777777" w:rsidR="00295E11" w:rsidRPr="00A630F0" w:rsidRDefault="00295E11" w:rsidP="00295E11">
            <w:pPr>
              <w:rPr>
                <w:rFonts w:ascii="Arial" w:hAnsi="Arial" w:cs="Arial"/>
                <w:sz w:val="22"/>
                <w:szCs w:val="24"/>
              </w:rPr>
            </w:pPr>
          </w:p>
        </w:tc>
        <w:tc>
          <w:tcPr>
            <w:tcW w:w="4508" w:type="dxa"/>
          </w:tcPr>
          <w:p w14:paraId="73B57DFF" w14:textId="77777777" w:rsidR="00295E11" w:rsidRPr="00A630F0" w:rsidRDefault="00295E11" w:rsidP="00295E11">
            <w:pPr>
              <w:rPr>
                <w:rFonts w:ascii="Arial" w:hAnsi="Arial" w:cs="Arial"/>
                <w:sz w:val="22"/>
                <w:szCs w:val="24"/>
              </w:rPr>
            </w:pPr>
            <w:r w:rsidRPr="00A630F0">
              <w:rPr>
                <w:rFonts w:ascii="Arial" w:hAnsi="Arial" w:cs="Arial"/>
                <w:sz w:val="22"/>
                <w:szCs w:val="24"/>
              </w:rPr>
              <w:t xml:space="preserve">Daily enforcement of policy and procedures </w:t>
            </w:r>
          </w:p>
          <w:p w14:paraId="14AF87DD" w14:textId="77777777" w:rsidR="00295E11" w:rsidRPr="00A630F0" w:rsidRDefault="00295E11" w:rsidP="00295E11">
            <w:pPr>
              <w:rPr>
                <w:rFonts w:ascii="Arial" w:hAnsi="Arial" w:cs="Arial"/>
                <w:sz w:val="22"/>
                <w:szCs w:val="24"/>
              </w:rPr>
            </w:pPr>
          </w:p>
        </w:tc>
      </w:tr>
      <w:tr w:rsidR="00295E11" w:rsidRPr="00A630F0" w14:paraId="300165CC" w14:textId="77777777" w:rsidTr="00295E11">
        <w:tc>
          <w:tcPr>
            <w:tcW w:w="4508" w:type="dxa"/>
          </w:tcPr>
          <w:p w14:paraId="59224A8A" w14:textId="08D40A48" w:rsidR="00295E11" w:rsidRPr="00A630F0" w:rsidRDefault="00295E11" w:rsidP="00295E11">
            <w:pPr>
              <w:rPr>
                <w:rFonts w:ascii="Arial" w:hAnsi="Arial" w:cs="Arial"/>
                <w:sz w:val="22"/>
                <w:szCs w:val="24"/>
              </w:rPr>
            </w:pPr>
            <w:r w:rsidRPr="00A630F0">
              <w:rPr>
                <w:rFonts w:ascii="Arial" w:hAnsi="Arial" w:cs="Arial"/>
                <w:sz w:val="22"/>
                <w:szCs w:val="24"/>
              </w:rPr>
              <w:t xml:space="preserve">Positions sometimes not being advertised resulting in staff acting which accumulates additional OT due to staff </w:t>
            </w:r>
            <w:r w:rsidR="000D0F05" w:rsidRPr="00A630F0">
              <w:rPr>
                <w:rFonts w:ascii="Arial" w:hAnsi="Arial" w:cs="Arial"/>
                <w:sz w:val="22"/>
                <w:szCs w:val="24"/>
              </w:rPr>
              <w:t>shortage.</w:t>
            </w:r>
            <w:r w:rsidRPr="00A630F0">
              <w:rPr>
                <w:rFonts w:ascii="Arial" w:hAnsi="Arial" w:cs="Arial"/>
                <w:sz w:val="22"/>
                <w:szCs w:val="24"/>
              </w:rPr>
              <w:t xml:space="preserve"> </w:t>
            </w:r>
          </w:p>
          <w:p w14:paraId="13927BCF" w14:textId="77777777" w:rsidR="00295E11" w:rsidRPr="00A630F0" w:rsidRDefault="00295E11" w:rsidP="00295E11">
            <w:pPr>
              <w:rPr>
                <w:rFonts w:ascii="Arial" w:hAnsi="Arial" w:cs="Arial"/>
                <w:sz w:val="22"/>
                <w:szCs w:val="24"/>
              </w:rPr>
            </w:pPr>
          </w:p>
        </w:tc>
        <w:tc>
          <w:tcPr>
            <w:tcW w:w="4508" w:type="dxa"/>
          </w:tcPr>
          <w:p w14:paraId="75A46859" w14:textId="182BF4EE" w:rsidR="00295E11" w:rsidRPr="00A630F0" w:rsidRDefault="00295E11" w:rsidP="00295E11">
            <w:pPr>
              <w:rPr>
                <w:rFonts w:ascii="Arial" w:hAnsi="Arial" w:cs="Arial"/>
                <w:sz w:val="22"/>
                <w:szCs w:val="24"/>
              </w:rPr>
            </w:pPr>
            <w:r w:rsidRPr="00A630F0">
              <w:rPr>
                <w:rFonts w:ascii="Arial" w:hAnsi="Arial" w:cs="Arial"/>
                <w:sz w:val="22"/>
                <w:szCs w:val="24"/>
              </w:rPr>
              <w:t xml:space="preserve">Request filling of vacant budgeted </w:t>
            </w:r>
            <w:r w:rsidR="000D0F05" w:rsidRPr="00A630F0">
              <w:rPr>
                <w:rFonts w:ascii="Arial" w:hAnsi="Arial" w:cs="Arial"/>
                <w:sz w:val="22"/>
                <w:szCs w:val="24"/>
              </w:rPr>
              <w:t>supervisors’</w:t>
            </w:r>
            <w:r w:rsidRPr="00A630F0">
              <w:rPr>
                <w:rFonts w:ascii="Arial" w:hAnsi="Arial" w:cs="Arial"/>
                <w:sz w:val="22"/>
                <w:szCs w:val="24"/>
              </w:rPr>
              <w:t xml:space="preserve"> positions </w:t>
            </w:r>
          </w:p>
          <w:p w14:paraId="3F44085B" w14:textId="77777777" w:rsidR="00295E11" w:rsidRPr="00A630F0" w:rsidRDefault="00295E11" w:rsidP="00295E11">
            <w:pPr>
              <w:rPr>
                <w:rFonts w:ascii="Arial" w:hAnsi="Arial" w:cs="Arial"/>
                <w:sz w:val="22"/>
                <w:szCs w:val="24"/>
              </w:rPr>
            </w:pPr>
          </w:p>
        </w:tc>
      </w:tr>
      <w:tr w:rsidR="00295E11" w:rsidRPr="00A630F0" w14:paraId="33DE68E3" w14:textId="77777777" w:rsidTr="00295E11">
        <w:tc>
          <w:tcPr>
            <w:tcW w:w="4508" w:type="dxa"/>
          </w:tcPr>
          <w:p w14:paraId="40AB1BAD" w14:textId="77777777" w:rsidR="00295E11" w:rsidRPr="00A630F0" w:rsidRDefault="00295E11" w:rsidP="00295E11">
            <w:pPr>
              <w:rPr>
                <w:rFonts w:ascii="Arial" w:hAnsi="Arial" w:cs="Arial"/>
                <w:sz w:val="22"/>
                <w:szCs w:val="24"/>
              </w:rPr>
            </w:pPr>
            <w:r w:rsidRPr="00A630F0">
              <w:rPr>
                <w:rFonts w:ascii="Arial" w:hAnsi="Arial" w:cs="Arial"/>
                <w:sz w:val="22"/>
                <w:szCs w:val="24"/>
              </w:rPr>
              <w:t xml:space="preserve">Insufficient budget allocation and budget cuts </w:t>
            </w:r>
          </w:p>
          <w:p w14:paraId="7F518A25" w14:textId="77777777" w:rsidR="00295E11" w:rsidRPr="00A630F0" w:rsidRDefault="00295E11" w:rsidP="00295E11">
            <w:pPr>
              <w:rPr>
                <w:rFonts w:ascii="Arial" w:hAnsi="Arial" w:cs="Arial"/>
                <w:sz w:val="22"/>
                <w:szCs w:val="24"/>
              </w:rPr>
            </w:pPr>
          </w:p>
        </w:tc>
        <w:tc>
          <w:tcPr>
            <w:tcW w:w="4508" w:type="dxa"/>
          </w:tcPr>
          <w:p w14:paraId="762DA686" w14:textId="4084C492" w:rsidR="00295E11" w:rsidRPr="00A630F0" w:rsidRDefault="00295E11" w:rsidP="00295E11">
            <w:pPr>
              <w:rPr>
                <w:rFonts w:ascii="Arial" w:hAnsi="Arial" w:cs="Arial"/>
                <w:sz w:val="22"/>
                <w:szCs w:val="24"/>
              </w:rPr>
            </w:pPr>
            <w:r w:rsidRPr="00A630F0">
              <w:rPr>
                <w:rFonts w:ascii="Arial" w:hAnsi="Arial" w:cs="Arial"/>
                <w:sz w:val="22"/>
                <w:szCs w:val="24"/>
              </w:rPr>
              <w:t xml:space="preserve">Replace old CCTV equipment and maintenance thereof to detect and deter crime </w:t>
            </w:r>
            <w:r w:rsidR="000D0F05" w:rsidRPr="00A630F0">
              <w:rPr>
                <w:rFonts w:ascii="Arial" w:hAnsi="Arial" w:cs="Arial"/>
                <w:sz w:val="22"/>
                <w:szCs w:val="24"/>
              </w:rPr>
              <w:t>incidents.</w:t>
            </w:r>
          </w:p>
          <w:p w14:paraId="505A50E6" w14:textId="77777777" w:rsidR="00295E11" w:rsidRPr="00A630F0" w:rsidRDefault="00295E11" w:rsidP="00295E11">
            <w:pPr>
              <w:rPr>
                <w:rFonts w:ascii="Arial" w:hAnsi="Arial" w:cs="Arial"/>
                <w:sz w:val="22"/>
                <w:szCs w:val="24"/>
              </w:rPr>
            </w:pPr>
          </w:p>
        </w:tc>
      </w:tr>
      <w:tr w:rsidR="00295E11" w:rsidRPr="00A630F0" w14:paraId="3FA3B7EA" w14:textId="77777777" w:rsidTr="00295E11">
        <w:tc>
          <w:tcPr>
            <w:tcW w:w="4508" w:type="dxa"/>
          </w:tcPr>
          <w:p w14:paraId="766AA46D" w14:textId="1A7116BF" w:rsidR="00295E11" w:rsidRPr="00A630F0" w:rsidRDefault="00295E11" w:rsidP="00295E11">
            <w:pPr>
              <w:rPr>
                <w:rFonts w:ascii="Arial" w:hAnsi="Arial" w:cs="Arial"/>
                <w:sz w:val="22"/>
                <w:szCs w:val="24"/>
              </w:rPr>
            </w:pPr>
            <w:r w:rsidRPr="00A630F0">
              <w:rPr>
                <w:rFonts w:ascii="Arial" w:hAnsi="Arial" w:cs="Arial"/>
                <w:sz w:val="22"/>
                <w:szCs w:val="24"/>
              </w:rPr>
              <w:t xml:space="preserve">Insufficient budget allocation to roll out system to all municipal premises and Covid-19 regulations resulting in disabling of </w:t>
            </w:r>
            <w:r w:rsidR="000D0F05" w:rsidRPr="00A630F0">
              <w:rPr>
                <w:rFonts w:ascii="Arial" w:hAnsi="Arial" w:cs="Arial"/>
                <w:sz w:val="22"/>
                <w:szCs w:val="24"/>
              </w:rPr>
              <w:t>system.</w:t>
            </w:r>
            <w:r w:rsidRPr="00A630F0">
              <w:rPr>
                <w:rFonts w:ascii="Arial" w:hAnsi="Arial" w:cs="Arial"/>
                <w:sz w:val="22"/>
                <w:szCs w:val="24"/>
              </w:rPr>
              <w:t xml:space="preserve"> </w:t>
            </w:r>
          </w:p>
          <w:p w14:paraId="7432F33D" w14:textId="77777777" w:rsidR="00295E11" w:rsidRPr="00A630F0" w:rsidRDefault="00295E11" w:rsidP="00295E11">
            <w:pPr>
              <w:rPr>
                <w:rFonts w:ascii="Arial" w:hAnsi="Arial" w:cs="Arial"/>
                <w:sz w:val="22"/>
                <w:szCs w:val="24"/>
              </w:rPr>
            </w:pPr>
          </w:p>
        </w:tc>
        <w:tc>
          <w:tcPr>
            <w:tcW w:w="4508" w:type="dxa"/>
          </w:tcPr>
          <w:p w14:paraId="61AA5EEC" w14:textId="5432A55F" w:rsidR="00295E11" w:rsidRPr="00A630F0" w:rsidRDefault="00295E11" w:rsidP="00295E11">
            <w:pPr>
              <w:rPr>
                <w:rFonts w:ascii="Arial" w:hAnsi="Arial" w:cs="Arial"/>
                <w:sz w:val="22"/>
                <w:szCs w:val="24"/>
              </w:rPr>
            </w:pPr>
            <w:r w:rsidRPr="00A630F0">
              <w:rPr>
                <w:rFonts w:ascii="Arial" w:hAnsi="Arial" w:cs="Arial"/>
                <w:sz w:val="22"/>
                <w:szCs w:val="24"/>
              </w:rPr>
              <w:t xml:space="preserve">Appropriate funding to enable role out and maintenance of existing </w:t>
            </w:r>
            <w:r w:rsidR="000D0F05">
              <w:rPr>
                <w:rFonts w:ascii="Arial" w:hAnsi="Arial" w:cs="Arial"/>
                <w:sz w:val="22"/>
                <w:szCs w:val="24"/>
              </w:rPr>
              <w:t>EACS.</w:t>
            </w:r>
            <w:r w:rsidRPr="00A630F0">
              <w:rPr>
                <w:rFonts w:ascii="Arial" w:hAnsi="Arial" w:cs="Arial"/>
                <w:sz w:val="22"/>
                <w:szCs w:val="24"/>
              </w:rPr>
              <w:t xml:space="preserve">  </w:t>
            </w:r>
          </w:p>
          <w:p w14:paraId="60087600" w14:textId="77777777" w:rsidR="00295E11" w:rsidRPr="00A630F0" w:rsidRDefault="00295E11" w:rsidP="00295E11">
            <w:pPr>
              <w:rPr>
                <w:rFonts w:ascii="Arial" w:hAnsi="Arial" w:cs="Arial"/>
                <w:sz w:val="22"/>
                <w:szCs w:val="24"/>
              </w:rPr>
            </w:pPr>
          </w:p>
        </w:tc>
      </w:tr>
      <w:tr w:rsidR="00295E11" w:rsidRPr="00A630F0" w14:paraId="567A2DD3" w14:textId="77777777" w:rsidTr="00295E11">
        <w:tc>
          <w:tcPr>
            <w:tcW w:w="4508" w:type="dxa"/>
          </w:tcPr>
          <w:p w14:paraId="06D364A7" w14:textId="1CE5847D" w:rsidR="00295E11" w:rsidRPr="00A630F0" w:rsidRDefault="00295E11" w:rsidP="00295E11">
            <w:pPr>
              <w:rPr>
                <w:rFonts w:ascii="Arial" w:hAnsi="Arial" w:cs="Arial"/>
                <w:sz w:val="22"/>
                <w:szCs w:val="24"/>
              </w:rPr>
            </w:pPr>
            <w:r w:rsidRPr="00A630F0">
              <w:rPr>
                <w:rFonts w:ascii="Arial" w:hAnsi="Arial" w:cs="Arial"/>
                <w:sz w:val="22"/>
                <w:szCs w:val="24"/>
              </w:rPr>
              <w:t xml:space="preserve">Shortage of shift </w:t>
            </w:r>
            <w:r w:rsidR="000D0F05" w:rsidRPr="00A630F0">
              <w:rPr>
                <w:rFonts w:ascii="Arial" w:hAnsi="Arial" w:cs="Arial"/>
                <w:sz w:val="22"/>
                <w:szCs w:val="24"/>
              </w:rPr>
              <w:t>supervisors’</w:t>
            </w:r>
            <w:r w:rsidRPr="00A630F0">
              <w:rPr>
                <w:rFonts w:ascii="Arial" w:hAnsi="Arial" w:cs="Arial"/>
                <w:sz w:val="22"/>
                <w:szCs w:val="24"/>
              </w:rPr>
              <w:t xml:space="preserve"> positions vacant to be </w:t>
            </w:r>
            <w:r w:rsidR="000D0F05" w:rsidRPr="00A630F0">
              <w:rPr>
                <w:rFonts w:ascii="Arial" w:hAnsi="Arial" w:cs="Arial"/>
                <w:sz w:val="22"/>
                <w:szCs w:val="24"/>
              </w:rPr>
              <w:t>filled.</w:t>
            </w:r>
            <w:r w:rsidRPr="00A630F0">
              <w:rPr>
                <w:rFonts w:ascii="Arial" w:hAnsi="Arial" w:cs="Arial"/>
                <w:sz w:val="22"/>
                <w:szCs w:val="24"/>
              </w:rPr>
              <w:t xml:space="preserve"> </w:t>
            </w:r>
          </w:p>
          <w:p w14:paraId="76C90992" w14:textId="77777777" w:rsidR="00295E11" w:rsidRPr="00A630F0" w:rsidRDefault="00295E11" w:rsidP="00295E11">
            <w:pPr>
              <w:rPr>
                <w:rFonts w:ascii="Arial" w:hAnsi="Arial" w:cs="Arial"/>
                <w:sz w:val="22"/>
                <w:szCs w:val="24"/>
              </w:rPr>
            </w:pPr>
          </w:p>
        </w:tc>
        <w:tc>
          <w:tcPr>
            <w:tcW w:w="4508" w:type="dxa"/>
          </w:tcPr>
          <w:p w14:paraId="19811B01" w14:textId="77777777" w:rsidR="00295E11" w:rsidRPr="00A630F0" w:rsidRDefault="00295E11" w:rsidP="00295E11">
            <w:pPr>
              <w:rPr>
                <w:rFonts w:ascii="Arial" w:hAnsi="Arial" w:cs="Arial"/>
                <w:sz w:val="22"/>
                <w:szCs w:val="24"/>
              </w:rPr>
            </w:pPr>
            <w:r w:rsidRPr="00A630F0">
              <w:rPr>
                <w:rFonts w:ascii="Arial" w:hAnsi="Arial" w:cs="Arial"/>
                <w:sz w:val="22"/>
                <w:szCs w:val="24"/>
              </w:rPr>
              <w:t xml:space="preserve">Deployment plan SOP’s static guarding and foot patrols staff supervision armed response CCTV cameras and alarm monitoring    </w:t>
            </w:r>
          </w:p>
          <w:p w14:paraId="08F5BDAC" w14:textId="77777777" w:rsidR="00295E11" w:rsidRPr="00A630F0" w:rsidRDefault="00295E11" w:rsidP="00295E11">
            <w:pPr>
              <w:rPr>
                <w:rFonts w:ascii="Arial" w:hAnsi="Arial" w:cs="Arial"/>
                <w:sz w:val="22"/>
                <w:szCs w:val="24"/>
              </w:rPr>
            </w:pPr>
          </w:p>
        </w:tc>
      </w:tr>
      <w:tr w:rsidR="00295E11" w:rsidRPr="00A630F0" w14:paraId="593AE02E" w14:textId="77777777" w:rsidTr="00295E11">
        <w:tc>
          <w:tcPr>
            <w:tcW w:w="4508" w:type="dxa"/>
          </w:tcPr>
          <w:p w14:paraId="283CD64A" w14:textId="77777777" w:rsidR="00295E11" w:rsidRPr="00A630F0" w:rsidRDefault="00295E11" w:rsidP="00295E11">
            <w:pPr>
              <w:rPr>
                <w:rFonts w:ascii="Arial" w:hAnsi="Arial" w:cs="Arial"/>
                <w:sz w:val="22"/>
                <w:szCs w:val="24"/>
              </w:rPr>
            </w:pPr>
            <w:r w:rsidRPr="00A630F0">
              <w:rPr>
                <w:rFonts w:ascii="Arial" w:hAnsi="Arial" w:cs="Arial"/>
                <w:sz w:val="22"/>
                <w:szCs w:val="24"/>
              </w:rPr>
              <w:t>Old alarm systems irreparable</w:t>
            </w:r>
          </w:p>
          <w:p w14:paraId="40F5982B" w14:textId="77777777" w:rsidR="00295E11" w:rsidRPr="00A630F0" w:rsidRDefault="00295E11" w:rsidP="00295E11">
            <w:pPr>
              <w:rPr>
                <w:rFonts w:ascii="Arial" w:hAnsi="Arial" w:cs="Arial"/>
                <w:sz w:val="22"/>
                <w:szCs w:val="24"/>
              </w:rPr>
            </w:pPr>
          </w:p>
        </w:tc>
        <w:tc>
          <w:tcPr>
            <w:tcW w:w="4508" w:type="dxa"/>
          </w:tcPr>
          <w:p w14:paraId="28DB87CF" w14:textId="196F9B2B" w:rsidR="00295E11" w:rsidRDefault="00295698" w:rsidP="00295E11">
            <w:pPr>
              <w:rPr>
                <w:rFonts w:ascii="Arial" w:hAnsi="Arial" w:cs="Arial"/>
                <w:sz w:val="22"/>
                <w:szCs w:val="24"/>
              </w:rPr>
            </w:pPr>
            <w:r>
              <w:rPr>
                <w:rFonts w:ascii="Arial" w:hAnsi="Arial" w:cs="Arial"/>
                <w:sz w:val="22"/>
                <w:szCs w:val="24"/>
              </w:rPr>
              <w:t xml:space="preserve">New alarm systems to be procured in the 2020/21 financial </w:t>
            </w:r>
            <w:r w:rsidR="000D0F05">
              <w:rPr>
                <w:rFonts w:ascii="Arial" w:hAnsi="Arial" w:cs="Arial"/>
                <w:sz w:val="22"/>
                <w:szCs w:val="24"/>
              </w:rPr>
              <w:t>year.</w:t>
            </w:r>
            <w:r>
              <w:rPr>
                <w:rFonts w:ascii="Arial" w:hAnsi="Arial" w:cs="Arial"/>
                <w:sz w:val="22"/>
                <w:szCs w:val="24"/>
              </w:rPr>
              <w:t xml:space="preserve"> </w:t>
            </w:r>
          </w:p>
          <w:p w14:paraId="08F5D00B" w14:textId="77777777" w:rsidR="00295698" w:rsidRPr="00A630F0" w:rsidRDefault="00295698" w:rsidP="00295E11">
            <w:pPr>
              <w:rPr>
                <w:rFonts w:ascii="Arial" w:hAnsi="Arial" w:cs="Arial"/>
                <w:sz w:val="22"/>
                <w:szCs w:val="24"/>
              </w:rPr>
            </w:pPr>
          </w:p>
        </w:tc>
      </w:tr>
      <w:tr w:rsidR="00295E11" w:rsidRPr="00A630F0" w14:paraId="5A1611E8" w14:textId="77777777" w:rsidTr="00295E11">
        <w:tc>
          <w:tcPr>
            <w:tcW w:w="4508" w:type="dxa"/>
          </w:tcPr>
          <w:p w14:paraId="42B728AA" w14:textId="188B0B2C" w:rsidR="00295E11" w:rsidRPr="00A630F0" w:rsidRDefault="00295E11" w:rsidP="00295E11">
            <w:pPr>
              <w:rPr>
                <w:rFonts w:ascii="Arial" w:hAnsi="Arial" w:cs="Arial"/>
                <w:sz w:val="22"/>
                <w:szCs w:val="24"/>
              </w:rPr>
            </w:pPr>
            <w:r w:rsidRPr="00A630F0">
              <w:rPr>
                <w:rFonts w:ascii="Arial" w:hAnsi="Arial" w:cs="Arial"/>
                <w:sz w:val="22"/>
                <w:szCs w:val="24"/>
              </w:rPr>
              <w:t>Old vehicles br</w:t>
            </w:r>
            <w:r w:rsidR="00295698">
              <w:rPr>
                <w:rFonts w:ascii="Arial" w:hAnsi="Arial" w:cs="Arial"/>
                <w:sz w:val="22"/>
                <w:szCs w:val="24"/>
              </w:rPr>
              <w:t>e</w:t>
            </w:r>
            <w:r w:rsidRPr="00A630F0">
              <w:rPr>
                <w:rFonts w:ascii="Arial" w:hAnsi="Arial" w:cs="Arial"/>
                <w:sz w:val="22"/>
                <w:szCs w:val="24"/>
              </w:rPr>
              <w:t xml:space="preserve">aking down frequently to be </w:t>
            </w:r>
            <w:r w:rsidR="000D0F05" w:rsidRPr="00A630F0">
              <w:rPr>
                <w:rFonts w:ascii="Arial" w:hAnsi="Arial" w:cs="Arial"/>
                <w:sz w:val="22"/>
                <w:szCs w:val="24"/>
              </w:rPr>
              <w:t>renewed.</w:t>
            </w:r>
            <w:r w:rsidRPr="00A630F0">
              <w:rPr>
                <w:rFonts w:ascii="Arial" w:hAnsi="Arial" w:cs="Arial"/>
                <w:sz w:val="22"/>
                <w:szCs w:val="24"/>
              </w:rPr>
              <w:t xml:space="preserve"> </w:t>
            </w:r>
          </w:p>
          <w:p w14:paraId="079FE770" w14:textId="77777777" w:rsidR="00295E11" w:rsidRPr="00A630F0" w:rsidRDefault="00295E11" w:rsidP="00295E11">
            <w:pPr>
              <w:rPr>
                <w:rFonts w:ascii="Arial" w:hAnsi="Arial" w:cs="Arial"/>
                <w:sz w:val="22"/>
                <w:szCs w:val="24"/>
              </w:rPr>
            </w:pPr>
          </w:p>
        </w:tc>
        <w:tc>
          <w:tcPr>
            <w:tcW w:w="4508" w:type="dxa"/>
          </w:tcPr>
          <w:p w14:paraId="1C7E79D3" w14:textId="77777777" w:rsidR="00295E11" w:rsidRDefault="00295698" w:rsidP="00295E11">
            <w:pPr>
              <w:rPr>
                <w:rFonts w:ascii="Arial" w:hAnsi="Arial" w:cs="Arial"/>
                <w:sz w:val="22"/>
                <w:szCs w:val="24"/>
              </w:rPr>
            </w:pPr>
            <w:r>
              <w:rPr>
                <w:rFonts w:ascii="Arial" w:hAnsi="Arial" w:cs="Arial"/>
                <w:sz w:val="22"/>
                <w:szCs w:val="24"/>
              </w:rPr>
              <w:t>Report on the status of vehicles for Security was escalated to the Acting SED: Community Services</w:t>
            </w:r>
            <w:r w:rsidR="000954DC">
              <w:rPr>
                <w:rFonts w:ascii="Arial" w:hAnsi="Arial" w:cs="Arial"/>
                <w:sz w:val="22"/>
                <w:szCs w:val="24"/>
              </w:rPr>
              <w:t xml:space="preserve">. </w:t>
            </w:r>
          </w:p>
          <w:p w14:paraId="3B1447BA" w14:textId="77777777" w:rsidR="000954DC" w:rsidRDefault="000954DC" w:rsidP="00295E11">
            <w:pPr>
              <w:rPr>
                <w:rFonts w:ascii="Arial" w:hAnsi="Arial" w:cs="Arial"/>
                <w:sz w:val="22"/>
                <w:szCs w:val="24"/>
              </w:rPr>
            </w:pPr>
            <w:r>
              <w:rPr>
                <w:rFonts w:ascii="Arial" w:hAnsi="Arial" w:cs="Arial"/>
                <w:sz w:val="22"/>
                <w:szCs w:val="24"/>
              </w:rPr>
              <w:t xml:space="preserve">Acting SED: Community Services has loaned Security Services from the Department of Development Planning and Human Settlements. </w:t>
            </w:r>
          </w:p>
          <w:p w14:paraId="14108DA1" w14:textId="77777777" w:rsidR="000954DC" w:rsidRPr="00A630F0" w:rsidRDefault="000954DC" w:rsidP="00295E11">
            <w:pPr>
              <w:rPr>
                <w:rFonts w:ascii="Arial" w:hAnsi="Arial" w:cs="Arial"/>
                <w:sz w:val="22"/>
                <w:szCs w:val="24"/>
              </w:rPr>
            </w:pPr>
            <w:r>
              <w:rPr>
                <w:rFonts w:ascii="Arial" w:hAnsi="Arial" w:cs="Arial"/>
                <w:sz w:val="22"/>
                <w:szCs w:val="24"/>
              </w:rPr>
              <w:t xml:space="preserve">The Acting SED: Community Services will request a budget for the procurement of a new vehicle during the 2020/21 adjustment budget. </w:t>
            </w:r>
          </w:p>
        </w:tc>
      </w:tr>
    </w:tbl>
    <w:p w14:paraId="1BB9E8DF" w14:textId="77777777" w:rsidR="00295E11" w:rsidRPr="00295E11" w:rsidRDefault="00295E11" w:rsidP="00295E11">
      <w:pPr>
        <w:rPr>
          <w:rFonts w:ascii="Arial" w:hAnsi="Arial" w:cs="Arial"/>
          <w:sz w:val="24"/>
          <w:szCs w:val="24"/>
        </w:rPr>
      </w:pPr>
    </w:p>
    <w:p w14:paraId="46276297" w14:textId="77777777" w:rsidR="005229E4" w:rsidRPr="00B852EC" w:rsidRDefault="005229E4" w:rsidP="00BB6BA5">
      <w:pPr>
        <w:pStyle w:val="Caption"/>
      </w:pPr>
      <w:r w:rsidRPr="005229E4">
        <w:rPr>
          <w:rFonts w:ascii="Arial" w:eastAsia="Times New Roman" w:hAnsi="Arial" w:cs="Arial"/>
          <w:b w:val="0"/>
          <w:bCs w:val="0"/>
          <w:noProof/>
          <w:sz w:val="22"/>
          <w:szCs w:val="22"/>
          <w:lang w:eastAsia="en-ZA"/>
        </w:rPr>
        <w:t xml:space="preserve">                        </w:t>
      </w:r>
    </w:p>
    <w:p w14:paraId="6FFE21CE" w14:textId="77777777" w:rsidR="005229E4" w:rsidRPr="00142F72" w:rsidRDefault="0020649E" w:rsidP="00B95A96">
      <w:pPr>
        <w:pStyle w:val="Heading3"/>
        <w:rPr>
          <w:rFonts w:eastAsia="Times New Roman"/>
          <w:b w:val="0"/>
          <w:bCs/>
        </w:rPr>
      </w:pPr>
      <w:bookmarkStart w:id="209" w:name="_Toc51061309"/>
      <w:bookmarkStart w:id="210" w:name="_Toc51061371"/>
      <w:bookmarkStart w:id="211" w:name="_Toc67052245"/>
      <w:r w:rsidRPr="00142F72">
        <w:rPr>
          <w:rFonts w:eastAsia="Times New Roman"/>
          <w:b w:val="0"/>
          <w:bCs/>
        </w:rPr>
        <w:lastRenderedPageBreak/>
        <w:t>3.11</w:t>
      </w:r>
      <w:r w:rsidR="005229E4" w:rsidRPr="00142F72">
        <w:rPr>
          <w:rFonts w:eastAsia="Times New Roman"/>
          <w:b w:val="0"/>
          <w:bCs/>
        </w:rPr>
        <w:t xml:space="preserve"> TRAFFIC SERVICES</w:t>
      </w:r>
      <w:bookmarkEnd w:id="209"/>
      <w:bookmarkEnd w:id="210"/>
      <w:bookmarkEnd w:id="211"/>
      <w:r w:rsidR="005229E4" w:rsidRPr="00142F72">
        <w:rPr>
          <w:rFonts w:eastAsia="Times New Roman"/>
          <w:b w:val="0"/>
          <w:bCs/>
        </w:rPr>
        <w:t xml:space="preserve"> </w:t>
      </w:r>
      <w:r w:rsidR="005229E4" w:rsidRPr="00142F72">
        <w:rPr>
          <w:rFonts w:eastAsia="Times New Roman"/>
          <w:b w:val="0"/>
          <w:bCs/>
        </w:rPr>
        <w:tab/>
      </w:r>
    </w:p>
    <w:p w14:paraId="0363CBB5" w14:textId="77777777" w:rsidR="005229E4" w:rsidRDefault="005229E4" w:rsidP="005229E4">
      <w:pPr>
        <w:spacing w:before="200" w:line="360" w:lineRule="auto"/>
        <w:contextualSpacing/>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On 3 October 2019, Traffic Services launched the October Transport Month Campaign focusing on encouraging road users to comply with road rules </w:t>
      </w:r>
      <w:proofErr w:type="gramStart"/>
      <w:r w:rsidRPr="005229E4">
        <w:rPr>
          <w:rFonts w:ascii="Arial" w:eastAsia="Times New Roman" w:hAnsi="Arial" w:cs="Arial"/>
          <w:sz w:val="22"/>
          <w:szCs w:val="22"/>
          <w:lang w:val="en-US" w:bidi="en-US"/>
        </w:rPr>
        <w:t>in order to</w:t>
      </w:r>
      <w:proofErr w:type="gramEnd"/>
      <w:r w:rsidRPr="005229E4">
        <w:rPr>
          <w:rFonts w:ascii="Arial" w:eastAsia="Times New Roman" w:hAnsi="Arial" w:cs="Arial"/>
          <w:sz w:val="22"/>
          <w:szCs w:val="22"/>
          <w:lang w:val="en-US" w:bidi="en-US"/>
        </w:rPr>
        <w:t xml:space="preserve"> reduce injuri</w:t>
      </w:r>
      <w:r w:rsidR="00B95A96">
        <w:rPr>
          <w:rFonts w:ascii="Arial" w:eastAsia="Times New Roman" w:hAnsi="Arial" w:cs="Arial"/>
          <w:sz w:val="22"/>
          <w:szCs w:val="22"/>
          <w:lang w:val="en-US" w:bidi="en-US"/>
        </w:rPr>
        <w:t>es and fatalities from campaigns</w:t>
      </w:r>
      <w:r w:rsidRPr="005229E4">
        <w:rPr>
          <w:rFonts w:ascii="Arial" w:eastAsia="Times New Roman" w:hAnsi="Arial" w:cs="Arial"/>
          <w:sz w:val="22"/>
          <w:szCs w:val="22"/>
          <w:lang w:val="en-US" w:bidi="en-US"/>
        </w:rPr>
        <w:t xml:space="preserve"> on the road to create a safer road environment.</w:t>
      </w:r>
    </w:p>
    <w:p w14:paraId="268A9993" w14:textId="77777777" w:rsidR="006333BE" w:rsidRPr="005229E4" w:rsidRDefault="006333BE" w:rsidP="005229E4">
      <w:pPr>
        <w:spacing w:before="200" w:line="360" w:lineRule="auto"/>
        <w:contextualSpacing/>
        <w:jc w:val="both"/>
        <w:rPr>
          <w:rFonts w:ascii="Arial" w:eastAsia="Times New Roman" w:hAnsi="Arial" w:cs="Arial"/>
          <w:sz w:val="22"/>
          <w:szCs w:val="22"/>
          <w:lang w:val="en-US" w:bidi="en-US"/>
        </w:rPr>
      </w:pPr>
      <w:r w:rsidRPr="005229E4">
        <w:rPr>
          <w:rFonts w:ascii="Arial" w:eastAsia="Times New Roman" w:hAnsi="Arial" w:cs="Arial"/>
          <w:noProof/>
          <w:sz w:val="22"/>
          <w:szCs w:val="22"/>
          <w:lang w:eastAsia="en-ZA"/>
        </w:rPr>
        <w:drawing>
          <wp:anchor distT="0" distB="0" distL="114300" distR="114300" simplePos="0" relativeHeight="251742208" behindDoc="0" locked="0" layoutInCell="1" allowOverlap="1" wp14:anchorId="00B2223E" wp14:editId="4CD84C3C">
            <wp:simplePos x="0" y="0"/>
            <wp:positionH relativeFrom="margin">
              <wp:posOffset>-43062</wp:posOffset>
            </wp:positionH>
            <wp:positionV relativeFrom="paragraph">
              <wp:posOffset>411820</wp:posOffset>
            </wp:positionV>
            <wp:extent cx="5847080" cy="3699510"/>
            <wp:effectExtent l="95250" t="95250" r="96520" b="91440"/>
            <wp:wrapSquare wrapText="bothSides"/>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847080" cy="369951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E32666F" w14:textId="77777777" w:rsidR="005229E4" w:rsidRPr="005229E4" w:rsidRDefault="00F306B8" w:rsidP="005229E4">
      <w:pPr>
        <w:widowControl w:val="0"/>
        <w:spacing w:before="0" w:after="0" w:line="360" w:lineRule="auto"/>
        <w:ind w:right="137"/>
        <w:jc w:val="both"/>
        <w:rPr>
          <w:rFonts w:ascii="Arial" w:eastAsia="Times New Roman" w:hAnsi="Arial" w:cs="Arial"/>
          <w:color w:val="FF0000"/>
          <w:spacing w:val="-3"/>
          <w:sz w:val="22"/>
          <w:szCs w:val="22"/>
        </w:rPr>
      </w:pPr>
      <w:r>
        <w:rPr>
          <w:noProof/>
          <w:lang w:eastAsia="en-ZA"/>
        </w:rPr>
        <mc:AlternateContent>
          <mc:Choice Requires="wps">
            <w:drawing>
              <wp:anchor distT="0" distB="0" distL="114300" distR="114300" simplePos="0" relativeHeight="251819008" behindDoc="0" locked="0" layoutInCell="1" allowOverlap="1" wp14:anchorId="20F17DFB" wp14:editId="6B7ABF80">
                <wp:simplePos x="0" y="0"/>
                <wp:positionH relativeFrom="column">
                  <wp:posOffset>403668</wp:posOffset>
                </wp:positionH>
                <wp:positionV relativeFrom="paragraph">
                  <wp:posOffset>4160417</wp:posOffset>
                </wp:positionV>
                <wp:extent cx="4895215" cy="403860"/>
                <wp:effectExtent l="0" t="0" r="635" b="0"/>
                <wp:wrapSquare wrapText="bothSides"/>
                <wp:docPr id="140" name="Text Box 140"/>
                <wp:cNvGraphicFramePr/>
                <a:graphic xmlns:a="http://schemas.openxmlformats.org/drawingml/2006/main">
                  <a:graphicData uri="http://schemas.microsoft.com/office/word/2010/wordprocessingShape">
                    <wps:wsp>
                      <wps:cNvSpPr txBox="1"/>
                      <wps:spPr>
                        <a:xfrm>
                          <a:off x="0" y="0"/>
                          <a:ext cx="4895215" cy="403860"/>
                        </a:xfrm>
                        <a:prstGeom prst="rect">
                          <a:avLst/>
                        </a:prstGeom>
                        <a:solidFill>
                          <a:prstClr val="white"/>
                        </a:solidFill>
                        <a:ln>
                          <a:noFill/>
                        </a:ln>
                        <a:effectLst/>
                      </wps:spPr>
                      <wps:txbx>
                        <w:txbxContent>
                          <w:p w14:paraId="442AFE22" w14:textId="28C8A4E2" w:rsidR="00491072" w:rsidRPr="00835BFE" w:rsidRDefault="00491072" w:rsidP="00466ED4">
                            <w:pPr>
                              <w:pStyle w:val="Caption"/>
                              <w:jc w:val="center"/>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r>
                              <w:t xml:space="preserve"> TRAFFIC SERVICES CONDUCTING AWARENESS CAMPAIGNS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F17DFB" id="Text Box 140" o:spid="_x0000_s1124" type="#_x0000_t202" style="position:absolute;left:0;text-align:left;margin-left:31.8pt;margin-top:327.6pt;width:385.45pt;height:31.8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" stroked="f">
                <v:textbox inset="0,0,0,0">
                  <w:txbxContent>
                    <w:p w14:paraId="442AFE22" w14:textId="28C8A4E2" w:rsidR="00491072" w:rsidRPr="00835BFE" w:rsidRDefault="00491072" w:rsidP="00466ED4">
                      <w:pPr>
                        <w:pStyle w:val="Caption"/>
                        <w:jc w:val="center"/>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r>
                        <w:t xml:space="preserve"> TRAFFIC SERVICES CONDUCTING AWARENESS CAMPAIGNS</w:t>
                      </w:r>
                    </w:p>
                  </w:txbxContent>
                </v:textbox>
                <w10:wrap type="square"/>
              </v:shape>
            </w:pict>
          </mc:Fallback>
        </mc:AlternateContent>
      </w:r>
    </w:p>
    <w:p w14:paraId="5E90757B" w14:textId="77777777" w:rsidR="00466ED4" w:rsidRDefault="00466ED4" w:rsidP="005229E4">
      <w:pPr>
        <w:spacing w:before="200" w:line="360" w:lineRule="auto"/>
        <w:contextualSpacing/>
        <w:jc w:val="both"/>
        <w:rPr>
          <w:rFonts w:ascii="Arial" w:eastAsia="Times New Roman" w:hAnsi="Arial" w:cs="Arial"/>
          <w:sz w:val="22"/>
          <w:szCs w:val="22"/>
          <w:lang w:val="en-US" w:bidi="en-US"/>
        </w:rPr>
      </w:pPr>
    </w:p>
    <w:p w14:paraId="66F7E29F" w14:textId="77777777" w:rsidR="006333BE" w:rsidRDefault="006333BE" w:rsidP="005229E4">
      <w:pPr>
        <w:spacing w:before="200" w:line="360" w:lineRule="auto"/>
        <w:jc w:val="both"/>
        <w:rPr>
          <w:rFonts w:ascii="Arial" w:eastAsia="Times New Roman" w:hAnsi="Arial" w:cs="Arial"/>
          <w:sz w:val="22"/>
          <w:szCs w:val="22"/>
          <w:lang w:val="en-US" w:bidi="en-US"/>
        </w:rPr>
      </w:pPr>
    </w:p>
    <w:p w14:paraId="4EBDE007" w14:textId="2AE3A617" w:rsidR="00466ED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b/>
          <w:sz w:val="22"/>
          <w:szCs w:val="22"/>
          <w:lang w:val="en-US" w:bidi="en-US"/>
        </w:rPr>
        <w:t xml:space="preserve">DECEMBER </w:t>
      </w:r>
      <w:r w:rsidR="00785344" w:rsidRPr="005229E4">
        <w:rPr>
          <w:rFonts w:ascii="Arial" w:eastAsia="Times New Roman" w:hAnsi="Arial" w:cs="Arial"/>
          <w:b/>
          <w:sz w:val="22"/>
          <w:szCs w:val="22"/>
          <w:lang w:val="en-US" w:bidi="en-US"/>
        </w:rPr>
        <w:t>ROAD</w:t>
      </w:r>
      <w:r w:rsidR="00785344">
        <w:rPr>
          <w:rFonts w:ascii="Arial" w:eastAsia="Times New Roman" w:hAnsi="Arial" w:cs="Arial"/>
          <w:b/>
          <w:sz w:val="22"/>
          <w:szCs w:val="22"/>
          <w:lang w:val="en-US" w:bidi="en-US"/>
        </w:rPr>
        <w:t>BLOCK</w:t>
      </w:r>
      <w:r w:rsidRPr="005229E4">
        <w:rPr>
          <w:rFonts w:ascii="Arial" w:eastAsia="Times New Roman" w:hAnsi="Arial" w:cs="Arial"/>
          <w:sz w:val="22"/>
          <w:szCs w:val="22"/>
          <w:lang w:val="en-US" w:bidi="en-US"/>
        </w:rPr>
        <w:t xml:space="preserve">:  </w:t>
      </w:r>
    </w:p>
    <w:p w14:paraId="65484674" w14:textId="7C05B1C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Operation </w:t>
      </w:r>
      <w:r w:rsidR="00785344" w:rsidRPr="005229E4">
        <w:rPr>
          <w:rFonts w:ascii="Arial" w:eastAsia="Times New Roman" w:hAnsi="Arial" w:cs="Arial"/>
          <w:sz w:val="22"/>
          <w:szCs w:val="22"/>
          <w:lang w:val="en-US" w:bidi="en-US"/>
        </w:rPr>
        <w:t>Shayeluz’Bheke,</w:t>
      </w:r>
      <w:r w:rsidRPr="005229E4">
        <w:rPr>
          <w:rFonts w:ascii="Arial" w:eastAsia="Times New Roman" w:hAnsi="Arial" w:cs="Arial"/>
          <w:sz w:val="22"/>
          <w:szCs w:val="22"/>
          <w:lang w:val="en-US" w:bidi="en-US"/>
        </w:rPr>
        <w:t xml:space="preserve"> a Mayoral Campaign (Cllr Dr N N G Mahlaba</w:t>
      </w:r>
      <w:r w:rsidR="00785344" w:rsidRPr="005229E4">
        <w:rPr>
          <w:rFonts w:ascii="Arial" w:eastAsia="Times New Roman" w:hAnsi="Arial" w:cs="Arial"/>
          <w:sz w:val="22"/>
          <w:szCs w:val="22"/>
          <w:lang w:val="en-US" w:bidi="en-US"/>
        </w:rPr>
        <w:t>),</w:t>
      </w:r>
      <w:r w:rsidRPr="005229E4">
        <w:rPr>
          <w:rFonts w:ascii="Arial" w:eastAsia="Times New Roman" w:hAnsi="Arial" w:cs="Arial"/>
          <w:sz w:val="22"/>
          <w:szCs w:val="22"/>
          <w:lang w:val="en-US" w:bidi="en-US"/>
        </w:rPr>
        <w:t xml:space="preserve"> was held on 7 December 2019 and the MEC for Safety and Security (B Ntuli) was also present.  The purpose of the roadblock was to encourage road users to maintain law and order and drive safely in the traffic environment through the holiday/festive period.</w:t>
      </w:r>
    </w:p>
    <w:p w14:paraId="20C3CF25" w14:textId="77777777" w:rsidR="005229E4" w:rsidRPr="005229E4" w:rsidRDefault="005229E4" w:rsidP="005229E4">
      <w:pPr>
        <w:widowControl w:val="0"/>
        <w:spacing w:before="0" w:after="0" w:line="360" w:lineRule="auto"/>
        <w:ind w:right="137"/>
        <w:jc w:val="both"/>
        <w:rPr>
          <w:rFonts w:ascii="Arial" w:eastAsia="Times New Roman" w:hAnsi="Arial" w:cs="Arial"/>
          <w:color w:val="FF0000"/>
          <w:spacing w:val="-3"/>
          <w:sz w:val="22"/>
          <w:szCs w:val="22"/>
        </w:rPr>
      </w:pPr>
    </w:p>
    <w:p w14:paraId="12EE93B6" w14:textId="77777777" w:rsidR="00466ED4" w:rsidRDefault="005229E4" w:rsidP="00466ED4">
      <w:pPr>
        <w:keepNext/>
        <w:widowControl w:val="0"/>
        <w:spacing w:before="0" w:after="0" w:line="360" w:lineRule="auto"/>
        <w:ind w:right="137"/>
        <w:jc w:val="center"/>
      </w:pPr>
      <w:r w:rsidRPr="005229E4">
        <w:rPr>
          <w:rFonts w:ascii="Arial" w:eastAsia="Times New Roman" w:hAnsi="Arial" w:cs="Arial"/>
          <w:noProof/>
          <w:sz w:val="22"/>
          <w:szCs w:val="22"/>
          <w:lang w:eastAsia="en-ZA"/>
        </w:rPr>
        <w:lastRenderedPageBreak/>
        <w:drawing>
          <wp:inline distT="0" distB="0" distL="0" distR="0" wp14:anchorId="5F118FFA" wp14:editId="3FCD5B0A">
            <wp:extent cx="5794272" cy="3116947"/>
            <wp:effectExtent l="95250" t="95250" r="92710" b="102870"/>
            <wp:docPr id="662" name="Picture 662" descr="C:\Users\veedam\Desktop\Events July 2019 - June 2020\OPERATION SHAYELUZ’BHEK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edam\Desktop\Events July 2019 - June 2020\OPERATION SHAYELUZ’BHEKE!!! (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02250" cy="3121239"/>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65A57BB7" w14:textId="0EDD9524" w:rsidR="005229E4" w:rsidRPr="005229E4" w:rsidRDefault="00466ED4" w:rsidP="00466ED4">
      <w:pPr>
        <w:pStyle w:val="Caption"/>
        <w:jc w:val="center"/>
        <w:rPr>
          <w:rFonts w:ascii="Arial" w:eastAsia="Times New Roman" w:hAnsi="Arial" w:cs="Arial"/>
          <w:noProof/>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54</w:t>
      </w:r>
      <w:r w:rsidR="000C2E11">
        <w:rPr>
          <w:noProof/>
        </w:rPr>
        <w:fldChar w:fldCharType="end"/>
      </w:r>
      <w:r>
        <w:t xml:space="preserve"> MAYOR DONATING A CAR SEAT</w:t>
      </w:r>
    </w:p>
    <w:p w14:paraId="18880A14" w14:textId="77777777" w:rsidR="005229E4" w:rsidRPr="005229E4" w:rsidRDefault="005229E4" w:rsidP="005229E4">
      <w:pPr>
        <w:widowControl w:val="0"/>
        <w:spacing w:before="0" w:after="0" w:line="360" w:lineRule="auto"/>
        <w:ind w:right="137"/>
        <w:jc w:val="both"/>
        <w:rPr>
          <w:rFonts w:ascii="Arial" w:eastAsia="Times New Roman" w:hAnsi="Arial" w:cs="Arial"/>
          <w:noProof/>
          <w:sz w:val="22"/>
          <w:szCs w:val="22"/>
          <w:lang w:val="en-US"/>
        </w:rPr>
      </w:pPr>
    </w:p>
    <w:p w14:paraId="35F758A3" w14:textId="426D9A31" w:rsidR="005229E4" w:rsidRPr="005229E4" w:rsidRDefault="005229E4" w:rsidP="005229E4">
      <w:pPr>
        <w:tabs>
          <w:tab w:val="left" w:pos="1552"/>
        </w:tabs>
        <w:spacing w:before="200" w:line="360" w:lineRule="auto"/>
        <w:jc w:val="both"/>
        <w:rPr>
          <w:rFonts w:ascii="Arial" w:eastAsia="Times New Roman" w:hAnsi="Arial" w:cs="Arial"/>
          <w:sz w:val="22"/>
          <w:szCs w:val="22"/>
          <w:lang w:val="en-US" w:bidi="en-US"/>
        </w:rPr>
      </w:pPr>
      <w:r w:rsidRPr="005229E4">
        <w:rPr>
          <w:rFonts w:ascii="Arial" w:eastAsia="Times New Roman" w:hAnsi="Arial" w:cs="Arial"/>
          <w:b/>
          <w:sz w:val="22"/>
          <w:szCs w:val="22"/>
          <w:lang w:val="en-US" w:bidi="en-US"/>
        </w:rPr>
        <w:t xml:space="preserve">ROADBLOCK:  OPERATION </w:t>
      </w:r>
      <w:r w:rsidR="00785344" w:rsidRPr="005229E4">
        <w:rPr>
          <w:rFonts w:ascii="Arial" w:eastAsia="Times New Roman" w:hAnsi="Arial" w:cs="Arial"/>
          <w:b/>
          <w:sz w:val="22"/>
          <w:szCs w:val="22"/>
          <w:lang w:val="en-US" w:bidi="en-US"/>
        </w:rPr>
        <w:t>SHAYELUZ’BHEKE:</w:t>
      </w:r>
      <w:r w:rsidRPr="005229E4">
        <w:rPr>
          <w:rFonts w:ascii="Arial" w:eastAsia="Times New Roman" w:hAnsi="Arial" w:cs="Arial"/>
          <w:b/>
          <w:sz w:val="22"/>
          <w:szCs w:val="22"/>
          <w:lang w:val="en-US" w:bidi="en-US"/>
        </w:rPr>
        <w:t xml:space="preserve">  7 DECEMBER 2019</w:t>
      </w:r>
    </w:p>
    <w:p w14:paraId="6D1047F8" w14:textId="77777777" w:rsidR="00466ED4" w:rsidRDefault="005229E4" w:rsidP="00466ED4">
      <w:pPr>
        <w:keepNext/>
        <w:widowControl w:val="0"/>
        <w:spacing w:before="0" w:after="0" w:line="360" w:lineRule="auto"/>
        <w:ind w:right="137"/>
        <w:jc w:val="center"/>
      </w:pPr>
      <w:r w:rsidRPr="005229E4">
        <w:rPr>
          <w:rFonts w:ascii="Arial" w:eastAsia="Times New Roman" w:hAnsi="Arial" w:cs="Arial"/>
          <w:noProof/>
          <w:sz w:val="22"/>
          <w:szCs w:val="22"/>
          <w:lang w:eastAsia="en-ZA"/>
        </w:rPr>
        <w:drawing>
          <wp:inline distT="0" distB="0" distL="0" distR="0" wp14:anchorId="442A53B7" wp14:editId="26DA7F74">
            <wp:extent cx="5890260" cy="3476846"/>
            <wp:effectExtent l="95250" t="95250" r="91440" b="104775"/>
            <wp:docPr id="661" name="Picture 661" descr="C:\Users\veedam\Desktop\Events July 2019 - June 2020\OPERATION SHAYELUZ’BHEK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eedam\Desktop\Events July 2019 - June 2020\OPERATION SHAYELUZ’BHEKE!!! (4).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52242" cy="351343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4A5DE5F" w14:textId="45B55AC4" w:rsidR="00466ED4" w:rsidRDefault="00466ED4" w:rsidP="00466ED4">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55</w:t>
      </w:r>
      <w:r w:rsidR="000C2E11">
        <w:rPr>
          <w:noProof/>
        </w:rPr>
        <w:fldChar w:fldCharType="end"/>
      </w:r>
      <w:r>
        <w:t xml:space="preserve"> OPERATION SHAYELUBHEKE</w:t>
      </w:r>
    </w:p>
    <w:p w14:paraId="0A509DEF" w14:textId="77777777" w:rsidR="00466ED4" w:rsidRDefault="005229E4" w:rsidP="00466ED4">
      <w:pPr>
        <w:keepNext/>
        <w:widowControl w:val="0"/>
        <w:spacing w:before="0" w:after="0" w:line="360" w:lineRule="auto"/>
        <w:ind w:right="137"/>
        <w:jc w:val="center"/>
      </w:pPr>
      <w:r w:rsidRPr="005229E4">
        <w:rPr>
          <w:rFonts w:ascii="Arial" w:eastAsia="Times New Roman" w:hAnsi="Arial" w:cs="Arial"/>
          <w:noProof/>
          <w:sz w:val="22"/>
          <w:szCs w:val="22"/>
          <w:lang w:eastAsia="en-ZA"/>
        </w:rPr>
        <w:lastRenderedPageBreak/>
        <w:drawing>
          <wp:inline distT="0" distB="0" distL="0" distR="0" wp14:anchorId="2758552A" wp14:editId="02C805CD">
            <wp:extent cx="5942420" cy="2970530"/>
            <wp:effectExtent l="95250" t="95250" r="96520" b="9652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64322" cy="2981479"/>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1C78EDF" w14:textId="6B30017D" w:rsidR="005229E4" w:rsidRPr="005229E4" w:rsidRDefault="00466ED4" w:rsidP="00466ED4">
      <w:pPr>
        <w:pStyle w:val="Caption"/>
        <w:jc w:val="center"/>
        <w:rPr>
          <w:rFonts w:ascii="Arial" w:eastAsia="Times New Roman" w:hAnsi="Arial" w:cs="Arial"/>
          <w:color w:val="FF0000"/>
          <w:spacing w:val="-3"/>
          <w:sz w:val="22"/>
          <w:szCs w:val="22"/>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56</w:t>
      </w:r>
      <w:r w:rsidR="000C2E11">
        <w:rPr>
          <w:noProof/>
        </w:rPr>
        <w:fldChar w:fldCharType="end"/>
      </w:r>
      <w:r>
        <w:t xml:space="preserve"> MAYOR DURING THE AWARENESS CAMPAIGN</w:t>
      </w:r>
    </w:p>
    <w:p w14:paraId="6FC0F1ED" w14:textId="77777777" w:rsidR="005229E4" w:rsidRPr="005229E4" w:rsidRDefault="005229E4" w:rsidP="005229E4">
      <w:pPr>
        <w:widowControl w:val="0"/>
        <w:spacing w:before="0" w:after="0" w:line="360" w:lineRule="auto"/>
        <w:ind w:right="137"/>
        <w:jc w:val="both"/>
        <w:rPr>
          <w:rFonts w:ascii="Arial" w:eastAsia="Times New Roman" w:hAnsi="Arial" w:cs="Arial"/>
          <w:color w:val="FF0000"/>
          <w:spacing w:val="-3"/>
          <w:sz w:val="22"/>
          <w:szCs w:val="22"/>
        </w:rPr>
      </w:pPr>
    </w:p>
    <w:p w14:paraId="580E0709" w14:textId="77777777" w:rsidR="005229E4" w:rsidRPr="005229E4" w:rsidRDefault="005229E4" w:rsidP="005229E4">
      <w:pPr>
        <w:widowControl w:val="0"/>
        <w:spacing w:before="0" w:after="0" w:line="360" w:lineRule="auto"/>
        <w:ind w:right="137"/>
        <w:jc w:val="both"/>
        <w:rPr>
          <w:rFonts w:ascii="Arial" w:eastAsia="Times New Roman" w:hAnsi="Arial" w:cs="Arial"/>
          <w:color w:val="FF0000"/>
          <w:spacing w:val="-3"/>
          <w:sz w:val="22"/>
          <w:szCs w:val="22"/>
        </w:rPr>
      </w:pPr>
    </w:p>
    <w:p w14:paraId="2D30BA83" w14:textId="77777777" w:rsidR="005229E4" w:rsidRPr="005229E4" w:rsidRDefault="005229E4" w:rsidP="005229E4">
      <w:pPr>
        <w:widowControl w:val="0"/>
        <w:spacing w:before="0" w:after="0" w:line="360" w:lineRule="auto"/>
        <w:ind w:right="137"/>
        <w:jc w:val="both"/>
        <w:rPr>
          <w:rFonts w:ascii="Arial" w:eastAsia="Times New Roman" w:hAnsi="Arial" w:cs="Arial"/>
          <w:color w:val="FF0000"/>
          <w:spacing w:val="-3"/>
          <w:sz w:val="22"/>
          <w:szCs w:val="22"/>
        </w:rPr>
      </w:pPr>
    </w:p>
    <w:p w14:paraId="4170100D" w14:textId="77777777" w:rsidR="00466ED4" w:rsidRDefault="005229E4" w:rsidP="00466ED4">
      <w:pPr>
        <w:keepNext/>
        <w:widowControl w:val="0"/>
        <w:spacing w:before="0" w:after="0" w:line="360" w:lineRule="auto"/>
        <w:ind w:right="137"/>
        <w:jc w:val="center"/>
      </w:pPr>
      <w:r w:rsidRPr="005229E4">
        <w:rPr>
          <w:rFonts w:ascii="Arial" w:eastAsia="Times New Roman" w:hAnsi="Arial" w:cs="Arial"/>
          <w:noProof/>
          <w:sz w:val="22"/>
          <w:szCs w:val="22"/>
          <w:lang w:eastAsia="en-ZA"/>
        </w:rPr>
        <w:drawing>
          <wp:inline distT="0" distB="0" distL="0" distR="0" wp14:anchorId="4E933F45" wp14:editId="01EF23F2">
            <wp:extent cx="5931535" cy="3306725"/>
            <wp:effectExtent l="95250" t="95250" r="88265" b="103505"/>
            <wp:docPr id="659" name="Picture 659" descr="C:\Users\veedam\Desktop\Events July 2019 - June 2020\OPERATION SHAYELUZ’BHE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edam\Desktop\Events July 2019 - June 2020\OPERATION SHAYELUZ’BHEKE!!!.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7096" cy="3315400"/>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324A21C" w14:textId="63FAD824" w:rsidR="005229E4" w:rsidRPr="005229E4" w:rsidRDefault="00466ED4" w:rsidP="00466ED4">
      <w:pPr>
        <w:pStyle w:val="Caption"/>
        <w:jc w:val="center"/>
        <w:rPr>
          <w:rFonts w:ascii="Arial" w:eastAsia="Times New Roman" w:hAnsi="Arial" w:cs="Arial"/>
          <w:noProof/>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57</w:t>
      </w:r>
      <w:r w:rsidR="000C2E11">
        <w:rPr>
          <w:noProof/>
        </w:rPr>
        <w:fldChar w:fldCharType="end"/>
      </w:r>
      <w:r>
        <w:t xml:space="preserve"> MAYOR DISTRIBUTING FLYERS TO DRIVERS</w:t>
      </w:r>
    </w:p>
    <w:p w14:paraId="2F6BC86A" w14:textId="77777777" w:rsidR="0050313A" w:rsidRDefault="0050313A" w:rsidP="0050313A">
      <w:pPr>
        <w:spacing w:after="0"/>
        <w:contextualSpacing/>
        <w:jc w:val="both"/>
        <w:rPr>
          <w:rFonts w:ascii="Arial" w:hAnsi="Arial" w:cs="Arial"/>
          <w:lang w:eastAsia="en-ZA"/>
        </w:rPr>
      </w:pPr>
    </w:p>
    <w:p w14:paraId="54F465D9" w14:textId="77777777" w:rsidR="0050313A" w:rsidRDefault="0050313A" w:rsidP="0050313A">
      <w:pPr>
        <w:spacing w:after="0"/>
        <w:contextualSpacing/>
        <w:jc w:val="both"/>
        <w:rPr>
          <w:rFonts w:ascii="Arial" w:hAnsi="Arial" w:cs="Arial"/>
          <w:lang w:eastAsia="en-ZA"/>
        </w:rPr>
      </w:pPr>
    </w:p>
    <w:p w14:paraId="3EF4106C" w14:textId="77777777" w:rsidR="0050313A" w:rsidRDefault="0050313A" w:rsidP="0050313A">
      <w:pPr>
        <w:spacing w:after="0"/>
        <w:contextualSpacing/>
        <w:jc w:val="both"/>
        <w:rPr>
          <w:rFonts w:ascii="Arial" w:hAnsi="Arial" w:cs="Arial"/>
          <w:lang w:eastAsia="en-ZA"/>
        </w:rPr>
      </w:pPr>
    </w:p>
    <w:p w14:paraId="3426C9DD" w14:textId="77777777" w:rsidR="0050313A" w:rsidRDefault="0050313A" w:rsidP="0050313A">
      <w:pPr>
        <w:spacing w:after="0"/>
        <w:contextualSpacing/>
        <w:jc w:val="both"/>
        <w:rPr>
          <w:rFonts w:ascii="Arial" w:hAnsi="Arial" w:cs="Arial"/>
          <w:lang w:eastAsia="en-ZA"/>
        </w:rPr>
      </w:pPr>
    </w:p>
    <w:p w14:paraId="4F1AF9D4" w14:textId="77777777" w:rsidR="0050313A" w:rsidRDefault="0050313A" w:rsidP="0050313A">
      <w:pPr>
        <w:spacing w:after="0"/>
        <w:contextualSpacing/>
        <w:jc w:val="both"/>
        <w:rPr>
          <w:rFonts w:ascii="Arial" w:hAnsi="Arial" w:cs="Arial"/>
          <w:lang w:eastAsia="en-ZA"/>
        </w:rPr>
      </w:pPr>
    </w:p>
    <w:tbl>
      <w:tblPr>
        <w:tblStyle w:val="TableGrid"/>
        <w:tblW w:w="0" w:type="auto"/>
        <w:tblLook w:val="04A0" w:firstRow="1" w:lastRow="0" w:firstColumn="1" w:lastColumn="0" w:noHBand="0" w:noVBand="1"/>
      </w:tblPr>
      <w:tblGrid>
        <w:gridCol w:w="5845"/>
        <w:gridCol w:w="3150"/>
      </w:tblGrid>
      <w:tr w:rsidR="0050313A" w14:paraId="07B7644F" w14:textId="77777777" w:rsidTr="0050313A">
        <w:tc>
          <w:tcPr>
            <w:tcW w:w="5845" w:type="dxa"/>
            <w:shd w:val="clear" w:color="auto" w:fill="92D050"/>
          </w:tcPr>
          <w:p w14:paraId="58EF0BFC" w14:textId="77777777" w:rsidR="0050313A" w:rsidRPr="0050313A" w:rsidRDefault="0050313A" w:rsidP="0050313A">
            <w:pPr>
              <w:contextualSpacing/>
              <w:jc w:val="center"/>
              <w:rPr>
                <w:rFonts w:ascii="Arial" w:hAnsi="Arial" w:cs="Arial"/>
                <w:sz w:val="24"/>
                <w:szCs w:val="24"/>
                <w:lang w:eastAsia="en-ZA"/>
              </w:rPr>
            </w:pPr>
            <w:r w:rsidRPr="0050313A">
              <w:rPr>
                <w:rFonts w:ascii="Arial" w:hAnsi="Arial" w:cs="Arial"/>
                <w:sz w:val="24"/>
                <w:szCs w:val="24"/>
                <w:lang w:eastAsia="en-ZA"/>
              </w:rPr>
              <w:t>Details</w:t>
            </w:r>
          </w:p>
        </w:tc>
        <w:tc>
          <w:tcPr>
            <w:tcW w:w="3150" w:type="dxa"/>
            <w:shd w:val="clear" w:color="auto" w:fill="92D050"/>
          </w:tcPr>
          <w:p w14:paraId="65ABB7CF" w14:textId="77777777" w:rsidR="0050313A" w:rsidRPr="0050313A" w:rsidRDefault="0050313A" w:rsidP="0050313A">
            <w:pPr>
              <w:contextualSpacing/>
              <w:jc w:val="both"/>
              <w:rPr>
                <w:rFonts w:ascii="Arial" w:hAnsi="Arial" w:cs="Arial"/>
                <w:sz w:val="24"/>
                <w:szCs w:val="24"/>
                <w:lang w:eastAsia="en-ZA"/>
              </w:rPr>
            </w:pPr>
            <w:r w:rsidRPr="0050313A">
              <w:rPr>
                <w:rFonts w:ascii="Arial" w:hAnsi="Arial" w:cs="Arial"/>
                <w:sz w:val="24"/>
                <w:szCs w:val="24"/>
                <w:lang w:eastAsia="en-ZA"/>
              </w:rPr>
              <w:t xml:space="preserve">2019’20 Financial Year </w:t>
            </w:r>
          </w:p>
        </w:tc>
      </w:tr>
      <w:tr w:rsidR="0050313A" w14:paraId="74921869" w14:textId="77777777" w:rsidTr="0050313A">
        <w:tc>
          <w:tcPr>
            <w:tcW w:w="5845" w:type="dxa"/>
          </w:tcPr>
          <w:p w14:paraId="218FD197" w14:textId="77777777" w:rsidR="0050313A" w:rsidRDefault="0050313A" w:rsidP="0050313A">
            <w:pPr>
              <w:contextualSpacing/>
              <w:rPr>
                <w:rFonts w:ascii="Arial" w:hAnsi="Arial" w:cs="Arial"/>
                <w:lang w:eastAsia="en-ZA"/>
              </w:rPr>
            </w:pPr>
            <w:r>
              <w:rPr>
                <w:rFonts w:ascii="Arial" w:hAnsi="Arial" w:cs="Arial"/>
                <w:lang w:eastAsia="en-ZA"/>
              </w:rPr>
              <w:t xml:space="preserve">Number of road traffic accidents during the year </w:t>
            </w:r>
          </w:p>
        </w:tc>
        <w:tc>
          <w:tcPr>
            <w:tcW w:w="3150" w:type="dxa"/>
          </w:tcPr>
          <w:p w14:paraId="25684BC0" w14:textId="77777777" w:rsidR="0050313A" w:rsidRDefault="0050313A" w:rsidP="0050313A">
            <w:pPr>
              <w:contextualSpacing/>
              <w:jc w:val="center"/>
              <w:rPr>
                <w:rFonts w:ascii="Arial" w:hAnsi="Arial" w:cs="Arial"/>
                <w:lang w:eastAsia="en-ZA"/>
              </w:rPr>
            </w:pPr>
          </w:p>
          <w:p w14:paraId="2D2EB993" w14:textId="77777777" w:rsidR="0050313A" w:rsidRDefault="0050313A" w:rsidP="0050313A">
            <w:pPr>
              <w:contextualSpacing/>
              <w:jc w:val="center"/>
              <w:rPr>
                <w:rFonts w:ascii="Arial" w:hAnsi="Arial" w:cs="Arial"/>
                <w:lang w:eastAsia="en-ZA"/>
              </w:rPr>
            </w:pPr>
            <w:r>
              <w:rPr>
                <w:rFonts w:ascii="Arial" w:hAnsi="Arial" w:cs="Arial"/>
                <w:lang w:eastAsia="en-ZA"/>
              </w:rPr>
              <w:t>510</w:t>
            </w:r>
          </w:p>
        </w:tc>
      </w:tr>
      <w:tr w:rsidR="0050313A" w14:paraId="77CA38E8" w14:textId="77777777" w:rsidTr="0050313A">
        <w:tc>
          <w:tcPr>
            <w:tcW w:w="5845" w:type="dxa"/>
          </w:tcPr>
          <w:p w14:paraId="23BF7672" w14:textId="77777777" w:rsidR="0050313A" w:rsidRDefault="0050313A" w:rsidP="0050313A">
            <w:pPr>
              <w:contextualSpacing/>
              <w:rPr>
                <w:rFonts w:ascii="Arial" w:hAnsi="Arial" w:cs="Arial"/>
                <w:lang w:eastAsia="en-ZA"/>
              </w:rPr>
            </w:pPr>
            <w:r>
              <w:rPr>
                <w:rFonts w:ascii="Arial" w:hAnsi="Arial" w:cs="Arial"/>
                <w:lang w:eastAsia="en-ZA"/>
              </w:rPr>
              <w:t xml:space="preserve">Number of traffic officers in the field on an average day </w:t>
            </w:r>
          </w:p>
        </w:tc>
        <w:tc>
          <w:tcPr>
            <w:tcW w:w="3150" w:type="dxa"/>
          </w:tcPr>
          <w:p w14:paraId="032FC876" w14:textId="77777777" w:rsidR="0050313A" w:rsidRDefault="0050313A" w:rsidP="0050313A">
            <w:pPr>
              <w:contextualSpacing/>
              <w:jc w:val="center"/>
              <w:rPr>
                <w:rFonts w:ascii="Arial" w:hAnsi="Arial" w:cs="Arial"/>
                <w:lang w:eastAsia="en-ZA"/>
              </w:rPr>
            </w:pPr>
            <w:r>
              <w:rPr>
                <w:rFonts w:ascii="Arial" w:hAnsi="Arial" w:cs="Arial"/>
                <w:lang w:eastAsia="en-ZA"/>
              </w:rPr>
              <w:t>22</w:t>
            </w:r>
          </w:p>
          <w:p w14:paraId="5B2A1090" w14:textId="77777777" w:rsidR="0050313A" w:rsidRDefault="0050313A" w:rsidP="0050313A">
            <w:pPr>
              <w:contextualSpacing/>
              <w:jc w:val="center"/>
              <w:rPr>
                <w:rFonts w:ascii="Arial" w:hAnsi="Arial" w:cs="Arial"/>
                <w:lang w:eastAsia="en-ZA"/>
              </w:rPr>
            </w:pPr>
          </w:p>
        </w:tc>
      </w:tr>
      <w:tr w:rsidR="0050313A" w14:paraId="5EA271D9" w14:textId="77777777" w:rsidTr="0050313A">
        <w:tc>
          <w:tcPr>
            <w:tcW w:w="5845" w:type="dxa"/>
          </w:tcPr>
          <w:p w14:paraId="23F60FE6" w14:textId="77777777" w:rsidR="0050313A" w:rsidRDefault="0050313A" w:rsidP="0050313A">
            <w:pPr>
              <w:contextualSpacing/>
              <w:rPr>
                <w:rFonts w:ascii="Arial" w:hAnsi="Arial" w:cs="Arial"/>
                <w:lang w:eastAsia="en-ZA"/>
              </w:rPr>
            </w:pPr>
            <w:r>
              <w:rPr>
                <w:rFonts w:ascii="Arial" w:hAnsi="Arial" w:cs="Arial"/>
                <w:lang w:eastAsia="en-ZA"/>
              </w:rPr>
              <w:t xml:space="preserve">Number of traffic officers on duty on an average day </w:t>
            </w:r>
          </w:p>
        </w:tc>
        <w:tc>
          <w:tcPr>
            <w:tcW w:w="3150" w:type="dxa"/>
          </w:tcPr>
          <w:p w14:paraId="31CCA886" w14:textId="77777777" w:rsidR="0050313A" w:rsidRDefault="0050313A" w:rsidP="0050313A">
            <w:pPr>
              <w:contextualSpacing/>
              <w:jc w:val="center"/>
              <w:rPr>
                <w:rFonts w:ascii="Arial" w:hAnsi="Arial" w:cs="Arial"/>
                <w:lang w:eastAsia="en-ZA"/>
              </w:rPr>
            </w:pPr>
            <w:r>
              <w:rPr>
                <w:rFonts w:ascii="Arial" w:hAnsi="Arial" w:cs="Arial"/>
                <w:lang w:eastAsia="en-ZA"/>
              </w:rPr>
              <w:t>22</w:t>
            </w:r>
          </w:p>
          <w:p w14:paraId="1369D87A" w14:textId="77777777" w:rsidR="0050313A" w:rsidRDefault="0050313A" w:rsidP="0050313A">
            <w:pPr>
              <w:contextualSpacing/>
              <w:jc w:val="center"/>
              <w:rPr>
                <w:rFonts w:ascii="Arial" w:hAnsi="Arial" w:cs="Arial"/>
                <w:lang w:eastAsia="en-ZA"/>
              </w:rPr>
            </w:pPr>
          </w:p>
        </w:tc>
      </w:tr>
    </w:tbl>
    <w:p w14:paraId="18F66E25" w14:textId="77777777" w:rsidR="00466ED4" w:rsidRDefault="00466ED4" w:rsidP="005229E4">
      <w:pPr>
        <w:widowControl w:val="0"/>
        <w:spacing w:before="0" w:after="0" w:line="360" w:lineRule="auto"/>
        <w:ind w:right="137"/>
        <w:jc w:val="both"/>
        <w:rPr>
          <w:rFonts w:ascii="Arial" w:eastAsia="Times New Roman" w:hAnsi="Arial" w:cs="Arial"/>
          <w:noProof/>
          <w:sz w:val="22"/>
          <w:szCs w:val="22"/>
          <w:lang w:val="en-US"/>
        </w:rPr>
      </w:pPr>
    </w:p>
    <w:p w14:paraId="40EC52E4" w14:textId="77777777" w:rsidR="00E52CA6" w:rsidRDefault="00E52CA6" w:rsidP="005229E4">
      <w:pPr>
        <w:widowControl w:val="0"/>
        <w:spacing w:before="0" w:after="0" w:line="360" w:lineRule="auto"/>
        <w:ind w:right="137"/>
        <w:jc w:val="both"/>
        <w:rPr>
          <w:rFonts w:ascii="Arial" w:eastAsia="Times New Roman" w:hAnsi="Arial" w:cs="Arial"/>
          <w:noProof/>
          <w:sz w:val="22"/>
          <w:szCs w:val="22"/>
          <w:lang w:val="en-US"/>
        </w:rPr>
      </w:pPr>
    </w:p>
    <w:p w14:paraId="4534B950" w14:textId="77777777" w:rsidR="00E52CA6" w:rsidRPr="00142F72" w:rsidRDefault="00E52CA6" w:rsidP="00E52CA6">
      <w:pPr>
        <w:pStyle w:val="Heading3"/>
        <w:rPr>
          <w:rFonts w:eastAsia="Times New Roman"/>
          <w:b w:val="0"/>
          <w:bCs/>
          <w:noProof/>
          <w:lang w:val="en-US"/>
        </w:rPr>
      </w:pPr>
      <w:bookmarkStart w:id="212" w:name="_Toc67052246"/>
      <w:r w:rsidRPr="00142F72">
        <w:rPr>
          <w:rFonts w:eastAsia="Times New Roman"/>
          <w:b w:val="0"/>
          <w:bCs/>
          <w:noProof/>
          <w:lang w:val="en-US"/>
        </w:rPr>
        <w:t>3.12 CEMETERIES</w:t>
      </w:r>
      <w:bookmarkEnd w:id="212"/>
      <w:r w:rsidRPr="00142F72">
        <w:rPr>
          <w:rFonts w:eastAsia="Times New Roman"/>
          <w:b w:val="0"/>
          <w:bCs/>
          <w:noProof/>
          <w:lang w:val="en-US"/>
        </w:rPr>
        <w:t xml:space="preserve"> </w:t>
      </w:r>
    </w:p>
    <w:p w14:paraId="12B60CA7" w14:textId="77777777" w:rsidR="00E52CA6" w:rsidRPr="00E52CA6" w:rsidRDefault="00E52CA6" w:rsidP="00E52CA6">
      <w:pPr>
        <w:jc w:val="both"/>
        <w:rPr>
          <w:sz w:val="22"/>
        </w:rPr>
      </w:pPr>
      <w:r w:rsidRPr="00E52CA6">
        <w:rPr>
          <w:sz w:val="22"/>
        </w:rPr>
        <w:t xml:space="preserve">Access to burial facilities is one of the key challenges facing the Newcastle Municipality. There are 27 cemeteries (8 formal or registered and 19 informal burial sites). Registered cemeteries include 3 cemeteries in Charlestown, Roy Point cemetery, Cavan, (Drycut), Newcastle cemetery, Osizweni and Madadeni cemeteries. One of the unregistered cemeteries is Ngagane cemetery to the south of the Newcastle town. However, only two formal cemeteries are in operation, namely RoyPoint and Drycut cemeteries. </w:t>
      </w:r>
    </w:p>
    <w:p w14:paraId="6D102D4B" w14:textId="77777777" w:rsidR="00E52CA6" w:rsidRPr="00E52CA6" w:rsidRDefault="00E52CA6" w:rsidP="00E52CA6">
      <w:pPr>
        <w:jc w:val="both"/>
        <w:rPr>
          <w:sz w:val="22"/>
        </w:rPr>
      </w:pPr>
      <w:r w:rsidRPr="00E52CA6">
        <w:rPr>
          <w:sz w:val="22"/>
        </w:rPr>
        <w:t xml:space="preserve">Although Drycut Cemetery was properly planned and laid out, it appears that the plan has not been followed. As a result, some graves </w:t>
      </w:r>
      <w:proofErr w:type="gramStart"/>
      <w:r w:rsidRPr="00E52CA6">
        <w:rPr>
          <w:sz w:val="22"/>
        </w:rPr>
        <w:t>are located in</w:t>
      </w:r>
      <w:proofErr w:type="gramEnd"/>
      <w:r w:rsidRPr="00E52CA6">
        <w:rPr>
          <w:sz w:val="22"/>
        </w:rPr>
        <w:t xml:space="preserve"> environmentally sensitive areas, and the facility remains poorly developed. This facility is currently the main cemetery that services the eastern parts of the NLM. </w:t>
      </w:r>
    </w:p>
    <w:p w14:paraId="20A69327" w14:textId="77777777" w:rsidR="00E52CA6" w:rsidRPr="00E52CA6" w:rsidRDefault="00E52CA6" w:rsidP="00E52CA6">
      <w:pPr>
        <w:jc w:val="both"/>
        <w:rPr>
          <w:sz w:val="22"/>
        </w:rPr>
      </w:pPr>
      <w:r w:rsidRPr="00E52CA6">
        <w:rPr>
          <w:sz w:val="22"/>
        </w:rPr>
        <w:t xml:space="preserve">Similarly, the Roy Point Cemetery which serves as a regional facility for the whole of Newcastle and beyond is also fast approaching capacity clearly indicating a need for the identification and development of anew cemetery for the area. Cemeteries in Madadeni and Osizweni have been closed due to unfavourable geological conditions (high water table), as a result the municipality has undertaken the extension of the Roy Point cemetery through the relevant processes. </w:t>
      </w:r>
    </w:p>
    <w:p w14:paraId="31681137" w14:textId="77777777" w:rsidR="00E52CA6" w:rsidRDefault="00E52CA6" w:rsidP="00E52CA6">
      <w:pPr>
        <w:jc w:val="both"/>
      </w:pPr>
      <w:r w:rsidRPr="00E52CA6">
        <w:rPr>
          <w:sz w:val="22"/>
        </w:rPr>
        <w:t>In response to the above cemetery challenges, the Newcastle Municipality commissioned an investigation of identifying new suitable sites for cemeteries. The project was initially set to be completed by September 2012 and the planning exercise was to begin with the implementation of the Environmental Impact Assessment (EIA), and other processes</w:t>
      </w:r>
      <w:r w:rsidRPr="00E52CA6">
        <w:t>.</w:t>
      </w:r>
    </w:p>
    <w:p w14:paraId="006940DA" w14:textId="77777777" w:rsidR="00E52CA6" w:rsidRPr="004434C5" w:rsidRDefault="004434C5" w:rsidP="00E52CA6">
      <w:pPr>
        <w:jc w:val="both"/>
        <w:rPr>
          <w:b/>
          <w:u w:val="single"/>
        </w:rPr>
      </w:pPr>
      <w:r w:rsidRPr="004434C5">
        <w:rPr>
          <w:b/>
          <w:u w:val="single"/>
        </w:rPr>
        <w:t>LIST OF CEMETERIES IN NEWCASTLE</w:t>
      </w:r>
    </w:p>
    <w:tbl>
      <w:tblPr>
        <w:tblStyle w:val="TableGrid"/>
        <w:tblW w:w="0" w:type="auto"/>
        <w:tblLook w:val="04A0" w:firstRow="1" w:lastRow="0" w:firstColumn="1" w:lastColumn="0" w:noHBand="0" w:noVBand="1"/>
      </w:tblPr>
      <w:tblGrid>
        <w:gridCol w:w="2772"/>
        <w:gridCol w:w="3035"/>
        <w:gridCol w:w="3209"/>
      </w:tblGrid>
      <w:tr w:rsidR="00E52CA6" w:rsidRPr="00E52CA6" w14:paraId="78491757" w14:textId="77777777" w:rsidTr="00E52CA6">
        <w:tc>
          <w:tcPr>
            <w:tcW w:w="9016" w:type="dxa"/>
            <w:gridSpan w:val="3"/>
            <w:shd w:val="clear" w:color="auto" w:fill="92D050"/>
          </w:tcPr>
          <w:p w14:paraId="60E9A4D0" w14:textId="77777777" w:rsidR="00E52CA6" w:rsidRDefault="00E52CA6" w:rsidP="00E52CA6">
            <w:pPr>
              <w:jc w:val="center"/>
              <w:rPr>
                <w:b/>
                <w:sz w:val="22"/>
              </w:rPr>
            </w:pPr>
            <w:r>
              <w:rPr>
                <w:b/>
                <w:sz w:val="22"/>
              </w:rPr>
              <w:t>CEMETERIES IN USE</w:t>
            </w:r>
          </w:p>
          <w:p w14:paraId="7E64B38D" w14:textId="77777777" w:rsidR="00E52CA6" w:rsidRDefault="00E52CA6" w:rsidP="00E52CA6">
            <w:pPr>
              <w:jc w:val="center"/>
              <w:rPr>
                <w:b/>
                <w:sz w:val="22"/>
              </w:rPr>
            </w:pPr>
          </w:p>
        </w:tc>
      </w:tr>
      <w:tr w:rsidR="00E52CA6" w:rsidRPr="00E52CA6" w14:paraId="49C514A6" w14:textId="77777777" w:rsidTr="00E52CA6">
        <w:tc>
          <w:tcPr>
            <w:tcW w:w="2772" w:type="dxa"/>
            <w:shd w:val="clear" w:color="auto" w:fill="92D050"/>
          </w:tcPr>
          <w:p w14:paraId="27114CD5" w14:textId="77777777" w:rsidR="00E52CA6" w:rsidRPr="00E52CA6" w:rsidRDefault="00E52CA6" w:rsidP="00E52CA6">
            <w:pPr>
              <w:spacing w:before="100" w:after="200" w:line="276" w:lineRule="auto"/>
              <w:jc w:val="both"/>
              <w:rPr>
                <w:b/>
                <w:sz w:val="22"/>
              </w:rPr>
            </w:pPr>
            <w:r w:rsidRPr="00E52CA6">
              <w:rPr>
                <w:b/>
                <w:sz w:val="22"/>
              </w:rPr>
              <w:t>NAME OF CEMETERY</w:t>
            </w:r>
          </w:p>
        </w:tc>
        <w:tc>
          <w:tcPr>
            <w:tcW w:w="3035" w:type="dxa"/>
            <w:shd w:val="clear" w:color="auto" w:fill="92D050"/>
          </w:tcPr>
          <w:p w14:paraId="5DBD5454" w14:textId="77777777" w:rsidR="00E52CA6" w:rsidRPr="00E52CA6" w:rsidRDefault="00E52CA6" w:rsidP="00E52CA6">
            <w:pPr>
              <w:spacing w:before="100" w:after="200" w:line="276" w:lineRule="auto"/>
              <w:jc w:val="both"/>
              <w:rPr>
                <w:b/>
                <w:sz w:val="22"/>
              </w:rPr>
            </w:pPr>
            <w:r w:rsidRPr="00E52CA6">
              <w:rPr>
                <w:b/>
                <w:sz w:val="22"/>
              </w:rPr>
              <w:t>NUMBER OF GRAVES ISSUED (JULY 2019-JUNE 2020)</w:t>
            </w:r>
          </w:p>
        </w:tc>
        <w:tc>
          <w:tcPr>
            <w:tcW w:w="3209" w:type="dxa"/>
            <w:shd w:val="clear" w:color="auto" w:fill="92D050"/>
          </w:tcPr>
          <w:p w14:paraId="43590942" w14:textId="77777777" w:rsidR="00E52CA6" w:rsidRPr="00E52CA6" w:rsidRDefault="00E52CA6" w:rsidP="00E52CA6">
            <w:pPr>
              <w:jc w:val="both"/>
              <w:rPr>
                <w:b/>
                <w:sz w:val="22"/>
              </w:rPr>
            </w:pPr>
            <w:r>
              <w:rPr>
                <w:b/>
                <w:sz w:val="22"/>
              </w:rPr>
              <w:t>FREQUENCY OF GRASS CUTTING</w:t>
            </w:r>
          </w:p>
        </w:tc>
      </w:tr>
      <w:tr w:rsidR="00E52CA6" w:rsidRPr="00E52CA6" w14:paraId="2275EC26" w14:textId="77777777" w:rsidTr="00E52CA6">
        <w:tc>
          <w:tcPr>
            <w:tcW w:w="2772" w:type="dxa"/>
          </w:tcPr>
          <w:p w14:paraId="28B5FED2" w14:textId="73F14FF8" w:rsidR="00E52CA6" w:rsidRPr="00E52CA6" w:rsidRDefault="000D0F05" w:rsidP="00E52CA6">
            <w:pPr>
              <w:spacing w:before="100" w:after="200" w:line="276" w:lineRule="auto"/>
              <w:jc w:val="both"/>
              <w:rPr>
                <w:sz w:val="22"/>
              </w:rPr>
            </w:pPr>
            <w:r w:rsidRPr="00E52CA6">
              <w:rPr>
                <w:sz w:val="22"/>
              </w:rPr>
              <w:t>Dry cut</w:t>
            </w:r>
            <w:r w:rsidR="00E52CA6" w:rsidRPr="00E52CA6">
              <w:rPr>
                <w:sz w:val="22"/>
              </w:rPr>
              <w:t xml:space="preserve"> (Madadeni &amp; Osizweni)</w:t>
            </w:r>
          </w:p>
        </w:tc>
        <w:tc>
          <w:tcPr>
            <w:tcW w:w="3035" w:type="dxa"/>
          </w:tcPr>
          <w:p w14:paraId="68FD81F2" w14:textId="77777777" w:rsidR="00E52CA6" w:rsidRPr="00E52CA6" w:rsidRDefault="00E52CA6" w:rsidP="00E52CA6">
            <w:pPr>
              <w:spacing w:before="100" w:after="200" w:line="276" w:lineRule="auto"/>
              <w:jc w:val="both"/>
              <w:rPr>
                <w:sz w:val="22"/>
              </w:rPr>
            </w:pPr>
            <w:r w:rsidRPr="00E52CA6">
              <w:rPr>
                <w:sz w:val="22"/>
              </w:rPr>
              <w:t>580 +754= 1334</w:t>
            </w:r>
          </w:p>
        </w:tc>
        <w:tc>
          <w:tcPr>
            <w:tcW w:w="3209" w:type="dxa"/>
          </w:tcPr>
          <w:p w14:paraId="606F21F0" w14:textId="77777777" w:rsidR="00E52CA6" w:rsidRPr="00E52CA6" w:rsidRDefault="00E52CA6" w:rsidP="00E52CA6">
            <w:pPr>
              <w:jc w:val="both"/>
              <w:rPr>
                <w:sz w:val="22"/>
              </w:rPr>
            </w:pPr>
            <w:r>
              <w:rPr>
                <w:sz w:val="22"/>
              </w:rPr>
              <w:t>Twice a month</w:t>
            </w:r>
          </w:p>
        </w:tc>
      </w:tr>
      <w:tr w:rsidR="00E52CA6" w:rsidRPr="00E52CA6" w14:paraId="7D5885BF" w14:textId="77777777" w:rsidTr="00E52CA6">
        <w:tc>
          <w:tcPr>
            <w:tcW w:w="2772" w:type="dxa"/>
          </w:tcPr>
          <w:p w14:paraId="20F1403A" w14:textId="77777777" w:rsidR="00E52CA6" w:rsidRPr="00E52CA6" w:rsidRDefault="00E52CA6" w:rsidP="00E52CA6">
            <w:pPr>
              <w:spacing w:before="100" w:after="200" w:line="276" w:lineRule="auto"/>
              <w:jc w:val="both"/>
              <w:rPr>
                <w:sz w:val="22"/>
              </w:rPr>
            </w:pPr>
            <w:r w:rsidRPr="00E52CA6">
              <w:rPr>
                <w:sz w:val="22"/>
              </w:rPr>
              <w:t xml:space="preserve">Rooi-point </w:t>
            </w:r>
          </w:p>
        </w:tc>
        <w:tc>
          <w:tcPr>
            <w:tcW w:w="3035" w:type="dxa"/>
          </w:tcPr>
          <w:p w14:paraId="6239C36A" w14:textId="77777777" w:rsidR="00E52CA6" w:rsidRPr="00E52CA6" w:rsidRDefault="00E52CA6" w:rsidP="00E52CA6">
            <w:pPr>
              <w:spacing w:before="100" w:after="200" w:line="276" w:lineRule="auto"/>
              <w:jc w:val="both"/>
              <w:rPr>
                <w:sz w:val="22"/>
              </w:rPr>
            </w:pPr>
            <w:r w:rsidRPr="00E52CA6">
              <w:rPr>
                <w:sz w:val="22"/>
              </w:rPr>
              <w:t>541</w:t>
            </w:r>
          </w:p>
        </w:tc>
        <w:tc>
          <w:tcPr>
            <w:tcW w:w="3209" w:type="dxa"/>
          </w:tcPr>
          <w:p w14:paraId="5D0AAB3F" w14:textId="77777777" w:rsidR="00E52CA6" w:rsidRPr="00E52CA6" w:rsidRDefault="00E52CA6" w:rsidP="00E52CA6">
            <w:pPr>
              <w:jc w:val="both"/>
              <w:rPr>
                <w:sz w:val="22"/>
              </w:rPr>
            </w:pPr>
            <w:r>
              <w:rPr>
                <w:sz w:val="22"/>
              </w:rPr>
              <w:t>Twice a month</w:t>
            </w:r>
          </w:p>
        </w:tc>
      </w:tr>
      <w:tr w:rsidR="009E7D8F" w:rsidRPr="00E52CA6" w14:paraId="3B47198E" w14:textId="77777777" w:rsidTr="009E7D8F">
        <w:tc>
          <w:tcPr>
            <w:tcW w:w="2772" w:type="dxa"/>
            <w:shd w:val="clear" w:color="auto" w:fill="92D050"/>
          </w:tcPr>
          <w:p w14:paraId="480FE5E0" w14:textId="77777777" w:rsidR="009E7D8F" w:rsidRPr="00E52CA6" w:rsidRDefault="009E7D8F" w:rsidP="00295698">
            <w:pPr>
              <w:spacing w:before="100" w:after="200" w:line="276" w:lineRule="auto"/>
              <w:jc w:val="both"/>
              <w:rPr>
                <w:b/>
                <w:sz w:val="22"/>
              </w:rPr>
            </w:pPr>
            <w:r w:rsidRPr="00E52CA6">
              <w:rPr>
                <w:b/>
                <w:sz w:val="22"/>
              </w:rPr>
              <w:lastRenderedPageBreak/>
              <w:t>NAME OF CEMETERY</w:t>
            </w:r>
          </w:p>
        </w:tc>
        <w:tc>
          <w:tcPr>
            <w:tcW w:w="3035" w:type="dxa"/>
            <w:shd w:val="clear" w:color="auto" w:fill="92D050"/>
          </w:tcPr>
          <w:p w14:paraId="24F29506" w14:textId="77777777" w:rsidR="009E7D8F" w:rsidRPr="00E52CA6" w:rsidRDefault="009E7D8F" w:rsidP="00295698">
            <w:pPr>
              <w:spacing w:before="100" w:after="200" w:line="276" w:lineRule="auto"/>
              <w:jc w:val="both"/>
              <w:rPr>
                <w:b/>
                <w:sz w:val="22"/>
              </w:rPr>
            </w:pPr>
            <w:r w:rsidRPr="00E52CA6">
              <w:rPr>
                <w:b/>
                <w:sz w:val="22"/>
              </w:rPr>
              <w:t>NUMBER OF GRAVES ISSUED (JULY 2019-JUNE 2020)</w:t>
            </w:r>
          </w:p>
        </w:tc>
        <w:tc>
          <w:tcPr>
            <w:tcW w:w="3209" w:type="dxa"/>
            <w:shd w:val="clear" w:color="auto" w:fill="92D050"/>
          </w:tcPr>
          <w:p w14:paraId="094BC812" w14:textId="77777777" w:rsidR="009E7D8F" w:rsidRPr="00E52CA6" w:rsidRDefault="009E7D8F" w:rsidP="00295698">
            <w:pPr>
              <w:jc w:val="both"/>
              <w:rPr>
                <w:b/>
                <w:sz w:val="22"/>
              </w:rPr>
            </w:pPr>
            <w:r>
              <w:rPr>
                <w:b/>
                <w:sz w:val="22"/>
              </w:rPr>
              <w:t>FREQUENCY OF GRASS CUTTING</w:t>
            </w:r>
          </w:p>
        </w:tc>
      </w:tr>
      <w:tr w:rsidR="00E52CA6" w:rsidRPr="00E52CA6" w14:paraId="3B3BEACA" w14:textId="77777777" w:rsidTr="00E52CA6">
        <w:tc>
          <w:tcPr>
            <w:tcW w:w="2772" w:type="dxa"/>
          </w:tcPr>
          <w:p w14:paraId="31AC2D36" w14:textId="77777777" w:rsidR="00E52CA6" w:rsidRPr="00E52CA6" w:rsidRDefault="00E52CA6" w:rsidP="00E52CA6">
            <w:pPr>
              <w:spacing w:before="100" w:after="200" w:line="276" w:lineRule="auto"/>
              <w:jc w:val="both"/>
              <w:rPr>
                <w:sz w:val="22"/>
              </w:rPr>
            </w:pPr>
            <w:r w:rsidRPr="00E52CA6">
              <w:rPr>
                <w:sz w:val="22"/>
              </w:rPr>
              <w:t>Muslim</w:t>
            </w:r>
          </w:p>
        </w:tc>
        <w:tc>
          <w:tcPr>
            <w:tcW w:w="3035" w:type="dxa"/>
          </w:tcPr>
          <w:p w14:paraId="354F352D" w14:textId="77777777" w:rsidR="00E52CA6" w:rsidRPr="00E52CA6" w:rsidRDefault="00E52CA6" w:rsidP="00E52CA6">
            <w:pPr>
              <w:spacing w:before="100" w:after="200" w:line="276" w:lineRule="auto"/>
              <w:jc w:val="both"/>
              <w:rPr>
                <w:sz w:val="22"/>
              </w:rPr>
            </w:pPr>
            <w:r w:rsidRPr="00E52CA6">
              <w:rPr>
                <w:sz w:val="22"/>
              </w:rPr>
              <w:t>125</w:t>
            </w:r>
          </w:p>
        </w:tc>
        <w:tc>
          <w:tcPr>
            <w:tcW w:w="3209" w:type="dxa"/>
          </w:tcPr>
          <w:p w14:paraId="3AB7E0E8" w14:textId="77777777" w:rsidR="00E52CA6" w:rsidRPr="00E52CA6" w:rsidRDefault="00E52CA6" w:rsidP="00E52CA6">
            <w:pPr>
              <w:jc w:val="both"/>
              <w:rPr>
                <w:sz w:val="22"/>
              </w:rPr>
            </w:pPr>
            <w:r>
              <w:rPr>
                <w:sz w:val="22"/>
              </w:rPr>
              <w:t>Twice a month</w:t>
            </w:r>
          </w:p>
        </w:tc>
      </w:tr>
      <w:tr w:rsidR="00E52CA6" w:rsidRPr="00E52CA6" w14:paraId="2CD431CF" w14:textId="77777777" w:rsidTr="00E52CA6">
        <w:tc>
          <w:tcPr>
            <w:tcW w:w="2772" w:type="dxa"/>
          </w:tcPr>
          <w:p w14:paraId="04AB1E4E" w14:textId="77777777" w:rsidR="00E52CA6" w:rsidRPr="00E52CA6" w:rsidRDefault="00E52CA6" w:rsidP="00E52CA6">
            <w:pPr>
              <w:spacing w:before="100" w:after="200" w:line="276" w:lineRule="auto"/>
              <w:jc w:val="both"/>
              <w:rPr>
                <w:sz w:val="22"/>
              </w:rPr>
            </w:pPr>
            <w:r w:rsidRPr="00E52CA6">
              <w:rPr>
                <w:sz w:val="22"/>
              </w:rPr>
              <w:t>Charlestown</w:t>
            </w:r>
          </w:p>
        </w:tc>
        <w:tc>
          <w:tcPr>
            <w:tcW w:w="3035" w:type="dxa"/>
          </w:tcPr>
          <w:p w14:paraId="33B63E6C" w14:textId="77777777" w:rsidR="00E52CA6" w:rsidRPr="00E52CA6" w:rsidRDefault="00E52CA6" w:rsidP="00E52CA6">
            <w:pPr>
              <w:spacing w:before="100" w:after="200" w:line="276" w:lineRule="auto"/>
              <w:jc w:val="both"/>
              <w:rPr>
                <w:sz w:val="22"/>
              </w:rPr>
            </w:pPr>
            <w:r w:rsidRPr="00E52CA6">
              <w:rPr>
                <w:sz w:val="22"/>
              </w:rPr>
              <w:t>350</w:t>
            </w:r>
          </w:p>
        </w:tc>
        <w:tc>
          <w:tcPr>
            <w:tcW w:w="3209" w:type="dxa"/>
          </w:tcPr>
          <w:p w14:paraId="718595E4" w14:textId="77777777" w:rsidR="00E52CA6" w:rsidRPr="00E52CA6" w:rsidRDefault="00E52CA6" w:rsidP="00E52CA6">
            <w:pPr>
              <w:jc w:val="both"/>
              <w:rPr>
                <w:sz w:val="22"/>
              </w:rPr>
            </w:pPr>
            <w:r>
              <w:rPr>
                <w:sz w:val="22"/>
              </w:rPr>
              <w:t>Twice a month</w:t>
            </w:r>
          </w:p>
        </w:tc>
      </w:tr>
      <w:tr w:rsidR="00E52CA6" w:rsidRPr="00E52CA6" w14:paraId="0841BAAF" w14:textId="77777777" w:rsidTr="00E52CA6">
        <w:tc>
          <w:tcPr>
            <w:tcW w:w="9016" w:type="dxa"/>
            <w:gridSpan w:val="3"/>
            <w:shd w:val="clear" w:color="auto" w:fill="92D050"/>
          </w:tcPr>
          <w:p w14:paraId="63878DEA" w14:textId="77777777" w:rsidR="00E52CA6" w:rsidRDefault="00E52CA6" w:rsidP="00E52CA6">
            <w:pPr>
              <w:jc w:val="center"/>
              <w:rPr>
                <w:b/>
                <w:sz w:val="22"/>
              </w:rPr>
            </w:pPr>
            <w:r w:rsidRPr="00E52CA6">
              <w:rPr>
                <w:b/>
                <w:sz w:val="22"/>
              </w:rPr>
              <w:t>CEMETERIES NOT IN USE</w:t>
            </w:r>
          </w:p>
          <w:p w14:paraId="625C414B" w14:textId="77777777" w:rsidR="00E52CA6" w:rsidRPr="00E52CA6" w:rsidRDefault="00E52CA6" w:rsidP="00E52CA6">
            <w:pPr>
              <w:jc w:val="center"/>
              <w:rPr>
                <w:b/>
                <w:sz w:val="22"/>
              </w:rPr>
            </w:pPr>
          </w:p>
        </w:tc>
      </w:tr>
      <w:tr w:rsidR="00E52CA6" w:rsidRPr="00E52CA6" w14:paraId="32773722" w14:textId="77777777" w:rsidTr="00E52CA6">
        <w:tc>
          <w:tcPr>
            <w:tcW w:w="2772" w:type="dxa"/>
          </w:tcPr>
          <w:p w14:paraId="5CA37648" w14:textId="77777777" w:rsidR="00E52CA6" w:rsidRPr="00E52CA6" w:rsidRDefault="00E52CA6" w:rsidP="00E52CA6">
            <w:pPr>
              <w:spacing w:before="100" w:after="200" w:line="276" w:lineRule="auto"/>
              <w:jc w:val="both"/>
              <w:rPr>
                <w:sz w:val="22"/>
              </w:rPr>
            </w:pPr>
            <w:r w:rsidRPr="00E52CA6">
              <w:rPr>
                <w:sz w:val="22"/>
              </w:rPr>
              <w:t xml:space="preserve">Madadeni </w:t>
            </w:r>
          </w:p>
        </w:tc>
        <w:tc>
          <w:tcPr>
            <w:tcW w:w="3035" w:type="dxa"/>
          </w:tcPr>
          <w:p w14:paraId="05FD9688" w14:textId="77777777" w:rsidR="00E52CA6" w:rsidRPr="00E52CA6" w:rsidRDefault="00E52CA6" w:rsidP="00E52CA6">
            <w:pPr>
              <w:spacing w:before="100" w:after="200" w:line="276" w:lineRule="auto"/>
              <w:jc w:val="both"/>
              <w:rPr>
                <w:sz w:val="22"/>
              </w:rPr>
            </w:pPr>
            <w:r w:rsidRPr="00E52CA6">
              <w:rPr>
                <w:sz w:val="22"/>
              </w:rPr>
              <w:t>Closed cemeteries only open for re-burials and reserved burials.</w:t>
            </w:r>
          </w:p>
        </w:tc>
        <w:tc>
          <w:tcPr>
            <w:tcW w:w="3209" w:type="dxa"/>
          </w:tcPr>
          <w:p w14:paraId="6C8481DF" w14:textId="77777777" w:rsidR="00E52CA6" w:rsidRDefault="00E52CA6" w:rsidP="00E52CA6">
            <w:r w:rsidRPr="004A42B1">
              <w:rPr>
                <w:sz w:val="22"/>
              </w:rPr>
              <w:t>Twice a month</w:t>
            </w:r>
          </w:p>
        </w:tc>
      </w:tr>
      <w:tr w:rsidR="00E52CA6" w:rsidRPr="00E52CA6" w14:paraId="46C1749F" w14:textId="77777777" w:rsidTr="00E52CA6">
        <w:tc>
          <w:tcPr>
            <w:tcW w:w="2772" w:type="dxa"/>
          </w:tcPr>
          <w:p w14:paraId="228AD537" w14:textId="77777777" w:rsidR="00E52CA6" w:rsidRPr="00E52CA6" w:rsidRDefault="00E52CA6" w:rsidP="00E52CA6">
            <w:pPr>
              <w:spacing w:before="100" w:after="200" w:line="276" w:lineRule="auto"/>
              <w:jc w:val="both"/>
              <w:rPr>
                <w:sz w:val="22"/>
              </w:rPr>
            </w:pPr>
            <w:r w:rsidRPr="00E52CA6">
              <w:rPr>
                <w:sz w:val="22"/>
              </w:rPr>
              <w:t>Osizweni/ 42 cemetery</w:t>
            </w:r>
          </w:p>
        </w:tc>
        <w:tc>
          <w:tcPr>
            <w:tcW w:w="3035" w:type="dxa"/>
          </w:tcPr>
          <w:p w14:paraId="43226BDB" w14:textId="77777777" w:rsidR="00E52CA6" w:rsidRDefault="00E52CA6" w:rsidP="00E52CA6">
            <w:pPr>
              <w:rPr>
                <w:sz w:val="22"/>
              </w:rPr>
            </w:pPr>
            <w:r w:rsidRPr="00C635F2">
              <w:rPr>
                <w:sz w:val="22"/>
              </w:rPr>
              <w:t>Closed cemeteries only open for re-burials and reserved burials.</w:t>
            </w:r>
          </w:p>
          <w:p w14:paraId="1A909856" w14:textId="77777777" w:rsidR="00E52CA6" w:rsidRDefault="00E52CA6" w:rsidP="00E52CA6"/>
        </w:tc>
        <w:tc>
          <w:tcPr>
            <w:tcW w:w="3209" w:type="dxa"/>
          </w:tcPr>
          <w:p w14:paraId="3830E4AC" w14:textId="77777777" w:rsidR="00E52CA6" w:rsidRDefault="00E52CA6" w:rsidP="00E52CA6">
            <w:r w:rsidRPr="004A42B1">
              <w:rPr>
                <w:sz w:val="22"/>
              </w:rPr>
              <w:t>Twice a month</w:t>
            </w:r>
          </w:p>
        </w:tc>
      </w:tr>
      <w:tr w:rsidR="00E52CA6" w:rsidRPr="00E52CA6" w14:paraId="34E4A579" w14:textId="77777777" w:rsidTr="00E52CA6">
        <w:tc>
          <w:tcPr>
            <w:tcW w:w="2772" w:type="dxa"/>
          </w:tcPr>
          <w:p w14:paraId="06A3E550" w14:textId="77777777" w:rsidR="00E52CA6" w:rsidRPr="00E52CA6" w:rsidRDefault="00E52CA6" w:rsidP="00E52CA6">
            <w:pPr>
              <w:spacing w:before="100" w:after="200" w:line="276" w:lineRule="auto"/>
              <w:jc w:val="both"/>
              <w:rPr>
                <w:sz w:val="22"/>
              </w:rPr>
            </w:pPr>
            <w:r w:rsidRPr="00E52CA6">
              <w:rPr>
                <w:sz w:val="22"/>
              </w:rPr>
              <w:t>Old cemetery (CBD)</w:t>
            </w:r>
          </w:p>
        </w:tc>
        <w:tc>
          <w:tcPr>
            <w:tcW w:w="3035" w:type="dxa"/>
          </w:tcPr>
          <w:p w14:paraId="58A0D09A" w14:textId="77777777" w:rsidR="00E52CA6" w:rsidRDefault="00E52CA6" w:rsidP="00E52CA6">
            <w:pPr>
              <w:rPr>
                <w:sz w:val="22"/>
              </w:rPr>
            </w:pPr>
            <w:r w:rsidRPr="00C635F2">
              <w:rPr>
                <w:sz w:val="22"/>
              </w:rPr>
              <w:t>Closed cemeteries only open for re-burials and reserved burials.</w:t>
            </w:r>
          </w:p>
          <w:p w14:paraId="2C6F9A09" w14:textId="77777777" w:rsidR="00E52CA6" w:rsidRDefault="00E52CA6" w:rsidP="00E52CA6"/>
        </w:tc>
        <w:tc>
          <w:tcPr>
            <w:tcW w:w="3209" w:type="dxa"/>
          </w:tcPr>
          <w:p w14:paraId="507508EF" w14:textId="77777777" w:rsidR="00E52CA6" w:rsidRDefault="00E52CA6" w:rsidP="009E7D8F">
            <w:pPr>
              <w:keepNext/>
            </w:pPr>
            <w:r w:rsidRPr="004A42B1">
              <w:rPr>
                <w:sz w:val="22"/>
              </w:rPr>
              <w:t>Twice a month</w:t>
            </w:r>
          </w:p>
        </w:tc>
      </w:tr>
    </w:tbl>
    <w:p w14:paraId="42ACD4F8" w14:textId="4E1EE166" w:rsidR="00E52CA6" w:rsidRDefault="009E7D8F" w:rsidP="009E7D8F">
      <w:pPr>
        <w:pStyle w:val="Caption"/>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33</w:t>
      </w:r>
      <w:r w:rsidR="00F93B44">
        <w:rPr>
          <w:noProof/>
        </w:rPr>
        <w:fldChar w:fldCharType="end"/>
      </w:r>
      <w:r>
        <w:t xml:space="preserve"> LIST OF CEMETERIES IN NEWCASTLE</w:t>
      </w:r>
    </w:p>
    <w:p w14:paraId="7B7308E7" w14:textId="77777777" w:rsidR="00A80D69" w:rsidRPr="00A80D69" w:rsidRDefault="00A80D69" w:rsidP="00A80D69">
      <w:pPr>
        <w:rPr>
          <w:b/>
          <w:sz w:val="22"/>
        </w:rPr>
      </w:pPr>
      <w:r w:rsidRPr="00A80D69">
        <w:rPr>
          <w:b/>
          <w:sz w:val="22"/>
        </w:rPr>
        <w:t>CHALLENGES AND INTERVENTIONS</w:t>
      </w:r>
    </w:p>
    <w:tbl>
      <w:tblPr>
        <w:tblStyle w:val="TableGrid"/>
        <w:tblW w:w="0" w:type="auto"/>
        <w:tblLook w:val="04A0" w:firstRow="1" w:lastRow="0" w:firstColumn="1" w:lastColumn="0" w:noHBand="0" w:noVBand="1"/>
      </w:tblPr>
      <w:tblGrid>
        <w:gridCol w:w="4508"/>
        <w:gridCol w:w="4508"/>
      </w:tblGrid>
      <w:tr w:rsidR="00A80D69" w:rsidRPr="00A80D69" w14:paraId="067F0DC7" w14:textId="77777777" w:rsidTr="00A80D69">
        <w:tc>
          <w:tcPr>
            <w:tcW w:w="4508" w:type="dxa"/>
            <w:shd w:val="clear" w:color="auto" w:fill="92D050"/>
          </w:tcPr>
          <w:p w14:paraId="07298BD2" w14:textId="77777777" w:rsidR="00A80D69" w:rsidRPr="00A80D69" w:rsidRDefault="00A80D69" w:rsidP="00A80D69">
            <w:pPr>
              <w:rPr>
                <w:b/>
                <w:sz w:val="22"/>
              </w:rPr>
            </w:pPr>
            <w:r w:rsidRPr="00A80D69">
              <w:rPr>
                <w:b/>
                <w:sz w:val="22"/>
              </w:rPr>
              <w:t xml:space="preserve">CHALLENGES </w:t>
            </w:r>
          </w:p>
        </w:tc>
        <w:tc>
          <w:tcPr>
            <w:tcW w:w="4508" w:type="dxa"/>
            <w:shd w:val="clear" w:color="auto" w:fill="92D050"/>
          </w:tcPr>
          <w:p w14:paraId="5FE59B2E" w14:textId="77777777" w:rsidR="00A80D69" w:rsidRPr="00A80D69" w:rsidRDefault="00A80D69" w:rsidP="00A80D69">
            <w:pPr>
              <w:rPr>
                <w:b/>
                <w:sz w:val="22"/>
              </w:rPr>
            </w:pPr>
            <w:r w:rsidRPr="00A80D69">
              <w:rPr>
                <w:b/>
                <w:sz w:val="22"/>
              </w:rPr>
              <w:t>INTERVENTIONS</w:t>
            </w:r>
          </w:p>
        </w:tc>
      </w:tr>
      <w:tr w:rsidR="00A80D69" w:rsidRPr="00A80D69" w14:paraId="50849FEB" w14:textId="77777777" w:rsidTr="00A80D69">
        <w:tc>
          <w:tcPr>
            <w:tcW w:w="4508" w:type="dxa"/>
          </w:tcPr>
          <w:p w14:paraId="53404B81" w14:textId="77777777" w:rsidR="00A80D69" w:rsidRPr="00A80D69" w:rsidRDefault="00A80D69" w:rsidP="00A80D69">
            <w:pPr>
              <w:rPr>
                <w:sz w:val="22"/>
              </w:rPr>
            </w:pPr>
            <w:r w:rsidRPr="00A80D69">
              <w:rPr>
                <w:sz w:val="22"/>
              </w:rPr>
              <w:t>The Roy Point and Dry-cut Cemetery is rapidly reaching its capacity for burial space</w:t>
            </w:r>
            <w:r>
              <w:rPr>
                <w:sz w:val="22"/>
              </w:rPr>
              <w:t xml:space="preserve">. </w:t>
            </w:r>
          </w:p>
        </w:tc>
        <w:tc>
          <w:tcPr>
            <w:tcW w:w="4508" w:type="dxa"/>
          </w:tcPr>
          <w:p w14:paraId="649D8740" w14:textId="77777777" w:rsidR="00A80D69" w:rsidRDefault="00A80D69" w:rsidP="00A80D69">
            <w:pPr>
              <w:rPr>
                <w:sz w:val="22"/>
              </w:rPr>
            </w:pPr>
            <w:r>
              <w:rPr>
                <w:sz w:val="22"/>
              </w:rPr>
              <w:t xml:space="preserve">Items have been submitted to </w:t>
            </w:r>
            <w:r w:rsidRPr="00A80D69">
              <w:rPr>
                <w:sz w:val="22"/>
              </w:rPr>
              <w:t xml:space="preserve">Council regarding the current status quo of cemeteries.  </w:t>
            </w:r>
            <w:r>
              <w:rPr>
                <w:sz w:val="22"/>
              </w:rPr>
              <w:t xml:space="preserve">The Department of Development Planning and Human Settlements has identified potential sites for the new Cemetery. </w:t>
            </w:r>
          </w:p>
          <w:p w14:paraId="0A5A97F7" w14:textId="77777777" w:rsidR="00A80D69" w:rsidRPr="00A80D69" w:rsidRDefault="00A80D69" w:rsidP="00A80D69">
            <w:pPr>
              <w:keepNext/>
              <w:rPr>
                <w:sz w:val="22"/>
              </w:rPr>
            </w:pPr>
          </w:p>
        </w:tc>
      </w:tr>
    </w:tbl>
    <w:p w14:paraId="0AF7D543" w14:textId="7DC11F7A" w:rsidR="00A80D69" w:rsidRDefault="00A80D69" w:rsidP="00A80D69">
      <w:pPr>
        <w:pStyle w:val="Caption"/>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34</w:t>
      </w:r>
      <w:r w:rsidR="00F93B44">
        <w:rPr>
          <w:noProof/>
        </w:rPr>
        <w:fldChar w:fldCharType="end"/>
      </w:r>
      <w:r>
        <w:t xml:space="preserve"> CHALLENGES AND INTERVENTIONS FOR CEMETERIES</w:t>
      </w:r>
    </w:p>
    <w:p w14:paraId="60BD2B7A" w14:textId="77777777" w:rsidR="00A80D69" w:rsidRPr="00A80D69" w:rsidRDefault="00A80D69" w:rsidP="00A80D69"/>
    <w:p w14:paraId="5439D3BE" w14:textId="77777777" w:rsidR="005229E4" w:rsidRPr="0004512E" w:rsidRDefault="00122255" w:rsidP="0004512E">
      <w:pPr>
        <w:pStyle w:val="Heading1"/>
        <w:numPr>
          <w:ilvl w:val="0"/>
          <w:numId w:val="88"/>
        </w:numPr>
      </w:pPr>
      <w:bookmarkStart w:id="213" w:name="_Toc30412211"/>
      <w:bookmarkStart w:id="214" w:name="_Toc51061310"/>
      <w:bookmarkStart w:id="215" w:name="_Toc51061372"/>
      <w:bookmarkStart w:id="216" w:name="_Toc67052247"/>
      <w:r w:rsidRPr="0004512E">
        <w:t>COMPONENT C: PLANNING AND DEVELOPMENT</w:t>
      </w:r>
      <w:bookmarkEnd w:id="213"/>
      <w:bookmarkEnd w:id="214"/>
      <w:bookmarkEnd w:id="215"/>
      <w:bookmarkEnd w:id="216"/>
      <w:r w:rsidRPr="0004512E">
        <w:t xml:space="preserve"> </w:t>
      </w:r>
    </w:p>
    <w:p w14:paraId="59960FF3" w14:textId="101100E4" w:rsidR="00B91196" w:rsidRDefault="00122255" w:rsidP="00142F72">
      <w:pPr>
        <w:pStyle w:val="Heading3"/>
        <w:rPr>
          <w:rFonts w:eastAsia="Times New Roman"/>
          <w:b w:val="0"/>
          <w:bCs/>
          <w:caps w:val="0"/>
        </w:rPr>
      </w:pPr>
      <w:bookmarkStart w:id="217" w:name="_Toc30412212"/>
      <w:bookmarkStart w:id="218" w:name="_Toc51061311"/>
      <w:bookmarkStart w:id="219" w:name="_Toc51061373"/>
      <w:bookmarkStart w:id="220" w:name="_Toc67052248"/>
      <w:r w:rsidRPr="00142F72">
        <w:rPr>
          <w:rFonts w:eastAsia="Times New Roman"/>
          <w:b w:val="0"/>
          <w:bCs/>
          <w:caps w:val="0"/>
        </w:rPr>
        <w:t>3.</w:t>
      </w:r>
      <w:r w:rsidR="0020649E" w:rsidRPr="00142F72">
        <w:rPr>
          <w:rFonts w:eastAsia="Times New Roman"/>
          <w:b w:val="0"/>
          <w:bCs/>
          <w:caps w:val="0"/>
        </w:rPr>
        <w:t>12</w:t>
      </w:r>
      <w:r w:rsidRPr="00142F72">
        <w:rPr>
          <w:rFonts w:eastAsia="Times New Roman"/>
          <w:b w:val="0"/>
          <w:bCs/>
          <w:caps w:val="0"/>
        </w:rPr>
        <w:t xml:space="preserve"> PLANNING</w:t>
      </w:r>
      <w:bookmarkEnd w:id="217"/>
      <w:bookmarkEnd w:id="218"/>
      <w:bookmarkEnd w:id="219"/>
      <w:bookmarkEnd w:id="220"/>
      <w:r w:rsidRPr="00142F72">
        <w:rPr>
          <w:rFonts w:eastAsia="Times New Roman"/>
          <w:b w:val="0"/>
          <w:bCs/>
          <w:caps w:val="0"/>
        </w:rPr>
        <w:t xml:space="preserve"> </w:t>
      </w:r>
    </w:p>
    <w:p w14:paraId="775BDC0E" w14:textId="77777777" w:rsidR="00142F72" w:rsidRPr="00142F72" w:rsidRDefault="00142F72" w:rsidP="00142F72"/>
    <w:p w14:paraId="6CEEBBAF" w14:textId="77777777" w:rsidR="005229E4" w:rsidRPr="00466ED4" w:rsidRDefault="005229E4" w:rsidP="005229E4">
      <w:pPr>
        <w:spacing w:before="0" w:line="360" w:lineRule="auto"/>
        <w:jc w:val="both"/>
        <w:rPr>
          <w:rFonts w:ascii="Arial" w:eastAsia="Times New Roman" w:hAnsi="Arial" w:cs="Arial"/>
          <w:b/>
          <w:sz w:val="22"/>
          <w:szCs w:val="22"/>
          <w:lang w:val="en-US" w:bidi="en-US"/>
        </w:rPr>
      </w:pPr>
      <w:r w:rsidRPr="00466ED4">
        <w:rPr>
          <w:rFonts w:ascii="Arial" w:eastAsia="Times New Roman" w:hAnsi="Arial" w:cs="Arial"/>
          <w:b/>
          <w:sz w:val="22"/>
          <w:szCs w:val="22"/>
          <w:lang w:val="en-US" w:bidi="en-US"/>
        </w:rPr>
        <w:t>MISSION:</w:t>
      </w:r>
    </w:p>
    <w:p w14:paraId="1DA323AF" w14:textId="1A15EBE4" w:rsidR="005229E4" w:rsidRDefault="005229E4" w:rsidP="005229E4">
      <w:pPr>
        <w:spacing w:before="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To achieve a coherent spatial structure that facilitates consistent and sustainable growth and </w:t>
      </w:r>
      <w:r w:rsidR="00785344" w:rsidRPr="005229E4">
        <w:rPr>
          <w:rFonts w:ascii="Arial" w:eastAsia="Times New Roman" w:hAnsi="Arial" w:cs="Arial"/>
          <w:sz w:val="22"/>
          <w:szCs w:val="22"/>
          <w:lang w:val="en-US" w:bidi="en-US"/>
        </w:rPr>
        <w:t>development.</w:t>
      </w:r>
    </w:p>
    <w:p w14:paraId="56074565" w14:textId="77777777" w:rsidR="00142F72" w:rsidRPr="005229E4" w:rsidRDefault="00142F72" w:rsidP="005229E4">
      <w:pPr>
        <w:spacing w:before="0" w:line="360" w:lineRule="auto"/>
        <w:jc w:val="both"/>
        <w:rPr>
          <w:rFonts w:ascii="Arial" w:eastAsia="Times New Roman" w:hAnsi="Arial" w:cs="Arial"/>
          <w:sz w:val="22"/>
          <w:szCs w:val="22"/>
          <w:lang w:val="en-US" w:bidi="en-US"/>
        </w:rPr>
      </w:pPr>
    </w:p>
    <w:p w14:paraId="169CB4D6" w14:textId="77777777" w:rsidR="005229E4" w:rsidRPr="00142F72" w:rsidRDefault="005229E4" w:rsidP="00142F72">
      <w:pPr>
        <w:spacing w:before="0" w:line="360" w:lineRule="auto"/>
        <w:jc w:val="both"/>
        <w:rPr>
          <w:rFonts w:ascii="Arial" w:eastAsia="Times New Roman" w:hAnsi="Arial" w:cs="Arial"/>
          <w:b/>
          <w:color w:val="8496B0"/>
          <w:sz w:val="22"/>
          <w:szCs w:val="22"/>
          <w:lang w:val="en-US" w:bidi="en-US"/>
        </w:rPr>
      </w:pPr>
      <w:r w:rsidRPr="00142F72">
        <w:rPr>
          <w:rFonts w:ascii="Arial" w:eastAsia="Times New Roman" w:hAnsi="Arial" w:cs="Arial"/>
          <w:b/>
          <w:sz w:val="22"/>
          <w:szCs w:val="22"/>
          <w:lang w:val="en-US" w:bidi="en-US"/>
        </w:rPr>
        <w:lastRenderedPageBreak/>
        <w:t>OVERVIEW OF FUNCTIONS</w:t>
      </w:r>
      <w:r w:rsidRPr="00142F72">
        <w:rPr>
          <w:rFonts w:ascii="Arial" w:eastAsia="Times New Roman" w:hAnsi="Arial" w:cs="Arial"/>
          <w:b/>
          <w:color w:val="8496B0"/>
          <w:sz w:val="22"/>
          <w:szCs w:val="22"/>
          <w:lang w:val="en-US" w:bidi="en-US"/>
        </w:rPr>
        <w:t>:</w:t>
      </w:r>
    </w:p>
    <w:p w14:paraId="14D23B6E" w14:textId="77472528" w:rsidR="005229E4" w:rsidRPr="00466ED4" w:rsidRDefault="005229E4" w:rsidP="00C03C1E">
      <w:pPr>
        <w:pStyle w:val="ListParagraph"/>
        <w:numPr>
          <w:ilvl w:val="0"/>
          <w:numId w:val="43"/>
        </w:numPr>
        <w:spacing w:before="0" w:line="360" w:lineRule="auto"/>
        <w:jc w:val="both"/>
        <w:rPr>
          <w:rFonts w:ascii="Arial" w:eastAsia="Times New Roman" w:hAnsi="Arial" w:cs="Arial"/>
          <w:sz w:val="22"/>
          <w:szCs w:val="22"/>
          <w:lang w:val="en-US" w:bidi="en-US"/>
        </w:rPr>
      </w:pPr>
      <w:r w:rsidRPr="00466ED4">
        <w:rPr>
          <w:rFonts w:ascii="Arial" w:eastAsia="Times New Roman" w:hAnsi="Arial" w:cs="Arial"/>
          <w:b/>
          <w:sz w:val="22"/>
          <w:szCs w:val="22"/>
          <w:lang w:val="en-US" w:bidi="en-US"/>
        </w:rPr>
        <w:t>Spatial Planning</w:t>
      </w:r>
      <w:r w:rsidRPr="00466ED4">
        <w:rPr>
          <w:rFonts w:ascii="Arial" w:eastAsia="Times New Roman" w:hAnsi="Arial" w:cs="Arial"/>
          <w:sz w:val="22"/>
          <w:szCs w:val="22"/>
          <w:lang w:val="en-US" w:bidi="en-US"/>
        </w:rPr>
        <w:t xml:space="preserve">:  The unit is responsible for maintaining and </w:t>
      </w:r>
      <w:r w:rsidR="00785344" w:rsidRPr="00466ED4">
        <w:rPr>
          <w:rFonts w:ascii="Arial" w:eastAsia="Times New Roman" w:hAnsi="Arial" w:cs="Arial"/>
          <w:sz w:val="22"/>
          <w:szCs w:val="22"/>
          <w:lang w:val="en-US" w:bidi="en-US"/>
        </w:rPr>
        <w:t>trendsetting</w:t>
      </w:r>
      <w:r w:rsidRPr="00466ED4">
        <w:rPr>
          <w:rFonts w:ascii="Arial" w:eastAsia="Times New Roman" w:hAnsi="Arial" w:cs="Arial"/>
          <w:sz w:val="22"/>
          <w:szCs w:val="22"/>
          <w:lang w:val="en-US" w:bidi="en-US"/>
        </w:rPr>
        <w:t xml:space="preserve"> forward planning of a town that is on a trajectory growth and aiming towards a </w:t>
      </w:r>
      <w:r w:rsidR="00785344" w:rsidRPr="00466ED4">
        <w:rPr>
          <w:rFonts w:ascii="Arial" w:eastAsia="Times New Roman" w:hAnsi="Arial" w:cs="Arial"/>
          <w:sz w:val="22"/>
          <w:szCs w:val="22"/>
          <w:lang w:val="en-US" w:bidi="en-US"/>
        </w:rPr>
        <w:t>smart city</w:t>
      </w:r>
      <w:r w:rsidRPr="00466ED4">
        <w:rPr>
          <w:rFonts w:ascii="Arial" w:eastAsia="Times New Roman" w:hAnsi="Arial" w:cs="Arial"/>
          <w:sz w:val="22"/>
          <w:szCs w:val="22"/>
          <w:lang w:val="en-US" w:bidi="en-US"/>
        </w:rPr>
        <w:t>. It thrives on turning collective municipal dreams coming into fruition.</w:t>
      </w:r>
    </w:p>
    <w:p w14:paraId="603E9B96" w14:textId="77777777" w:rsidR="005229E4" w:rsidRPr="00466ED4" w:rsidRDefault="005229E4" w:rsidP="00C03C1E">
      <w:pPr>
        <w:pStyle w:val="ListParagraph"/>
        <w:numPr>
          <w:ilvl w:val="0"/>
          <w:numId w:val="43"/>
        </w:numPr>
        <w:spacing w:before="0" w:line="360" w:lineRule="auto"/>
        <w:jc w:val="both"/>
        <w:rPr>
          <w:rFonts w:ascii="Arial" w:eastAsia="Times New Roman" w:hAnsi="Arial" w:cs="Arial"/>
          <w:sz w:val="22"/>
          <w:szCs w:val="22"/>
          <w:lang w:val="en-US" w:bidi="en-US"/>
        </w:rPr>
      </w:pPr>
      <w:r w:rsidRPr="00466ED4">
        <w:rPr>
          <w:rFonts w:ascii="Arial" w:eastAsia="Times New Roman" w:hAnsi="Arial" w:cs="Arial"/>
          <w:b/>
          <w:sz w:val="22"/>
          <w:szCs w:val="22"/>
          <w:lang w:val="en-US" w:bidi="en-US"/>
        </w:rPr>
        <w:t>Urban Renewal</w:t>
      </w:r>
      <w:r w:rsidRPr="00466ED4">
        <w:rPr>
          <w:rFonts w:ascii="Arial" w:eastAsia="Times New Roman" w:hAnsi="Arial" w:cs="Arial"/>
          <w:sz w:val="22"/>
          <w:szCs w:val="22"/>
          <w:lang w:val="en-US" w:bidi="en-US"/>
        </w:rPr>
        <w:t>:  The Urban renewal unit is focused on rejuvenating areas of urban decay and ensuring new appeal to development investors. They are responsible for replacing old infrastructure and laying out new infrastructure thus ensuring the integration of such areas to areas of ne interests.</w:t>
      </w:r>
    </w:p>
    <w:p w14:paraId="5CE3C546" w14:textId="77777777" w:rsidR="005229E4" w:rsidRPr="00466ED4" w:rsidRDefault="005229E4" w:rsidP="00C03C1E">
      <w:pPr>
        <w:pStyle w:val="ListParagraph"/>
        <w:numPr>
          <w:ilvl w:val="0"/>
          <w:numId w:val="43"/>
        </w:numPr>
        <w:spacing w:before="0" w:line="360" w:lineRule="auto"/>
        <w:jc w:val="both"/>
        <w:rPr>
          <w:rFonts w:ascii="Arial" w:eastAsia="Times New Roman" w:hAnsi="Arial" w:cs="Arial"/>
          <w:sz w:val="22"/>
          <w:szCs w:val="22"/>
          <w:lang w:val="en-US" w:bidi="en-US"/>
        </w:rPr>
      </w:pPr>
      <w:r w:rsidRPr="00466ED4">
        <w:rPr>
          <w:rFonts w:ascii="Arial" w:eastAsia="Times New Roman" w:hAnsi="Arial" w:cs="Arial"/>
          <w:b/>
          <w:sz w:val="22"/>
          <w:szCs w:val="22"/>
          <w:lang w:val="en-US" w:bidi="en-US"/>
        </w:rPr>
        <w:t>Land Use Management</w:t>
      </w:r>
      <w:r w:rsidRPr="00466ED4">
        <w:rPr>
          <w:rFonts w:ascii="Arial" w:eastAsia="Times New Roman" w:hAnsi="Arial" w:cs="Arial"/>
          <w:sz w:val="22"/>
          <w:szCs w:val="22"/>
          <w:lang w:val="en-US" w:bidi="en-US"/>
        </w:rPr>
        <w:t>:   This is the unit that is responsible for returning order and ambience to the municipality.  It ensures that land is developed in a desirable and sustainable manner. It functions better when the municipality is focused on development markets and responds to development with certainty and confidence.</w:t>
      </w:r>
    </w:p>
    <w:p w14:paraId="2913EAF8" w14:textId="77777777" w:rsidR="005229E4" w:rsidRPr="00466ED4" w:rsidRDefault="005229E4" w:rsidP="00C03C1E">
      <w:pPr>
        <w:pStyle w:val="ListParagraph"/>
        <w:numPr>
          <w:ilvl w:val="0"/>
          <w:numId w:val="43"/>
        </w:numPr>
        <w:spacing w:before="0" w:line="360" w:lineRule="auto"/>
        <w:jc w:val="both"/>
        <w:rPr>
          <w:rFonts w:ascii="Arial" w:eastAsia="Times New Roman" w:hAnsi="Arial" w:cs="Arial"/>
          <w:sz w:val="22"/>
          <w:szCs w:val="22"/>
          <w:lang w:val="en-US" w:bidi="en-US"/>
        </w:rPr>
      </w:pPr>
      <w:r w:rsidRPr="00466ED4">
        <w:rPr>
          <w:rFonts w:ascii="Arial" w:eastAsia="Times New Roman" w:hAnsi="Arial" w:cs="Arial"/>
          <w:b/>
          <w:sz w:val="22"/>
          <w:szCs w:val="22"/>
          <w:lang w:val="en-US" w:bidi="en-US"/>
        </w:rPr>
        <w:t>Geographic Information systems</w:t>
      </w:r>
      <w:r w:rsidRPr="00466ED4">
        <w:rPr>
          <w:rFonts w:ascii="Arial" w:eastAsia="Times New Roman" w:hAnsi="Arial" w:cs="Arial"/>
          <w:sz w:val="22"/>
          <w:szCs w:val="22"/>
          <w:lang w:val="en-US" w:bidi="en-US"/>
        </w:rPr>
        <w:t xml:space="preserve">: This unit is responsible for the management and maintenance of geo-spatial information and </w:t>
      </w:r>
      <w:r w:rsidR="00122255" w:rsidRPr="00466ED4">
        <w:rPr>
          <w:rFonts w:ascii="Arial" w:eastAsia="Times New Roman" w:hAnsi="Arial" w:cs="Arial"/>
          <w:sz w:val="22"/>
          <w:szCs w:val="22"/>
          <w:lang w:val="en-US" w:bidi="en-US"/>
        </w:rPr>
        <w:t>spatial</w:t>
      </w:r>
      <w:r w:rsidRPr="00466ED4">
        <w:rPr>
          <w:rFonts w:ascii="Arial" w:eastAsia="Times New Roman" w:hAnsi="Arial" w:cs="Arial"/>
          <w:sz w:val="22"/>
          <w:szCs w:val="22"/>
          <w:lang w:val="en-US" w:bidi="en-US"/>
        </w:rPr>
        <w:t xml:space="preserve"> information. This allows internal and external users to make informed decisions through the analysis provided by the system.</w:t>
      </w:r>
    </w:p>
    <w:p w14:paraId="7C29EC14" w14:textId="77777777" w:rsidR="005229E4" w:rsidRPr="00466ED4" w:rsidRDefault="005229E4" w:rsidP="00C03C1E">
      <w:pPr>
        <w:pStyle w:val="ListParagraph"/>
        <w:numPr>
          <w:ilvl w:val="0"/>
          <w:numId w:val="43"/>
        </w:numPr>
        <w:spacing w:before="0" w:line="360" w:lineRule="auto"/>
        <w:jc w:val="both"/>
        <w:rPr>
          <w:rFonts w:ascii="Arial" w:eastAsia="Times New Roman" w:hAnsi="Arial" w:cs="Arial"/>
          <w:sz w:val="22"/>
          <w:szCs w:val="22"/>
          <w:lang w:val="en-US" w:bidi="en-US"/>
        </w:rPr>
      </w:pPr>
      <w:r w:rsidRPr="00466ED4">
        <w:rPr>
          <w:rFonts w:ascii="Arial" w:eastAsia="Times New Roman" w:hAnsi="Arial" w:cs="Arial"/>
          <w:b/>
          <w:sz w:val="22"/>
          <w:szCs w:val="22"/>
          <w:lang w:val="en-US" w:bidi="en-US"/>
        </w:rPr>
        <w:t>Building Inspectorate</w:t>
      </w:r>
      <w:r w:rsidRPr="00466ED4">
        <w:rPr>
          <w:rFonts w:ascii="Arial" w:eastAsia="Times New Roman" w:hAnsi="Arial" w:cs="Arial"/>
          <w:sz w:val="22"/>
          <w:szCs w:val="22"/>
          <w:lang w:val="en-US" w:bidi="en-US"/>
        </w:rPr>
        <w:t xml:space="preserve">:  The building inspectorate ensures compliance with structural building requirements for all commercial, </w:t>
      </w:r>
      <w:proofErr w:type="gramStart"/>
      <w:r w:rsidRPr="00466ED4">
        <w:rPr>
          <w:rFonts w:ascii="Arial" w:eastAsia="Times New Roman" w:hAnsi="Arial" w:cs="Arial"/>
          <w:sz w:val="22"/>
          <w:szCs w:val="22"/>
          <w:lang w:val="en-US" w:bidi="en-US"/>
        </w:rPr>
        <w:t>industrial</w:t>
      </w:r>
      <w:proofErr w:type="gramEnd"/>
      <w:r w:rsidRPr="00466ED4">
        <w:rPr>
          <w:rFonts w:ascii="Arial" w:eastAsia="Times New Roman" w:hAnsi="Arial" w:cs="Arial"/>
          <w:sz w:val="22"/>
          <w:szCs w:val="22"/>
          <w:lang w:val="en-US" w:bidi="en-US"/>
        </w:rPr>
        <w:t xml:space="preserve"> and human habitation structures build within the jurisdiction of the municipality. The unit also ensures uniformity to the visual aesthetics within the city.</w:t>
      </w:r>
    </w:p>
    <w:p w14:paraId="6F52C01C" w14:textId="77777777" w:rsidR="005229E4" w:rsidRPr="00142F72" w:rsidRDefault="005229E4" w:rsidP="00B91196">
      <w:pPr>
        <w:pStyle w:val="Heading3"/>
        <w:rPr>
          <w:rFonts w:eastAsia="Times New Roman"/>
          <w:b w:val="0"/>
          <w:bCs/>
          <w:lang w:val="en-US" w:bidi="en-US"/>
        </w:rPr>
      </w:pPr>
      <w:bookmarkStart w:id="221" w:name="_Toc67052249"/>
      <w:r w:rsidRPr="00142F72">
        <w:rPr>
          <w:rFonts w:eastAsia="Times New Roman"/>
          <w:b w:val="0"/>
          <w:bCs/>
          <w:lang w:val="en-US" w:bidi="en-US"/>
        </w:rPr>
        <w:t>PERFORMANCE HIGHLIGHTS 2019/20</w:t>
      </w:r>
      <w:bookmarkEnd w:id="221"/>
    </w:p>
    <w:p w14:paraId="54A0F452" w14:textId="77777777" w:rsidR="005229E4" w:rsidRPr="005229E4" w:rsidRDefault="005229E4" w:rsidP="006E68E8">
      <w:pPr>
        <w:pStyle w:val="Heading4"/>
        <w:rPr>
          <w:rFonts w:eastAsia="Times New Roman"/>
          <w:lang w:val="en-US" w:bidi="en-US"/>
        </w:rPr>
      </w:pPr>
      <w:r w:rsidRPr="005229E4">
        <w:rPr>
          <w:rFonts w:eastAsia="Times New Roman"/>
          <w:lang w:val="en-US" w:bidi="en-US"/>
        </w:rPr>
        <w:t xml:space="preserve">Equarand Mixed Use Node:  </w:t>
      </w:r>
    </w:p>
    <w:p w14:paraId="3DC9DB42" w14:textId="77777777" w:rsidR="005229E4" w:rsidRPr="005229E4" w:rsidRDefault="005229E4" w:rsidP="005229E4">
      <w:pPr>
        <w:spacing w:before="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Equarand </w:t>
      </w:r>
      <w:proofErr w:type="gramStart"/>
      <w:r w:rsidRPr="005229E4">
        <w:rPr>
          <w:rFonts w:ascii="Arial" w:eastAsia="Times New Roman" w:hAnsi="Arial" w:cs="Arial"/>
          <w:sz w:val="22"/>
          <w:szCs w:val="22"/>
          <w:lang w:val="en-US" w:bidi="en-US"/>
        </w:rPr>
        <w:t>is located in</w:t>
      </w:r>
      <w:proofErr w:type="gramEnd"/>
      <w:r w:rsidRPr="005229E4">
        <w:rPr>
          <w:rFonts w:ascii="Arial" w:eastAsia="Times New Roman" w:hAnsi="Arial" w:cs="Arial"/>
          <w:sz w:val="22"/>
          <w:szCs w:val="22"/>
          <w:lang w:val="en-US" w:bidi="en-US"/>
        </w:rPr>
        <w:t xml:space="preserve"> the Southern portion of Newcastle town along the main arterial road of the municipality with the direct link to the N11 south. It forms the area extending from the Blackrock casino and Newcastle Mall and surrounded by the suburbs of Lennoxton with Siyahlala-la on the west and Arbor Park to the east and extending towards the CBD to the north.</w:t>
      </w:r>
    </w:p>
    <w:p w14:paraId="03ED5B48" w14:textId="77777777" w:rsidR="005229E4" w:rsidRPr="005229E4" w:rsidRDefault="005229E4" w:rsidP="005229E4">
      <w:pPr>
        <w:spacing w:before="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The municipality formulated a strategic partnership with DBSA in the Equarand mixed use node formalization process with the establishment of the township register anticipated within the financial year 2019/2020. The project is undertaking the following studies which will form the basis for the establishment of the township register:</w:t>
      </w:r>
    </w:p>
    <w:p w14:paraId="43D386A3" w14:textId="718A751D" w:rsidR="005229E4" w:rsidRPr="005229E4" w:rsidRDefault="005229E4" w:rsidP="00C03C1E">
      <w:pPr>
        <w:numPr>
          <w:ilvl w:val="0"/>
          <w:numId w:val="28"/>
        </w:numPr>
        <w:spacing w:before="0" w:line="360" w:lineRule="auto"/>
        <w:contextualSpacing/>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Traffic and Transportation </w:t>
      </w:r>
      <w:r w:rsidR="00785344" w:rsidRPr="005229E4">
        <w:rPr>
          <w:rFonts w:ascii="Arial" w:eastAsia="Times New Roman" w:hAnsi="Arial" w:cs="Arial"/>
          <w:sz w:val="22"/>
          <w:szCs w:val="22"/>
          <w:lang w:val="en-US" w:bidi="en-US"/>
        </w:rPr>
        <w:t>Study.</w:t>
      </w:r>
    </w:p>
    <w:p w14:paraId="24E0FEDF" w14:textId="2A1ED61E" w:rsidR="005229E4" w:rsidRPr="005229E4" w:rsidRDefault="005229E4" w:rsidP="00C03C1E">
      <w:pPr>
        <w:numPr>
          <w:ilvl w:val="0"/>
          <w:numId w:val="28"/>
        </w:numPr>
        <w:spacing w:before="0" w:line="360" w:lineRule="auto"/>
        <w:contextualSpacing/>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Market Valuation and release </w:t>
      </w:r>
      <w:r w:rsidR="00785344" w:rsidRPr="005229E4">
        <w:rPr>
          <w:rFonts w:ascii="Arial" w:eastAsia="Times New Roman" w:hAnsi="Arial" w:cs="Arial"/>
          <w:sz w:val="22"/>
          <w:szCs w:val="22"/>
          <w:lang w:val="en-US" w:bidi="en-US"/>
        </w:rPr>
        <w:t>strategy.</w:t>
      </w:r>
    </w:p>
    <w:p w14:paraId="669E7AD0" w14:textId="03D4012C" w:rsidR="005229E4" w:rsidRPr="005229E4" w:rsidRDefault="005229E4" w:rsidP="00C03C1E">
      <w:pPr>
        <w:numPr>
          <w:ilvl w:val="0"/>
          <w:numId w:val="28"/>
        </w:numPr>
        <w:spacing w:before="0" w:line="360" w:lineRule="auto"/>
        <w:contextualSpacing/>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Engineering Services </w:t>
      </w:r>
      <w:r w:rsidR="00785344" w:rsidRPr="005229E4">
        <w:rPr>
          <w:rFonts w:ascii="Arial" w:eastAsia="Times New Roman" w:hAnsi="Arial" w:cs="Arial"/>
          <w:sz w:val="22"/>
          <w:szCs w:val="22"/>
          <w:lang w:val="en-US" w:bidi="en-US"/>
        </w:rPr>
        <w:t>Report.</w:t>
      </w:r>
    </w:p>
    <w:p w14:paraId="68DA7A8A" w14:textId="139706FD" w:rsidR="005229E4" w:rsidRPr="005229E4" w:rsidRDefault="005229E4" w:rsidP="00C03C1E">
      <w:pPr>
        <w:numPr>
          <w:ilvl w:val="0"/>
          <w:numId w:val="28"/>
        </w:numPr>
        <w:spacing w:before="0" w:line="360" w:lineRule="auto"/>
        <w:contextualSpacing/>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lastRenderedPageBreak/>
        <w:t xml:space="preserve">Engineering </w:t>
      </w:r>
      <w:r w:rsidR="00785344" w:rsidRPr="005229E4">
        <w:rPr>
          <w:rFonts w:ascii="Arial" w:eastAsia="Times New Roman" w:hAnsi="Arial" w:cs="Arial"/>
          <w:sz w:val="22"/>
          <w:szCs w:val="22"/>
          <w:lang w:val="en-US" w:bidi="en-US"/>
        </w:rPr>
        <w:t>designs.</w:t>
      </w:r>
    </w:p>
    <w:p w14:paraId="209BFF70" w14:textId="77777777" w:rsidR="005229E4" w:rsidRPr="005229E4" w:rsidRDefault="005229E4" w:rsidP="005229E4">
      <w:pPr>
        <w:spacing w:before="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Ongoing Activities:</w:t>
      </w:r>
    </w:p>
    <w:p w14:paraId="1BA33678" w14:textId="5ED93814" w:rsidR="005229E4" w:rsidRPr="005229E4" w:rsidRDefault="005229E4" w:rsidP="00C03C1E">
      <w:pPr>
        <w:numPr>
          <w:ilvl w:val="0"/>
          <w:numId w:val="29"/>
        </w:numPr>
        <w:spacing w:before="0" w:line="360" w:lineRule="auto"/>
        <w:contextualSpacing/>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Survey proposed </w:t>
      </w:r>
      <w:r w:rsidR="00785344" w:rsidRPr="005229E4">
        <w:rPr>
          <w:rFonts w:ascii="Arial" w:eastAsia="Times New Roman" w:hAnsi="Arial" w:cs="Arial"/>
          <w:sz w:val="22"/>
          <w:szCs w:val="22"/>
          <w:lang w:val="en-US" w:bidi="en-US"/>
        </w:rPr>
        <w:t>properties.</w:t>
      </w:r>
    </w:p>
    <w:p w14:paraId="5F6D57B5" w14:textId="6ABF5587" w:rsidR="005229E4" w:rsidRPr="005229E4" w:rsidRDefault="005229E4" w:rsidP="00C03C1E">
      <w:pPr>
        <w:numPr>
          <w:ilvl w:val="0"/>
          <w:numId w:val="29"/>
        </w:numPr>
        <w:spacing w:before="0" w:line="360" w:lineRule="auto"/>
        <w:contextualSpacing/>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SPLUMA application to subdivide and zone </w:t>
      </w:r>
      <w:r w:rsidR="00785344" w:rsidRPr="005229E4">
        <w:rPr>
          <w:rFonts w:ascii="Arial" w:eastAsia="Times New Roman" w:hAnsi="Arial" w:cs="Arial"/>
          <w:sz w:val="22"/>
          <w:szCs w:val="22"/>
          <w:lang w:val="en-US" w:bidi="en-US"/>
        </w:rPr>
        <w:t>properties.</w:t>
      </w:r>
    </w:p>
    <w:p w14:paraId="00CAAADA" w14:textId="77777777" w:rsidR="005229E4" w:rsidRPr="005229E4" w:rsidRDefault="005229E4" w:rsidP="00C03C1E">
      <w:pPr>
        <w:numPr>
          <w:ilvl w:val="0"/>
          <w:numId w:val="29"/>
        </w:numPr>
        <w:spacing w:before="0" w:line="360" w:lineRule="auto"/>
        <w:contextualSpacing/>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Property disposal</w:t>
      </w:r>
    </w:p>
    <w:p w14:paraId="7A09167A" w14:textId="77777777" w:rsidR="00466ED4" w:rsidRDefault="005229E4" w:rsidP="006333BE">
      <w:pPr>
        <w:keepNext/>
        <w:spacing w:before="0" w:line="360" w:lineRule="auto"/>
        <w:jc w:val="center"/>
      </w:pPr>
      <w:r w:rsidRPr="005229E4">
        <w:rPr>
          <w:rFonts w:ascii="Arial" w:eastAsia="Times New Roman" w:hAnsi="Arial" w:cs="Arial"/>
          <w:noProof/>
          <w:sz w:val="22"/>
          <w:szCs w:val="22"/>
          <w:lang w:eastAsia="en-ZA"/>
        </w:rPr>
        <w:drawing>
          <wp:inline distT="0" distB="0" distL="0" distR="0" wp14:anchorId="4E42B848" wp14:editId="70A472EE">
            <wp:extent cx="5837274" cy="2819400"/>
            <wp:effectExtent l="95250" t="95250" r="87630" b="9525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l="12369" r="4221" b="13136"/>
                    <a:stretch>
                      <a:fillRect/>
                    </a:stretch>
                  </pic:blipFill>
                  <pic:spPr bwMode="auto">
                    <a:xfrm>
                      <a:off x="0" y="0"/>
                      <a:ext cx="5839630" cy="282053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49B049BF" w14:textId="5CBFD800" w:rsidR="005229E4" w:rsidRPr="005229E4" w:rsidRDefault="00466ED4" w:rsidP="006333BE">
      <w:pPr>
        <w:pStyle w:val="Caption"/>
        <w:jc w:val="center"/>
        <w:rPr>
          <w:rFonts w:ascii="Arial" w:eastAsia="Calibri" w:hAnsi="Arial" w:cs="Arial"/>
          <w:color w:val="FF0000"/>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58</w:t>
      </w:r>
      <w:r w:rsidR="000C2E11">
        <w:rPr>
          <w:noProof/>
        </w:rPr>
        <w:fldChar w:fldCharType="end"/>
      </w:r>
      <w:r>
        <w:t xml:space="preserve"> ARTERIAL ROUTES LINKING THE N11</w:t>
      </w:r>
    </w:p>
    <w:p w14:paraId="0B09FA55" w14:textId="77777777" w:rsidR="00466ED4" w:rsidRDefault="00466ED4" w:rsidP="005229E4">
      <w:pPr>
        <w:spacing w:before="0" w:line="360" w:lineRule="auto"/>
        <w:jc w:val="both"/>
        <w:rPr>
          <w:rFonts w:ascii="Arial" w:eastAsia="Times New Roman" w:hAnsi="Arial" w:cs="Arial"/>
          <w:b/>
          <w:sz w:val="22"/>
          <w:szCs w:val="22"/>
          <w:lang w:val="en-US" w:bidi="en-US"/>
        </w:rPr>
      </w:pPr>
    </w:p>
    <w:p w14:paraId="18D54F78" w14:textId="77777777" w:rsidR="005229E4" w:rsidRPr="005229E4" w:rsidRDefault="00B91196" w:rsidP="006E68E8">
      <w:pPr>
        <w:pStyle w:val="Heading4"/>
        <w:rPr>
          <w:rFonts w:eastAsia="Times New Roman"/>
          <w:lang w:val="en-US" w:bidi="en-US"/>
        </w:rPr>
      </w:pPr>
      <w:r w:rsidRPr="005229E4">
        <w:rPr>
          <w:rFonts w:eastAsia="Times New Roman"/>
          <w:lang w:val="en-US" w:bidi="en-US"/>
        </w:rPr>
        <w:t xml:space="preserve">ARTERIAL ROUTES LINKING TO THE PROPOSED REALIGNMENT OF N11:  </w:t>
      </w:r>
    </w:p>
    <w:p w14:paraId="4A567819" w14:textId="5F8409F9" w:rsidR="005229E4" w:rsidRPr="005229E4" w:rsidRDefault="005229E4" w:rsidP="005229E4">
      <w:pPr>
        <w:spacing w:before="0" w:line="360" w:lineRule="auto"/>
        <w:jc w:val="both"/>
        <w:rPr>
          <w:rFonts w:ascii="Arial" w:eastAsia="Times New Roman" w:hAnsi="Arial" w:cs="Arial"/>
          <w:sz w:val="22"/>
          <w:szCs w:val="22"/>
          <w:lang w:val="en-US" w:bidi="en-US"/>
        </w:rPr>
      </w:pPr>
      <w:r w:rsidRPr="005229E4">
        <w:rPr>
          <w:rFonts w:ascii="Arial" w:eastAsia="Times New Roman" w:hAnsi="Arial" w:cs="Arial"/>
          <w:spacing w:val="10"/>
          <w:sz w:val="22"/>
          <w:szCs w:val="22"/>
          <w:lang w:val="en-US" w:bidi="en-US"/>
        </w:rPr>
        <w:t xml:space="preserve">The Municipality in its Endeavour to provide effective transportations networks between economic hubs and residential neighborhoods undertook the exercise to look at the positive spin offs as well as well the </w:t>
      </w:r>
      <w:r w:rsidR="00785344" w:rsidRPr="005229E4">
        <w:rPr>
          <w:rFonts w:ascii="Arial" w:eastAsia="Times New Roman" w:hAnsi="Arial" w:cs="Arial"/>
          <w:spacing w:val="10"/>
          <w:sz w:val="22"/>
          <w:szCs w:val="22"/>
          <w:lang w:val="en-US" w:bidi="en-US"/>
        </w:rPr>
        <w:t>knock-on</w:t>
      </w:r>
      <w:r w:rsidRPr="005229E4">
        <w:rPr>
          <w:rFonts w:ascii="Arial" w:eastAsia="Times New Roman" w:hAnsi="Arial" w:cs="Arial"/>
          <w:spacing w:val="10"/>
          <w:sz w:val="22"/>
          <w:szCs w:val="22"/>
          <w:lang w:val="en-US" w:bidi="en-US"/>
        </w:rPr>
        <w:t xml:space="preserve"> effects the proposed realignment of N11 is likely to bring to town</w:t>
      </w:r>
      <w:r w:rsidRPr="005229E4">
        <w:rPr>
          <w:rFonts w:ascii="Arial" w:eastAsia="Times New Roman" w:hAnsi="Arial" w:cs="Arial"/>
          <w:sz w:val="22"/>
          <w:szCs w:val="22"/>
          <w:lang w:val="en-US" w:bidi="en-US"/>
        </w:rPr>
        <w:t>.</w:t>
      </w:r>
    </w:p>
    <w:p w14:paraId="724A3830" w14:textId="77777777" w:rsidR="00B91196" w:rsidRDefault="00B91196" w:rsidP="005229E4">
      <w:pPr>
        <w:spacing w:before="0" w:line="360" w:lineRule="auto"/>
        <w:jc w:val="both"/>
        <w:rPr>
          <w:rFonts w:ascii="Arial" w:eastAsia="Times New Roman" w:hAnsi="Arial" w:cs="Arial"/>
          <w:sz w:val="22"/>
          <w:szCs w:val="22"/>
          <w:lang w:val="en-US" w:bidi="en-US"/>
        </w:rPr>
      </w:pPr>
    </w:p>
    <w:p w14:paraId="245A72DD" w14:textId="77777777" w:rsidR="005229E4" w:rsidRPr="00B91196" w:rsidRDefault="00B91196" w:rsidP="006E68E8">
      <w:pPr>
        <w:pStyle w:val="Heading4"/>
        <w:rPr>
          <w:rFonts w:eastAsia="Times New Roman"/>
          <w:lang w:val="en-US" w:bidi="en-US"/>
        </w:rPr>
      </w:pPr>
      <w:r w:rsidRPr="00B91196">
        <w:rPr>
          <w:rFonts w:eastAsia="Times New Roman"/>
          <w:lang w:val="en-US" w:bidi="en-US"/>
        </w:rPr>
        <w:t>HASTIE STREET EXTENSION</w:t>
      </w:r>
    </w:p>
    <w:p w14:paraId="3CF551A4" w14:textId="2DADD9A8" w:rsidR="005229E4" w:rsidRPr="006E68E8" w:rsidRDefault="005229E4" w:rsidP="006E68E8">
      <w:pPr>
        <w:spacing w:line="360" w:lineRule="auto"/>
        <w:jc w:val="both"/>
        <w:rPr>
          <w:rFonts w:eastAsia="Times New Roman"/>
          <w:sz w:val="22"/>
          <w:szCs w:val="22"/>
          <w:lang w:val="en-US" w:bidi="en-US"/>
        </w:rPr>
      </w:pPr>
      <w:r w:rsidRPr="006E68E8">
        <w:rPr>
          <w:rFonts w:eastAsia="Times New Roman"/>
          <w:sz w:val="22"/>
          <w:szCs w:val="22"/>
          <w:lang w:val="en-US" w:bidi="en-US"/>
        </w:rPr>
        <w:t xml:space="preserve">Extensive planning is also underway within the Medical Precinct to prepare this study area for development to take off, having observed over time a concerted effort by various developers to access the vacant land next to the Medi-Clinic. At the end of 2018/19 financial </w:t>
      </w:r>
      <w:r w:rsidR="00785344" w:rsidRPr="006E68E8">
        <w:rPr>
          <w:rFonts w:eastAsia="Times New Roman"/>
          <w:sz w:val="22"/>
          <w:szCs w:val="22"/>
          <w:lang w:val="en-US" w:bidi="en-US"/>
        </w:rPr>
        <w:t>year,</w:t>
      </w:r>
      <w:r w:rsidRPr="006E68E8">
        <w:rPr>
          <w:rFonts w:eastAsia="Times New Roman"/>
          <w:sz w:val="22"/>
          <w:szCs w:val="22"/>
          <w:lang w:val="en-US" w:bidi="en-US"/>
        </w:rPr>
        <w:t xml:space="preserve"> the municipality had received the preliminary engineering designs for the construction of the road, this section of the road is to be considered as the extension of Hastie Street. Hastie Street has been developed from the vicinity of the motor dealership precinct and stops short in the vicinity of Bird Street. Its extension will now cover 747 m in length and will end at the </w:t>
      </w:r>
      <w:r w:rsidRPr="006E68E8">
        <w:rPr>
          <w:rFonts w:eastAsia="Times New Roman"/>
          <w:sz w:val="22"/>
          <w:szCs w:val="22"/>
          <w:lang w:val="en-US" w:bidi="en-US"/>
        </w:rPr>
        <w:lastRenderedPageBreak/>
        <w:t xml:space="preserve">intersection with Hospital Street between Medi-Clinic and the municipal offices. Across these offices, the municipality has recently approved the social housing development. The final design of the road is yet to </w:t>
      </w:r>
      <w:r w:rsidR="00785344" w:rsidRPr="006E68E8">
        <w:rPr>
          <w:rFonts w:eastAsia="Times New Roman"/>
          <w:sz w:val="22"/>
          <w:szCs w:val="22"/>
          <w:lang w:val="en-US" w:bidi="en-US"/>
        </w:rPr>
        <w:t>be determined;</w:t>
      </w:r>
      <w:r w:rsidRPr="006E68E8">
        <w:rPr>
          <w:rFonts w:eastAsia="Times New Roman"/>
          <w:sz w:val="22"/>
          <w:szCs w:val="22"/>
          <w:lang w:val="en-US" w:bidi="en-US"/>
        </w:rPr>
        <w:t xml:space="preserve"> however, the sense of place will resemble that of the medical suburbia. The image below depicts the single carriage way road described as Hastie street extension.</w:t>
      </w:r>
    </w:p>
    <w:p w14:paraId="2A49D3C0" w14:textId="77777777" w:rsidR="00073825" w:rsidRDefault="00391C6D" w:rsidP="00073825">
      <w:pPr>
        <w:keepNext/>
        <w:pBdr>
          <w:bottom w:val="dotted" w:sz="6" w:space="1" w:color="4F81BD"/>
        </w:pBdr>
        <w:spacing w:before="300" w:after="0" w:line="360" w:lineRule="auto"/>
        <w:jc w:val="both"/>
        <w:outlineLvl w:val="5"/>
      </w:pPr>
      <w:r w:rsidRPr="005229E4">
        <w:rPr>
          <w:rFonts w:ascii="Arial" w:eastAsia="Times New Roman" w:hAnsi="Arial" w:cs="Arial"/>
          <w:caps/>
          <w:spacing w:val="10"/>
          <w:sz w:val="22"/>
          <w:szCs w:val="22"/>
          <w:lang w:val="en-US" w:bidi="en-US"/>
        </w:rPr>
        <w:object w:dxaOrig="17880" w:dyaOrig="12630" w14:anchorId="6FD9FDF5">
          <v:shape id="_x0000_i1026" type="#_x0000_t75" style="width:447pt;height:315.75pt" o:ole="" o:bordertopcolor="#92d050" o:borderleftcolor="#92d050" o:borderbottomcolor="#92d050" o:borderrightcolor="#92d050">
            <v:imagedata r:id="rId174" o:title=""/>
            <w10:bordertop type="thinThickSmall" width="24"/>
            <w10:borderleft type="thinThickSmall" width="24"/>
            <w10:borderbottom type="thinThickSmall" width="24"/>
            <w10:borderright type="thinThickSmall" width="24"/>
          </v:shape>
          <o:OLEObject Type="Embed" ProgID="AcroExch.Document.DC" ShapeID="_x0000_i1026" DrawAspect="Content" ObjectID="_1679811004" r:id="rId175"/>
        </w:object>
      </w:r>
    </w:p>
    <w:p w14:paraId="6D4D380D" w14:textId="584CF238" w:rsidR="006E68E8" w:rsidRDefault="00073825" w:rsidP="006E68E8">
      <w:pPr>
        <w:pStyle w:val="Caption"/>
        <w:jc w:val="both"/>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59</w:t>
      </w:r>
      <w:r w:rsidR="005F2DFF">
        <w:rPr>
          <w:noProof/>
        </w:rPr>
        <w:fldChar w:fldCharType="end"/>
      </w:r>
      <w:r w:rsidR="006E68E8">
        <w:t xml:space="preserve"> HASTIE STREET EXTENSION </w:t>
      </w:r>
    </w:p>
    <w:p w14:paraId="466C399E" w14:textId="77777777" w:rsidR="006E68E8" w:rsidRDefault="006E68E8" w:rsidP="006E68E8"/>
    <w:p w14:paraId="40EB35A5" w14:textId="77777777" w:rsidR="006E68E8" w:rsidRPr="006E68E8" w:rsidRDefault="006E68E8" w:rsidP="006E68E8"/>
    <w:p w14:paraId="1A75CD37" w14:textId="77777777" w:rsidR="005229E4" w:rsidRPr="00142F72" w:rsidRDefault="00B91196" w:rsidP="006E68E8">
      <w:pPr>
        <w:pStyle w:val="Heading3"/>
        <w:rPr>
          <w:b w:val="0"/>
          <w:bCs/>
        </w:rPr>
      </w:pPr>
      <w:bookmarkStart w:id="222" w:name="_Toc67052250"/>
      <w:r w:rsidRPr="00142F72">
        <w:rPr>
          <w:b w:val="0"/>
          <w:bCs/>
        </w:rPr>
        <w:t>NEWCASTLE AMAJUBA PRIVATE HOSPITAL</w:t>
      </w:r>
      <w:bookmarkEnd w:id="222"/>
      <w:r w:rsidRPr="00142F72">
        <w:rPr>
          <w:b w:val="0"/>
          <w:bCs/>
        </w:rPr>
        <w:t xml:space="preserve"> </w:t>
      </w:r>
    </w:p>
    <w:p w14:paraId="344E7B64" w14:textId="77777777" w:rsidR="005229E4" w:rsidRPr="005229E4" w:rsidRDefault="005229E4" w:rsidP="005229E4">
      <w:pPr>
        <w:spacing w:before="200" w:line="360" w:lineRule="auto"/>
        <w:jc w:val="both"/>
        <w:rPr>
          <w:rFonts w:ascii="Arial" w:eastAsia="Times New Roman" w:hAnsi="Arial" w:cs="Arial"/>
          <w:b/>
          <w:sz w:val="22"/>
          <w:szCs w:val="22"/>
          <w:lang w:val="en-US"/>
        </w:rPr>
      </w:pPr>
      <w:r w:rsidRPr="005229E4">
        <w:rPr>
          <w:rFonts w:ascii="Arial" w:eastAsia="Times New Roman" w:hAnsi="Arial" w:cs="Arial"/>
          <w:sz w:val="22"/>
          <w:szCs w:val="22"/>
          <w:lang w:val="en-US" w:bidi="en-US"/>
        </w:rPr>
        <w:t xml:space="preserve">It is envisioned that within the Newcastle Medical Precinct the Amajuba Private Hospital is set for establishment. The SPLUMA application process has unfolded and was approved by the Newcastle MPT and the building plans have been submitted to the municipality. </w:t>
      </w:r>
    </w:p>
    <w:p w14:paraId="41E07EF3" w14:textId="569E32A7" w:rsidR="005229E4" w:rsidRPr="005229E4" w:rsidRDefault="005229E4" w:rsidP="005229E4">
      <w:pPr>
        <w:spacing w:before="200" w:after="12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The site is located at the corner of link and the proposed extension of Albert </w:t>
      </w:r>
      <w:r w:rsidR="00073825" w:rsidRPr="005229E4">
        <w:rPr>
          <w:rFonts w:ascii="Arial" w:eastAsia="Times New Roman" w:hAnsi="Arial" w:cs="Arial"/>
          <w:sz w:val="22"/>
          <w:szCs w:val="22"/>
          <w:lang w:val="en-US" w:bidi="en-US"/>
        </w:rPr>
        <w:t>Wessel’s</w:t>
      </w:r>
      <w:r w:rsidRPr="005229E4">
        <w:rPr>
          <w:rFonts w:ascii="Arial" w:eastAsia="Times New Roman" w:hAnsi="Arial" w:cs="Arial"/>
          <w:sz w:val="22"/>
          <w:szCs w:val="22"/>
          <w:lang w:val="en-US" w:bidi="en-US"/>
        </w:rPr>
        <w:t xml:space="preserve"> drive on a vacant portion of Equarand. The proposal is worth over a billion rand and will provide additional healthcare, employment opportunities and additional investment into the </w:t>
      </w:r>
      <w:r w:rsidR="00785344" w:rsidRPr="005229E4">
        <w:rPr>
          <w:rFonts w:ascii="Arial" w:eastAsia="Times New Roman" w:hAnsi="Arial" w:cs="Arial"/>
          <w:sz w:val="22"/>
          <w:szCs w:val="22"/>
          <w:lang w:val="en-US" w:bidi="en-US"/>
        </w:rPr>
        <w:t>Town.</w:t>
      </w:r>
      <w:r w:rsidRPr="005229E4">
        <w:rPr>
          <w:rFonts w:ascii="Arial" w:eastAsia="Times New Roman" w:hAnsi="Arial" w:cs="Arial"/>
          <w:sz w:val="22"/>
          <w:szCs w:val="22"/>
          <w:lang w:val="en-US" w:bidi="en-US"/>
        </w:rPr>
        <w:t xml:space="preserve"> </w:t>
      </w:r>
    </w:p>
    <w:p w14:paraId="5C72FF07" w14:textId="77777777" w:rsidR="00073825" w:rsidRDefault="005229E4" w:rsidP="00073825">
      <w:pPr>
        <w:keepNext/>
        <w:pBdr>
          <w:bottom w:val="dotted" w:sz="6" w:space="1" w:color="4F81BD"/>
        </w:pBdr>
        <w:spacing w:before="300" w:after="0" w:line="360" w:lineRule="auto"/>
        <w:jc w:val="both"/>
        <w:outlineLvl w:val="5"/>
      </w:pPr>
      <w:r w:rsidRPr="005229E4">
        <w:rPr>
          <w:rFonts w:ascii="Arial" w:eastAsia="Times New Roman" w:hAnsi="Arial" w:cs="Arial"/>
          <w:noProof/>
          <w:sz w:val="22"/>
          <w:szCs w:val="22"/>
          <w:lang w:eastAsia="en-ZA"/>
        </w:rPr>
        <w:lastRenderedPageBreak/>
        <w:drawing>
          <wp:inline distT="0" distB="0" distL="0" distR="0" wp14:anchorId="18F0969E" wp14:editId="60CEF38D">
            <wp:extent cx="5781675" cy="3444949"/>
            <wp:effectExtent l="95250" t="95250" r="85725" b="98425"/>
            <wp:docPr id="657" name="Picture 657" descr="C:\Users\mthunzit\Documents\med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thunzit\Documents\medical.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83793" cy="3446211"/>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42AE85B6" w14:textId="7C30181C" w:rsidR="005229E4" w:rsidRDefault="00073825" w:rsidP="00B91196">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60</w:t>
      </w:r>
      <w:r w:rsidR="005F2DFF">
        <w:rPr>
          <w:noProof/>
        </w:rPr>
        <w:fldChar w:fldCharType="end"/>
      </w:r>
      <w:r>
        <w:t xml:space="preserve"> EQUARAND DEVELOPMENT</w:t>
      </w:r>
    </w:p>
    <w:p w14:paraId="3C4C6C9C" w14:textId="77777777" w:rsidR="00073825" w:rsidRDefault="00B91196" w:rsidP="006E68E8">
      <w:pPr>
        <w:pStyle w:val="Heading3"/>
        <w:rPr>
          <w:rFonts w:ascii="Arial" w:eastAsia="Times New Roman" w:hAnsi="Arial" w:cs="Arial"/>
          <w:szCs w:val="22"/>
          <w:lang w:val="en-US" w:bidi="en-US"/>
        </w:rPr>
      </w:pPr>
      <w:bookmarkStart w:id="223" w:name="_Toc67052251"/>
      <w:r w:rsidRPr="00142F72">
        <w:rPr>
          <w:rFonts w:ascii="Arial" w:eastAsia="Times New Roman" w:hAnsi="Arial" w:cs="Arial"/>
          <w:b w:val="0"/>
          <w:bCs/>
          <w:szCs w:val="22"/>
          <w:lang w:val="en-US" w:bidi="en-US"/>
        </w:rPr>
        <w:t>OSIZWENI SECONDARY LINK ROAD</w:t>
      </w:r>
      <w:r>
        <w:rPr>
          <w:rFonts w:ascii="Arial" w:eastAsia="Times New Roman" w:hAnsi="Arial" w:cs="Arial"/>
          <w:szCs w:val="22"/>
          <w:lang w:val="en-US" w:bidi="en-US"/>
        </w:rPr>
        <w:t>:</w:t>
      </w:r>
      <w:bookmarkEnd w:id="223"/>
      <w:r>
        <w:rPr>
          <w:rFonts w:ascii="Arial" w:eastAsia="Times New Roman" w:hAnsi="Arial" w:cs="Arial"/>
          <w:szCs w:val="22"/>
          <w:lang w:val="en-US" w:bidi="en-US"/>
        </w:rPr>
        <w:t xml:space="preserve">  </w:t>
      </w:r>
    </w:p>
    <w:p w14:paraId="5AEF802D" w14:textId="77777777" w:rsidR="005229E4" w:rsidRDefault="005229E4" w:rsidP="005229E4">
      <w:pPr>
        <w:spacing w:before="0" w:line="360" w:lineRule="auto"/>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This is the road, BR10 phase 2 that extends to Osizweni Township from Blaauwbosch settlement hub giving easy access to Theku Plaza and JBC precinct to Osizweni A. Approximately 800m of the road has been tarred with traffic calming devices and street lighting.</w:t>
      </w:r>
    </w:p>
    <w:p w14:paraId="31152094" w14:textId="77777777" w:rsidR="00073825" w:rsidRDefault="00073825" w:rsidP="00073825">
      <w:pPr>
        <w:keepNext/>
        <w:spacing w:before="0" w:line="360" w:lineRule="auto"/>
        <w:jc w:val="both"/>
      </w:pPr>
      <w:r>
        <w:rPr>
          <w:rFonts w:ascii="Arial" w:eastAsia="Times New Roman" w:hAnsi="Arial" w:cs="Arial"/>
          <w:noProof/>
          <w:sz w:val="22"/>
          <w:szCs w:val="22"/>
          <w:lang w:eastAsia="en-ZA"/>
        </w:rPr>
        <w:drawing>
          <wp:inline distT="0" distB="0" distL="0" distR="0" wp14:anchorId="7E626559" wp14:editId="1FD71493">
            <wp:extent cx="6054090" cy="2243470"/>
            <wp:effectExtent l="0" t="0" r="381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54130" cy="2243485"/>
                    </a:xfrm>
                    <a:prstGeom prst="rect">
                      <a:avLst/>
                    </a:prstGeom>
                    <a:noFill/>
                  </pic:spPr>
                </pic:pic>
              </a:graphicData>
            </a:graphic>
          </wp:inline>
        </w:drawing>
      </w:r>
    </w:p>
    <w:p w14:paraId="128FACA1" w14:textId="0CD49B0E" w:rsidR="00073825" w:rsidRPr="00073825" w:rsidRDefault="00073825" w:rsidP="00073825">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61</w:t>
      </w:r>
      <w:r w:rsidR="005F2DFF">
        <w:rPr>
          <w:noProof/>
        </w:rPr>
        <w:fldChar w:fldCharType="end"/>
      </w:r>
      <w:r>
        <w:t xml:space="preserve"> OSIZWENI LINK ROAD CONSTRUCTION</w:t>
      </w:r>
    </w:p>
    <w:p w14:paraId="2CDE4E51" w14:textId="77777777" w:rsidR="00073825" w:rsidRDefault="005229E4" w:rsidP="00073825">
      <w:pPr>
        <w:keepNext/>
        <w:spacing w:before="0" w:line="360" w:lineRule="auto"/>
        <w:jc w:val="center"/>
      </w:pPr>
      <w:r w:rsidRPr="005229E4">
        <w:rPr>
          <w:rFonts w:ascii="Arial" w:eastAsia="Times New Roman" w:hAnsi="Arial" w:cs="Arial"/>
          <w:noProof/>
          <w:color w:val="000000"/>
          <w:sz w:val="22"/>
          <w:szCs w:val="22"/>
          <w:lang w:eastAsia="en-ZA"/>
        </w:rPr>
        <w:lastRenderedPageBreak/>
        <w:drawing>
          <wp:inline distT="0" distB="0" distL="0" distR="0" wp14:anchorId="193D0E04" wp14:editId="564F7549">
            <wp:extent cx="5752214" cy="2826813"/>
            <wp:effectExtent l="95250" t="95250" r="96520" b="88265"/>
            <wp:docPr id="656" name="Picture 656" descr="PHOTO-2020-06-26-11-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OTO-2020-06-26-11-17-5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69592" cy="2835353"/>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676F4B3F" w14:textId="021C69EF" w:rsidR="00073825" w:rsidRDefault="00073825" w:rsidP="00073825">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62</w:t>
      </w:r>
      <w:r w:rsidR="005F2DFF">
        <w:rPr>
          <w:noProof/>
        </w:rPr>
        <w:fldChar w:fldCharType="end"/>
      </w:r>
      <w:r>
        <w:t xml:space="preserve"> OSIZWENI LINK ROAD</w:t>
      </w:r>
    </w:p>
    <w:p w14:paraId="33A69737" w14:textId="77777777" w:rsidR="005229E4" w:rsidRPr="005229E4" w:rsidRDefault="005229E4" w:rsidP="00073825">
      <w:pPr>
        <w:spacing w:before="0" w:line="360" w:lineRule="auto"/>
        <w:jc w:val="center"/>
        <w:rPr>
          <w:rFonts w:ascii="Arial" w:eastAsia="Times New Roman" w:hAnsi="Arial" w:cs="Arial"/>
          <w:sz w:val="22"/>
          <w:szCs w:val="22"/>
          <w:lang w:val="en-US" w:bidi="en-US"/>
        </w:rPr>
      </w:pPr>
    </w:p>
    <w:p w14:paraId="1903DEF7" w14:textId="77777777" w:rsidR="005229E4" w:rsidRPr="001E700D" w:rsidRDefault="00B91196" w:rsidP="006E68E8">
      <w:pPr>
        <w:pStyle w:val="Heading3"/>
        <w:rPr>
          <w:rFonts w:eastAsia="Times New Roman"/>
          <w:b w:val="0"/>
          <w:bCs/>
          <w:lang w:val="en-US" w:bidi="en-US"/>
        </w:rPr>
      </w:pPr>
      <w:bookmarkStart w:id="224" w:name="_Toc67052252"/>
      <w:r w:rsidRPr="001E700D">
        <w:rPr>
          <w:rFonts w:eastAsia="Times New Roman"/>
          <w:b w:val="0"/>
          <w:bCs/>
          <w:lang w:val="en-US" w:bidi="en-US"/>
        </w:rPr>
        <w:t>BLAAUWBOSCH LIBRARY:</w:t>
      </w:r>
      <w:bookmarkEnd w:id="224"/>
      <w:r w:rsidRPr="001E700D">
        <w:rPr>
          <w:rFonts w:eastAsia="Times New Roman"/>
          <w:b w:val="0"/>
          <w:bCs/>
          <w:lang w:val="en-US" w:bidi="en-US"/>
        </w:rPr>
        <w:t xml:space="preserve">  </w:t>
      </w:r>
    </w:p>
    <w:p w14:paraId="448D763B" w14:textId="77777777" w:rsidR="005229E4" w:rsidRPr="005229E4" w:rsidRDefault="005229E4" w:rsidP="005229E4">
      <w:pPr>
        <w:spacing w:before="0" w:line="360" w:lineRule="auto"/>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The municipality is in the process of developing a community library with the JBC precinct. The designs for the library have been prepared and site allocated.</w:t>
      </w:r>
    </w:p>
    <w:p w14:paraId="01FDA0BC" w14:textId="77777777" w:rsidR="006E353F" w:rsidRDefault="005229E4" w:rsidP="006E353F">
      <w:pPr>
        <w:keepNext/>
        <w:pBdr>
          <w:bottom w:val="dotted" w:sz="6" w:space="1" w:color="4F81BD"/>
        </w:pBdr>
        <w:spacing w:before="300" w:after="0" w:line="360" w:lineRule="auto"/>
        <w:jc w:val="center"/>
        <w:outlineLvl w:val="5"/>
      </w:pPr>
      <w:r w:rsidRPr="005229E4">
        <w:rPr>
          <w:rFonts w:ascii="Arial" w:eastAsia="Times New Roman" w:hAnsi="Arial" w:cs="Arial"/>
          <w:noProof/>
          <w:sz w:val="22"/>
          <w:szCs w:val="22"/>
          <w:lang w:eastAsia="en-ZA"/>
        </w:rPr>
        <w:drawing>
          <wp:inline distT="0" distB="0" distL="0" distR="0" wp14:anchorId="41535673" wp14:editId="352846F4">
            <wp:extent cx="5773479" cy="3120922"/>
            <wp:effectExtent l="95250" t="95250" r="93980" b="9906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cstate="print">
                      <a:extLst>
                        <a:ext uri="{28A0092B-C50C-407E-A947-70E740481C1C}">
                          <a14:useLocalDpi xmlns:a14="http://schemas.microsoft.com/office/drawing/2010/main" val="0"/>
                        </a:ext>
                      </a:extLst>
                    </a:blip>
                    <a:srcRect l="9734" t="16663" r="28545" b="6560"/>
                    <a:stretch>
                      <a:fillRect/>
                    </a:stretch>
                  </pic:blipFill>
                  <pic:spPr bwMode="auto">
                    <a:xfrm>
                      <a:off x="0" y="0"/>
                      <a:ext cx="5794069" cy="313205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A0C03F7" w14:textId="47134B99" w:rsidR="00073825" w:rsidRDefault="006E353F" w:rsidP="006E353F">
      <w:pPr>
        <w:pStyle w:val="Caption"/>
        <w:jc w:val="center"/>
        <w:rPr>
          <w:rFonts w:ascii="Arial" w:eastAsia="Times New Roman" w:hAnsi="Arial" w:cs="Arial"/>
          <w:caps/>
          <w:color w:val="365F91"/>
          <w:spacing w:val="10"/>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63</w:t>
      </w:r>
      <w:r w:rsidR="005F2DFF">
        <w:rPr>
          <w:noProof/>
        </w:rPr>
        <w:fldChar w:fldCharType="end"/>
      </w:r>
      <w:r>
        <w:t xml:space="preserve"> PROPOSED DESIGNS FOR BLAAUBOSH LIBRARY</w:t>
      </w:r>
    </w:p>
    <w:p w14:paraId="3A01195D" w14:textId="77777777" w:rsidR="006E353F" w:rsidRDefault="005229E4" w:rsidP="006E353F">
      <w:pPr>
        <w:keepNext/>
        <w:pBdr>
          <w:bottom w:val="dotted" w:sz="6" w:space="1" w:color="4F81BD"/>
        </w:pBdr>
        <w:spacing w:before="300" w:after="0" w:line="360" w:lineRule="auto"/>
        <w:jc w:val="center"/>
        <w:outlineLvl w:val="5"/>
      </w:pPr>
      <w:r w:rsidRPr="005229E4">
        <w:rPr>
          <w:rFonts w:ascii="Arial" w:eastAsia="Times New Roman" w:hAnsi="Arial" w:cs="Arial"/>
          <w:noProof/>
          <w:sz w:val="22"/>
          <w:szCs w:val="22"/>
          <w:lang w:eastAsia="en-ZA"/>
        </w:rPr>
        <w:lastRenderedPageBreak/>
        <w:drawing>
          <wp:inline distT="0" distB="0" distL="0" distR="0" wp14:anchorId="6536DBED" wp14:editId="049FF269">
            <wp:extent cx="5655746" cy="3679825"/>
            <wp:effectExtent l="95250" t="95250" r="97790" b="9207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cstate="print">
                      <a:extLst>
                        <a:ext uri="{28A0092B-C50C-407E-A947-70E740481C1C}">
                          <a14:useLocalDpi xmlns:a14="http://schemas.microsoft.com/office/drawing/2010/main" val="0"/>
                        </a:ext>
                      </a:extLst>
                    </a:blip>
                    <a:srcRect l="10101" t="17313" r="28549" b="6567"/>
                    <a:stretch>
                      <a:fillRect/>
                    </a:stretch>
                  </pic:blipFill>
                  <pic:spPr bwMode="auto">
                    <a:xfrm>
                      <a:off x="0" y="0"/>
                      <a:ext cx="5661136" cy="368333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736CE4A" w14:textId="41DEC09D" w:rsidR="005229E4" w:rsidRPr="005229E4" w:rsidRDefault="006E353F" w:rsidP="006E353F">
      <w:pPr>
        <w:pStyle w:val="Caption"/>
        <w:jc w:val="center"/>
        <w:rPr>
          <w:rFonts w:ascii="Arial" w:eastAsia="Times New Roman" w:hAnsi="Arial" w:cs="Arial"/>
          <w:caps/>
          <w:color w:val="365F91"/>
          <w:spacing w:val="10"/>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64</w:t>
      </w:r>
      <w:r w:rsidR="005F2DFF">
        <w:rPr>
          <w:noProof/>
        </w:rPr>
        <w:fldChar w:fldCharType="end"/>
      </w:r>
      <w:r>
        <w:t xml:space="preserve"> DESIGNS FOR BLAAUBOSCH LIBRARY</w:t>
      </w:r>
    </w:p>
    <w:p w14:paraId="6C94CDFD" w14:textId="77777777" w:rsidR="005229E4" w:rsidRDefault="005229E4" w:rsidP="005229E4">
      <w:pPr>
        <w:pBdr>
          <w:bottom w:val="dotted" w:sz="6" w:space="1" w:color="4F81BD"/>
        </w:pBdr>
        <w:spacing w:before="300" w:after="0" w:line="360" w:lineRule="auto"/>
        <w:jc w:val="both"/>
        <w:outlineLvl w:val="5"/>
        <w:rPr>
          <w:rFonts w:ascii="Arial" w:eastAsia="Times New Roman" w:hAnsi="Arial" w:cs="Arial"/>
          <w:spacing w:val="10"/>
          <w:sz w:val="22"/>
          <w:szCs w:val="22"/>
          <w:lang w:val="en-US" w:bidi="en-US"/>
        </w:rPr>
      </w:pPr>
    </w:p>
    <w:p w14:paraId="23AF4C56" w14:textId="77777777" w:rsidR="00B91196" w:rsidRPr="005229E4" w:rsidRDefault="00B91196" w:rsidP="005229E4">
      <w:pPr>
        <w:pBdr>
          <w:bottom w:val="dotted" w:sz="6" w:space="1" w:color="4F81BD"/>
        </w:pBdr>
        <w:spacing w:before="300" w:after="0" w:line="360" w:lineRule="auto"/>
        <w:jc w:val="both"/>
        <w:outlineLvl w:val="5"/>
        <w:rPr>
          <w:rFonts w:ascii="Arial" w:eastAsia="Times New Roman" w:hAnsi="Arial" w:cs="Arial"/>
          <w:spacing w:val="10"/>
          <w:sz w:val="22"/>
          <w:szCs w:val="22"/>
          <w:lang w:val="en-US" w:bidi="en-US"/>
        </w:rPr>
      </w:pPr>
    </w:p>
    <w:p w14:paraId="1710489A" w14:textId="77777777" w:rsidR="005229E4" w:rsidRPr="001E700D" w:rsidRDefault="00B91196" w:rsidP="006E68E8">
      <w:pPr>
        <w:pStyle w:val="Heading3"/>
        <w:rPr>
          <w:rFonts w:eastAsia="Times New Roman"/>
          <w:b w:val="0"/>
          <w:bCs/>
          <w:lang w:val="en-US" w:bidi="en-US"/>
        </w:rPr>
      </w:pPr>
      <w:bookmarkStart w:id="225" w:name="_Toc67052253"/>
      <w:r w:rsidRPr="001E700D">
        <w:rPr>
          <w:rFonts w:eastAsia="Times New Roman"/>
          <w:b w:val="0"/>
          <w:bCs/>
          <w:lang w:val="en-US" w:bidi="en-US"/>
        </w:rPr>
        <w:t>TABS PROJECT:</w:t>
      </w:r>
      <w:bookmarkEnd w:id="225"/>
      <w:r w:rsidRPr="001E700D">
        <w:rPr>
          <w:rFonts w:eastAsia="Times New Roman"/>
          <w:b w:val="0"/>
          <w:bCs/>
          <w:lang w:val="en-US" w:bidi="en-US"/>
        </w:rPr>
        <w:t xml:space="preserve">  </w:t>
      </w:r>
    </w:p>
    <w:p w14:paraId="66BDE8C0" w14:textId="77777777" w:rsidR="005229E4" w:rsidRPr="005229E4" w:rsidRDefault="005229E4" w:rsidP="005229E4">
      <w:pPr>
        <w:spacing w:before="0" w:line="360" w:lineRule="auto"/>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 xml:space="preserve">The municipality, in a strategic partnership with DBSA has engaged in a project, Transaction Advisory Services and the Integration of the Financial and Billing System with the GIS (TABS). The project aims at revenue enhancement for the municipality through: </w:t>
      </w:r>
    </w:p>
    <w:p w14:paraId="1E96FF6B" w14:textId="77777777" w:rsidR="005229E4" w:rsidRPr="005229E4" w:rsidRDefault="005229E4" w:rsidP="00C03C1E">
      <w:pPr>
        <w:numPr>
          <w:ilvl w:val="0"/>
          <w:numId w:val="30"/>
        </w:numPr>
        <w:spacing w:before="0" w:line="360" w:lineRule="auto"/>
        <w:contextualSpacing/>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Integrated information systems analysis</w:t>
      </w:r>
    </w:p>
    <w:p w14:paraId="21D17467" w14:textId="77777777" w:rsidR="005229E4" w:rsidRPr="005229E4" w:rsidRDefault="005229E4" w:rsidP="00C03C1E">
      <w:pPr>
        <w:numPr>
          <w:ilvl w:val="0"/>
          <w:numId w:val="30"/>
        </w:numPr>
        <w:spacing w:before="0" w:line="360" w:lineRule="auto"/>
        <w:contextualSpacing/>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Effectively and efficient municipal billing</w:t>
      </w:r>
    </w:p>
    <w:p w14:paraId="7B6B66A9" w14:textId="77777777" w:rsidR="005229E4" w:rsidRPr="005229E4" w:rsidRDefault="005229E4" w:rsidP="00C03C1E">
      <w:pPr>
        <w:numPr>
          <w:ilvl w:val="0"/>
          <w:numId w:val="30"/>
        </w:numPr>
        <w:spacing w:before="0" w:line="360" w:lineRule="auto"/>
        <w:contextualSpacing/>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Up to date financial policies</w:t>
      </w:r>
    </w:p>
    <w:p w14:paraId="624E5A07" w14:textId="77777777" w:rsidR="005229E4" w:rsidRPr="005229E4" w:rsidRDefault="005229E4" w:rsidP="00C03C1E">
      <w:pPr>
        <w:numPr>
          <w:ilvl w:val="0"/>
          <w:numId w:val="30"/>
        </w:numPr>
        <w:spacing w:before="0" w:line="360" w:lineRule="auto"/>
        <w:contextualSpacing/>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Identification and quantification of municipal infrastructure project and business plans</w:t>
      </w:r>
    </w:p>
    <w:p w14:paraId="72E0A976" w14:textId="77777777" w:rsidR="005229E4" w:rsidRPr="005229E4" w:rsidRDefault="005229E4" w:rsidP="00C03C1E">
      <w:pPr>
        <w:numPr>
          <w:ilvl w:val="0"/>
          <w:numId w:val="30"/>
        </w:numPr>
        <w:spacing w:before="0" w:line="360" w:lineRule="auto"/>
        <w:contextualSpacing/>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 xml:space="preserve">Sourcing funding </w:t>
      </w:r>
    </w:p>
    <w:p w14:paraId="2FD21BCA" w14:textId="77777777" w:rsidR="004C19F4" w:rsidRDefault="005229E4" w:rsidP="004C19F4">
      <w:pPr>
        <w:keepNext/>
        <w:spacing w:before="0" w:line="360" w:lineRule="auto"/>
        <w:contextualSpacing/>
      </w:pPr>
      <w:r w:rsidRPr="005229E4">
        <w:rPr>
          <w:rFonts w:ascii="Arial" w:eastAsia="Times New Roman" w:hAnsi="Arial" w:cs="Arial"/>
          <w:noProof/>
          <w:sz w:val="22"/>
          <w:szCs w:val="22"/>
          <w:lang w:eastAsia="en-ZA"/>
        </w:rPr>
        <w:lastRenderedPageBreak/>
        <w:drawing>
          <wp:inline distT="0" distB="0" distL="0" distR="0" wp14:anchorId="07235B6C" wp14:editId="7276F754">
            <wp:extent cx="5695950" cy="2476500"/>
            <wp:effectExtent l="95250" t="95250" r="95250" b="9525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695950" cy="2476500"/>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A80DB0B" w14:textId="0AF8F846" w:rsidR="005229E4" w:rsidRPr="005229E4" w:rsidRDefault="004C19F4" w:rsidP="004C19F4">
      <w:pPr>
        <w:pStyle w:val="Caption"/>
        <w:jc w:val="center"/>
        <w:rPr>
          <w:rFonts w:ascii="Arial" w:eastAsia="Times New Roman" w:hAnsi="Arial" w:cs="Arial"/>
          <w:spacing w:val="10"/>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65</w:t>
      </w:r>
      <w:r w:rsidR="005F2DFF">
        <w:rPr>
          <w:noProof/>
        </w:rPr>
        <w:fldChar w:fldCharType="end"/>
      </w:r>
      <w:r>
        <w:t xml:space="preserve"> TABS PROJECT</w:t>
      </w:r>
    </w:p>
    <w:p w14:paraId="2C5FF37D" w14:textId="77777777" w:rsidR="005229E4" w:rsidRPr="005229E4" w:rsidRDefault="005229E4" w:rsidP="005229E4">
      <w:pPr>
        <w:spacing w:before="0" w:line="360" w:lineRule="auto"/>
        <w:contextualSpacing/>
        <w:jc w:val="both"/>
        <w:rPr>
          <w:rFonts w:ascii="Arial" w:eastAsia="Times New Roman" w:hAnsi="Arial" w:cs="Arial"/>
          <w:spacing w:val="10"/>
          <w:sz w:val="22"/>
          <w:szCs w:val="22"/>
          <w:lang w:val="en-US" w:bidi="en-US"/>
        </w:rPr>
      </w:pPr>
    </w:p>
    <w:p w14:paraId="780CC89D" w14:textId="77777777" w:rsidR="005229E4" w:rsidRPr="001E700D" w:rsidRDefault="00B91196" w:rsidP="006E68E8">
      <w:pPr>
        <w:pStyle w:val="Heading3"/>
        <w:rPr>
          <w:rFonts w:eastAsia="Times New Roman"/>
          <w:b w:val="0"/>
          <w:bCs/>
          <w:lang w:val="en-US" w:bidi="en-US"/>
        </w:rPr>
      </w:pPr>
      <w:bookmarkStart w:id="226" w:name="_Toc67052254"/>
      <w:r w:rsidRPr="001E700D">
        <w:rPr>
          <w:rFonts w:eastAsia="Times New Roman"/>
          <w:b w:val="0"/>
          <w:bCs/>
          <w:lang w:val="en-US" w:bidi="en-US"/>
        </w:rPr>
        <w:t>PROPERTY DEVELOPMENT / BUILDING PLANS:</w:t>
      </w:r>
      <w:bookmarkEnd w:id="226"/>
      <w:r w:rsidRPr="001E700D">
        <w:rPr>
          <w:rFonts w:eastAsia="Times New Roman"/>
          <w:b w:val="0"/>
          <w:bCs/>
          <w:lang w:val="en-US" w:bidi="en-US"/>
        </w:rPr>
        <w:t xml:space="preserve">  </w:t>
      </w:r>
    </w:p>
    <w:p w14:paraId="1D7936CF" w14:textId="77777777" w:rsidR="005229E4" w:rsidRPr="005229E4" w:rsidRDefault="005229E4" w:rsidP="005229E4">
      <w:pPr>
        <w:spacing w:before="0" w:line="360" w:lineRule="auto"/>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 xml:space="preserve">The municipality received submission for building plans to the value of R377, 677.00 for the financial year 2019/2020: </w:t>
      </w:r>
    </w:p>
    <w:tbl>
      <w:tblPr>
        <w:tblW w:w="935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2"/>
        <w:gridCol w:w="3496"/>
        <w:gridCol w:w="23"/>
        <w:gridCol w:w="1395"/>
        <w:gridCol w:w="26"/>
        <w:gridCol w:w="1249"/>
        <w:gridCol w:w="9"/>
        <w:gridCol w:w="1267"/>
        <w:gridCol w:w="1846"/>
        <w:gridCol w:w="23"/>
      </w:tblGrid>
      <w:tr w:rsidR="004C19F4" w:rsidRPr="000558FA" w14:paraId="4E0BE207" w14:textId="77777777" w:rsidTr="000558FA">
        <w:trPr>
          <w:gridBefore w:val="1"/>
          <w:wBefore w:w="22" w:type="dxa"/>
          <w:trHeight w:val="172"/>
          <w:tblHeader/>
          <w:jc w:val="center"/>
        </w:trPr>
        <w:tc>
          <w:tcPr>
            <w:tcW w:w="3519" w:type="dxa"/>
            <w:gridSpan w:val="2"/>
            <w:vMerge w:val="restart"/>
            <w:tcBorders>
              <w:top w:val="double" w:sz="6" w:space="0" w:color="auto"/>
              <w:left w:val="double" w:sz="6" w:space="0" w:color="auto"/>
              <w:bottom w:val="single" w:sz="12" w:space="0" w:color="auto"/>
              <w:right w:val="nil"/>
            </w:tcBorders>
            <w:shd w:val="clear" w:color="auto" w:fill="92D050"/>
            <w:vAlign w:val="center"/>
            <w:hideMark/>
          </w:tcPr>
          <w:p w14:paraId="4E385BC5" w14:textId="77777777" w:rsidR="005229E4" w:rsidRPr="001E700D" w:rsidRDefault="005229E4" w:rsidP="005229E4">
            <w:pPr>
              <w:pBdr>
                <w:top w:val="single" w:sz="6" w:space="2" w:color="4F81BD"/>
                <w:left w:val="single" w:sz="6" w:space="2" w:color="4F81BD"/>
              </w:pBdr>
              <w:spacing w:before="300" w:after="0" w:line="360" w:lineRule="auto"/>
              <w:jc w:val="both"/>
              <w:outlineLvl w:val="2"/>
              <w:rPr>
                <w:rFonts w:eastAsia="Times New Roman" w:cstheme="minorHAnsi"/>
                <w:bCs/>
                <w:caps/>
                <w:spacing w:val="15"/>
                <w:sz w:val="22"/>
                <w:szCs w:val="22"/>
                <w:lang w:val="x-none" w:eastAsia="x-none"/>
              </w:rPr>
            </w:pPr>
            <w:bookmarkStart w:id="227" w:name="_Toc51061312"/>
            <w:bookmarkStart w:id="228" w:name="_Toc51061374"/>
            <w:bookmarkStart w:id="229" w:name="_Toc67052255"/>
            <w:r w:rsidRPr="001E700D">
              <w:rPr>
                <w:rFonts w:eastAsia="Times New Roman" w:cstheme="minorHAnsi"/>
                <w:bCs/>
                <w:caps/>
                <w:spacing w:val="15"/>
                <w:sz w:val="22"/>
                <w:szCs w:val="22"/>
                <w:lang w:val="x-none" w:eastAsia="x-none"/>
              </w:rPr>
              <w:t>CATEGORY</w:t>
            </w:r>
            <w:bookmarkEnd w:id="227"/>
            <w:bookmarkEnd w:id="228"/>
            <w:bookmarkEnd w:id="229"/>
          </w:p>
        </w:tc>
        <w:tc>
          <w:tcPr>
            <w:tcW w:w="3946" w:type="dxa"/>
            <w:gridSpan w:val="5"/>
            <w:tcBorders>
              <w:top w:val="double" w:sz="6" w:space="0" w:color="auto"/>
              <w:left w:val="single" w:sz="12" w:space="0" w:color="auto"/>
              <w:bottom w:val="single" w:sz="12" w:space="0" w:color="auto"/>
              <w:right w:val="single" w:sz="4" w:space="0" w:color="auto"/>
            </w:tcBorders>
            <w:shd w:val="clear" w:color="auto" w:fill="92D050"/>
            <w:hideMark/>
          </w:tcPr>
          <w:p w14:paraId="632573B9"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b/>
                <w:sz w:val="22"/>
                <w:szCs w:val="22"/>
                <w:lang w:val="en-US" w:bidi="en-US"/>
              </w:rPr>
              <w:t>NUMBER OF PLANS</w:t>
            </w:r>
          </w:p>
        </w:tc>
        <w:tc>
          <w:tcPr>
            <w:tcW w:w="1869" w:type="dxa"/>
            <w:gridSpan w:val="2"/>
            <w:vMerge w:val="restart"/>
            <w:tcBorders>
              <w:top w:val="double" w:sz="4" w:space="0" w:color="auto"/>
              <w:left w:val="single" w:sz="4" w:space="0" w:color="auto"/>
              <w:bottom w:val="single" w:sz="12" w:space="0" w:color="auto"/>
              <w:right w:val="double" w:sz="4" w:space="0" w:color="auto"/>
            </w:tcBorders>
            <w:shd w:val="clear" w:color="auto" w:fill="92D050"/>
          </w:tcPr>
          <w:p w14:paraId="2ED57446" w14:textId="77777777" w:rsidR="005229E4" w:rsidRPr="000558FA" w:rsidRDefault="005229E4" w:rsidP="005229E4">
            <w:pPr>
              <w:spacing w:before="200" w:line="360" w:lineRule="auto"/>
              <w:jc w:val="both"/>
              <w:rPr>
                <w:rFonts w:eastAsia="Times New Roman" w:cstheme="minorHAnsi"/>
                <w:b/>
                <w:sz w:val="22"/>
                <w:szCs w:val="22"/>
                <w:lang w:val="en-US" w:bidi="en-US"/>
              </w:rPr>
            </w:pPr>
          </w:p>
          <w:p w14:paraId="4DDA62C4"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b/>
                <w:sz w:val="22"/>
                <w:szCs w:val="22"/>
                <w:lang w:val="en-US" w:bidi="en-US"/>
              </w:rPr>
              <w:t>VALUES</w:t>
            </w:r>
          </w:p>
        </w:tc>
      </w:tr>
      <w:tr w:rsidR="004C19F4" w:rsidRPr="000558FA" w14:paraId="7760B335" w14:textId="77777777" w:rsidTr="000558FA">
        <w:trPr>
          <w:gridBefore w:val="1"/>
          <w:wBefore w:w="22" w:type="dxa"/>
          <w:trHeight w:val="390"/>
          <w:tblHeader/>
          <w:jc w:val="center"/>
        </w:trPr>
        <w:tc>
          <w:tcPr>
            <w:tcW w:w="3519" w:type="dxa"/>
            <w:gridSpan w:val="2"/>
            <w:vMerge/>
            <w:tcBorders>
              <w:top w:val="double" w:sz="6" w:space="0" w:color="auto"/>
              <w:left w:val="double" w:sz="6" w:space="0" w:color="auto"/>
              <w:bottom w:val="single" w:sz="12" w:space="0" w:color="auto"/>
              <w:right w:val="nil"/>
            </w:tcBorders>
            <w:shd w:val="clear" w:color="auto" w:fill="92D050"/>
            <w:vAlign w:val="center"/>
            <w:hideMark/>
          </w:tcPr>
          <w:p w14:paraId="38EB04CE" w14:textId="77777777" w:rsidR="005229E4" w:rsidRPr="000558FA" w:rsidRDefault="005229E4" w:rsidP="005229E4">
            <w:pPr>
              <w:spacing w:before="0" w:after="0" w:line="360" w:lineRule="auto"/>
              <w:jc w:val="both"/>
              <w:rPr>
                <w:rFonts w:eastAsia="Times New Roman" w:cstheme="minorHAnsi"/>
                <w:b/>
                <w:caps/>
                <w:spacing w:val="15"/>
                <w:sz w:val="22"/>
                <w:szCs w:val="22"/>
                <w:lang w:val="en-US" w:bidi="en-US"/>
              </w:rPr>
            </w:pPr>
          </w:p>
        </w:tc>
        <w:tc>
          <w:tcPr>
            <w:tcW w:w="1421" w:type="dxa"/>
            <w:gridSpan w:val="2"/>
            <w:tcBorders>
              <w:top w:val="nil"/>
              <w:left w:val="single" w:sz="12" w:space="0" w:color="auto"/>
              <w:bottom w:val="single" w:sz="12" w:space="0" w:color="auto"/>
              <w:right w:val="single" w:sz="12" w:space="0" w:color="auto"/>
            </w:tcBorders>
            <w:shd w:val="clear" w:color="auto" w:fill="92D050"/>
            <w:hideMark/>
          </w:tcPr>
          <w:p w14:paraId="2B2419A5"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b/>
                <w:sz w:val="22"/>
                <w:szCs w:val="22"/>
                <w:lang w:val="en-US" w:bidi="en-US"/>
              </w:rPr>
              <w:t>Newcastle West</w:t>
            </w:r>
          </w:p>
        </w:tc>
        <w:tc>
          <w:tcPr>
            <w:tcW w:w="1258" w:type="dxa"/>
            <w:gridSpan w:val="2"/>
            <w:tcBorders>
              <w:top w:val="nil"/>
              <w:left w:val="nil"/>
              <w:bottom w:val="single" w:sz="12" w:space="0" w:color="auto"/>
              <w:right w:val="nil"/>
            </w:tcBorders>
            <w:shd w:val="clear" w:color="auto" w:fill="92D050"/>
            <w:hideMark/>
          </w:tcPr>
          <w:p w14:paraId="22F89B5F"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b/>
                <w:sz w:val="22"/>
                <w:szCs w:val="22"/>
                <w:lang w:val="en-US" w:bidi="en-US"/>
              </w:rPr>
              <w:t>Madadeni</w:t>
            </w:r>
          </w:p>
        </w:tc>
        <w:tc>
          <w:tcPr>
            <w:tcW w:w="1267" w:type="dxa"/>
            <w:tcBorders>
              <w:top w:val="single" w:sz="12" w:space="0" w:color="auto"/>
              <w:left w:val="single" w:sz="12" w:space="0" w:color="auto"/>
              <w:bottom w:val="single" w:sz="12" w:space="0" w:color="auto"/>
              <w:right w:val="single" w:sz="4" w:space="0" w:color="auto"/>
            </w:tcBorders>
            <w:shd w:val="clear" w:color="auto" w:fill="92D050"/>
            <w:hideMark/>
          </w:tcPr>
          <w:p w14:paraId="366D497A" w14:textId="77777777" w:rsidR="005229E4" w:rsidRPr="000558FA" w:rsidRDefault="005229E4" w:rsidP="005229E4">
            <w:pPr>
              <w:spacing w:before="200" w:line="360" w:lineRule="auto"/>
              <w:ind w:right="-61"/>
              <w:jc w:val="both"/>
              <w:rPr>
                <w:rFonts w:eastAsia="Times New Roman" w:cstheme="minorHAnsi"/>
                <w:b/>
                <w:sz w:val="22"/>
                <w:szCs w:val="22"/>
                <w:lang w:val="en-US" w:bidi="en-US"/>
              </w:rPr>
            </w:pPr>
            <w:r w:rsidRPr="000558FA">
              <w:rPr>
                <w:rFonts w:eastAsia="Times New Roman" w:cstheme="minorHAnsi"/>
                <w:b/>
                <w:sz w:val="22"/>
                <w:szCs w:val="22"/>
                <w:lang w:val="en-US" w:bidi="en-US"/>
              </w:rPr>
              <w:t>Osizweni/ Ingagane</w:t>
            </w:r>
          </w:p>
        </w:tc>
        <w:tc>
          <w:tcPr>
            <w:tcW w:w="1869" w:type="dxa"/>
            <w:gridSpan w:val="2"/>
            <w:vMerge/>
            <w:tcBorders>
              <w:top w:val="double" w:sz="4" w:space="0" w:color="auto"/>
              <w:left w:val="single" w:sz="4" w:space="0" w:color="auto"/>
              <w:bottom w:val="single" w:sz="12" w:space="0" w:color="auto"/>
              <w:right w:val="double" w:sz="4" w:space="0" w:color="auto"/>
            </w:tcBorders>
            <w:shd w:val="clear" w:color="auto" w:fill="92D050"/>
            <w:vAlign w:val="center"/>
            <w:hideMark/>
          </w:tcPr>
          <w:p w14:paraId="19A8AF7B" w14:textId="77777777" w:rsidR="005229E4" w:rsidRPr="000558FA" w:rsidRDefault="005229E4" w:rsidP="005229E4">
            <w:pPr>
              <w:spacing w:before="0" w:after="0" w:line="360" w:lineRule="auto"/>
              <w:jc w:val="both"/>
              <w:rPr>
                <w:rFonts w:eastAsia="Times New Roman" w:cstheme="minorHAnsi"/>
                <w:b/>
                <w:sz w:val="22"/>
                <w:szCs w:val="22"/>
                <w:lang w:val="en-US" w:bidi="en-US"/>
              </w:rPr>
            </w:pPr>
          </w:p>
        </w:tc>
      </w:tr>
      <w:tr w:rsidR="004C19F4" w:rsidRPr="000558FA" w14:paraId="31A7853C" w14:textId="77777777" w:rsidTr="000558FA">
        <w:trPr>
          <w:gridBefore w:val="1"/>
          <w:wBefore w:w="22" w:type="dxa"/>
          <w:trHeight w:val="295"/>
          <w:jc w:val="center"/>
        </w:trPr>
        <w:tc>
          <w:tcPr>
            <w:tcW w:w="3519" w:type="dxa"/>
            <w:gridSpan w:val="2"/>
            <w:tcBorders>
              <w:top w:val="nil"/>
              <w:left w:val="double" w:sz="6" w:space="0" w:color="auto"/>
              <w:bottom w:val="single" w:sz="4" w:space="0" w:color="auto"/>
              <w:right w:val="nil"/>
            </w:tcBorders>
            <w:vAlign w:val="center"/>
            <w:hideMark/>
          </w:tcPr>
          <w:p w14:paraId="53C7FAEE"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NEW DWELLINGS</w:t>
            </w:r>
          </w:p>
        </w:tc>
        <w:tc>
          <w:tcPr>
            <w:tcW w:w="1421" w:type="dxa"/>
            <w:gridSpan w:val="2"/>
            <w:tcBorders>
              <w:top w:val="nil"/>
              <w:left w:val="single" w:sz="12" w:space="0" w:color="auto"/>
              <w:bottom w:val="single" w:sz="4" w:space="0" w:color="auto"/>
              <w:right w:val="single" w:sz="12" w:space="0" w:color="auto"/>
            </w:tcBorders>
            <w:vAlign w:val="center"/>
            <w:hideMark/>
          </w:tcPr>
          <w:p w14:paraId="39F24DE9"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19</w:t>
            </w:r>
          </w:p>
        </w:tc>
        <w:tc>
          <w:tcPr>
            <w:tcW w:w="1258" w:type="dxa"/>
            <w:gridSpan w:val="2"/>
            <w:tcBorders>
              <w:top w:val="nil"/>
              <w:left w:val="nil"/>
              <w:bottom w:val="single" w:sz="4" w:space="0" w:color="auto"/>
              <w:right w:val="nil"/>
            </w:tcBorders>
            <w:vAlign w:val="center"/>
            <w:hideMark/>
          </w:tcPr>
          <w:p w14:paraId="1FA3A82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2</w:t>
            </w:r>
          </w:p>
        </w:tc>
        <w:tc>
          <w:tcPr>
            <w:tcW w:w="1267" w:type="dxa"/>
            <w:tcBorders>
              <w:top w:val="nil"/>
              <w:left w:val="single" w:sz="12" w:space="0" w:color="auto"/>
              <w:bottom w:val="single" w:sz="4" w:space="0" w:color="auto"/>
              <w:right w:val="single" w:sz="12" w:space="0" w:color="auto"/>
            </w:tcBorders>
            <w:vAlign w:val="center"/>
            <w:hideMark/>
          </w:tcPr>
          <w:p w14:paraId="6475D493"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3</w:t>
            </w:r>
          </w:p>
        </w:tc>
        <w:tc>
          <w:tcPr>
            <w:tcW w:w="1869" w:type="dxa"/>
            <w:gridSpan w:val="2"/>
            <w:tcBorders>
              <w:top w:val="nil"/>
              <w:left w:val="nil"/>
              <w:bottom w:val="single" w:sz="4" w:space="0" w:color="auto"/>
              <w:right w:val="double" w:sz="6" w:space="0" w:color="auto"/>
            </w:tcBorders>
            <w:vAlign w:val="center"/>
            <w:hideMark/>
          </w:tcPr>
          <w:p w14:paraId="1768FC66"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57,240.000</w:t>
            </w:r>
          </w:p>
        </w:tc>
      </w:tr>
      <w:tr w:rsidR="004C19F4" w:rsidRPr="000558FA" w14:paraId="09A5D32B" w14:textId="77777777" w:rsidTr="000558FA">
        <w:trPr>
          <w:gridBefore w:val="1"/>
          <w:wBefore w:w="22" w:type="dxa"/>
          <w:trHeight w:val="324"/>
          <w:jc w:val="center"/>
        </w:trPr>
        <w:tc>
          <w:tcPr>
            <w:tcW w:w="3519" w:type="dxa"/>
            <w:gridSpan w:val="2"/>
            <w:tcBorders>
              <w:top w:val="single" w:sz="4" w:space="0" w:color="auto"/>
              <w:left w:val="double" w:sz="6" w:space="0" w:color="auto"/>
              <w:bottom w:val="single" w:sz="4" w:space="0" w:color="auto"/>
              <w:right w:val="nil"/>
            </w:tcBorders>
            <w:hideMark/>
          </w:tcPr>
          <w:p w14:paraId="02AF20C6"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TOWN HOUSES / FLATS</w:t>
            </w:r>
          </w:p>
        </w:tc>
        <w:tc>
          <w:tcPr>
            <w:tcW w:w="1421" w:type="dxa"/>
            <w:gridSpan w:val="2"/>
            <w:tcBorders>
              <w:top w:val="single" w:sz="4" w:space="0" w:color="auto"/>
              <w:left w:val="single" w:sz="12" w:space="0" w:color="auto"/>
              <w:bottom w:val="single" w:sz="4" w:space="0" w:color="auto"/>
              <w:right w:val="single" w:sz="12" w:space="0" w:color="auto"/>
            </w:tcBorders>
            <w:vAlign w:val="center"/>
            <w:hideMark/>
          </w:tcPr>
          <w:p w14:paraId="1388F478"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6</w:t>
            </w:r>
          </w:p>
        </w:tc>
        <w:tc>
          <w:tcPr>
            <w:tcW w:w="1258" w:type="dxa"/>
            <w:gridSpan w:val="2"/>
            <w:tcBorders>
              <w:top w:val="single" w:sz="4" w:space="0" w:color="auto"/>
              <w:left w:val="nil"/>
              <w:bottom w:val="single" w:sz="4" w:space="0" w:color="auto"/>
              <w:right w:val="nil"/>
            </w:tcBorders>
            <w:vAlign w:val="center"/>
            <w:hideMark/>
          </w:tcPr>
          <w:p w14:paraId="08175D57"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267" w:type="dxa"/>
            <w:tcBorders>
              <w:top w:val="single" w:sz="4" w:space="0" w:color="auto"/>
              <w:left w:val="single" w:sz="12" w:space="0" w:color="auto"/>
              <w:bottom w:val="single" w:sz="4" w:space="0" w:color="auto"/>
              <w:right w:val="single" w:sz="12" w:space="0" w:color="auto"/>
            </w:tcBorders>
            <w:vAlign w:val="center"/>
            <w:hideMark/>
          </w:tcPr>
          <w:p w14:paraId="03649080"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869" w:type="dxa"/>
            <w:gridSpan w:val="2"/>
            <w:tcBorders>
              <w:top w:val="single" w:sz="4" w:space="0" w:color="auto"/>
              <w:left w:val="nil"/>
              <w:bottom w:val="single" w:sz="4" w:space="0" w:color="auto"/>
              <w:right w:val="double" w:sz="6" w:space="0" w:color="auto"/>
            </w:tcBorders>
            <w:vAlign w:val="center"/>
            <w:hideMark/>
          </w:tcPr>
          <w:p w14:paraId="44083353"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139,215.000</w:t>
            </w:r>
          </w:p>
        </w:tc>
      </w:tr>
      <w:tr w:rsidR="004C19F4" w:rsidRPr="000558FA" w14:paraId="44229588" w14:textId="77777777" w:rsidTr="000558FA">
        <w:trPr>
          <w:gridBefore w:val="1"/>
          <w:wBefore w:w="22" w:type="dxa"/>
          <w:trHeight w:val="366"/>
          <w:jc w:val="center"/>
        </w:trPr>
        <w:tc>
          <w:tcPr>
            <w:tcW w:w="3519" w:type="dxa"/>
            <w:gridSpan w:val="2"/>
            <w:tcBorders>
              <w:top w:val="single" w:sz="4" w:space="0" w:color="auto"/>
              <w:left w:val="double" w:sz="6" w:space="0" w:color="auto"/>
              <w:bottom w:val="single" w:sz="4" w:space="0" w:color="auto"/>
              <w:right w:val="nil"/>
            </w:tcBorders>
            <w:hideMark/>
          </w:tcPr>
          <w:p w14:paraId="39A2CE3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ADDITIONS AND ALTERATIONS TO DWELLINGS</w:t>
            </w:r>
          </w:p>
        </w:tc>
        <w:tc>
          <w:tcPr>
            <w:tcW w:w="1421" w:type="dxa"/>
            <w:gridSpan w:val="2"/>
            <w:tcBorders>
              <w:top w:val="single" w:sz="4" w:space="0" w:color="auto"/>
              <w:left w:val="single" w:sz="12" w:space="0" w:color="auto"/>
              <w:bottom w:val="single" w:sz="4" w:space="0" w:color="auto"/>
              <w:right w:val="single" w:sz="12" w:space="0" w:color="auto"/>
            </w:tcBorders>
            <w:vAlign w:val="center"/>
            <w:hideMark/>
          </w:tcPr>
          <w:p w14:paraId="35CD292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106</w:t>
            </w:r>
          </w:p>
        </w:tc>
        <w:tc>
          <w:tcPr>
            <w:tcW w:w="1258" w:type="dxa"/>
            <w:gridSpan w:val="2"/>
            <w:tcBorders>
              <w:top w:val="single" w:sz="4" w:space="0" w:color="auto"/>
              <w:left w:val="nil"/>
              <w:bottom w:val="single" w:sz="4" w:space="0" w:color="auto"/>
              <w:right w:val="nil"/>
            </w:tcBorders>
            <w:vAlign w:val="center"/>
            <w:hideMark/>
          </w:tcPr>
          <w:p w14:paraId="1AAFD67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18</w:t>
            </w:r>
          </w:p>
        </w:tc>
        <w:tc>
          <w:tcPr>
            <w:tcW w:w="1267" w:type="dxa"/>
            <w:tcBorders>
              <w:top w:val="single" w:sz="4" w:space="0" w:color="auto"/>
              <w:left w:val="single" w:sz="12" w:space="0" w:color="auto"/>
              <w:bottom w:val="single" w:sz="4" w:space="0" w:color="auto"/>
              <w:right w:val="single" w:sz="12" w:space="0" w:color="auto"/>
            </w:tcBorders>
            <w:vAlign w:val="center"/>
            <w:hideMark/>
          </w:tcPr>
          <w:p w14:paraId="66C285C4"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9</w:t>
            </w:r>
          </w:p>
        </w:tc>
        <w:tc>
          <w:tcPr>
            <w:tcW w:w="1869" w:type="dxa"/>
            <w:gridSpan w:val="2"/>
            <w:tcBorders>
              <w:top w:val="single" w:sz="4" w:space="0" w:color="auto"/>
              <w:left w:val="nil"/>
              <w:bottom w:val="single" w:sz="4" w:space="0" w:color="auto"/>
              <w:right w:val="double" w:sz="6" w:space="0" w:color="auto"/>
            </w:tcBorders>
            <w:vAlign w:val="center"/>
            <w:hideMark/>
          </w:tcPr>
          <w:p w14:paraId="4F928C70"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87,419.500</w:t>
            </w:r>
          </w:p>
        </w:tc>
      </w:tr>
      <w:tr w:rsidR="004C19F4" w:rsidRPr="000558FA" w14:paraId="440482D9" w14:textId="77777777" w:rsidTr="000558FA">
        <w:trPr>
          <w:gridBefore w:val="1"/>
          <w:wBefore w:w="22" w:type="dxa"/>
          <w:trHeight w:val="432"/>
          <w:jc w:val="center"/>
        </w:trPr>
        <w:tc>
          <w:tcPr>
            <w:tcW w:w="3519" w:type="dxa"/>
            <w:gridSpan w:val="2"/>
            <w:tcBorders>
              <w:top w:val="single" w:sz="4" w:space="0" w:color="auto"/>
              <w:left w:val="double" w:sz="6" w:space="0" w:color="auto"/>
              <w:bottom w:val="single" w:sz="4" w:space="0" w:color="auto"/>
              <w:right w:val="nil"/>
            </w:tcBorders>
            <w:vAlign w:val="center"/>
            <w:hideMark/>
          </w:tcPr>
          <w:p w14:paraId="7DCF4B0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 xml:space="preserve">NEW NON-RESIDENTIAL BUILDING </w:t>
            </w:r>
          </w:p>
        </w:tc>
        <w:tc>
          <w:tcPr>
            <w:tcW w:w="1421" w:type="dxa"/>
            <w:gridSpan w:val="2"/>
            <w:tcBorders>
              <w:top w:val="single" w:sz="4" w:space="0" w:color="auto"/>
              <w:left w:val="single" w:sz="12" w:space="0" w:color="auto"/>
              <w:bottom w:val="single" w:sz="4" w:space="0" w:color="auto"/>
              <w:right w:val="single" w:sz="12" w:space="0" w:color="auto"/>
            </w:tcBorders>
            <w:vAlign w:val="center"/>
            <w:hideMark/>
          </w:tcPr>
          <w:p w14:paraId="147D8C4E"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w:t>
            </w:r>
          </w:p>
        </w:tc>
        <w:tc>
          <w:tcPr>
            <w:tcW w:w="1258" w:type="dxa"/>
            <w:gridSpan w:val="2"/>
            <w:tcBorders>
              <w:top w:val="single" w:sz="4" w:space="0" w:color="auto"/>
              <w:left w:val="nil"/>
              <w:bottom w:val="single" w:sz="4" w:space="0" w:color="auto"/>
              <w:right w:val="nil"/>
            </w:tcBorders>
            <w:vAlign w:val="center"/>
            <w:hideMark/>
          </w:tcPr>
          <w:p w14:paraId="2F7C5A7D"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w:t>
            </w:r>
          </w:p>
        </w:tc>
        <w:tc>
          <w:tcPr>
            <w:tcW w:w="1267" w:type="dxa"/>
            <w:tcBorders>
              <w:top w:val="single" w:sz="4" w:space="0" w:color="auto"/>
              <w:left w:val="single" w:sz="12" w:space="0" w:color="auto"/>
              <w:bottom w:val="single" w:sz="4" w:space="0" w:color="auto"/>
              <w:right w:val="single" w:sz="12" w:space="0" w:color="auto"/>
            </w:tcBorders>
            <w:vAlign w:val="center"/>
            <w:hideMark/>
          </w:tcPr>
          <w:p w14:paraId="50A8323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869" w:type="dxa"/>
            <w:gridSpan w:val="2"/>
            <w:tcBorders>
              <w:top w:val="single" w:sz="4" w:space="0" w:color="auto"/>
              <w:left w:val="nil"/>
              <w:bottom w:val="single" w:sz="4" w:space="0" w:color="auto"/>
              <w:right w:val="double" w:sz="6" w:space="0" w:color="auto"/>
            </w:tcBorders>
            <w:vAlign w:val="center"/>
            <w:hideMark/>
          </w:tcPr>
          <w:p w14:paraId="5F9A7843"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 xml:space="preserve"> 14,092.500</w:t>
            </w:r>
          </w:p>
        </w:tc>
      </w:tr>
      <w:tr w:rsidR="004C19F4" w:rsidRPr="000558FA" w14:paraId="602460C7" w14:textId="77777777" w:rsidTr="000558FA">
        <w:trPr>
          <w:gridBefore w:val="1"/>
          <w:wBefore w:w="22" w:type="dxa"/>
          <w:trHeight w:val="382"/>
          <w:jc w:val="center"/>
        </w:trPr>
        <w:tc>
          <w:tcPr>
            <w:tcW w:w="3519" w:type="dxa"/>
            <w:gridSpan w:val="2"/>
            <w:tcBorders>
              <w:top w:val="single" w:sz="4" w:space="0" w:color="auto"/>
              <w:left w:val="double" w:sz="6" w:space="0" w:color="auto"/>
              <w:bottom w:val="single" w:sz="4" w:space="0" w:color="auto"/>
              <w:right w:val="nil"/>
            </w:tcBorders>
            <w:vAlign w:val="center"/>
            <w:hideMark/>
          </w:tcPr>
          <w:p w14:paraId="7C1C96DF"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FACTORIES</w:t>
            </w:r>
          </w:p>
        </w:tc>
        <w:tc>
          <w:tcPr>
            <w:tcW w:w="1421" w:type="dxa"/>
            <w:gridSpan w:val="2"/>
            <w:tcBorders>
              <w:top w:val="single" w:sz="4" w:space="0" w:color="auto"/>
              <w:left w:val="single" w:sz="12" w:space="0" w:color="auto"/>
              <w:bottom w:val="single" w:sz="4" w:space="0" w:color="auto"/>
              <w:right w:val="single" w:sz="12" w:space="0" w:color="auto"/>
            </w:tcBorders>
            <w:vAlign w:val="center"/>
            <w:hideMark/>
          </w:tcPr>
          <w:p w14:paraId="6FD4D34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258" w:type="dxa"/>
            <w:gridSpan w:val="2"/>
            <w:tcBorders>
              <w:top w:val="single" w:sz="4" w:space="0" w:color="auto"/>
              <w:left w:val="nil"/>
              <w:bottom w:val="single" w:sz="4" w:space="0" w:color="auto"/>
              <w:right w:val="nil"/>
            </w:tcBorders>
            <w:vAlign w:val="center"/>
            <w:hideMark/>
          </w:tcPr>
          <w:p w14:paraId="52B97AB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267" w:type="dxa"/>
            <w:tcBorders>
              <w:top w:val="single" w:sz="4" w:space="0" w:color="auto"/>
              <w:left w:val="single" w:sz="12" w:space="0" w:color="auto"/>
              <w:bottom w:val="single" w:sz="4" w:space="0" w:color="auto"/>
              <w:right w:val="single" w:sz="12" w:space="0" w:color="auto"/>
            </w:tcBorders>
            <w:vAlign w:val="center"/>
            <w:hideMark/>
          </w:tcPr>
          <w:p w14:paraId="30A4D1E9"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869" w:type="dxa"/>
            <w:gridSpan w:val="2"/>
            <w:tcBorders>
              <w:top w:val="single" w:sz="4" w:space="0" w:color="auto"/>
              <w:left w:val="nil"/>
              <w:bottom w:val="single" w:sz="4" w:space="0" w:color="auto"/>
              <w:right w:val="double" w:sz="6" w:space="0" w:color="auto"/>
            </w:tcBorders>
            <w:vAlign w:val="center"/>
            <w:hideMark/>
          </w:tcPr>
          <w:p w14:paraId="3E15A9EB"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r>
      <w:tr w:rsidR="004C19F4" w:rsidRPr="000558FA" w14:paraId="239FD74A" w14:textId="77777777" w:rsidTr="000558FA">
        <w:trPr>
          <w:gridBefore w:val="1"/>
          <w:wBefore w:w="22" w:type="dxa"/>
          <w:trHeight w:val="321"/>
          <w:jc w:val="center"/>
        </w:trPr>
        <w:tc>
          <w:tcPr>
            <w:tcW w:w="3519" w:type="dxa"/>
            <w:gridSpan w:val="2"/>
            <w:tcBorders>
              <w:top w:val="single" w:sz="4" w:space="0" w:color="auto"/>
              <w:left w:val="double" w:sz="6" w:space="0" w:color="auto"/>
              <w:bottom w:val="single" w:sz="4" w:space="0" w:color="auto"/>
              <w:right w:val="nil"/>
            </w:tcBorders>
            <w:vAlign w:val="center"/>
            <w:hideMark/>
          </w:tcPr>
          <w:p w14:paraId="6EA1AC46"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lastRenderedPageBreak/>
              <w:t xml:space="preserve">WORKSHOP/WAREHOUSE </w:t>
            </w:r>
          </w:p>
        </w:tc>
        <w:tc>
          <w:tcPr>
            <w:tcW w:w="1421" w:type="dxa"/>
            <w:gridSpan w:val="2"/>
            <w:tcBorders>
              <w:top w:val="single" w:sz="4" w:space="0" w:color="auto"/>
              <w:left w:val="single" w:sz="12" w:space="0" w:color="auto"/>
              <w:bottom w:val="single" w:sz="4" w:space="0" w:color="auto"/>
              <w:right w:val="single" w:sz="12" w:space="0" w:color="auto"/>
            </w:tcBorders>
            <w:vAlign w:val="center"/>
            <w:hideMark/>
          </w:tcPr>
          <w:p w14:paraId="4B5AEE8B"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258" w:type="dxa"/>
            <w:gridSpan w:val="2"/>
            <w:tcBorders>
              <w:top w:val="single" w:sz="4" w:space="0" w:color="auto"/>
              <w:left w:val="nil"/>
              <w:bottom w:val="single" w:sz="4" w:space="0" w:color="auto"/>
              <w:right w:val="nil"/>
            </w:tcBorders>
            <w:vAlign w:val="center"/>
            <w:hideMark/>
          </w:tcPr>
          <w:p w14:paraId="7A7E20BC"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267" w:type="dxa"/>
            <w:tcBorders>
              <w:top w:val="single" w:sz="4" w:space="0" w:color="auto"/>
              <w:left w:val="single" w:sz="12" w:space="0" w:color="auto"/>
              <w:bottom w:val="single" w:sz="4" w:space="0" w:color="auto"/>
              <w:right w:val="single" w:sz="12" w:space="0" w:color="auto"/>
            </w:tcBorders>
            <w:vAlign w:val="center"/>
            <w:hideMark/>
          </w:tcPr>
          <w:p w14:paraId="53BACF1F"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869" w:type="dxa"/>
            <w:gridSpan w:val="2"/>
            <w:tcBorders>
              <w:top w:val="single" w:sz="4" w:space="0" w:color="auto"/>
              <w:left w:val="nil"/>
              <w:bottom w:val="single" w:sz="4" w:space="0" w:color="auto"/>
              <w:right w:val="double" w:sz="6" w:space="0" w:color="auto"/>
            </w:tcBorders>
            <w:vAlign w:val="center"/>
            <w:hideMark/>
          </w:tcPr>
          <w:p w14:paraId="40A8B7CC"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r>
      <w:tr w:rsidR="004C19F4" w:rsidRPr="000558FA" w14:paraId="36643CB3" w14:textId="77777777" w:rsidTr="000558FA">
        <w:trPr>
          <w:gridBefore w:val="1"/>
          <w:wBefore w:w="22" w:type="dxa"/>
          <w:trHeight w:val="321"/>
          <w:jc w:val="center"/>
        </w:trPr>
        <w:tc>
          <w:tcPr>
            <w:tcW w:w="3519" w:type="dxa"/>
            <w:gridSpan w:val="2"/>
            <w:tcBorders>
              <w:top w:val="single" w:sz="4" w:space="0" w:color="auto"/>
              <w:left w:val="double" w:sz="6" w:space="0" w:color="auto"/>
              <w:bottom w:val="single" w:sz="4" w:space="0" w:color="auto"/>
              <w:right w:val="nil"/>
            </w:tcBorders>
            <w:vAlign w:val="center"/>
            <w:hideMark/>
          </w:tcPr>
          <w:p w14:paraId="461304FA"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COMMERCIAL</w:t>
            </w:r>
          </w:p>
        </w:tc>
        <w:tc>
          <w:tcPr>
            <w:tcW w:w="1421" w:type="dxa"/>
            <w:gridSpan w:val="2"/>
            <w:tcBorders>
              <w:top w:val="single" w:sz="4" w:space="0" w:color="auto"/>
              <w:left w:val="single" w:sz="12" w:space="0" w:color="auto"/>
              <w:bottom w:val="single" w:sz="4" w:space="0" w:color="auto"/>
              <w:right w:val="single" w:sz="12" w:space="0" w:color="auto"/>
            </w:tcBorders>
            <w:vAlign w:val="center"/>
            <w:hideMark/>
          </w:tcPr>
          <w:p w14:paraId="62B2D584"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2</w:t>
            </w:r>
          </w:p>
        </w:tc>
        <w:tc>
          <w:tcPr>
            <w:tcW w:w="1258" w:type="dxa"/>
            <w:gridSpan w:val="2"/>
            <w:tcBorders>
              <w:top w:val="single" w:sz="4" w:space="0" w:color="auto"/>
              <w:left w:val="nil"/>
              <w:bottom w:val="single" w:sz="4" w:space="0" w:color="auto"/>
              <w:right w:val="nil"/>
            </w:tcBorders>
            <w:vAlign w:val="center"/>
            <w:hideMark/>
          </w:tcPr>
          <w:p w14:paraId="01B61BF9"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w:t>
            </w:r>
          </w:p>
        </w:tc>
        <w:tc>
          <w:tcPr>
            <w:tcW w:w="1267" w:type="dxa"/>
            <w:tcBorders>
              <w:top w:val="single" w:sz="4" w:space="0" w:color="auto"/>
              <w:left w:val="single" w:sz="12" w:space="0" w:color="auto"/>
              <w:bottom w:val="single" w:sz="4" w:space="0" w:color="auto"/>
              <w:right w:val="single" w:sz="12" w:space="0" w:color="auto"/>
            </w:tcBorders>
            <w:vAlign w:val="center"/>
            <w:hideMark/>
          </w:tcPr>
          <w:p w14:paraId="425BCBF7"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869" w:type="dxa"/>
            <w:gridSpan w:val="2"/>
            <w:tcBorders>
              <w:top w:val="single" w:sz="4" w:space="0" w:color="auto"/>
              <w:left w:val="nil"/>
              <w:bottom w:val="single" w:sz="4" w:space="0" w:color="auto"/>
              <w:right w:val="double" w:sz="6" w:space="0" w:color="auto"/>
            </w:tcBorders>
            <w:vAlign w:val="center"/>
            <w:hideMark/>
          </w:tcPr>
          <w:p w14:paraId="56AC9886"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15,607.500</w:t>
            </w:r>
          </w:p>
        </w:tc>
      </w:tr>
      <w:tr w:rsidR="004C19F4" w:rsidRPr="000558FA" w14:paraId="2A00E8D3" w14:textId="77777777" w:rsidTr="000558FA">
        <w:trPr>
          <w:gridBefore w:val="1"/>
          <w:wBefore w:w="22" w:type="dxa"/>
          <w:trHeight w:val="344"/>
          <w:jc w:val="center"/>
        </w:trPr>
        <w:tc>
          <w:tcPr>
            <w:tcW w:w="3519" w:type="dxa"/>
            <w:gridSpan w:val="2"/>
            <w:tcBorders>
              <w:top w:val="single" w:sz="4" w:space="0" w:color="auto"/>
              <w:left w:val="double" w:sz="6" w:space="0" w:color="auto"/>
              <w:bottom w:val="double" w:sz="4" w:space="0" w:color="auto"/>
              <w:right w:val="nil"/>
            </w:tcBorders>
            <w:vAlign w:val="center"/>
            <w:hideMark/>
          </w:tcPr>
          <w:p w14:paraId="3E7967B5"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RELIGIOUS/SCHOOL</w:t>
            </w:r>
          </w:p>
        </w:tc>
        <w:tc>
          <w:tcPr>
            <w:tcW w:w="1421" w:type="dxa"/>
            <w:gridSpan w:val="2"/>
            <w:tcBorders>
              <w:top w:val="single" w:sz="4" w:space="0" w:color="auto"/>
              <w:left w:val="single" w:sz="12" w:space="0" w:color="auto"/>
              <w:bottom w:val="double" w:sz="4" w:space="0" w:color="auto"/>
              <w:right w:val="single" w:sz="12" w:space="0" w:color="auto"/>
            </w:tcBorders>
            <w:vAlign w:val="center"/>
            <w:hideMark/>
          </w:tcPr>
          <w:p w14:paraId="528C6BEF"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258" w:type="dxa"/>
            <w:gridSpan w:val="2"/>
            <w:tcBorders>
              <w:top w:val="single" w:sz="4" w:space="0" w:color="auto"/>
              <w:left w:val="nil"/>
              <w:bottom w:val="double" w:sz="4" w:space="0" w:color="auto"/>
              <w:right w:val="nil"/>
            </w:tcBorders>
            <w:vAlign w:val="center"/>
            <w:hideMark/>
          </w:tcPr>
          <w:p w14:paraId="7015A037"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267" w:type="dxa"/>
            <w:tcBorders>
              <w:top w:val="single" w:sz="4" w:space="0" w:color="auto"/>
              <w:left w:val="single" w:sz="12" w:space="0" w:color="auto"/>
              <w:bottom w:val="double" w:sz="4" w:space="0" w:color="auto"/>
              <w:right w:val="single" w:sz="12" w:space="0" w:color="auto"/>
            </w:tcBorders>
            <w:vAlign w:val="center"/>
            <w:hideMark/>
          </w:tcPr>
          <w:p w14:paraId="08B0498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869" w:type="dxa"/>
            <w:gridSpan w:val="2"/>
            <w:tcBorders>
              <w:top w:val="single" w:sz="4" w:space="0" w:color="auto"/>
              <w:left w:val="nil"/>
              <w:bottom w:val="double" w:sz="4" w:space="0" w:color="auto"/>
              <w:right w:val="double" w:sz="6" w:space="0" w:color="auto"/>
            </w:tcBorders>
            <w:vAlign w:val="center"/>
            <w:hideMark/>
          </w:tcPr>
          <w:p w14:paraId="6E00A683"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r>
      <w:tr w:rsidR="004C19F4" w:rsidRPr="000558FA" w14:paraId="4211BAED" w14:textId="77777777" w:rsidTr="000558FA">
        <w:trPr>
          <w:gridAfter w:val="1"/>
          <w:wAfter w:w="23" w:type="dxa"/>
          <w:trHeight w:val="366"/>
          <w:jc w:val="center"/>
        </w:trPr>
        <w:tc>
          <w:tcPr>
            <w:tcW w:w="3518" w:type="dxa"/>
            <w:gridSpan w:val="2"/>
            <w:tcBorders>
              <w:top w:val="double" w:sz="4" w:space="0" w:color="auto"/>
              <w:left w:val="double" w:sz="6" w:space="0" w:color="auto"/>
              <w:bottom w:val="single" w:sz="4" w:space="0" w:color="auto"/>
              <w:right w:val="nil"/>
            </w:tcBorders>
            <w:hideMark/>
          </w:tcPr>
          <w:p w14:paraId="7FF0BC97"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ADDITIONS AND ALTERATIONS NON-RESIDENTIAL BUILDINGS</w:t>
            </w:r>
          </w:p>
        </w:tc>
        <w:tc>
          <w:tcPr>
            <w:tcW w:w="1418" w:type="dxa"/>
            <w:gridSpan w:val="2"/>
            <w:tcBorders>
              <w:top w:val="double" w:sz="4" w:space="0" w:color="auto"/>
              <w:left w:val="single" w:sz="12" w:space="0" w:color="auto"/>
              <w:bottom w:val="single" w:sz="4" w:space="0" w:color="auto"/>
              <w:right w:val="single" w:sz="12" w:space="0" w:color="auto"/>
            </w:tcBorders>
            <w:vAlign w:val="center"/>
            <w:hideMark/>
          </w:tcPr>
          <w:p w14:paraId="517FFA2B"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14</w:t>
            </w:r>
          </w:p>
        </w:tc>
        <w:tc>
          <w:tcPr>
            <w:tcW w:w="1275" w:type="dxa"/>
            <w:gridSpan w:val="2"/>
            <w:tcBorders>
              <w:top w:val="double" w:sz="4" w:space="0" w:color="auto"/>
              <w:left w:val="nil"/>
              <w:bottom w:val="single" w:sz="4" w:space="0" w:color="auto"/>
              <w:right w:val="nil"/>
            </w:tcBorders>
            <w:vAlign w:val="center"/>
            <w:hideMark/>
          </w:tcPr>
          <w:p w14:paraId="35AD33A4"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4</w:t>
            </w:r>
          </w:p>
        </w:tc>
        <w:tc>
          <w:tcPr>
            <w:tcW w:w="1276" w:type="dxa"/>
            <w:gridSpan w:val="2"/>
            <w:tcBorders>
              <w:top w:val="double" w:sz="4" w:space="0" w:color="auto"/>
              <w:left w:val="single" w:sz="12" w:space="0" w:color="auto"/>
              <w:bottom w:val="single" w:sz="4" w:space="0" w:color="auto"/>
              <w:right w:val="single" w:sz="12" w:space="0" w:color="auto"/>
            </w:tcBorders>
            <w:vAlign w:val="center"/>
            <w:hideMark/>
          </w:tcPr>
          <w:p w14:paraId="50A2E34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3</w:t>
            </w:r>
          </w:p>
        </w:tc>
        <w:tc>
          <w:tcPr>
            <w:tcW w:w="1846" w:type="dxa"/>
            <w:tcBorders>
              <w:top w:val="double" w:sz="4" w:space="0" w:color="auto"/>
              <w:left w:val="nil"/>
              <w:bottom w:val="single" w:sz="4" w:space="0" w:color="auto"/>
              <w:right w:val="double" w:sz="6" w:space="0" w:color="auto"/>
            </w:tcBorders>
            <w:vAlign w:val="center"/>
            <w:hideMark/>
          </w:tcPr>
          <w:p w14:paraId="13F53C29"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 xml:space="preserve">   64,102.500</w:t>
            </w:r>
          </w:p>
        </w:tc>
      </w:tr>
      <w:tr w:rsidR="004C19F4" w:rsidRPr="000558FA" w14:paraId="45DA3404" w14:textId="77777777" w:rsidTr="000558FA">
        <w:trPr>
          <w:gridAfter w:val="1"/>
          <w:wAfter w:w="23" w:type="dxa"/>
          <w:trHeight w:val="306"/>
          <w:jc w:val="center"/>
        </w:trPr>
        <w:tc>
          <w:tcPr>
            <w:tcW w:w="3518" w:type="dxa"/>
            <w:gridSpan w:val="2"/>
            <w:tcBorders>
              <w:top w:val="single" w:sz="4" w:space="0" w:color="auto"/>
              <w:left w:val="double" w:sz="6" w:space="0" w:color="auto"/>
              <w:bottom w:val="single" w:sz="4" w:space="0" w:color="auto"/>
              <w:right w:val="nil"/>
            </w:tcBorders>
            <w:vAlign w:val="center"/>
            <w:hideMark/>
          </w:tcPr>
          <w:p w14:paraId="3D3CDB42"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b/>
                <w:sz w:val="22"/>
                <w:szCs w:val="22"/>
                <w:lang w:val="en-US" w:bidi="en-US"/>
              </w:rPr>
              <w:t>SUB – TOTAL</w:t>
            </w:r>
          </w:p>
        </w:tc>
        <w:tc>
          <w:tcPr>
            <w:tcW w:w="1418" w:type="dxa"/>
            <w:gridSpan w:val="2"/>
            <w:tcBorders>
              <w:top w:val="single" w:sz="4" w:space="0" w:color="auto"/>
              <w:left w:val="single" w:sz="12" w:space="0" w:color="auto"/>
              <w:bottom w:val="single" w:sz="4" w:space="0" w:color="auto"/>
              <w:right w:val="single" w:sz="12" w:space="0" w:color="auto"/>
            </w:tcBorders>
            <w:vAlign w:val="center"/>
            <w:hideMark/>
          </w:tcPr>
          <w:p w14:paraId="62B43F8D"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146</w:t>
            </w:r>
          </w:p>
        </w:tc>
        <w:tc>
          <w:tcPr>
            <w:tcW w:w="1275" w:type="dxa"/>
            <w:gridSpan w:val="2"/>
            <w:tcBorders>
              <w:top w:val="single" w:sz="4" w:space="0" w:color="auto"/>
              <w:left w:val="nil"/>
              <w:bottom w:val="single" w:sz="4" w:space="0" w:color="auto"/>
              <w:right w:val="nil"/>
            </w:tcBorders>
            <w:vAlign w:val="center"/>
            <w:hideMark/>
          </w:tcPr>
          <w:p w14:paraId="37F6F67D"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26</w:t>
            </w:r>
          </w:p>
        </w:tc>
        <w:tc>
          <w:tcPr>
            <w:tcW w:w="1276" w:type="dxa"/>
            <w:gridSpan w:val="2"/>
            <w:tcBorders>
              <w:top w:val="single" w:sz="4" w:space="0" w:color="auto"/>
              <w:left w:val="single" w:sz="12" w:space="0" w:color="auto"/>
              <w:bottom w:val="single" w:sz="4" w:space="0" w:color="auto"/>
              <w:right w:val="single" w:sz="12" w:space="0" w:color="auto"/>
            </w:tcBorders>
            <w:vAlign w:val="center"/>
            <w:hideMark/>
          </w:tcPr>
          <w:p w14:paraId="185AF354"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15</w:t>
            </w:r>
          </w:p>
        </w:tc>
        <w:tc>
          <w:tcPr>
            <w:tcW w:w="1846" w:type="dxa"/>
            <w:tcBorders>
              <w:top w:val="single" w:sz="4" w:space="0" w:color="auto"/>
              <w:left w:val="nil"/>
              <w:bottom w:val="single" w:sz="4" w:space="0" w:color="auto"/>
              <w:right w:val="double" w:sz="6" w:space="0" w:color="auto"/>
            </w:tcBorders>
            <w:vAlign w:val="center"/>
            <w:hideMark/>
          </w:tcPr>
          <w:p w14:paraId="74358FCA"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 xml:space="preserve">377,677.000      </w:t>
            </w:r>
          </w:p>
        </w:tc>
      </w:tr>
      <w:tr w:rsidR="004C19F4" w:rsidRPr="000558FA" w14:paraId="76E52B48" w14:textId="77777777" w:rsidTr="000558FA">
        <w:trPr>
          <w:gridAfter w:val="1"/>
          <w:wAfter w:w="23" w:type="dxa"/>
          <w:trHeight w:val="366"/>
          <w:jc w:val="center"/>
        </w:trPr>
        <w:tc>
          <w:tcPr>
            <w:tcW w:w="3518" w:type="dxa"/>
            <w:gridSpan w:val="2"/>
            <w:tcBorders>
              <w:top w:val="single" w:sz="4" w:space="0" w:color="auto"/>
              <w:left w:val="double" w:sz="6" w:space="0" w:color="auto"/>
              <w:bottom w:val="single" w:sz="4" w:space="0" w:color="auto"/>
              <w:right w:val="nil"/>
            </w:tcBorders>
            <w:hideMark/>
          </w:tcPr>
          <w:p w14:paraId="5F0A4C34"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 xml:space="preserve">GOVERNMENT AND MUNICIPAL BUILDINGS: </w:t>
            </w:r>
          </w:p>
        </w:tc>
        <w:tc>
          <w:tcPr>
            <w:tcW w:w="1418" w:type="dxa"/>
            <w:gridSpan w:val="2"/>
            <w:tcBorders>
              <w:top w:val="single" w:sz="4" w:space="0" w:color="auto"/>
              <w:left w:val="single" w:sz="12" w:space="0" w:color="auto"/>
              <w:bottom w:val="single" w:sz="4" w:space="0" w:color="auto"/>
              <w:right w:val="single" w:sz="12" w:space="0" w:color="auto"/>
            </w:tcBorders>
            <w:vAlign w:val="center"/>
            <w:hideMark/>
          </w:tcPr>
          <w:p w14:paraId="291A3D0F"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275" w:type="dxa"/>
            <w:gridSpan w:val="2"/>
            <w:tcBorders>
              <w:top w:val="single" w:sz="4" w:space="0" w:color="auto"/>
              <w:left w:val="nil"/>
              <w:bottom w:val="single" w:sz="4" w:space="0" w:color="auto"/>
              <w:right w:val="nil"/>
            </w:tcBorders>
            <w:vAlign w:val="center"/>
            <w:hideMark/>
          </w:tcPr>
          <w:p w14:paraId="6EA53DF1"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276" w:type="dxa"/>
            <w:gridSpan w:val="2"/>
            <w:tcBorders>
              <w:top w:val="single" w:sz="4" w:space="0" w:color="auto"/>
              <w:left w:val="single" w:sz="12" w:space="0" w:color="auto"/>
              <w:bottom w:val="single" w:sz="4" w:space="0" w:color="auto"/>
              <w:right w:val="single" w:sz="12" w:space="0" w:color="auto"/>
            </w:tcBorders>
            <w:vAlign w:val="center"/>
            <w:hideMark/>
          </w:tcPr>
          <w:p w14:paraId="54462A0E"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c>
          <w:tcPr>
            <w:tcW w:w="1846" w:type="dxa"/>
            <w:tcBorders>
              <w:top w:val="single" w:sz="4" w:space="0" w:color="auto"/>
              <w:left w:val="nil"/>
              <w:bottom w:val="single" w:sz="4" w:space="0" w:color="auto"/>
              <w:right w:val="double" w:sz="6" w:space="0" w:color="auto"/>
            </w:tcBorders>
            <w:vAlign w:val="center"/>
            <w:hideMark/>
          </w:tcPr>
          <w:p w14:paraId="22C83D52" w14:textId="77777777" w:rsidR="005229E4" w:rsidRPr="000558FA" w:rsidRDefault="005229E4" w:rsidP="005229E4">
            <w:pPr>
              <w:spacing w:before="200" w:line="360" w:lineRule="auto"/>
              <w:jc w:val="both"/>
              <w:rPr>
                <w:rFonts w:eastAsia="Times New Roman" w:cstheme="minorHAnsi"/>
                <w:sz w:val="22"/>
                <w:szCs w:val="22"/>
                <w:lang w:val="en-US" w:bidi="en-US"/>
              </w:rPr>
            </w:pPr>
            <w:r w:rsidRPr="000558FA">
              <w:rPr>
                <w:rFonts w:eastAsia="Times New Roman" w:cstheme="minorHAnsi"/>
                <w:sz w:val="22"/>
                <w:szCs w:val="22"/>
                <w:lang w:val="en-US" w:bidi="en-US"/>
              </w:rPr>
              <w:t>-</w:t>
            </w:r>
          </w:p>
        </w:tc>
      </w:tr>
      <w:tr w:rsidR="004C19F4" w:rsidRPr="000558FA" w14:paraId="45AE269B" w14:textId="77777777" w:rsidTr="000558FA">
        <w:trPr>
          <w:gridAfter w:val="1"/>
          <w:wAfter w:w="23" w:type="dxa"/>
          <w:trHeight w:val="447"/>
          <w:jc w:val="center"/>
        </w:trPr>
        <w:tc>
          <w:tcPr>
            <w:tcW w:w="3518" w:type="dxa"/>
            <w:gridSpan w:val="2"/>
            <w:tcBorders>
              <w:top w:val="single" w:sz="4" w:space="0" w:color="auto"/>
              <w:left w:val="double" w:sz="6" w:space="0" w:color="auto"/>
              <w:bottom w:val="double" w:sz="6" w:space="0" w:color="auto"/>
              <w:right w:val="nil"/>
            </w:tcBorders>
            <w:vAlign w:val="center"/>
            <w:hideMark/>
          </w:tcPr>
          <w:p w14:paraId="50BA67B6"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b/>
                <w:sz w:val="22"/>
                <w:szCs w:val="22"/>
                <w:lang w:val="en-US" w:bidi="en-US"/>
              </w:rPr>
              <w:t>GRAND TOTAL</w:t>
            </w:r>
          </w:p>
        </w:tc>
        <w:tc>
          <w:tcPr>
            <w:tcW w:w="1418" w:type="dxa"/>
            <w:gridSpan w:val="2"/>
            <w:tcBorders>
              <w:top w:val="single" w:sz="4" w:space="0" w:color="auto"/>
              <w:left w:val="single" w:sz="12" w:space="0" w:color="auto"/>
              <w:bottom w:val="double" w:sz="6" w:space="0" w:color="auto"/>
              <w:right w:val="single" w:sz="12" w:space="0" w:color="auto"/>
            </w:tcBorders>
            <w:vAlign w:val="center"/>
            <w:hideMark/>
          </w:tcPr>
          <w:p w14:paraId="1A298304"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b/>
                <w:sz w:val="22"/>
                <w:szCs w:val="22"/>
                <w:lang w:val="en-US" w:bidi="en-US"/>
              </w:rPr>
              <w:t>146</w:t>
            </w:r>
          </w:p>
        </w:tc>
        <w:tc>
          <w:tcPr>
            <w:tcW w:w="1275" w:type="dxa"/>
            <w:gridSpan w:val="2"/>
            <w:tcBorders>
              <w:top w:val="single" w:sz="4" w:space="0" w:color="auto"/>
              <w:left w:val="nil"/>
              <w:bottom w:val="double" w:sz="6" w:space="0" w:color="auto"/>
              <w:right w:val="nil"/>
            </w:tcBorders>
            <w:vAlign w:val="center"/>
            <w:hideMark/>
          </w:tcPr>
          <w:p w14:paraId="4593F862"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b/>
                <w:sz w:val="22"/>
                <w:szCs w:val="22"/>
                <w:lang w:val="en-US" w:bidi="en-US"/>
              </w:rPr>
              <w:t>26</w:t>
            </w:r>
          </w:p>
        </w:tc>
        <w:tc>
          <w:tcPr>
            <w:tcW w:w="1276" w:type="dxa"/>
            <w:gridSpan w:val="2"/>
            <w:tcBorders>
              <w:top w:val="single" w:sz="4" w:space="0" w:color="auto"/>
              <w:left w:val="single" w:sz="12" w:space="0" w:color="auto"/>
              <w:bottom w:val="double" w:sz="6" w:space="0" w:color="auto"/>
              <w:right w:val="single" w:sz="12" w:space="0" w:color="auto"/>
            </w:tcBorders>
            <w:vAlign w:val="center"/>
            <w:hideMark/>
          </w:tcPr>
          <w:p w14:paraId="58ACAFD3"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b/>
                <w:sz w:val="22"/>
                <w:szCs w:val="22"/>
                <w:lang w:val="en-US" w:bidi="en-US"/>
              </w:rPr>
              <w:t>15</w:t>
            </w:r>
          </w:p>
        </w:tc>
        <w:tc>
          <w:tcPr>
            <w:tcW w:w="1846" w:type="dxa"/>
            <w:tcBorders>
              <w:top w:val="single" w:sz="4" w:space="0" w:color="auto"/>
              <w:left w:val="nil"/>
              <w:bottom w:val="double" w:sz="6" w:space="0" w:color="auto"/>
              <w:right w:val="double" w:sz="6" w:space="0" w:color="auto"/>
            </w:tcBorders>
            <w:vAlign w:val="center"/>
            <w:hideMark/>
          </w:tcPr>
          <w:p w14:paraId="73E224E4" w14:textId="77777777" w:rsidR="005229E4" w:rsidRPr="000558FA" w:rsidRDefault="005229E4" w:rsidP="005229E4">
            <w:pPr>
              <w:spacing w:before="200" w:line="360" w:lineRule="auto"/>
              <w:jc w:val="both"/>
              <w:rPr>
                <w:rFonts w:eastAsia="Times New Roman" w:cstheme="minorHAnsi"/>
                <w:b/>
                <w:sz w:val="22"/>
                <w:szCs w:val="22"/>
                <w:lang w:val="en-US" w:bidi="en-US"/>
              </w:rPr>
            </w:pPr>
            <w:r w:rsidRPr="000558FA">
              <w:rPr>
                <w:rFonts w:eastAsia="Times New Roman" w:cstheme="minorHAnsi"/>
                <w:sz w:val="22"/>
                <w:szCs w:val="22"/>
                <w:lang w:val="en-US" w:bidi="en-US"/>
              </w:rPr>
              <w:t xml:space="preserve">     </w:t>
            </w:r>
            <w:r w:rsidRPr="000558FA">
              <w:rPr>
                <w:rFonts w:eastAsia="Times New Roman" w:cstheme="minorHAnsi"/>
                <w:b/>
                <w:sz w:val="22"/>
                <w:szCs w:val="22"/>
                <w:lang w:val="en-US" w:bidi="en-US"/>
              </w:rPr>
              <w:t>377,677.000</w:t>
            </w:r>
          </w:p>
        </w:tc>
      </w:tr>
    </w:tbl>
    <w:p w14:paraId="450BD1D0" w14:textId="77777777" w:rsidR="005229E4" w:rsidRPr="005229E4" w:rsidRDefault="005229E4" w:rsidP="005229E4">
      <w:pPr>
        <w:spacing w:before="0" w:line="360" w:lineRule="auto"/>
        <w:contextualSpacing/>
        <w:jc w:val="both"/>
        <w:rPr>
          <w:rFonts w:ascii="Arial" w:eastAsia="Times New Roman" w:hAnsi="Arial" w:cs="Arial"/>
          <w:spacing w:val="10"/>
          <w:sz w:val="22"/>
          <w:szCs w:val="22"/>
          <w:lang w:val="en-US" w:bidi="en-US"/>
        </w:rPr>
      </w:pPr>
    </w:p>
    <w:p w14:paraId="717CF9AB" w14:textId="05D5AB1E" w:rsidR="005229E4" w:rsidRPr="001E700D" w:rsidRDefault="001E700D" w:rsidP="006E68E8">
      <w:pPr>
        <w:pStyle w:val="Heading3"/>
        <w:rPr>
          <w:b w:val="0"/>
          <w:bCs/>
        </w:rPr>
      </w:pPr>
      <w:bookmarkStart w:id="230" w:name="_Toc67052256"/>
      <w:r w:rsidRPr="001E700D">
        <w:rPr>
          <w:b w:val="0"/>
          <w:bCs/>
          <w:caps w:val="0"/>
        </w:rPr>
        <w:t>ADHOC DELIVERABLES NOT COVERED IN SDBIP</w:t>
      </w:r>
      <w:bookmarkEnd w:id="230"/>
      <w:r w:rsidRPr="001E700D">
        <w:rPr>
          <w:b w:val="0"/>
          <w:bCs/>
          <w:caps w:val="0"/>
        </w:rPr>
        <w:t xml:space="preserve"> </w:t>
      </w:r>
    </w:p>
    <w:p w14:paraId="6282FE8B" w14:textId="660AEA15" w:rsidR="005229E4" w:rsidRPr="001E700D" w:rsidRDefault="001E700D" w:rsidP="005229E4">
      <w:pPr>
        <w:spacing w:before="0" w:line="360" w:lineRule="auto"/>
        <w:jc w:val="both"/>
        <w:rPr>
          <w:rFonts w:ascii="Arial" w:eastAsia="Times New Roman" w:hAnsi="Arial" w:cs="Arial"/>
          <w:bCs/>
          <w:sz w:val="22"/>
          <w:szCs w:val="22"/>
          <w:lang w:val="en-US" w:bidi="en-US"/>
        </w:rPr>
      </w:pPr>
      <w:r w:rsidRPr="001E700D">
        <w:rPr>
          <w:rFonts w:ascii="Arial" w:eastAsia="Times New Roman" w:hAnsi="Arial" w:cs="Arial"/>
          <w:bCs/>
          <w:sz w:val="22"/>
          <w:szCs w:val="22"/>
          <w:lang w:val="en-US" w:bidi="en-US"/>
        </w:rPr>
        <w:t>SWIFT SOFTWARE:</w:t>
      </w:r>
    </w:p>
    <w:p w14:paraId="566C0A37" w14:textId="77777777" w:rsidR="005229E4" w:rsidRPr="005229E4" w:rsidRDefault="005229E4" w:rsidP="005229E4">
      <w:pPr>
        <w:spacing w:before="0" w:line="360" w:lineRule="auto"/>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The municipality will be received the SWIFT software that provided the analysis for the TABS project. This means the municipality will be able to continue doing the financial and billing systems data analysis that is overl</w:t>
      </w:r>
      <w:r w:rsidR="000558FA">
        <w:rPr>
          <w:rFonts w:ascii="Arial" w:eastAsia="Times New Roman" w:hAnsi="Arial" w:cs="Arial"/>
          <w:spacing w:val="10"/>
          <w:sz w:val="22"/>
          <w:szCs w:val="22"/>
          <w:lang w:val="en-US" w:bidi="en-US"/>
        </w:rPr>
        <w:t>aid on geo-spatial information.</w:t>
      </w:r>
    </w:p>
    <w:p w14:paraId="09D0B328" w14:textId="6CD6593F" w:rsidR="005229E4" w:rsidRPr="001E700D" w:rsidRDefault="001E700D" w:rsidP="000558FA">
      <w:pPr>
        <w:pStyle w:val="Heading3"/>
        <w:rPr>
          <w:rFonts w:eastAsia="Times New Roman"/>
          <w:b w:val="0"/>
          <w:bCs/>
          <w:lang w:val="en-US" w:bidi="en-US"/>
        </w:rPr>
      </w:pPr>
      <w:bookmarkStart w:id="231" w:name="_Toc67052257"/>
      <w:r w:rsidRPr="001E700D">
        <w:rPr>
          <w:rFonts w:eastAsia="Times New Roman"/>
          <w:b w:val="0"/>
          <w:bCs/>
          <w:caps w:val="0"/>
          <w:lang w:val="en-US" w:bidi="en-US"/>
        </w:rPr>
        <w:t>INNOVATIVE SERVICE DELIVERY ACHIEVEMENTS TOWARDS MUNICIPAL EXCELLENCE</w:t>
      </w:r>
      <w:bookmarkEnd w:id="231"/>
    </w:p>
    <w:p w14:paraId="2675AA79" w14:textId="77777777" w:rsidR="005229E4" w:rsidRPr="005229E4" w:rsidRDefault="00B91196" w:rsidP="005229E4">
      <w:pPr>
        <w:spacing w:before="0" w:line="360" w:lineRule="auto"/>
        <w:jc w:val="both"/>
        <w:rPr>
          <w:rFonts w:ascii="Arial" w:eastAsia="Times New Roman" w:hAnsi="Arial" w:cs="Arial"/>
          <w:sz w:val="22"/>
          <w:szCs w:val="22"/>
          <w:lang w:val="en-US" w:bidi="en-US"/>
        </w:rPr>
      </w:pPr>
      <w:r w:rsidRPr="005229E4">
        <w:rPr>
          <w:rFonts w:ascii="Arial" w:eastAsia="Times New Roman" w:hAnsi="Arial" w:cs="Arial"/>
          <w:b/>
          <w:sz w:val="22"/>
          <w:szCs w:val="22"/>
          <w:lang w:val="en-US" w:bidi="en-US"/>
        </w:rPr>
        <w:t>EQUARAND MIXED USE NODE:</w:t>
      </w:r>
    </w:p>
    <w:p w14:paraId="0B19AC7E" w14:textId="77777777" w:rsidR="005229E4" w:rsidRPr="005229E4" w:rsidRDefault="005229E4" w:rsidP="005229E4">
      <w:pPr>
        <w:spacing w:before="0" w:line="360" w:lineRule="auto"/>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The Node at Equarand is design to be in line with smart city concepts, where elements such the electricity and street furniture are powered through solar energy. It is also designed to minimize use of motor propelled transportation within the Node.</w:t>
      </w:r>
    </w:p>
    <w:p w14:paraId="72FB0AA7" w14:textId="77777777" w:rsidR="005229E4" w:rsidRPr="005229E4" w:rsidRDefault="005229E4" w:rsidP="005229E4">
      <w:pPr>
        <w:spacing w:before="0" w:line="360" w:lineRule="auto"/>
        <w:jc w:val="both"/>
        <w:rPr>
          <w:rFonts w:ascii="Arial" w:eastAsia="Times New Roman" w:hAnsi="Arial" w:cs="Arial"/>
          <w:sz w:val="22"/>
          <w:szCs w:val="22"/>
          <w:lang w:val="en-US" w:bidi="en-US"/>
        </w:rPr>
      </w:pPr>
      <w:r w:rsidRPr="005229E4">
        <w:rPr>
          <w:rFonts w:ascii="Arial" w:eastAsia="Times New Roman" w:hAnsi="Arial" w:cs="Arial"/>
          <w:b/>
          <w:sz w:val="22"/>
          <w:szCs w:val="22"/>
          <w:lang w:val="en-US" w:bidi="en-US"/>
        </w:rPr>
        <w:lastRenderedPageBreak/>
        <w:t>TABS:</w:t>
      </w:r>
    </w:p>
    <w:p w14:paraId="23D4A14E" w14:textId="77777777" w:rsidR="005229E4" w:rsidRPr="005229E4" w:rsidRDefault="005229E4" w:rsidP="005229E4">
      <w:pPr>
        <w:spacing w:before="0" w:line="360" w:lineRule="auto"/>
        <w:jc w:val="both"/>
        <w:rPr>
          <w:rFonts w:ascii="Arial" w:eastAsia="Times New Roman" w:hAnsi="Arial" w:cs="Arial"/>
          <w:spacing w:val="10"/>
          <w:sz w:val="22"/>
          <w:szCs w:val="22"/>
          <w:lang w:val="en-US" w:bidi="en-US"/>
        </w:rPr>
      </w:pPr>
      <w:r w:rsidRPr="005229E4">
        <w:rPr>
          <w:rFonts w:ascii="Arial" w:eastAsia="Times New Roman" w:hAnsi="Arial" w:cs="Arial"/>
          <w:spacing w:val="10"/>
          <w:sz w:val="22"/>
          <w:szCs w:val="22"/>
          <w:lang w:val="en-US" w:bidi="en-US"/>
        </w:rPr>
        <w:t>The municipality with their strategic partners, DBSA, were able to integrate financial and billing system and the GIS with the outcome of being able to formulate analysis on consumption, billing and income levels of the municipality that has allowed the municipality to precisely determine areas of potential revenue enhancement and the actual revenue that the municipality is losing monthly.</w:t>
      </w:r>
    </w:p>
    <w:p w14:paraId="2F3CF1E6" w14:textId="3873A436" w:rsidR="005229E4" w:rsidRPr="001E700D" w:rsidRDefault="001E700D" w:rsidP="000558FA">
      <w:pPr>
        <w:pStyle w:val="Heading3"/>
        <w:rPr>
          <w:rFonts w:eastAsia="Aharoni"/>
          <w:b w:val="0"/>
          <w:bCs/>
          <w:lang w:val="en-US" w:bidi="en-US"/>
        </w:rPr>
      </w:pPr>
      <w:bookmarkStart w:id="232" w:name="_Toc67052258"/>
      <w:r w:rsidRPr="001E700D">
        <w:rPr>
          <w:rFonts w:eastAsia="Times New Roman"/>
          <w:b w:val="0"/>
          <w:bCs/>
          <w:caps w:val="0"/>
          <w:lang w:val="en-US" w:bidi="en-US"/>
        </w:rPr>
        <w:t xml:space="preserve">SERVICE DELIVERY CHALLENGES EXPERIENCED AND INTERVENTIONS IMPLEMENTED TO RESOLVE THESE </w:t>
      </w:r>
      <w:r w:rsidRPr="001E700D">
        <w:rPr>
          <w:rFonts w:eastAsia="Aharoni"/>
          <w:b w:val="0"/>
          <w:bCs/>
          <w:caps w:val="0"/>
          <w:lang w:val="en-US" w:bidi="en-US"/>
        </w:rPr>
        <w:t>CHALLENGES</w:t>
      </w:r>
      <w:bookmarkEnd w:id="232"/>
    </w:p>
    <w:p w14:paraId="5018BFBF" w14:textId="189454B5" w:rsidR="000558FA" w:rsidRDefault="000558FA" w:rsidP="000558F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35</w:t>
      </w:r>
      <w:r w:rsidR="00F93B44">
        <w:rPr>
          <w:noProof/>
        </w:rPr>
        <w:fldChar w:fldCharType="end"/>
      </w:r>
      <w:r>
        <w:t xml:space="preserve"> SERVICE DELIVERY CHALLENGES AND INTERVENTIONS</w:t>
      </w:r>
    </w:p>
    <w:tbl>
      <w:tblPr>
        <w:tblStyle w:val="TableGrid12"/>
        <w:tblW w:w="0" w:type="auto"/>
        <w:tblLook w:val="04A0" w:firstRow="1" w:lastRow="0" w:firstColumn="1" w:lastColumn="0" w:noHBand="0" w:noVBand="1"/>
      </w:tblPr>
      <w:tblGrid>
        <w:gridCol w:w="4507"/>
        <w:gridCol w:w="4509"/>
      </w:tblGrid>
      <w:tr w:rsidR="00122255" w:rsidRPr="00122255" w14:paraId="18BB58A5" w14:textId="77777777" w:rsidTr="00122255">
        <w:tc>
          <w:tcPr>
            <w:tcW w:w="4507" w:type="dxa"/>
            <w:shd w:val="clear" w:color="auto" w:fill="92D050"/>
            <w:hideMark/>
          </w:tcPr>
          <w:p w14:paraId="6080EF42" w14:textId="77777777" w:rsidR="005229E4" w:rsidRPr="00122255" w:rsidRDefault="005229E4" w:rsidP="005229E4">
            <w:pPr>
              <w:spacing w:before="200" w:line="360" w:lineRule="auto"/>
              <w:jc w:val="both"/>
              <w:rPr>
                <w:rFonts w:ascii="Arial" w:eastAsia="Times New Roman" w:hAnsi="Arial" w:cs="Arial"/>
                <w:b/>
                <w:bCs/>
                <w:lang w:bidi="en-US"/>
              </w:rPr>
            </w:pPr>
            <w:r w:rsidRPr="00122255">
              <w:rPr>
                <w:rFonts w:ascii="Arial" w:eastAsia="Times New Roman" w:hAnsi="Arial" w:cs="Arial"/>
                <w:b/>
                <w:bCs/>
                <w:lang w:bidi="en-US"/>
              </w:rPr>
              <w:t>SERVICE DELIVERY CHALLENGES</w:t>
            </w:r>
          </w:p>
        </w:tc>
        <w:tc>
          <w:tcPr>
            <w:tcW w:w="4509" w:type="dxa"/>
            <w:shd w:val="clear" w:color="auto" w:fill="92D050"/>
            <w:hideMark/>
          </w:tcPr>
          <w:p w14:paraId="4D678DE5" w14:textId="77777777" w:rsidR="005229E4" w:rsidRPr="00122255" w:rsidRDefault="005229E4" w:rsidP="005229E4">
            <w:pPr>
              <w:spacing w:before="200" w:line="360" w:lineRule="auto"/>
              <w:jc w:val="both"/>
              <w:rPr>
                <w:rFonts w:ascii="Arial" w:eastAsia="Times New Roman" w:hAnsi="Arial" w:cs="Arial"/>
                <w:b/>
                <w:bCs/>
                <w:lang w:bidi="en-US"/>
              </w:rPr>
            </w:pPr>
            <w:r w:rsidRPr="00122255">
              <w:rPr>
                <w:rFonts w:ascii="Arial" w:eastAsia="Times New Roman" w:hAnsi="Arial" w:cs="Arial"/>
                <w:b/>
                <w:bCs/>
                <w:lang w:bidi="en-US"/>
              </w:rPr>
              <w:t>INTERVENTIONS IMPLEMENTED</w:t>
            </w:r>
          </w:p>
        </w:tc>
      </w:tr>
      <w:tr w:rsidR="00122255" w:rsidRPr="00122255" w14:paraId="1544D0F0" w14:textId="77777777" w:rsidTr="00122255">
        <w:tc>
          <w:tcPr>
            <w:tcW w:w="4507" w:type="dxa"/>
            <w:hideMark/>
          </w:tcPr>
          <w:p w14:paraId="66446C3C" w14:textId="77777777" w:rsidR="005229E4" w:rsidRPr="00122255" w:rsidRDefault="005229E4" w:rsidP="005229E4">
            <w:pPr>
              <w:spacing w:before="200" w:line="360" w:lineRule="auto"/>
              <w:jc w:val="both"/>
              <w:rPr>
                <w:rFonts w:ascii="Arial" w:eastAsia="Times New Roman" w:hAnsi="Arial" w:cs="Arial"/>
                <w:bCs/>
                <w:lang w:bidi="en-US"/>
              </w:rPr>
            </w:pPr>
            <w:r w:rsidRPr="00122255">
              <w:rPr>
                <w:rFonts w:ascii="Arial" w:eastAsia="Times New Roman" w:hAnsi="Arial" w:cs="Arial"/>
                <w:b/>
                <w:bCs/>
                <w:lang w:bidi="en-US"/>
              </w:rPr>
              <w:t>There has been delays experienced due to the national lockdown since March 2020</w:t>
            </w:r>
          </w:p>
        </w:tc>
        <w:tc>
          <w:tcPr>
            <w:tcW w:w="4509" w:type="dxa"/>
            <w:hideMark/>
          </w:tcPr>
          <w:p w14:paraId="69F91FC6" w14:textId="31421A69" w:rsidR="005229E4" w:rsidRPr="00122255" w:rsidRDefault="005229E4" w:rsidP="005229E4">
            <w:pPr>
              <w:spacing w:before="200" w:line="360" w:lineRule="auto"/>
              <w:jc w:val="both"/>
              <w:rPr>
                <w:rFonts w:ascii="Arial" w:eastAsia="Times New Roman" w:hAnsi="Arial" w:cs="Arial"/>
                <w:lang w:bidi="en-US"/>
              </w:rPr>
            </w:pPr>
            <w:r w:rsidRPr="00122255">
              <w:rPr>
                <w:rFonts w:ascii="Arial" w:eastAsia="Times New Roman" w:hAnsi="Arial" w:cs="Arial"/>
                <w:lang w:bidi="en-US"/>
              </w:rPr>
              <w:t xml:space="preserve">Recovery Plans have been submitted and financial re-evaluation of projects have been </w:t>
            </w:r>
            <w:r w:rsidR="00785344" w:rsidRPr="00122255">
              <w:rPr>
                <w:rFonts w:ascii="Arial" w:eastAsia="Times New Roman" w:hAnsi="Arial" w:cs="Arial"/>
                <w:lang w:bidi="en-US"/>
              </w:rPr>
              <w:t>affected</w:t>
            </w:r>
          </w:p>
        </w:tc>
      </w:tr>
      <w:tr w:rsidR="00122255" w:rsidRPr="00122255" w14:paraId="1B3C358D" w14:textId="77777777" w:rsidTr="00122255">
        <w:tc>
          <w:tcPr>
            <w:tcW w:w="4507" w:type="dxa"/>
            <w:hideMark/>
          </w:tcPr>
          <w:p w14:paraId="0C105125" w14:textId="77777777" w:rsidR="005229E4" w:rsidRPr="00122255" w:rsidRDefault="005229E4" w:rsidP="005229E4">
            <w:pPr>
              <w:spacing w:before="200" w:line="360" w:lineRule="auto"/>
              <w:jc w:val="both"/>
              <w:rPr>
                <w:rFonts w:ascii="Arial" w:eastAsia="Times New Roman" w:hAnsi="Arial" w:cs="Arial"/>
                <w:bCs/>
                <w:lang w:bidi="en-US"/>
              </w:rPr>
            </w:pPr>
            <w:r w:rsidRPr="00122255">
              <w:rPr>
                <w:rFonts w:ascii="Arial" w:eastAsia="Times New Roman" w:hAnsi="Arial" w:cs="Arial"/>
                <w:b/>
                <w:bCs/>
                <w:lang w:bidi="en-US"/>
              </w:rPr>
              <w:t>The lack of infrastructure funding to enable developments to happen in the different Nodes</w:t>
            </w:r>
          </w:p>
        </w:tc>
        <w:tc>
          <w:tcPr>
            <w:tcW w:w="4509" w:type="dxa"/>
            <w:hideMark/>
          </w:tcPr>
          <w:p w14:paraId="6905B6A1" w14:textId="10331E19" w:rsidR="005229E4" w:rsidRPr="00122255" w:rsidRDefault="005229E4" w:rsidP="005229E4">
            <w:pPr>
              <w:spacing w:before="200" w:line="360" w:lineRule="auto"/>
              <w:jc w:val="both"/>
              <w:rPr>
                <w:rFonts w:ascii="Arial" w:eastAsia="Times New Roman" w:hAnsi="Arial" w:cs="Arial"/>
                <w:lang w:bidi="en-US"/>
              </w:rPr>
            </w:pPr>
            <w:r w:rsidRPr="00122255">
              <w:rPr>
                <w:rFonts w:ascii="Arial" w:eastAsia="Times New Roman" w:hAnsi="Arial" w:cs="Arial"/>
                <w:lang w:bidi="en-US"/>
              </w:rPr>
              <w:t xml:space="preserve">The municipality in conjunction with their strategic partners, DBSA, has been able to quantify the required funding and outlined the different funding models. This has </w:t>
            </w:r>
            <w:r w:rsidR="00785344" w:rsidRPr="00122255">
              <w:rPr>
                <w:rFonts w:ascii="Arial" w:eastAsia="Times New Roman" w:hAnsi="Arial" w:cs="Arial"/>
                <w:lang w:bidi="en-US"/>
              </w:rPr>
              <w:t>enabled</w:t>
            </w:r>
            <w:r w:rsidRPr="00122255">
              <w:rPr>
                <w:rFonts w:ascii="Arial" w:eastAsia="Times New Roman" w:hAnsi="Arial" w:cs="Arial"/>
                <w:lang w:bidi="en-US"/>
              </w:rPr>
              <w:t xml:space="preserve"> the municipality an opportunity to engage with potential funders</w:t>
            </w:r>
          </w:p>
        </w:tc>
      </w:tr>
    </w:tbl>
    <w:p w14:paraId="6FDF2DBF" w14:textId="77777777" w:rsidR="005229E4" w:rsidRPr="005229E4" w:rsidRDefault="005229E4" w:rsidP="005229E4">
      <w:pPr>
        <w:spacing w:before="0" w:after="0" w:line="360" w:lineRule="auto"/>
        <w:jc w:val="both"/>
        <w:rPr>
          <w:rFonts w:ascii="Arial" w:eastAsia="Times New Roman" w:hAnsi="Arial" w:cs="Arial"/>
          <w:sz w:val="22"/>
          <w:szCs w:val="22"/>
          <w:lang w:val="en-US"/>
        </w:rPr>
      </w:pPr>
    </w:p>
    <w:p w14:paraId="5FEAFC2F" w14:textId="77777777" w:rsidR="005229E4" w:rsidRPr="001E700D" w:rsidRDefault="0020649E" w:rsidP="006E68E8">
      <w:pPr>
        <w:pStyle w:val="Heading3"/>
        <w:rPr>
          <w:rFonts w:eastAsia="Times New Roman"/>
          <w:b w:val="0"/>
          <w:bCs/>
          <w:lang w:val="en-US" w:bidi="en-US"/>
        </w:rPr>
      </w:pPr>
      <w:bookmarkStart w:id="233" w:name="_Toc519590306"/>
      <w:bookmarkStart w:id="234" w:name="_Toc51061313"/>
      <w:bookmarkStart w:id="235" w:name="_Toc51061375"/>
      <w:bookmarkStart w:id="236" w:name="_Toc67052259"/>
      <w:r w:rsidRPr="001E700D">
        <w:rPr>
          <w:rFonts w:eastAsia="Times New Roman"/>
          <w:b w:val="0"/>
          <w:bCs/>
          <w:lang w:val="en-US" w:bidi="en-US"/>
        </w:rPr>
        <w:t>3.13</w:t>
      </w:r>
      <w:r w:rsidR="00122255" w:rsidRPr="001E700D">
        <w:rPr>
          <w:rFonts w:eastAsia="Times New Roman"/>
          <w:b w:val="0"/>
          <w:bCs/>
          <w:lang w:val="en-US" w:bidi="en-US"/>
        </w:rPr>
        <w:t xml:space="preserve"> </w:t>
      </w:r>
      <w:r w:rsidR="005229E4" w:rsidRPr="001E700D">
        <w:rPr>
          <w:rFonts w:eastAsia="Times New Roman"/>
          <w:b w:val="0"/>
          <w:bCs/>
          <w:lang w:val="en-US" w:bidi="en-US"/>
        </w:rPr>
        <w:t>URBAN RENEWAL AND SPECIAL PROJECTS</w:t>
      </w:r>
      <w:bookmarkEnd w:id="233"/>
      <w:bookmarkEnd w:id="234"/>
      <w:bookmarkEnd w:id="235"/>
      <w:bookmarkEnd w:id="236"/>
      <w:r w:rsidR="005229E4" w:rsidRPr="001E700D">
        <w:rPr>
          <w:rFonts w:eastAsia="Times New Roman"/>
          <w:b w:val="0"/>
          <w:bCs/>
          <w:lang w:val="en-US" w:bidi="en-US"/>
        </w:rPr>
        <w:t xml:space="preserve"> </w:t>
      </w:r>
    </w:p>
    <w:p w14:paraId="54D98465" w14:textId="77777777" w:rsidR="005229E4" w:rsidRPr="000558FA" w:rsidRDefault="005229E4" w:rsidP="005229E4">
      <w:pPr>
        <w:spacing w:before="0" w:line="360" w:lineRule="auto"/>
        <w:jc w:val="both"/>
        <w:rPr>
          <w:rFonts w:ascii="Arial" w:eastAsia="Times New Roman" w:hAnsi="Arial" w:cs="Arial"/>
          <w:b/>
          <w:sz w:val="22"/>
          <w:szCs w:val="22"/>
          <w:lang w:val="en-US" w:bidi="en-US"/>
        </w:rPr>
      </w:pPr>
      <w:r w:rsidRPr="000558FA">
        <w:rPr>
          <w:rFonts w:ascii="Arial" w:eastAsia="Times New Roman" w:hAnsi="Arial" w:cs="Arial"/>
          <w:b/>
          <w:sz w:val="22"/>
          <w:szCs w:val="22"/>
          <w:lang w:val="en-US" w:bidi="en-US"/>
        </w:rPr>
        <w:t xml:space="preserve">MISSION: </w:t>
      </w:r>
    </w:p>
    <w:p w14:paraId="37B8F10E" w14:textId="77777777" w:rsidR="005229E4" w:rsidRPr="005229E4" w:rsidRDefault="005229E4" w:rsidP="005229E4">
      <w:pPr>
        <w:spacing w:before="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 xml:space="preserve">To uplift communities socially, </w:t>
      </w:r>
      <w:proofErr w:type="gramStart"/>
      <w:r w:rsidRPr="005229E4">
        <w:rPr>
          <w:rFonts w:ascii="Arial" w:eastAsia="Times New Roman" w:hAnsi="Arial" w:cs="Arial"/>
          <w:color w:val="000000"/>
          <w:sz w:val="22"/>
          <w:szCs w:val="22"/>
          <w:lang w:val="en-US" w:bidi="en-US"/>
        </w:rPr>
        <w:t>economically</w:t>
      </w:r>
      <w:proofErr w:type="gramEnd"/>
      <w:r w:rsidRPr="005229E4">
        <w:rPr>
          <w:rFonts w:ascii="Arial" w:eastAsia="Times New Roman" w:hAnsi="Arial" w:cs="Arial"/>
          <w:color w:val="000000"/>
          <w:sz w:val="22"/>
          <w:szCs w:val="22"/>
          <w:lang w:val="en-US" w:bidi="en-US"/>
        </w:rPr>
        <w:t xml:space="preserve"> and environmentally through infrastructure development.</w:t>
      </w:r>
    </w:p>
    <w:p w14:paraId="4D04822C" w14:textId="77777777" w:rsidR="005229E4" w:rsidRPr="000558FA" w:rsidRDefault="005229E4" w:rsidP="005229E4">
      <w:pPr>
        <w:spacing w:before="0" w:line="360" w:lineRule="auto"/>
        <w:jc w:val="both"/>
        <w:rPr>
          <w:rFonts w:ascii="Arial" w:eastAsia="Times New Roman" w:hAnsi="Arial" w:cs="Arial"/>
          <w:b/>
          <w:sz w:val="22"/>
          <w:szCs w:val="22"/>
          <w:lang w:val="en-US" w:bidi="en-US"/>
        </w:rPr>
      </w:pPr>
      <w:r w:rsidRPr="000558FA">
        <w:rPr>
          <w:rFonts w:ascii="Arial" w:eastAsia="Times New Roman" w:hAnsi="Arial" w:cs="Arial"/>
          <w:b/>
          <w:sz w:val="22"/>
          <w:szCs w:val="22"/>
          <w:lang w:val="en-US" w:bidi="en-US"/>
        </w:rPr>
        <w:t>OVERVIEW OF FUNCTIONS:</w:t>
      </w:r>
    </w:p>
    <w:p w14:paraId="4102B4E4" w14:textId="77777777" w:rsidR="000558FA" w:rsidRDefault="005229E4" w:rsidP="000558FA">
      <w:pPr>
        <w:spacing w:before="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This Unit mainly focuses on improving city areas through upgrading of old infrastructure or development of new infrastructure, these may include public buildings, parks, roadways, industrial areas, etc.; this is undertaken in accordance with existing municipal development plans.</w:t>
      </w:r>
    </w:p>
    <w:p w14:paraId="1FE25FAE" w14:textId="77777777" w:rsidR="000558FA" w:rsidRDefault="005229E4" w:rsidP="005229E4">
      <w:pPr>
        <w:spacing w:before="0" w:line="360" w:lineRule="auto"/>
        <w:jc w:val="both"/>
        <w:rPr>
          <w:rFonts w:ascii="Arial" w:eastAsia="Times New Roman" w:hAnsi="Arial" w:cs="Arial"/>
          <w:color w:val="000000"/>
          <w:sz w:val="22"/>
          <w:szCs w:val="22"/>
          <w:lang w:val="en-US" w:bidi="en-US"/>
        </w:rPr>
      </w:pPr>
      <w:r w:rsidRPr="000558FA">
        <w:rPr>
          <w:rFonts w:ascii="Arial" w:eastAsia="Times New Roman" w:hAnsi="Arial" w:cs="Arial"/>
          <w:b/>
          <w:sz w:val="22"/>
          <w:szCs w:val="22"/>
          <w:lang w:val="en-US" w:bidi="en-US"/>
        </w:rPr>
        <w:t>PERFORMANCE HIGHLIGHTS 2019/20</w:t>
      </w:r>
    </w:p>
    <w:p w14:paraId="4A7D4950" w14:textId="77777777" w:rsidR="005229E4" w:rsidRPr="005229E4" w:rsidRDefault="005229E4" w:rsidP="005229E4">
      <w:pPr>
        <w:spacing w:before="0" w:line="360" w:lineRule="auto"/>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lastRenderedPageBreak/>
        <w:t>During the 2019/20 Financial Year, this Unit dealt with the following projects:</w:t>
      </w:r>
    </w:p>
    <w:p w14:paraId="43725742" w14:textId="77777777" w:rsidR="005229E4" w:rsidRPr="005229E4" w:rsidRDefault="005229E4" w:rsidP="00C03C1E">
      <w:pPr>
        <w:numPr>
          <w:ilvl w:val="0"/>
          <w:numId w:val="31"/>
        </w:num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Osizweni Secondary Road Link Phase 2 (Construction of the BR10 Road)</w:t>
      </w:r>
    </w:p>
    <w:p w14:paraId="148A469C" w14:textId="372DE4AF" w:rsidR="005229E4" w:rsidRPr="005229E4" w:rsidRDefault="005229E4" w:rsidP="00C03C1E">
      <w:pPr>
        <w:numPr>
          <w:ilvl w:val="0"/>
          <w:numId w:val="32"/>
        </w:num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 xml:space="preserve">Approximately 800m of the road has been tarred and trarric calming devices (speed humps) have been put in </w:t>
      </w:r>
      <w:r w:rsidR="00785344" w:rsidRPr="005229E4">
        <w:rPr>
          <w:rFonts w:ascii="Arial" w:eastAsia="Times New Roman" w:hAnsi="Arial" w:cs="Arial"/>
          <w:color w:val="000000"/>
          <w:sz w:val="22"/>
          <w:szCs w:val="22"/>
          <w:lang w:val="en-US" w:bidi="en-US"/>
        </w:rPr>
        <w:t>place.</w:t>
      </w:r>
    </w:p>
    <w:p w14:paraId="17C39B07" w14:textId="148E09EB" w:rsidR="000558FA" w:rsidRPr="000558FA" w:rsidRDefault="00785344" w:rsidP="00C03C1E">
      <w:pPr>
        <w:numPr>
          <w:ilvl w:val="0"/>
          <w:numId w:val="32"/>
        </w:num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Streetlights</w:t>
      </w:r>
      <w:r w:rsidR="005229E4" w:rsidRPr="005229E4">
        <w:rPr>
          <w:rFonts w:ascii="Arial" w:eastAsia="Times New Roman" w:hAnsi="Arial" w:cs="Arial"/>
          <w:color w:val="000000"/>
          <w:sz w:val="22"/>
          <w:szCs w:val="22"/>
          <w:lang w:val="en-US" w:bidi="en-US"/>
        </w:rPr>
        <w:t xml:space="preserve"> have been installed along the new road.</w:t>
      </w:r>
    </w:p>
    <w:p w14:paraId="461F128A" w14:textId="77777777" w:rsidR="00A723EB" w:rsidRPr="000558FA" w:rsidRDefault="005229E4" w:rsidP="000558FA">
      <w:p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noProof/>
          <w:color w:val="000000"/>
          <w:sz w:val="22"/>
          <w:szCs w:val="22"/>
          <w:lang w:eastAsia="en-ZA"/>
        </w:rPr>
        <w:drawing>
          <wp:inline distT="0" distB="0" distL="0" distR="0" wp14:anchorId="58FB3B17" wp14:editId="3916B8A6">
            <wp:extent cx="5517515" cy="2679405"/>
            <wp:effectExtent l="95250" t="95250" r="102235" b="102235"/>
            <wp:docPr id="651" name="Picture 651" descr="16746086-80ea-430e-9ff7-05553890d6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746086-80ea-430e-9ff7-05553890d60c"/>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530529" cy="268572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31171E69" w14:textId="348EA1AC" w:rsidR="00A723EB" w:rsidRDefault="00A723EB" w:rsidP="00A723EB">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66</w:t>
      </w:r>
      <w:r w:rsidR="000C2E11">
        <w:rPr>
          <w:noProof/>
        </w:rPr>
        <w:fldChar w:fldCharType="end"/>
      </w:r>
      <w:r>
        <w:t xml:space="preserve"> OSIZWENI LINK ROAD</w:t>
      </w:r>
    </w:p>
    <w:p w14:paraId="5EF679A9" w14:textId="77777777" w:rsidR="005229E4" w:rsidRPr="005229E4" w:rsidRDefault="005229E4" w:rsidP="005229E4">
      <w:pPr>
        <w:spacing w:before="0" w:line="360" w:lineRule="auto"/>
        <w:ind w:left="1080"/>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 xml:space="preserve">      </w:t>
      </w:r>
    </w:p>
    <w:p w14:paraId="30A6283B" w14:textId="77777777" w:rsidR="00A723EB" w:rsidRPr="000558FA" w:rsidRDefault="005229E4" w:rsidP="000558FA">
      <w:p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noProof/>
          <w:color w:val="000000"/>
          <w:sz w:val="22"/>
          <w:szCs w:val="22"/>
          <w:lang w:eastAsia="en-ZA"/>
        </w:rPr>
        <w:drawing>
          <wp:inline distT="0" distB="0" distL="0" distR="0" wp14:anchorId="37B6833C" wp14:editId="6FD560D9">
            <wp:extent cx="5517515" cy="3030279"/>
            <wp:effectExtent l="95250" t="95250" r="102235" b="93980"/>
            <wp:docPr id="648" name="Picture 648" descr="PHOTO-2020-06-26-18-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2020-06-26-18-03-1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535423" cy="304011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1621F1F" w14:textId="79CEE6F4" w:rsidR="005229E4" w:rsidRPr="005229E4" w:rsidRDefault="00A723EB" w:rsidP="00A723EB">
      <w:pPr>
        <w:pStyle w:val="Caption"/>
        <w:jc w:val="center"/>
        <w:rPr>
          <w:rFonts w:ascii="Arial" w:eastAsia="Times New Roman" w:hAnsi="Arial" w:cs="Arial"/>
          <w:color w:val="000000"/>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67</w:t>
      </w:r>
      <w:r w:rsidR="000C2E11">
        <w:rPr>
          <w:noProof/>
        </w:rPr>
        <w:fldChar w:fldCharType="end"/>
      </w:r>
      <w:r>
        <w:t xml:space="preserve"> OSIZWENI LINK ROAD UPGRADE</w:t>
      </w:r>
    </w:p>
    <w:p w14:paraId="5C50D13C" w14:textId="77777777" w:rsidR="00A723EB" w:rsidRDefault="00A723EB" w:rsidP="005229E4">
      <w:pPr>
        <w:spacing w:before="0" w:line="360" w:lineRule="auto"/>
        <w:ind w:left="1080"/>
        <w:contextualSpacing/>
        <w:jc w:val="both"/>
        <w:rPr>
          <w:rFonts w:ascii="Arial" w:eastAsia="Times New Roman" w:hAnsi="Arial" w:cs="Arial"/>
          <w:color w:val="000000"/>
          <w:sz w:val="22"/>
          <w:szCs w:val="22"/>
          <w:lang w:val="en-US" w:bidi="en-US"/>
        </w:rPr>
      </w:pPr>
    </w:p>
    <w:p w14:paraId="2377D712" w14:textId="77777777" w:rsidR="005229E4" w:rsidRPr="005229E4" w:rsidRDefault="005229E4" w:rsidP="005229E4">
      <w:pPr>
        <w:spacing w:before="0" w:line="360" w:lineRule="auto"/>
        <w:ind w:left="1080"/>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lastRenderedPageBreak/>
        <w:t xml:space="preserve">    </w:t>
      </w:r>
    </w:p>
    <w:p w14:paraId="47829313" w14:textId="77777777" w:rsidR="005229E4" w:rsidRPr="005229E4" w:rsidRDefault="005229E4" w:rsidP="00C03C1E">
      <w:pPr>
        <w:numPr>
          <w:ilvl w:val="0"/>
          <w:numId w:val="31"/>
        </w:num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Construction of Blaauwbosch Library</w:t>
      </w:r>
    </w:p>
    <w:p w14:paraId="775108F4" w14:textId="77777777" w:rsidR="005229E4" w:rsidRPr="005229E4" w:rsidRDefault="005229E4" w:rsidP="00C03C1E">
      <w:pPr>
        <w:numPr>
          <w:ilvl w:val="0"/>
          <w:numId w:val="33"/>
        </w:num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The designs of the proposed Library have been prepared.</w:t>
      </w:r>
    </w:p>
    <w:p w14:paraId="7AD17CA9" w14:textId="77777777" w:rsidR="00A723EB" w:rsidRDefault="005229E4" w:rsidP="000558FA">
      <w:pPr>
        <w:keepNext/>
        <w:spacing w:before="0" w:line="360" w:lineRule="auto"/>
      </w:pPr>
      <w:r w:rsidRPr="005229E4">
        <w:rPr>
          <w:rFonts w:ascii="Arial" w:eastAsia="Times New Roman" w:hAnsi="Arial" w:cs="Arial"/>
          <w:noProof/>
          <w:sz w:val="22"/>
          <w:szCs w:val="22"/>
          <w:lang w:eastAsia="en-ZA"/>
        </w:rPr>
        <w:drawing>
          <wp:inline distT="0" distB="0" distL="0" distR="0" wp14:anchorId="67F14CAE" wp14:editId="2F17A620">
            <wp:extent cx="5751195" cy="3200400"/>
            <wp:effectExtent l="95250" t="95250" r="97155" b="9525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l="9734" t="16663" r="28545" b="6560"/>
                    <a:stretch>
                      <a:fillRect/>
                    </a:stretch>
                  </pic:blipFill>
                  <pic:spPr bwMode="auto">
                    <a:xfrm>
                      <a:off x="0" y="0"/>
                      <a:ext cx="5773101" cy="3212590"/>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1A861B2" w14:textId="45CBDC19" w:rsidR="000558FA" w:rsidRDefault="00A723EB" w:rsidP="000558FA">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68</w:t>
      </w:r>
      <w:r w:rsidR="000C2E11">
        <w:rPr>
          <w:noProof/>
        </w:rPr>
        <w:fldChar w:fldCharType="end"/>
      </w:r>
      <w:r>
        <w:t xml:space="preserve"> PROPOSED CONSTRUCTION OF </w:t>
      </w:r>
      <w:r w:rsidR="000558FA">
        <w:t>BLAAUWBOSCH</w:t>
      </w:r>
    </w:p>
    <w:p w14:paraId="43B8BEB5" w14:textId="77777777" w:rsidR="00A723EB" w:rsidRDefault="005229E4" w:rsidP="000558FA">
      <w:pPr>
        <w:pStyle w:val="Caption"/>
        <w:jc w:val="center"/>
      </w:pPr>
      <w:r w:rsidRPr="005229E4">
        <w:rPr>
          <w:rFonts w:ascii="Arial" w:eastAsia="Times New Roman" w:hAnsi="Arial" w:cs="Arial"/>
          <w:noProof/>
          <w:sz w:val="22"/>
          <w:szCs w:val="22"/>
          <w:lang w:eastAsia="en-ZA"/>
        </w:rPr>
        <w:drawing>
          <wp:inline distT="0" distB="0" distL="0" distR="0" wp14:anchorId="394CD737" wp14:editId="53E93EA8">
            <wp:extent cx="5847538" cy="3163352"/>
            <wp:effectExtent l="95250" t="95250" r="96520" b="9461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extLst>
                        <a:ext uri="{28A0092B-C50C-407E-A947-70E740481C1C}">
                          <a14:useLocalDpi xmlns:a14="http://schemas.microsoft.com/office/drawing/2010/main" val="0"/>
                        </a:ext>
                      </a:extLst>
                    </a:blip>
                    <a:srcRect l="10101" t="17313" r="28549" b="6567"/>
                    <a:stretch>
                      <a:fillRect/>
                    </a:stretch>
                  </pic:blipFill>
                  <pic:spPr bwMode="auto">
                    <a:xfrm>
                      <a:off x="0" y="0"/>
                      <a:ext cx="5862539" cy="3171467"/>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17905D0" w14:textId="12D5FEB8" w:rsidR="005229E4" w:rsidRPr="005229E4" w:rsidRDefault="00A723EB" w:rsidP="00A723EB">
      <w:pPr>
        <w:pStyle w:val="Caption"/>
        <w:jc w:val="center"/>
        <w:rPr>
          <w:rFonts w:ascii="Arial" w:eastAsia="Calibri" w:hAnsi="Arial" w:cs="Arial"/>
          <w:color w:val="FF0000"/>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69</w:t>
      </w:r>
      <w:r w:rsidR="000C2E11">
        <w:rPr>
          <w:noProof/>
        </w:rPr>
        <w:fldChar w:fldCharType="end"/>
      </w:r>
      <w:r>
        <w:t xml:space="preserve"> DESIGN OF BLAAUWBOSCH LIBRARY </w:t>
      </w:r>
    </w:p>
    <w:p w14:paraId="3AE0D128" w14:textId="77777777" w:rsidR="00A723EB" w:rsidRDefault="00A723EB" w:rsidP="005229E4">
      <w:pPr>
        <w:spacing w:before="300" w:after="0" w:line="360" w:lineRule="auto"/>
        <w:jc w:val="both"/>
        <w:outlineLvl w:val="5"/>
        <w:rPr>
          <w:rFonts w:ascii="Arial" w:eastAsia="Times New Roman" w:hAnsi="Arial" w:cs="Arial"/>
          <w:caps/>
          <w:color w:val="365F91"/>
          <w:spacing w:val="10"/>
          <w:sz w:val="22"/>
          <w:szCs w:val="22"/>
          <w:lang w:val="en-US" w:bidi="en-US"/>
        </w:rPr>
      </w:pPr>
    </w:p>
    <w:p w14:paraId="5DC4C824" w14:textId="29E20751" w:rsidR="005229E4" w:rsidRPr="001E700D" w:rsidRDefault="001E700D" w:rsidP="000558FA">
      <w:pPr>
        <w:pStyle w:val="Heading3"/>
        <w:rPr>
          <w:rFonts w:eastAsia="Times New Roman"/>
          <w:b w:val="0"/>
          <w:bCs/>
          <w:lang w:val="en-US" w:bidi="en-US"/>
        </w:rPr>
      </w:pPr>
      <w:bookmarkStart w:id="237" w:name="_Toc67052260"/>
      <w:r w:rsidRPr="001E700D">
        <w:rPr>
          <w:rFonts w:eastAsia="Times New Roman"/>
          <w:b w:val="0"/>
          <w:bCs/>
          <w:caps w:val="0"/>
          <w:lang w:val="en-US" w:bidi="en-US"/>
        </w:rPr>
        <w:lastRenderedPageBreak/>
        <w:t>ADHOC DELIVERABLES NOT COVERED IN SDBIP</w:t>
      </w:r>
      <w:bookmarkEnd w:id="237"/>
      <w:r w:rsidRPr="001E700D">
        <w:rPr>
          <w:rFonts w:eastAsia="Times New Roman"/>
          <w:b w:val="0"/>
          <w:bCs/>
          <w:caps w:val="0"/>
          <w:lang w:val="en-US" w:bidi="en-US"/>
        </w:rPr>
        <w:t xml:space="preserve"> </w:t>
      </w:r>
    </w:p>
    <w:p w14:paraId="613EFA66" w14:textId="77777777" w:rsidR="005229E4" w:rsidRPr="005229E4" w:rsidRDefault="005229E4" w:rsidP="00C03C1E">
      <w:pPr>
        <w:numPr>
          <w:ilvl w:val="0"/>
          <w:numId w:val="34"/>
        </w:num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Site Preparation</w:t>
      </w:r>
    </w:p>
    <w:p w14:paraId="4818F56B" w14:textId="77777777" w:rsidR="005229E4" w:rsidRPr="005229E4" w:rsidRDefault="005229E4" w:rsidP="00C03C1E">
      <w:pPr>
        <w:numPr>
          <w:ilvl w:val="0"/>
          <w:numId w:val="33"/>
        </w:num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 xml:space="preserve">The construction of the BR 10 Road affects four families that needs to be relocated </w:t>
      </w:r>
      <w:proofErr w:type="gramStart"/>
      <w:r w:rsidRPr="005229E4">
        <w:rPr>
          <w:rFonts w:ascii="Arial" w:eastAsia="Times New Roman" w:hAnsi="Arial" w:cs="Arial"/>
          <w:color w:val="000000"/>
          <w:sz w:val="22"/>
          <w:szCs w:val="22"/>
          <w:lang w:val="en-US" w:bidi="en-US"/>
        </w:rPr>
        <w:t>in order to</w:t>
      </w:r>
      <w:proofErr w:type="gramEnd"/>
      <w:r w:rsidRPr="005229E4">
        <w:rPr>
          <w:rFonts w:ascii="Arial" w:eastAsia="Times New Roman" w:hAnsi="Arial" w:cs="Arial"/>
          <w:color w:val="000000"/>
          <w:sz w:val="22"/>
          <w:szCs w:val="22"/>
          <w:lang w:val="en-US" w:bidi="en-US"/>
        </w:rPr>
        <w:t xml:space="preserve"> give way for the road; G5 material was imported into the new sites there these families will be relocated.</w:t>
      </w:r>
    </w:p>
    <w:p w14:paraId="008BE5F6" w14:textId="77777777" w:rsidR="00A723EB" w:rsidRDefault="005229E4" w:rsidP="000558FA">
      <w:pPr>
        <w:keepNext/>
        <w:spacing w:before="0" w:line="360" w:lineRule="auto"/>
      </w:pPr>
      <w:r w:rsidRPr="005229E4">
        <w:rPr>
          <w:rFonts w:ascii="Arial" w:eastAsia="Times New Roman" w:hAnsi="Arial" w:cs="Arial"/>
          <w:noProof/>
          <w:sz w:val="22"/>
          <w:szCs w:val="22"/>
          <w:lang w:eastAsia="en-ZA"/>
        </w:rPr>
        <w:drawing>
          <wp:inline distT="0" distB="0" distL="0" distR="0" wp14:anchorId="36159F87" wp14:editId="7695D87A">
            <wp:extent cx="2536825" cy="5590939"/>
            <wp:effectExtent l="92393" t="98107" r="89217" b="89218"/>
            <wp:docPr id="645" name="Picture 645" descr="C:\Users\phelelanin\AppData\Local\Microsoft\Windows\Temporary Internet Files\Content.Word\PHOTO-2020-03-13-15-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helelanin\AppData\Local\Microsoft\Windows\Temporary Internet Files\Content.Word\PHOTO-2020-03-13-15-22-4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5400000">
                      <a:off x="0" y="0"/>
                      <a:ext cx="2550199" cy="562041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1201CAEA" w14:textId="41D54EEB" w:rsidR="00A723EB" w:rsidRDefault="00A723EB" w:rsidP="00A723EB">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70</w:t>
      </w:r>
      <w:r w:rsidR="000C2E11">
        <w:rPr>
          <w:noProof/>
        </w:rPr>
        <w:fldChar w:fldCharType="end"/>
      </w:r>
      <w:r>
        <w:t xml:space="preserve"> SITE PREPARATION FOR THE BLAAUWBOSCH LIBRARY</w:t>
      </w:r>
    </w:p>
    <w:p w14:paraId="69D21D7E" w14:textId="77777777" w:rsidR="00A723EB" w:rsidRDefault="005229E4" w:rsidP="000558FA">
      <w:pPr>
        <w:keepNext/>
        <w:spacing w:before="0" w:line="360" w:lineRule="auto"/>
      </w:pPr>
      <w:r w:rsidRPr="005229E4">
        <w:rPr>
          <w:rFonts w:ascii="Arial" w:eastAsia="Times New Roman" w:hAnsi="Arial" w:cs="Arial"/>
          <w:noProof/>
          <w:sz w:val="22"/>
          <w:szCs w:val="22"/>
          <w:lang w:eastAsia="en-ZA"/>
        </w:rPr>
        <w:drawing>
          <wp:inline distT="0" distB="0" distL="0" distR="0" wp14:anchorId="6D9EC9BD" wp14:editId="7FAE3697">
            <wp:extent cx="5688323" cy="3060700"/>
            <wp:effectExtent l="95250" t="95250" r="103505" b="101600"/>
            <wp:docPr id="644" name="Picture 644" descr="C:\Users\phelelanin\Desktop\IMG_4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helelanin\Desktop\IMG_4076.JPG"/>
                    <pic:cNvPicPr>
                      <a:picLocks noChangeAspect="1" noChangeArrowheads="1"/>
                    </pic:cNvPicPr>
                  </pic:nvPicPr>
                  <pic:blipFill>
                    <a:blip r:embed="rId187" cstate="print">
                      <a:extLst>
                        <a:ext uri="{28A0092B-C50C-407E-A947-70E740481C1C}">
                          <a14:useLocalDpi xmlns:a14="http://schemas.microsoft.com/office/drawing/2010/main" val="0"/>
                        </a:ext>
                      </a:extLst>
                    </a:blip>
                    <a:srcRect r="11005" b="24017"/>
                    <a:stretch>
                      <a:fillRect/>
                    </a:stretch>
                  </pic:blipFill>
                  <pic:spPr bwMode="auto">
                    <a:xfrm>
                      <a:off x="0" y="0"/>
                      <a:ext cx="5698702" cy="306628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3CC24FBD" w14:textId="11D24250" w:rsidR="005229E4" w:rsidRDefault="00A723EB" w:rsidP="00A723EB">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71</w:t>
      </w:r>
      <w:r w:rsidR="000C2E11">
        <w:rPr>
          <w:noProof/>
        </w:rPr>
        <w:fldChar w:fldCharType="end"/>
      </w:r>
      <w:r>
        <w:t xml:space="preserve"> SITE PREPARTION FOR BLAAUWBOSCH LIBRARY</w:t>
      </w:r>
    </w:p>
    <w:p w14:paraId="0579E978" w14:textId="2E042110" w:rsidR="000558FA" w:rsidRDefault="000558FA" w:rsidP="00A723EB"/>
    <w:p w14:paraId="7E5E65AB" w14:textId="77777777" w:rsidR="001E700D" w:rsidRPr="00A723EB" w:rsidRDefault="001E700D" w:rsidP="00A723EB"/>
    <w:p w14:paraId="30FE51F9" w14:textId="443B3244" w:rsidR="005229E4" w:rsidRPr="001E700D" w:rsidRDefault="001E700D" w:rsidP="000558FA">
      <w:pPr>
        <w:pStyle w:val="Heading3"/>
        <w:rPr>
          <w:rFonts w:eastAsia="Times New Roman"/>
          <w:b w:val="0"/>
          <w:bCs/>
          <w:lang w:val="en-US" w:bidi="en-US"/>
        </w:rPr>
      </w:pPr>
      <w:bookmarkStart w:id="238" w:name="_Toc67052261"/>
      <w:r w:rsidRPr="001E700D">
        <w:rPr>
          <w:rFonts w:eastAsia="Times New Roman"/>
          <w:b w:val="0"/>
          <w:bCs/>
          <w:caps w:val="0"/>
          <w:lang w:val="en-US" w:bidi="en-US"/>
        </w:rPr>
        <w:lastRenderedPageBreak/>
        <w:t>INNOVATIVE SERVICE DELIVERY ACHIEVEMENTS TOWARDS MUNICIPAL EXCELLENCE</w:t>
      </w:r>
      <w:bookmarkEnd w:id="238"/>
    </w:p>
    <w:p w14:paraId="279B8BD5" w14:textId="1F577881" w:rsidR="005229E4" w:rsidRPr="005229E4" w:rsidRDefault="005229E4" w:rsidP="00426A89">
      <w:pPr>
        <w:spacing w:before="0" w:line="360" w:lineRule="auto"/>
        <w:contextualSpacing/>
        <w:jc w:val="both"/>
        <w:rPr>
          <w:rFonts w:ascii="Arial" w:eastAsia="Times New Roman" w:hAnsi="Arial" w:cs="Arial"/>
          <w:color w:val="000000"/>
          <w:sz w:val="22"/>
          <w:szCs w:val="22"/>
          <w:lang w:val="en-US" w:bidi="en-US"/>
        </w:rPr>
      </w:pPr>
      <w:r w:rsidRPr="005229E4">
        <w:rPr>
          <w:rFonts w:ascii="Arial" w:eastAsia="Times New Roman" w:hAnsi="Arial" w:cs="Arial"/>
          <w:color w:val="000000"/>
          <w:sz w:val="22"/>
          <w:szCs w:val="22"/>
          <w:lang w:val="en-US" w:bidi="en-US"/>
        </w:rPr>
        <w:t xml:space="preserve">The designs of the proposed JBC Library </w:t>
      </w:r>
      <w:r w:rsidR="00785344" w:rsidRPr="005229E4">
        <w:rPr>
          <w:rFonts w:ascii="Arial" w:eastAsia="Times New Roman" w:hAnsi="Arial" w:cs="Arial"/>
          <w:color w:val="000000"/>
          <w:sz w:val="22"/>
          <w:szCs w:val="22"/>
          <w:lang w:val="en-US" w:bidi="en-US"/>
        </w:rPr>
        <w:t>have</w:t>
      </w:r>
      <w:r w:rsidRPr="005229E4">
        <w:rPr>
          <w:rFonts w:ascii="Arial" w:eastAsia="Times New Roman" w:hAnsi="Arial" w:cs="Arial"/>
          <w:color w:val="000000"/>
          <w:sz w:val="22"/>
          <w:szCs w:val="22"/>
          <w:lang w:val="en-US" w:bidi="en-US"/>
        </w:rPr>
        <w:t xml:space="preserve"> followed the green buildings concept </w:t>
      </w:r>
      <w:proofErr w:type="gramStart"/>
      <w:r w:rsidRPr="005229E4">
        <w:rPr>
          <w:rFonts w:ascii="Arial" w:eastAsia="Times New Roman" w:hAnsi="Arial" w:cs="Arial"/>
          <w:color w:val="000000"/>
          <w:sz w:val="22"/>
          <w:szCs w:val="22"/>
          <w:lang w:val="en-US" w:bidi="en-US"/>
        </w:rPr>
        <w:t>in order for</w:t>
      </w:r>
      <w:proofErr w:type="gramEnd"/>
      <w:r w:rsidRPr="005229E4">
        <w:rPr>
          <w:rFonts w:ascii="Arial" w:eastAsia="Times New Roman" w:hAnsi="Arial" w:cs="Arial"/>
          <w:color w:val="000000"/>
          <w:sz w:val="22"/>
          <w:szCs w:val="22"/>
          <w:lang w:val="en-US" w:bidi="en-US"/>
        </w:rPr>
        <w:t xml:space="preserve"> the operation and maintenance of the building to be environmentally responsible.</w:t>
      </w:r>
    </w:p>
    <w:p w14:paraId="15504412" w14:textId="49D8D2FC" w:rsidR="005229E4" w:rsidRPr="001E700D" w:rsidRDefault="001E700D" w:rsidP="00E20D11">
      <w:pPr>
        <w:pStyle w:val="Heading3"/>
        <w:rPr>
          <w:rFonts w:eastAsia="Aharoni"/>
          <w:b w:val="0"/>
          <w:bCs/>
          <w:spacing w:val="10"/>
          <w:lang w:val="en-US" w:bidi="en-US"/>
        </w:rPr>
      </w:pPr>
      <w:bookmarkStart w:id="239" w:name="_Toc67052262"/>
      <w:r w:rsidRPr="001E700D">
        <w:rPr>
          <w:rFonts w:eastAsia="Times New Roman"/>
          <w:b w:val="0"/>
          <w:bCs/>
          <w:caps w:val="0"/>
          <w:spacing w:val="10"/>
          <w:lang w:val="en-US" w:bidi="en-US"/>
        </w:rPr>
        <w:t xml:space="preserve">SERVICE DELIVERY CHALLENGES EXPERIENCED AND INTERVENTIONS IMPLEMENTED TO RESOLVE THESE </w:t>
      </w:r>
      <w:r w:rsidRPr="001E700D">
        <w:rPr>
          <w:rFonts w:eastAsia="Aharoni"/>
          <w:b w:val="0"/>
          <w:bCs/>
          <w:caps w:val="0"/>
          <w:spacing w:val="10"/>
          <w:lang w:val="en-US" w:bidi="en-US"/>
        </w:rPr>
        <w:t>CHALLENGES</w:t>
      </w:r>
      <w:bookmarkEnd w:id="239"/>
    </w:p>
    <w:p w14:paraId="43502A46" w14:textId="0310D76F" w:rsidR="000558FA" w:rsidRDefault="000558FA" w:rsidP="000558F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36</w:t>
      </w:r>
      <w:r w:rsidR="00F93B44">
        <w:rPr>
          <w:noProof/>
        </w:rPr>
        <w:fldChar w:fldCharType="end"/>
      </w:r>
      <w:r>
        <w:t xml:space="preserve"> SERVICE DELOIVERY CHALLENGES AND INTERVENTIONS</w:t>
      </w:r>
    </w:p>
    <w:tbl>
      <w:tblPr>
        <w:tblStyle w:val="TableGrid1"/>
        <w:tblW w:w="0" w:type="auto"/>
        <w:tblLook w:val="04A0" w:firstRow="1" w:lastRow="0" w:firstColumn="1" w:lastColumn="0" w:noHBand="0" w:noVBand="1"/>
      </w:tblPr>
      <w:tblGrid>
        <w:gridCol w:w="4507"/>
        <w:gridCol w:w="4509"/>
      </w:tblGrid>
      <w:tr w:rsidR="00466ED4" w:rsidRPr="00466ED4" w14:paraId="280CD9D5" w14:textId="77777777" w:rsidTr="000558FA">
        <w:tc>
          <w:tcPr>
            <w:tcW w:w="4507" w:type="dxa"/>
            <w:shd w:val="clear" w:color="auto" w:fill="92D050"/>
            <w:hideMark/>
          </w:tcPr>
          <w:p w14:paraId="7572A10F" w14:textId="77777777" w:rsidR="005229E4" w:rsidRPr="00466ED4" w:rsidRDefault="005229E4" w:rsidP="005229E4">
            <w:pPr>
              <w:spacing w:before="200" w:line="360" w:lineRule="auto"/>
              <w:jc w:val="both"/>
              <w:rPr>
                <w:rFonts w:ascii="Arial" w:hAnsi="Arial" w:cs="Arial"/>
                <w:b/>
                <w:bCs/>
                <w:sz w:val="22"/>
                <w:szCs w:val="22"/>
                <w:lang w:val="en-US" w:bidi="en-US"/>
              </w:rPr>
            </w:pPr>
            <w:r w:rsidRPr="00466ED4">
              <w:rPr>
                <w:rFonts w:ascii="Arial" w:hAnsi="Arial" w:cs="Arial"/>
                <w:b/>
                <w:bCs/>
                <w:sz w:val="22"/>
                <w:szCs w:val="22"/>
                <w:lang w:val="en-US" w:bidi="en-US"/>
              </w:rPr>
              <w:t>SERVICE DELIVERY CHALLENGES</w:t>
            </w:r>
          </w:p>
        </w:tc>
        <w:tc>
          <w:tcPr>
            <w:tcW w:w="4509" w:type="dxa"/>
            <w:shd w:val="clear" w:color="auto" w:fill="92D050"/>
            <w:hideMark/>
          </w:tcPr>
          <w:p w14:paraId="4999B04A" w14:textId="77777777" w:rsidR="005229E4" w:rsidRPr="00466ED4" w:rsidRDefault="005229E4" w:rsidP="005229E4">
            <w:pPr>
              <w:spacing w:before="200" w:line="360" w:lineRule="auto"/>
              <w:jc w:val="both"/>
              <w:rPr>
                <w:rFonts w:ascii="Arial" w:hAnsi="Arial" w:cs="Arial"/>
                <w:b/>
                <w:bCs/>
                <w:sz w:val="22"/>
                <w:szCs w:val="22"/>
                <w:lang w:val="en-US" w:bidi="en-US"/>
              </w:rPr>
            </w:pPr>
            <w:r w:rsidRPr="00466ED4">
              <w:rPr>
                <w:rFonts w:ascii="Arial" w:hAnsi="Arial" w:cs="Arial"/>
                <w:b/>
                <w:bCs/>
                <w:sz w:val="22"/>
                <w:szCs w:val="22"/>
                <w:lang w:val="en-US" w:bidi="en-US"/>
              </w:rPr>
              <w:t>INTERVENTIONS IMPLEMENTED</w:t>
            </w:r>
          </w:p>
        </w:tc>
      </w:tr>
      <w:tr w:rsidR="00466ED4" w:rsidRPr="00466ED4" w14:paraId="630C548F" w14:textId="77777777" w:rsidTr="000558FA">
        <w:tc>
          <w:tcPr>
            <w:tcW w:w="4507" w:type="dxa"/>
            <w:hideMark/>
          </w:tcPr>
          <w:p w14:paraId="100D76C8" w14:textId="77777777" w:rsidR="005229E4" w:rsidRPr="00466ED4" w:rsidRDefault="005229E4" w:rsidP="005229E4">
            <w:pPr>
              <w:spacing w:before="200" w:line="360" w:lineRule="auto"/>
              <w:jc w:val="both"/>
              <w:rPr>
                <w:rFonts w:ascii="Arial" w:hAnsi="Arial" w:cs="Arial"/>
                <w:bCs/>
                <w:sz w:val="22"/>
                <w:szCs w:val="22"/>
                <w:lang w:val="en-US" w:bidi="en-US"/>
              </w:rPr>
            </w:pPr>
            <w:r w:rsidRPr="00466ED4">
              <w:rPr>
                <w:rFonts w:ascii="Arial" w:hAnsi="Arial" w:cs="Arial"/>
                <w:b/>
                <w:bCs/>
                <w:sz w:val="22"/>
                <w:szCs w:val="22"/>
                <w:lang w:val="en-US" w:bidi="en-US"/>
              </w:rPr>
              <w:t>There has been delays experienced due to the National Lockdown that was put in place on the 26</w:t>
            </w:r>
            <w:r w:rsidRPr="00466ED4">
              <w:rPr>
                <w:rFonts w:ascii="Arial" w:hAnsi="Arial" w:cs="Arial"/>
                <w:b/>
                <w:bCs/>
                <w:sz w:val="22"/>
                <w:szCs w:val="22"/>
                <w:vertAlign w:val="superscript"/>
                <w:lang w:val="en-US" w:bidi="en-US"/>
              </w:rPr>
              <w:t>th</w:t>
            </w:r>
            <w:r w:rsidRPr="00466ED4">
              <w:rPr>
                <w:rFonts w:ascii="Arial" w:hAnsi="Arial" w:cs="Arial"/>
                <w:b/>
                <w:bCs/>
                <w:sz w:val="22"/>
                <w:szCs w:val="22"/>
                <w:lang w:val="en-US" w:bidi="en-US"/>
              </w:rPr>
              <w:t xml:space="preserve"> of March 2020</w:t>
            </w:r>
          </w:p>
        </w:tc>
        <w:tc>
          <w:tcPr>
            <w:tcW w:w="4509" w:type="dxa"/>
            <w:hideMark/>
          </w:tcPr>
          <w:p w14:paraId="6F92852F" w14:textId="77777777" w:rsidR="005229E4" w:rsidRPr="00466ED4" w:rsidRDefault="005229E4" w:rsidP="005229E4">
            <w:pPr>
              <w:spacing w:before="200" w:line="360" w:lineRule="auto"/>
              <w:jc w:val="both"/>
              <w:rPr>
                <w:rFonts w:ascii="Arial" w:hAnsi="Arial" w:cs="Arial"/>
                <w:sz w:val="22"/>
                <w:szCs w:val="22"/>
                <w:lang w:val="en-US" w:bidi="en-US"/>
              </w:rPr>
            </w:pPr>
            <w:r w:rsidRPr="00466ED4">
              <w:rPr>
                <w:rFonts w:ascii="Arial" w:hAnsi="Arial" w:cs="Arial"/>
                <w:sz w:val="22"/>
                <w:szCs w:val="22"/>
                <w:lang w:val="en-US" w:bidi="en-US"/>
              </w:rPr>
              <w:t>Recovery Plans have been submitted on how the time that has been lost will be recovered.</w:t>
            </w:r>
          </w:p>
        </w:tc>
      </w:tr>
    </w:tbl>
    <w:p w14:paraId="6B14CEC8" w14:textId="77777777" w:rsidR="005229E4" w:rsidRPr="005229E4" w:rsidRDefault="005229E4" w:rsidP="005229E4">
      <w:pPr>
        <w:spacing w:before="0" w:after="0" w:line="360" w:lineRule="auto"/>
        <w:jc w:val="both"/>
        <w:rPr>
          <w:rFonts w:ascii="Arial" w:eastAsia="Times New Roman" w:hAnsi="Arial" w:cs="Arial"/>
          <w:vanish/>
          <w:sz w:val="22"/>
          <w:szCs w:val="22"/>
          <w:lang w:val="en-US" w:bidi="en-US"/>
        </w:rPr>
      </w:pPr>
    </w:p>
    <w:p w14:paraId="184DD0E2" w14:textId="77777777" w:rsidR="005229E4" w:rsidRDefault="005229E4" w:rsidP="0010008C">
      <w:pPr>
        <w:spacing w:before="0" w:line="360" w:lineRule="auto"/>
        <w:jc w:val="both"/>
        <w:rPr>
          <w:rFonts w:ascii="Arial" w:eastAsia="Calibri" w:hAnsi="Arial" w:cs="Arial"/>
          <w:color w:val="FF0000"/>
          <w:sz w:val="22"/>
          <w:szCs w:val="22"/>
          <w:lang w:val="en-US"/>
        </w:rPr>
      </w:pPr>
    </w:p>
    <w:p w14:paraId="7C533C40" w14:textId="77777777" w:rsidR="00A723EB" w:rsidRPr="001E700D" w:rsidRDefault="00453165" w:rsidP="00A723EB">
      <w:pPr>
        <w:pStyle w:val="Heading3"/>
        <w:rPr>
          <w:rFonts w:eastAsia="Calibri"/>
          <w:b w:val="0"/>
          <w:bCs/>
          <w:lang w:val="en-US"/>
        </w:rPr>
      </w:pPr>
      <w:bookmarkStart w:id="240" w:name="_Toc67052263"/>
      <w:r w:rsidRPr="001E700D">
        <w:rPr>
          <w:rFonts w:eastAsia="Calibri"/>
          <w:b w:val="0"/>
          <w:bCs/>
          <w:lang w:val="en-US"/>
        </w:rPr>
        <w:t>3.12</w:t>
      </w:r>
      <w:r w:rsidR="00A723EB" w:rsidRPr="001E700D">
        <w:rPr>
          <w:rFonts w:eastAsia="Calibri"/>
          <w:b w:val="0"/>
          <w:bCs/>
          <w:lang w:val="en-US"/>
        </w:rPr>
        <w:t xml:space="preserve"> LOCAL ECONMIC DEVELOPMENT</w:t>
      </w:r>
      <w:bookmarkEnd w:id="240"/>
      <w:r w:rsidR="00A723EB" w:rsidRPr="001E700D">
        <w:rPr>
          <w:rFonts w:eastAsia="Calibri"/>
          <w:b w:val="0"/>
          <w:bCs/>
          <w:lang w:val="en-US"/>
        </w:rPr>
        <w:t xml:space="preserve"> </w:t>
      </w:r>
    </w:p>
    <w:p w14:paraId="203B4E66" w14:textId="77777777" w:rsidR="00FA281F" w:rsidRPr="00BB6BA5" w:rsidRDefault="00FA281F" w:rsidP="00BB6BA5">
      <w:pPr>
        <w:spacing w:line="360" w:lineRule="auto"/>
        <w:jc w:val="both"/>
        <w:rPr>
          <w:rFonts w:ascii="Arial" w:hAnsi="Arial" w:cs="Arial"/>
          <w:sz w:val="22"/>
          <w:lang w:val="en-US" w:bidi="en-US"/>
        </w:rPr>
      </w:pPr>
      <w:r w:rsidRPr="00BB6BA5">
        <w:rPr>
          <w:rFonts w:ascii="Arial" w:hAnsi="Arial" w:cs="Arial"/>
          <w:sz w:val="22"/>
          <w:lang w:val="en-US" w:bidi="en-US"/>
        </w:rPr>
        <w:t xml:space="preserve">The economic conditions in South Africa and in Newcastle </w:t>
      </w:r>
      <w:proofErr w:type="gramStart"/>
      <w:r w:rsidRPr="00BB6BA5">
        <w:rPr>
          <w:rFonts w:ascii="Arial" w:hAnsi="Arial" w:cs="Arial"/>
          <w:sz w:val="22"/>
          <w:lang w:val="en-US" w:bidi="en-US"/>
        </w:rPr>
        <w:t>in particular have</w:t>
      </w:r>
      <w:proofErr w:type="gramEnd"/>
      <w:r w:rsidRPr="00BB6BA5">
        <w:rPr>
          <w:rFonts w:ascii="Arial" w:hAnsi="Arial" w:cs="Arial"/>
          <w:sz w:val="22"/>
          <w:lang w:val="en-US" w:bidi="en-US"/>
        </w:rPr>
        <w:t xml:space="preserve"> slightly changed since 2012. However, most of the recommendations presented in 2012 report were not fully implemented for a range of reasons, beyond the scope of this study. This strategy provides a framework for optimization of Local Economic Development (LED), and consequently requires multi-stakeholder support. </w:t>
      </w:r>
    </w:p>
    <w:p w14:paraId="1E3B6F4E" w14:textId="77777777" w:rsidR="00FA281F" w:rsidRPr="00BB6BA5" w:rsidRDefault="00FA281F" w:rsidP="00BB6BA5">
      <w:pPr>
        <w:spacing w:line="360" w:lineRule="auto"/>
        <w:jc w:val="both"/>
        <w:rPr>
          <w:rFonts w:ascii="Arial" w:hAnsi="Arial" w:cs="Arial"/>
          <w:sz w:val="22"/>
          <w:lang w:val="en-US" w:bidi="en-US"/>
        </w:rPr>
      </w:pPr>
      <w:r w:rsidRPr="00BB6BA5">
        <w:rPr>
          <w:rFonts w:ascii="Arial" w:hAnsi="Arial" w:cs="Arial"/>
          <w:sz w:val="22"/>
          <w:lang w:val="en-US" w:bidi="en-US"/>
        </w:rPr>
        <w:t xml:space="preserve">Among other objectives, the review examines the extent in which new developments took place within the municipal economy between 2012 and 2017. It was also part of the goals of this review to determine the extent in which activities, programs and projects proposed by the 2012 strategy were implemented. The review further looked at the budget or financial allocations that attempted to address socio-economic ills as there were outlined previously. </w:t>
      </w:r>
    </w:p>
    <w:p w14:paraId="6929CB6A" w14:textId="77777777" w:rsidR="00FA281F" w:rsidRPr="00BB6BA5" w:rsidRDefault="00FA281F" w:rsidP="00BB6BA5">
      <w:pPr>
        <w:spacing w:line="360" w:lineRule="auto"/>
        <w:jc w:val="both"/>
        <w:rPr>
          <w:rFonts w:ascii="Arial" w:hAnsi="Arial" w:cs="Arial"/>
          <w:sz w:val="22"/>
          <w:lang w:val="en-US" w:bidi="en-US"/>
        </w:rPr>
      </w:pPr>
      <w:r w:rsidRPr="00BB6BA5">
        <w:rPr>
          <w:rFonts w:ascii="Arial" w:hAnsi="Arial" w:cs="Arial"/>
          <w:sz w:val="22"/>
          <w:lang w:val="en-US" w:bidi="en-US"/>
        </w:rPr>
        <w:t>This report has no intentions of reinventing the wheel. It rather seeks to improve the approach and methodology of realizing broad based economic development goals for Newcastle municipality. The strategy would like to caution against the unguarded risk of adhering to compliance procedures without following through with implementation.</w:t>
      </w:r>
    </w:p>
    <w:p w14:paraId="036D97AC" w14:textId="77777777" w:rsidR="00FA281F" w:rsidRPr="001E700D" w:rsidRDefault="00E20D11" w:rsidP="00453165">
      <w:pPr>
        <w:pStyle w:val="Heading3"/>
        <w:rPr>
          <w:b w:val="0"/>
          <w:bCs/>
        </w:rPr>
      </w:pPr>
      <w:bookmarkStart w:id="241" w:name="_Toc67052264"/>
      <w:r w:rsidRPr="001E700D">
        <w:rPr>
          <w:b w:val="0"/>
          <w:bCs/>
        </w:rPr>
        <w:t>LOCAL JOB OPPORTUNITIES</w:t>
      </w:r>
      <w:bookmarkEnd w:id="241"/>
    </w:p>
    <w:p w14:paraId="1E60661F" w14:textId="77777777" w:rsidR="00FA281F" w:rsidRPr="00BB6BA5" w:rsidRDefault="00FA281F" w:rsidP="00BB6BA5">
      <w:pPr>
        <w:spacing w:line="360" w:lineRule="auto"/>
        <w:jc w:val="both"/>
        <w:rPr>
          <w:rFonts w:ascii="Arial" w:hAnsi="Arial" w:cs="Arial"/>
          <w:sz w:val="22"/>
          <w:lang w:val="en-GB"/>
        </w:rPr>
      </w:pPr>
      <w:r w:rsidRPr="00BB6BA5">
        <w:rPr>
          <w:rFonts w:ascii="Arial" w:hAnsi="Arial" w:cs="Arial"/>
          <w:sz w:val="22"/>
          <w:lang w:val="en-GB"/>
        </w:rPr>
        <w:t>Job opportunities has drastically declined due to the COVID-19 outbreak. It will take several months for our Economy to be stabilised.  On the upside however some Industries have managed to stay afloat and not temporary lay off staff during this time.</w:t>
      </w:r>
    </w:p>
    <w:p w14:paraId="733A756C" w14:textId="77777777" w:rsidR="00E20D11" w:rsidRPr="00BB6BA5" w:rsidRDefault="00FA281F" w:rsidP="00BB6BA5">
      <w:pPr>
        <w:spacing w:line="360" w:lineRule="auto"/>
        <w:jc w:val="both"/>
        <w:rPr>
          <w:rFonts w:ascii="Arial" w:hAnsi="Arial" w:cs="Arial"/>
          <w:sz w:val="22"/>
          <w:lang w:val="en-GB"/>
        </w:rPr>
      </w:pPr>
      <w:r w:rsidRPr="00BB6BA5">
        <w:rPr>
          <w:rFonts w:ascii="Arial" w:hAnsi="Arial" w:cs="Arial"/>
          <w:sz w:val="22"/>
          <w:lang w:val="en-GB"/>
        </w:rPr>
        <w:lastRenderedPageBreak/>
        <w:t xml:space="preserve">Of great concern is the planned and ongoing retrenchments planned by Mittal SA, which has a direct impact on our Economies rates base. </w:t>
      </w:r>
    </w:p>
    <w:p w14:paraId="24B798FC" w14:textId="77777777" w:rsidR="00FA281F" w:rsidRPr="001E700D" w:rsidRDefault="00453165" w:rsidP="00453165">
      <w:pPr>
        <w:pStyle w:val="Heading3"/>
        <w:rPr>
          <w:b w:val="0"/>
          <w:bCs/>
          <w:lang w:val="en-GB"/>
        </w:rPr>
      </w:pPr>
      <w:bookmarkStart w:id="242" w:name="_Toc67052265"/>
      <w:r w:rsidRPr="001E700D">
        <w:rPr>
          <w:b w:val="0"/>
          <w:bCs/>
          <w:caps w:val="0"/>
          <w:lang w:val="en-GB"/>
        </w:rPr>
        <w:t>TOTAL OF NEW BUSINESSES OPENED FROM 1 JULY 2020 – 30 JUNE 2020</w:t>
      </w:r>
      <w:bookmarkEnd w:id="242"/>
    </w:p>
    <w:p w14:paraId="3274D2FD" w14:textId="77777777" w:rsidR="00FA281F" w:rsidRPr="00FA281F" w:rsidRDefault="00FA281F" w:rsidP="00C03C1E">
      <w:pPr>
        <w:pStyle w:val="ListParagraph"/>
        <w:numPr>
          <w:ilvl w:val="0"/>
          <w:numId w:val="51"/>
        </w:numPr>
        <w:jc w:val="both"/>
        <w:rPr>
          <w:sz w:val="22"/>
          <w:lang w:val="en-GB"/>
        </w:rPr>
      </w:pPr>
      <w:r w:rsidRPr="00FA281F">
        <w:rPr>
          <w:sz w:val="22"/>
          <w:lang w:val="en-GB"/>
        </w:rPr>
        <w:t>Rocco Mamas has provided employment for {22 people).</w:t>
      </w:r>
    </w:p>
    <w:p w14:paraId="46CF0CC6" w14:textId="77777777" w:rsidR="00FA281F" w:rsidRPr="00FA281F" w:rsidRDefault="00FA281F" w:rsidP="00C03C1E">
      <w:pPr>
        <w:pStyle w:val="ListParagraph"/>
        <w:numPr>
          <w:ilvl w:val="0"/>
          <w:numId w:val="51"/>
        </w:numPr>
        <w:jc w:val="both"/>
        <w:rPr>
          <w:sz w:val="22"/>
          <w:lang w:val="en-GB"/>
        </w:rPr>
      </w:pPr>
      <w:r w:rsidRPr="00FA281F">
        <w:rPr>
          <w:sz w:val="22"/>
          <w:lang w:val="en-GB"/>
        </w:rPr>
        <w:t>Sasol Garage</w:t>
      </w:r>
      <w:proofErr w:type="gramStart"/>
      <w:r w:rsidRPr="00FA281F">
        <w:rPr>
          <w:sz w:val="22"/>
          <w:lang w:val="en-GB"/>
        </w:rPr>
        <w:t xml:space="preserve">   [</w:t>
      </w:r>
      <w:proofErr w:type="gramEnd"/>
      <w:r w:rsidRPr="00FA281F">
        <w:rPr>
          <w:sz w:val="22"/>
          <w:lang w:val="en-GB"/>
        </w:rPr>
        <w:t>24 people) provided with employment)</w:t>
      </w:r>
    </w:p>
    <w:p w14:paraId="1029F21B" w14:textId="77777777" w:rsidR="00FA281F" w:rsidRPr="00FA281F" w:rsidRDefault="00FA281F" w:rsidP="00C03C1E">
      <w:pPr>
        <w:pStyle w:val="ListParagraph"/>
        <w:numPr>
          <w:ilvl w:val="0"/>
          <w:numId w:val="51"/>
        </w:numPr>
        <w:jc w:val="both"/>
        <w:rPr>
          <w:sz w:val="22"/>
          <w:lang w:val="en-GB"/>
        </w:rPr>
      </w:pPr>
      <w:r w:rsidRPr="00FA281F">
        <w:rPr>
          <w:sz w:val="22"/>
          <w:lang w:val="en-GB"/>
        </w:rPr>
        <w:t xml:space="preserve">Havel motors (20 staff employed) </w:t>
      </w:r>
    </w:p>
    <w:p w14:paraId="3439B80C" w14:textId="77777777" w:rsidR="00FA281F" w:rsidRPr="00FA281F" w:rsidRDefault="00FA281F" w:rsidP="00C03C1E">
      <w:pPr>
        <w:pStyle w:val="ListParagraph"/>
        <w:numPr>
          <w:ilvl w:val="0"/>
          <w:numId w:val="51"/>
        </w:numPr>
        <w:jc w:val="both"/>
        <w:rPr>
          <w:sz w:val="22"/>
          <w:lang w:val="en-GB"/>
        </w:rPr>
      </w:pPr>
      <w:r w:rsidRPr="00FA281F">
        <w:rPr>
          <w:sz w:val="22"/>
          <w:lang w:val="en-GB"/>
        </w:rPr>
        <w:t>Qualitas training (15 people employed)</w:t>
      </w:r>
    </w:p>
    <w:p w14:paraId="25566DB7" w14:textId="77777777" w:rsidR="00FA281F" w:rsidRPr="00FA281F" w:rsidRDefault="00FA281F" w:rsidP="00C03C1E">
      <w:pPr>
        <w:pStyle w:val="ListParagraph"/>
        <w:numPr>
          <w:ilvl w:val="0"/>
          <w:numId w:val="51"/>
        </w:numPr>
        <w:jc w:val="both"/>
        <w:rPr>
          <w:sz w:val="22"/>
          <w:lang w:val="en-GB"/>
        </w:rPr>
      </w:pPr>
      <w:r w:rsidRPr="00FA281F">
        <w:rPr>
          <w:sz w:val="22"/>
          <w:lang w:val="en-GB"/>
        </w:rPr>
        <w:t>Lanxess was taken over by BROCHEM (30 people employed)</w:t>
      </w:r>
    </w:p>
    <w:p w14:paraId="7FBBD8A6" w14:textId="77777777" w:rsidR="00FA281F" w:rsidRDefault="00FA281F" w:rsidP="00C03C1E">
      <w:pPr>
        <w:pStyle w:val="ListParagraph"/>
        <w:numPr>
          <w:ilvl w:val="0"/>
          <w:numId w:val="51"/>
        </w:numPr>
        <w:jc w:val="both"/>
        <w:rPr>
          <w:sz w:val="22"/>
          <w:lang w:val="en-GB"/>
        </w:rPr>
      </w:pPr>
      <w:r w:rsidRPr="00FA281F">
        <w:rPr>
          <w:sz w:val="22"/>
          <w:lang w:val="en-GB"/>
        </w:rPr>
        <w:t>Madadeni Spar (50 people employed)</w:t>
      </w:r>
    </w:p>
    <w:p w14:paraId="647349F8" w14:textId="77777777" w:rsidR="00FA281F" w:rsidRDefault="00FA281F" w:rsidP="00FA281F">
      <w:pPr>
        <w:pStyle w:val="ListParagraph"/>
        <w:jc w:val="both"/>
        <w:rPr>
          <w:sz w:val="22"/>
          <w:lang w:val="en-GB"/>
        </w:rPr>
      </w:pPr>
    </w:p>
    <w:p w14:paraId="35E99E10" w14:textId="77777777" w:rsidR="00B91196" w:rsidRPr="00453165" w:rsidRDefault="00FA281F" w:rsidP="00E20D11">
      <w:pPr>
        <w:spacing w:line="360" w:lineRule="auto"/>
        <w:jc w:val="both"/>
        <w:rPr>
          <w:sz w:val="22"/>
        </w:rPr>
      </w:pPr>
      <w:r w:rsidRPr="00FA281F">
        <w:rPr>
          <w:sz w:val="22"/>
        </w:rPr>
        <w:t>Chinese and Taiwanese factories have indicated a 50% reduction in peak performance and staff retention</w:t>
      </w:r>
      <w:r>
        <w:rPr>
          <w:sz w:val="22"/>
          <w:lang w:val="en-GB"/>
        </w:rPr>
        <w:t xml:space="preserve">. </w:t>
      </w:r>
      <w:r w:rsidRPr="00FA281F">
        <w:rPr>
          <w:sz w:val="22"/>
        </w:rPr>
        <w:t>The sector which was severely affected during this COVID-19 was our Tourism sector which has come to a complete standstill.</w:t>
      </w:r>
      <w:r>
        <w:rPr>
          <w:sz w:val="22"/>
          <w:lang w:val="en-GB"/>
        </w:rPr>
        <w:t xml:space="preserve"> </w:t>
      </w:r>
      <w:r w:rsidRPr="00FA281F">
        <w:rPr>
          <w:sz w:val="22"/>
        </w:rPr>
        <w:t>We were most fortunate that the Department of Health Amajuba District in partnership with Newcastle Municipality organised training for workers in the accommodation sector in Newcastle.</w:t>
      </w:r>
      <w:r>
        <w:rPr>
          <w:sz w:val="22"/>
          <w:lang w:val="en-GB"/>
        </w:rPr>
        <w:t xml:space="preserve"> </w:t>
      </w:r>
      <w:r w:rsidRPr="00FA281F">
        <w:rPr>
          <w:sz w:val="22"/>
        </w:rPr>
        <w:t>The venue was also arranged by the Department of Health which took place on the 19th of June 2020.</w:t>
      </w:r>
      <w:r>
        <w:rPr>
          <w:sz w:val="22"/>
          <w:lang w:val="en-GB"/>
        </w:rPr>
        <w:t xml:space="preserve"> </w:t>
      </w:r>
      <w:r w:rsidRPr="00FA281F">
        <w:rPr>
          <w:sz w:val="22"/>
        </w:rPr>
        <w:t>The training was well received and a total of 17 accommodation establishment staff members attended the workshop.</w:t>
      </w:r>
    </w:p>
    <w:p w14:paraId="5E61A606" w14:textId="77777777" w:rsidR="00FA281F" w:rsidRPr="001E700D" w:rsidRDefault="00FA281F" w:rsidP="00E20D11">
      <w:pPr>
        <w:pStyle w:val="Heading3"/>
        <w:rPr>
          <w:b w:val="0"/>
          <w:bCs/>
        </w:rPr>
      </w:pPr>
      <w:bookmarkStart w:id="243" w:name="_Toc67052266"/>
      <w:r w:rsidRPr="001E700D">
        <w:rPr>
          <w:b w:val="0"/>
          <w:bCs/>
        </w:rPr>
        <w:t>BUSINESS RETENTION &amp; EXPANSION</w:t>
      </w:r>
      <w:bookmarkEnd w:id="243"/>
    </w:p>
    <w:p w14:paraId="632B28B1" w14:textId="77777777" w:rsidR="00FA281F" w:rsidRPr="00FA281F" w:rsidRDefault="00FA281F" w:rsidP="00FA281F">
      <w:pPr>
        <w:jc w:val="both"/>
        <w:rPr>
          <w:sz w:val="22"/>
        </w:rPr>
      </w:pPr>
      <w:r w:rsidRPr="00FA281F">
        <w:rPr>
          <w:sz w:val="22"/>
        </w:rPr>
        <w:t>Statistics South Africa has conducted a survey from 30 Ma</w:t>
      </w:r>
      <w:r>
        <w:rPr>
          <w:sz w:val="22"/>
        </w:rPr>
        <w:t xml:space="preserve">rch 2020 to April 2020. A total </w:t>
      </w:r>
      <w:r w:rsidRPr="00FA281F">
        <w:rPr>
          <w:sz w:val="22"/>
        </w:rPr>
        <w:t>number of 2182 business</w:t>
      </w:r>
      <w:r>
        <w:rPr>
          <w:sz w:val="22"/>
        </w:rPr>
        <w:t>es responded to this survey.</w:t>
      </w:r>
    </w:p>
    <w:p w14:paraId="09C4F974" w14:textId="77777777" w:rsidR="00FA281F" w:rsidRPr="00FA281F" w:rsidRDefault="00B91196" w:rsidP="00FA281F">
      <w:pPr>
        <w:jc w:val="both"/>
        <w:rPr>
          <w:b/>
          <w:sz w:val="22"/>
        </w:rPr>
      </w:pPr>
      <w:r w:rsidRPr="00FA281F">
        <w:rPr>
          <w:b/>
          <w:sz w:val="22"/>
        </w:rPr>
        <w:t xml:space="preserve">THE BREAKDOWN </w:t>
      </w:r>
      <w:r>
        <w:rPr>
          <w:b/>
          <w:sz w:val="22"/>
        </w:rPr>
        <w:t xml:space="preserve">IS </w:t>
      </w:r>
      <w:r w:rsidRPr="00FA281F">
        <w:rPr>
          <w:b/>
          <w:sz w:val="22"/>
        </w:rPr>
        <w:t>AS FOLLOWS:</w:t>
      </w:r>
    </w:p>
    <w:p w14:paraId="64A280E0" w14:textId="77777777" w:rsidR="00FA281F" w:rsidRPr="00FA281F" w:rsidRDefault="00FA281F" w:rsidP="00C03C1E">
      <w:pPr>
        <w:pStyle w:val="ListParagraph"/>
        <w:numPr>
          <w:ilvl w:val="0"/>
          <w:numId w:val="52"/>
        </w:numPr>
        <w:jc w:val="both"/>
        <w:rPr>
          <w:sz w:val="22"/>
        </w:rPr>
      </w:pPr>
      <w:r w:rsidRPr="00FA281F">
        <w:rPr>
          <w:sz w:val="22"/>
        </w:rPr>
        <w:t>89.6% businesses reported that turnover was below the normal range.</w:t>
      </w:r>
    </w:p>
    <w:p w14:paraId="4936F1E2" w14:textId="26A78450" w:rsidR="00FA281F" w:rsidRPr="00FA281F" w:rsidRDefault="00FA281F" w:rsidP="00C03C1E">
      <w:pPr>
        <w:pStyle w:val="ListParagraph"/>
        <w:numPr>
          <w:ilvl w:val="0"/>
          <w:numId w:val="52"/>
        </w:numPr>
        <w:jc w:val="both"/>
        <w:rPr>
          <w:sz w:val="22"/>
        </w:rPr>
      </w:pPr>
      <w:r w:rsidRPr="00FA281F">
        <w:rPr>
          <w:sz w:val="22"/>
        </w:rPr>
        <w:t xml:space="preserve">47.9% indicated temporary closure or paused trading </w:t>
      </w:r>
      <w:r w:rsidR="000D0F05" w:rsidRPr="00FA281F">
        <w:rPr>
          <w:sz w:val="22"/>
        </w:rPr>
        <w:t>activity.</w:t>
      </w:r>
    </w:p>
    <w:p w14:paraId="5BEA4324" w14:textId="6079D004" w:rsidR="00FA281F" w:rsidRPr="00FA281F" w:rsidRDefault="00FA281F" w:rsidP="00C03C1E">
      <w:pPr>
        <w:pStyle w:val="ListParagraph"/>
        <w:numPr>
          <w:ilvl w:val="0"/>
          <w:numId w:val="52"/>
        </w:numPr>
        <w:jc w:val="both"/>
        <w:rPr>
          <w:sz w:val="22"/>
        </w:rPr>
      </w:pPr>
      <w:r w:rsidRPr="00FA281F">
        <w:rPr>
          <w:sz w:val="22"/>
        </w:rPr>
        <w:t xml:space="preserve">8.6% have permanently ceased </w:t>
      </w:r>
      <w:r w:rsidR="000D0F05" w:rsidRPr="00FA281F">
        <w:rPr>
          <w:sz w:val="22"/>
        </w:rPr>
        <w:t>trading.</w:t>
      </w:r>
    </w:p>
    <w:p w14:paraId="451EA654" w14:textId="22E4C8A3" w:rsidR="00FA281F" w:rsidRPr="00FA281F" w:rsidRDefault="00FA281F" w:rsidP="00C03C1E">
      <w:pPr>
        <w:pStyle w:val="ListParagraph"/>
        <w:numPr>
          <w:ilvl w:val="0"/>
          <w:numId w:val="52"/>
        </w:numPr>
        <w:jc w:val="both"/>
        <w:rPr>
          <w:sz w:val="22"/>
        </w:rPr>
      </w:pPr>
      <w:r w:rsidRPr="00FA281F">
        <w:rPr>
          <w:sz w:val="22"/>
        </w:rPr>
        <w:t xml:space="preserve">36.4% reported laying </w:t>
      </w:r>
      <w:proofErr w:type="gramStart"/>
      <w:r w:rsidRPr="00FA281F">
        <w:rPr>
          <w:sz w:val="22"/>
        </w:rPr>
        <w:t>off of</w:t>
      </w:r>
      <w:proofErr w:type="gramEnd"/>
      <w:r w:rsidRPr="00FA281F">
        <w:rPr>
          <w:sz w:val="22"/>
        </w:rPr>
        <w:t xml:space="preserve"> staff for a short period of </w:t>
      </w:r>
      <w:r w:rsidR="000D0F05" w:rsidRPr="00FA281F">
        <w:rPr>
          <w:sz w:val="22"/>
        </w:rPr>
        <w:t>times.</w:t>
      </w:r>
    </w:p>
    <w:p w14:paraId="43DFADB8" w14:textId="0A84BA1E" w:rsidR="00FA281F" w:rsidRPr="00FA281F" w:rsidRDefault="00FA281F" w:rsidP="00C03C1E">
      <w:pPr>
        <w:pStyle w:val="ListParagraph"/>
        <w:numPr>
          <w:ilvl w:val="0"/>
          <w:numId w:val="52"/>
        </w:numPr>
        <w:jc w:val="both"/>
        <w:rPr>
          <w:sz w:val="22"/>
        </w:rPr>
      </w:pPr>
      <w:r w:rsidRPr="00FA281F">
        <w:rPr>
          <w:sz w:val="22"/>
        </w:rPr>
        <w:t xml:space="preserve">45.6% expected their workforce size to decrease in the following </w:t>
      </w:r>
      <w:r w:rsidR="000D0F05" w:rsidRPr="00FA281F">
        <w:rPr>
          <w:sz w:val="22"/>
        </w:rPr>
        <w:t>months.</w:t>
      </w:r>
    </w:p>
    <w:p w14:paraId="77185770" w14:textId="583C0175" w:rsidR="00FA281F" w:rsidRPr="00FA281F" w:rsidRDefault="00FA281F" w:rsidP="00C03C1E">
      <w:pPr>
        <w:pStyle w:val="ListParagraph"/>
        <w:numPr>
          <w:ilvl w:val="0"/>
          <w:numId w:val="52"/>
        </w:numPr>
        <w:jc w:val="both"/>
        <w:rPr>
          <w:sz w:val="22"/>
        </w:rPr>
      </w:pPr>
      <w:r w:rsidRPr="00FA281F">
        <w:rPr>
          <w:sz w:val="22"/>
        </w:rPr>
        <w:t xml:space="preserve">32.9% indicated a decrease to access financial </w:t>
      </w:r>
      <w:r w:rsidR="000D0F05" w:rsidRPr="00FA281F">
        <w:rPr>
          <w:sz w:val="22"/>
        </w:rPr>
        <w:t>resources.</w:t>
      </w:r>
      <w:r w:rsidRPr="00FA281F">
        <w:rPr>
          <w:sz w:val="22"/>
        </w:rPr>
        <w:t xml:space="preserve"> </w:t>
      </w:r>
    </w:p>
    <w:p w14:paraId="7BDF5D98" w14:textId="4158D5EF" w:rsidR="00FA281F" w:rsidRPr="00FA281F" w:rsidRDefault="00FA281F" w:rsidP="00C03C1E">
      <w:pPr>
        <w:pStyle w:val="ListParagraph"/>
        <w:numPr>
          <w:ilvl w:val="0"/>
          <w:numId w:val="52"/>
        </w:numPr>
        <w:jc w:val="both"/>
        <w:rPr>
          <w:sz w:val="22"/>
        </w:rPr>
      </w:pPr>
      <w:r w:rsidRPr="00FA281F">
        <w:rPr>
          <w:sz w:val="22"/>
        </w:rPr>
        <w:t xml:space="preserve">30% of businesses have applied for financial assistance using Government relief </w:t>
      </w:r>
      <w:r w:rsidR="000D0F05" w:rsidRPr="00FA281F">
        <w:rPr>
          <w:sz w:val="22"/>
        </w:rPr>
        <w:t>schemes.</w:t>
      </w:r>
      <w:r w:rsidRPr="00FA281F">
        <w:rPr>
          <w:sz w:val="22"/>
        </w:rPr>
        <w:t xml:space="preserve"> </w:t>
      </w:r>
    </w:p>
    <w:p w14:paraId="43167E70" w14:textId="2B704B26" w:rsidR="00FA281F" w:rsidRPr="00FA281F" w:rsidRDefault="00FA281F" w:rsidP="00C03C1E">
      <w:pPr>
        <w:pStyle w:val="ListParagraph"/>
        <w:numPr>
          <w:ilvl w:val="0"/>
          <w:numId w:val="52"/>
        </w:numPr>
        <w:jc w:val="both"/>
        <w:rPr>
          <w:sz w:val="22"/>
        </w:rPr>
      </w:pPr>
      <w:r w:rsidRPr="00FA281F">
        <w:rPr>
          <w:sz w:val="22"/>
        </w:rPr>
        <w:t xml:space="preserve">29.7% indicated that they can survive less than a month without turnover whilst 55.3% can survive between 1 and 3 </w:t>
      </w:r>
      <w:r w:rsidR="000D0F05" w:rsidRPr="00FA281F">
        <w:rPr>
          <w:sz w:val="22"/>
        </w:rPr>
        <w:t>months.</w:t>
      </w:r>
    </w:p>
    <w:p w14:paraId="50FD7005" w14:textId="2ADBBF59" w:rsidR="00FA281F" w:rsidRPr="00FA281F" w:rsidRDefault="00FA281F" w:rsidP="00C03C1E">
      <w:pPr>
        <w:pStyle w:val="ListParagraph"/>
        <w:numPr>
          <w:ilvl w:val="0"/>
          <w:numId w:val="52"/>
        </w:numPr>
        <w:jc w:val="both"/>
        <w:rPr>
          <w:sz w:val="22"/>
        </w:rPr>
      </w:pPr>
      <w:r w:rsidRPr="00FA281F">
        <w:rPr>
          <w:sz w:val="22"/>
        </w:rPr>
        <w:t xml:space="preserve">50.4% of the workforce were unable to meet business </w:t>
      </w:r>
      <w:r w:rsidR="000D0F05" w:rsidRPr="00FA281F">
        <w:rPr>
          <w:sz w:val="22"/>
        </w:rPr>
        <w:t>demands.</w:t>
      </w:r>
    </w:p>
    <w:p w14:paraId="25BF47C9" w14:textId="77777777" w:rsidR="00FA281F" w:rsidRPr="00FA281F" w:rsidRDefault="00FA281F" w:rsidP="00C03C1E">
      <w:pPr>
        <w:pStyle w:val="ListParagraph"/>
        <w:numPr>
          <w:ilvl w:val="0"/>
          <w:numId w:val="52"/>
        </w:numPr>
        <w:jc w:val="both"/>
        <w:rPr>
          <w:sz w:val="22"/>
        </w:rPr>
      </w:pPr>
      <w:r w:rsidRPr="00FA281F">
        <w:rPr>
          <w:sz w:val="22"/>
        </w:rPr>
        <w:t>56.3% indicated that their businesses would be operating during level 4 lockdown period.</w:t>
      </w:r>
    </w:p>
    <w:p w14:paraId="3631A6F0" w14:textId="37EFCB6D" w:rsidR="00FA281F" w:rsidRPr="00FA281F" w:rsidRDefault="00FA281F" w:rsidP="00FA281F">
      <w:pPr>
        <w:jc w:val="both"/>
        <w:rPr>
          <w:sz w:val="22"/>
        </w:rPr>
      </w:pPr>
      <w:r w:rsidRPr="00FA281F">
        <w:rPr>
          <w:sz w:val="22"/>
        </w:rPr>
        <w:t xml:space="preserve">This study was commissioned by a National consortium of thirty Social Science Researchers from five South African Universities. The information was gathered using </w:t>
      </w:r>
      <w:r w:rsidR="000D0F05" w:rsidRPr="00FA281F">
        <w:rPr>
          <w:sz w:val="22"/>
        </w:rPr>
        <w:t>fifty call centre agents</w:t>
      </w:r>
      <w:r w:rsidRPr="00FA281F">
        <w:rPr>
          <w:sz w:val="22"/>
        </w:rPr>
        <w:t xml:space="preserve"> and a sub sample of seven thousand respondents were </w:t>
      </w:r>
      <w:r>
        <w:rPr>
          <w:sz w:val="22"/>
        </w:rPr>
        <w:t>surveyed.</w:t>
      </w:r>
    </w:p>
    <w:p w14:paraId="29DE1284" w14:textId="77777777" w:rsidR="00FA281F" w:rsidRDefault="00FA281F" w:rsidP="00C03C1E">
      <w:pPr>
        <w:pStyle w:val="ListParagraph"/>
        <w:numPr>
          <w:ilvl w:val="0"/>
          <w:numId w:val="53"/>
        </w:numPr>
        <w:jc w:val="both"/>
        <w:rPr>
          <w:sz w:val="22"/>
        </w:rPr>
      </w:pPr>
      <w:r w:rsidRPr="00FA281F">
        <w:rPr>
          <w:sz w:val="22"/>
        </w:rPr>
        <w:lastRenderedPageBreak/>
        <w:t xml:space="preserve">During Wave 1 of the pandemic from February 2020 to April 2020 17 million people were employed in February 2020.  </w:t>
      </w:r>
    </w:p>
    <w:p w14:paraId="477916D0" w14:textId="77777777" w:rsidR="006D3BB8" w:rsidRPr="00FA281F" w:rsidRDefault="006D3BB8" w:rsidP="006D3BB8">
      <w:pPr>
        <w:pStyle w:val="ListParagraph"/>
        <w:jc w:val="both"/>
        <w:rPr>
          <w:sz w:val="22"/>
        </w:rPr>
      </w:pPr>
    </w:p>
    <w:p w14:paraId="0B6D00A2" w14:textId="093D043E" w:rsidR="00FA281F" w:rsidRDefault="00E20D11" w:rsidP="00C03C1E">
      <w:pPr>
        <w:pStyle w:val="ListParagraph"/>
        <w:numPr>
          <w:ilvl w:val="0"/>
          <w:numId w:val="53"/>
        </w:numPr>
        <w:jc w:val="both"/>
        <w:rPr>
          <w:sz w:val="22"/>
        </w:rPr>
      </w:pPr>
      <w:r>
        <w:rPr>
          <w:sz w:val="22"/>
        </w:rPr>
        <w:t xml:space="preserve">In April 2020, </w:t>
      </w:r>
      <w:r w:rsidR="00FA281F" w:rsidRPr="00FA281F">
        <w:rPr>
          <w:sz w:val="22"/>
        </w:rPr>
        <w:t xml:space="preserve">14 million people were employed thus showing a 3 million loss in employment or 18% </w:t>
      </w:r>
      <w:r w:rsidR="000D0F05" w:rsidRPr="00FA281F">
        <w:rPr>
          <w:sz w:val="22"/>
        </w:rPr>
        <w:t>decline.</w:t>
      </w:r>
      <w:r w:rsidR="00FA281F" w:rsidRPr="00FA281F">
        <w:rPr>
          <w:sz w:val="22"/>
        </w:rPr>
        <w:t xml:space="preserve"> </w:t>
      </w:r>
    </w:p>
    <w:p w14:paraId="6FBDFCDF" w14:textId="77777777" w:rsidR="006D3BB8" w:rsidRPr="00FA281F" w:rsidRDefault="006D3BB8" w:rsidP="006D3BB8">
      <w:pPr>
        <w:pStyle w:val="ListParagraph"/>
        <w:jc w:val="both"/>
        <w:rPr>
          <w:sz w:val="22"/>
        </w:rPr>
      </w:pPr>
    </w:p>
    <w:p w14:paraId="669AF5CA" w14:textId="77777777" w:rsidR="006D3BB8" w:rsidRDefault="00FA281F" w:rsidP="00C03C1E">
      <w:pPr>
        <w:pStyle w:val="ListParagraph"/>
        <w:numPr>
          <w:ilvl w:val="0"/>
          <w:numId w:val="53"/>
        </w:numPr>
        <w:jc w:val="both"/>
        <w:rPr>
          <w:sz w:val="22"/>
        </w:rPr>
      </w:pPr>
      <w:r w:rsidRPr="00FA281F">
        <w:rPr>
          <w:sz w:val="22"/>
        </w:rPr>
        <w:t>A further 1 in 3 income earners in February 2020 did not earn an income in April 2020.</w:t>
      </w:r>
    </w:p>
    <w:p w14:paraId="61D42D1C" w14:textId="77777777" w:rsidR="006D3BB8" w:rsidRDefault="006D3BB8" w:rsidP="006D3BB8">
      <w:pPr>
        <w:pStyle w:val="ListParagraph"/>
        <w:jc w:val="both"/>
        <w:rPr>
          <w:sz w:val="22"/>
        </w:rPr>
      </w:pPr>
    </w:p>
    <w:p w14:paraId="23D36623" w14:textId="77777777" w:rsidR="00E20D11" w:rsidRPr="00E20D11" w:rsidRDefault="00FA281F" w:rsidP="00C03C1E">
      <w:pPr>
        <w:pStyle w:val="ListParagraph"/>
        <w:numPr>
          <w:ilvl w:val="0"/>
          <w:numId w:val="53"/>
        </w:numPr>
        <w:jc w:val="both"/>
        <w:rPr>
          <w:sz w:val="22"/>
        </w:rPr>
      </w:pPr>
      <w:r w:rsidRPr="006D3BB8">
        <w:rPr>
          <w:sz w:val="22"/>
          <w:lang w:val="en-US"/>
        </w:rPr>
        <w:t>Most affected are the manual workers and lower income earners. Although a larger share of informal economy earners worked during this time the working hour</w:t>
      </w:r>
      <w:r w:rsidR="00E20D11">
        <w:rPr>
          <w:sz w:val="22"/>
          <w:lang w:val="en-US"/>
        </w:rPr>
        <w:t xml:space="preserve">s and customer base reduced by </w:t>
      </w:r>
      <w:r w:rsidRPr="006D3BB8">
        <w:rPr>
          <w:sz w:val="22"/>
          <w:lang w:val="en-US"/>
        </w:rPr>
        <w:t>50 %</w:t>
      </w:r>
      <w:r w:rsidR="00E20D11">
        <w:rPr>
          <w:sz w:val="22"/>
          <w:lang w:val="en-US"/>
        </w:rPr>
        <w:t xml:space="preserve">. </w:t>
      </w:r>
    </w:p>
    <w:p w14:paraId="000213D3" w14:textId="77777777" w:rsidR="00E20D11" w:rsidRPr="00E20D11" w:rsidRDefault="00E20D11" w:rsidP="00E20D11">
      <w:pPr>
        <w:pStyle w:val="ListParagraph"/>
        <w:rPr>
          <w:sz w:val="22"/>
          <w:lang w:val="en-US"/>
        </w:rPr>
      </w:pPr>
    </w:p>
    <w:p w14:paraId="6ABF4796" w14:textId="77777777" w:rsidR="00E20D11" w:rsidRPr="00E20D11" w:rsidRDefault="00FA281F" w:rsidP="00C03C1E">
      <w:pPr>
        <w:pStyle w:val="ListParagraph"/>
        <w:numPr>
          <w:ilvl w:val="0"/>
          <w:numId w:val="53"/>
        </w:numPr>
        <w:jc w:val="both"/>
        <w:rPr>
          <w:sz w:val="22"/>
        </w:rPr>
      </w:pPr>
      <w:r w:rsidRPr="00E20D11">
        <w:rPr>
          <w:sz w:val="22"/>
          <w:lang w:val="en-US"/>
        </w:rPr>
        <w:t>In the Clothing and textile sector in Newcastle reports received from the sector indicate that even after the opening of the sector there is a 50% reduction in the peak performance of this sector due to the Pandemic.</w:t>
      </w:r>
    </w:p>
    <w:p w14:paraId="472A3FB4" w14:textId="77777777" w:rsidR="00E20D11" w:rsidRPr="00E20D11" w:rsidRDefault="00E20D11" w:rsidP="00E20D11">
      <w:pPr>
        <w:pStyle w:val="ListParagraph"/>
        <w:rPr>
          <w:sz w:val="22"/>
          <w:lang w:val="en-US"/>
        </w:rPr>
      </w:pPr>
    </w:p>
    <w:p w14:paraId="3ADAA78B" w14:textId="77777777" w:rsidR="00E20D11" w:rsidRPr="00E20D11" w:rsidRDefault="00FA281F" w:rsidP="00C03C1E">
      <w:pPr>
        <w:pStyle w:val="ListParagraph"/>
        <w:numPr>
          <w:ilvl w:val="0"/>
          <w:numId w:val="53"/>
        </w:numPr>
        <w:jc w:val="both"/>
        <w:rPr>
          <w:sz w:val="22"/>
        </w:rPr>
      </w:pPr>
      <w:r w:rsidRPr="00E20D11">
        <w:rPr>
          <w:sz w:val="22"/>
          <w:lang w:val="en-US"/>
        </w:rPr>
        <w:t>Mittal Steel currently in Section 189 retrenchment process. This will also affect our economy negatively</w:t>
      </w:r>
      <w:r w:rsidR="00E20D11">
        <w:rPr>
          <w:sz w:val="22"/>
          <w:lang w:val="en-US"/>
        </w:rPr>
        <w:t xml:space="preserve">. </w:t>
      </w:r>
    </w:p>
    <w:p w14:paraId="715A6073" w14:textId="77777777" w:rsidR="00E20D11" w:rsidRPr="00E20D11" w:rsidRDefault="00E20D11" w:rsidP="00E20D11">
      <w:pPr>
        <w:pStyle w:val="ListParagraph"/>
        <w:rPr>
          <w:sz w:val="22"/>
          <w:lang w:val="en-US"/>
        </w:rPr>
      </w:pPr>
    </w:p>
    <w:p w14:paraId="33331DA1" w14:textId="77777777" w:rsidR="00FA281F" w:rsidRPr="00E20D11" w:rsidRDefault="00FA281F" w:rsidP="00C03C1E">
      <w:pPr>
        <w:pStyle w:val="ListParagraph"/>
        <w:numPr>
          <w:ilvl w:val="0"/>
          <w:numId w:val="53"/>
        </w:numPr>
        <w:jc w:val="both"/>
        <w:rPr>
          <w:sz w:val="22"/>
        </w:rPr>
      </w:pPr>
      <w:r w:rsidRPr="00E20D11">
        <w:rPr>
          <w:sz w:val="22"/>
          <w:lang w:val="en-US"/>
        </w:rPr>
        <w:t xml:space="preserve">Urgent intervention by means of an Economic Recovery Plan will have to be commissioned by Newcastle Municipality to be able to curb the effect of the pandemic. </w:t>
      </w:r>
    </w:p>
    <w:p w14:paraId="4B047B16" w14:textId="39A0972F" w:rsidR="006D3BB8" w:rsidRDefault="006D3BB8" w:rsidP="006D3BB8">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37</w:t>
      </w:r>
      <w:r w:rsidR="00F93B44">
        <w:rPr>
          <w:noProof/>
        </w:rPr>
        <w:fldChar w:fldCharType="end"/>
      </w:r>
      <w:r>
        <w:t xml:space="preserve"> INDUSRIES IN NEWCASTLE</w:t>
      </w:r>
    </w:p>
    <w:tbl>
      <w:tblPr>
        <w:tblStyle w:val="TableGrid12"/>
        <w:tblW w:w="9067" w:type="dxa"/>
        <w:tblLayout w:type="fixed"/>
        <w:tblLook w:val="04A0" w:firstRow="1" w:lastRow="0" w:firstColumn="1" w:lastColumn="0" w:noHBand="0" w:noVBand="1"/>
      </w:tblPr>
      <w:tblGrid>
        <w:gridCol w:w="4536"/>
        <w:gridCol w:w="1466"/>
        <w:gridCol w:w="1467"/>
        <w:gridCol w:w="1598"/>
      </w:tblGrid>
      <w:tr w:rsidR="006D3BB8" w:rsidRPr="006D3BB8" w14:paraId="1C227A10" w14:textId="77777777" w:rsidTr="00E20D11">
        <w:trPr>
          <w:trHeight w:val="255"/>
          <w:tblHeader/>
        </w:trPr>
        <w:tc>
          <w:tcPr>
            <w:tcW w:w="4536" w:type="dxa"/>
            <w:shd w:val="clear" w:color="auto" w:fill="92D050"/>
            <w:noWrap/>
            <w:hideMark/>
          </w:tcPr>
          <w:p w14:paraId="05F2CD6B"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Industry</w:t>
            </w:r>
          </w:p>
        </w:tc>
        <w:tc>
          <w:tcPr>
            <w:tcW w:w="1466" w:type="dxa"/>
            <w:shd w:val="clear" w:color="auto" w:fill="92D050"/>
            <w:noWrap/>
            <w:hideMark/>
          </w:tcPr>
          <w:p w14:paraId="4EBF2DDA"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Number employed</w:t>
            </w:r>
          </w:p>
        </w:tc>
        <w:tc>
          <w:tcPr>
            <w:tcW w:w="1467" w:type="dxa"/>
            <w:shd w:val="clear" w:color="auto" w:fill="92D050"/>
            <w:noWrap/>
            <w:hideMark/>
          </w:tcPr>
          <w:p w14:paraId="174EF5F0"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Average annual growth (2000 – 2010)</w:t>
            </w:r>
          </w:p>
        </w:tc>
        <w:tc>
          <w:tcPr>
            <w:tcW w:w="1598" w:type="dxa"/>
            <w:shd w:val="clear" w:color="auto" w:fill="92D050"/>
            <w:noWrap/>
            <w:hideMark/>
          </w:tcPr>
          <w:p w14:paraId="4B3DC7B0"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Percentage contribution</w:t>
            </w:r>
          </w:p>
        </w:tc>
      </w:tr>
      <w:tr w:rsidR="006D3BB8" w:rsidRPr="006D3BB8" w14:paraId="74827964" w14:textId="77777777" w:rsidTr="006D3BB8">
        <w:trPr>
          <w:trHeight w:val="255"/>
        </w:trPr>
        <w:tc>
          <w:tcPr>
            <w:tcW w:w="4536" w:type="dxa"/>
            <w:noWrap/>
            <w:hideMark/>
          </w:tcPr>
          <w:p w14:paraId="71B18A75"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 xml:space="preserve">Food, </w:t>
            </w:r>
            <w:proofErr w:type="gramStart"/>
            <w:r w:rsidRPr="006D3BB8">
              <w:rPr>
                <w:rFonts w:asciiTheme="minorHAnsi" w:hAnsiTheme="minorHAnsi" w:cstheme="minorHAnsi"/>
                <w:b/>
                <w:bCs/>
                <w:lang w:val="en-ZA"/>
              </w:rPr>
              <w:t>beverages</w:t>
            </w:r>
            <w:proofErr w:type="gramEnd"/>
            <w:r w:rsidRPr="006D3BB8">
              <w:rPr>
                <w:rFonts w:asciiTheme="minorHAnsi" w:hAnsiTheme="minorHAnsi" w:cstheme="minorHAnsi"/>
                <w:b/>
                <w:bCs/>
                <w:lang w:val="en-ZA"/>
              </w:rPr>
              <w:t xml:space="preserve"> and tobacco</w:t>
            </w:r>
          </w:p>
        </w:tc>
        <w:tc>
          <w:tcPr>
            <w:tcW w:w="1466" w:type="dxa"/>
            <w:noWrap/>
            <w:hideMark/>
          </w:tcPr>
          <w:p w14:paraId="431991C1"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435</w:t>
            </w:r>
          </w:p>
        </w:tc>
        <w:tc>
          <w:tcPr>
            <w:tcW w:w="1467" w:type="dxa"/>
            <w:noWrap/>
            <w:hideMark/>
          </w:tcPr>
          <w:p w14:paraId="46F97EA4"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-6.0%</w:t>
            </w:r>
          </w:p>
        </w:tc>
        <w:tc>
          <w:tcPr>
            <w:tcW w:w="1598" w:type="dxa"/>
            <w:noWrap/>
            <w:hideMark/>
          </w:tcPr>
          <w:p w14:paraId="6C7C3823"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3.8%</w:t>
            </w:r>
          </w:p>
        </w:tc>
      </w:tr>
      <w:tr w:rsidR="006D3BB8" w:rsidRPr="006D3BB8" w14:paraId="7C5A6EFE" w14:textId="77777777" w:rsidTr="006D3BB8">
        <w:trPr>
          <w:trHeight w:val="255"/>
        </w:trPr>
        <w:tc>
          <w:tcPr>
            <w:tcW w:w="4536" w:type="dxa"/>
            <w:noWrap/>
            <w:hideMark/>
          </w:tcPr>
          <w:p w14:paraId="4C77FA12"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 xml:space="preserve">Textiles, </w:t>
            </w:r>
            <w:proofErr w:type="gramStart"/>
            <w:r w:rsidRPr="006D3BB8">
              <w:rPr>
                <w:rFonts w:asciiTheme="minorHAnsi" w:hAnsiTheme="minorHAnsi" w:cstheme="minorHAnsi"/>
                <w:b/>
                <w:bCs/>
                <w:lang w:val="en-ZA"/>
              </w:rPr>
              <w:t>clothing</w:t>
            </w:r>
            <w:proofErr w:type="gramEnd"/>
            <w:r w:rsidRPr="006D3BB8">
              <w:rPr>
                <w:rFonts w:asciiTheme="minorHAnsi" w:hAnsiTheme="minorHAnsi" w:cstheme="minorHAnsi"/>
                <w:b/>
                <w:bCs/>
                <w:lang w:val="en-ZA"/>
              </w:rPr>
              <w:t xml:space="preserve"> and leather goods</w:t>
            </w:r>
          </w:p>
        </w:tc>
        <w:tc>
          <w:tcPr>
            <w:tcW w:w="1466" w:type="dxa"/>
            <w:noWrap/>
            <w:hideMark/>
          </w:tcPr>
          <w:p w14:paraId="31C17169"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4878</w:t>
            </w:r>
          </w:p>
        </w:tc>
        <w:tc>
          <w:tcPr>
            <w:tcW w:w="1467" w:type="dxa"/>
            <w:noWrap/>
            <w:hideMark/>
          </w:tcPr>
          <w:p w14:paraId="6528A00F"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-6.7%</w:t>
            </w:r>
          </w:p>
        </w:tc>
        <w:tc>
          <w:tcPr>
            <w:tcW w:w="1598" w:type="dxa"/>
            <w:noWrap/>
            <w:hideMark/>
          </w:tcPr>
          <w:p w14:paraId="62915443"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42.6%</w:t>
            </w:r>
          </w:p>
        </w:tc>
      </w:tr>
      <w:tr w:rsidR="006D3BB8" w:rsidRPr="006D3BB8" w14:paraId="1E7A4848" w14:textId="77777777" w:rsidTr="006D3BB8">
        <w:trPr>
          <w:trHeight w:val="255"/>
        </w:trPr>
        <w:tc>
          <w:tcPr>
            <w:tcW w:w="4536" w:type="dxa"/>
            <w:noWrap/>
            <w:hideMark/>
          </w:tcPr>
          <w:p w14:paraId="3461129D"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 xml:space="preserve">Wood, paper, </w:t>
            </w:r>
            <w:proofErr w:type="gramStart"/>
            <w:r w:rsidRPr="006D3BB8">
              <w:rPr>
                <w:rFonts w:asciiTheme="minorHAnsi" w:hAnsiTheme="minorHAnsi" w:cstheme="minorHAnsi"/>
                <w:b/>
                <w:bCs/>
                <w:lang w:val="en-ZA"/>
              </w:rPr>
              <w:t>publishing</w:t>
            </w:r>
            <w:proofErr w:type="gramEnd"/>
            <w:r w:rsidRPr="006D3BB8">
              <w:rPr>
                <w:rFonts w:asciiTheme="minorHAnsi" w:hAnsiTheme="minorHAnsi" w:cstheme="minorHAnsi"/>
                <w:b/>
                <w:bCs/>
                <w:lang w:val="en-ZA"/>
              </w:rPr>
              <w:t xml:space="preserve"> and printing</w:t>
            </w:r>
          </w:p>
        </w:tc>
        <w:tc>
          <w:tcPr>
            <w:tcW w:w="1466" w:type="dxa"/>
            <w:noWrap/>
            <w:hideMark/>
          </w:tcPr>
          <w:p w14:paraId="0B13F31F"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346</w:t>
            </w:r>
          </w:p>
        </w:tc>
        <w:tc>
          <w:tcPr>
            <w:tcW w:w="1467" w:type="dxa"/>
            <w:noWrap/>
            <w:hideMark/>
          </w:tcPr>
          <w:p w14:paraId="176296D3"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-5.2%</w:t>
            </w:r>
          </w:p>
        </w:tc>
        <w:tc>
          <w:tcPr>
            <w:tcW w:w="1598" w:type="dxa"/>
            <w:noWrap/>
            <w:hideMark/>
          </w:tcPr>
          <w:p w14:paraId="3C40D6B9"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3.0%</w:t>
            </w:r>
          </w:p>
        </w:tc>
      </w:tr>
      <w:tr w:rsidR="006D3BB8" w:rsidRPr="006D3BB8" w14:paraId="7389390F" w14:textId="77777777" w:rsidTr="006D3BB8">
        <w:trPr>
          <w:trHeight w:val="255"/>
        </w:trPr>
        <w:tc>
          <w:tcPr>
            <w:tcW w:w="4536" w:type="dxa"/>
            <w:noWrap/>
            <w:hideMark/>
          </w:tcPr>
          <w:p w14:paraId="5433BA29"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 xml:space="preserve">Petroleum products, chemicals, </w:t>
            </w:r>
            <w:proofErr w:type="gramStart"/>
            <w:r w:rsidRPr="006D3BB8">
              <w:rPr>
                <w:rFonts w:asciiTheme="minorHAnsi" w:hAnsiTheme="minorHAnsi" w:cstheme="minorHAnsi"/>
                <w:b/>
                <w:bCs/>
                <w:lang w:val="en-ZA"/>
              </w:rPr>
              <w:t>rubber</w:t>
            </w:r>
            <w:proofErr w:type="gramEnd"/>
            <w:r w:rsidRPr="006D3BB8">
              <w:rPr>
                <w:rFonts w:asciiTheme="minorHAnsi" w:hAnsiTheme="minorHAnsi" w:cstheme="minorHAnsi"/>
                <w:b/>
                <w:bCs/>
                <w:lang w:val="en-ZA"/>
              </w:rPr>
              <w:t xml:space="preserve"> and plastic</w:t>
            </w:r>
          </w:p>
        </w:tc>
        <w:tc>
          <w:tcPr>
            <w:tcW w:w="1466" w:type="dxa"/>
            <w:noWrap/>
            <w:hideMark/>
          </w:tcPr>
          <w:p w14:paraId="5F79A616"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840</w:t>
            </w:r>
          </w:p>
        </w:tc>
        <w:tc>
          <w:tcPr>
            <w:tcW w:w="1467" w:type="dxa"/>
            <w:noWrap/>
            <w:hideMark/>
          </w:tcPr>
          <w:p w14:paraId="58E5891C"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-3.5%</w:t>
            </w:r>
          </w:p>
        </w:tc>
        <w:tc>
          <w:tcPr>
            <w:tcW w:w="1598" w:type="dxa"/>
            <w:noWrap/>
            <w:hideMark/>
          </w:tcPr>
          <w:p w14:paraId="78C9DF52"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7.3%</w:t>
            </w:r>
          </w:p>
        </w:tc>
      </w:tr>
      <w:tr w:rsidR="006D3BB8" w:rsidRPr="006D3BB8" w14:paraId="3898D081" w14:textId="77777777" w:rsidTr="006D3BB8">
        <w:trPr>
          <w:trHeight w:val="255"/>
        </w:trPr>
        <w:tc>
          <w:tcPr>
            <w:tcW w:w="4536" w:type="dxa"/>
            <w:noWrap/>
            <w:hideMark/>
          </w:tcPr>
          <w:p w14:paraId="725EE06B"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Other non-metal mineral products</w:t>
            </w:r>
          </w:p>
        </w:tc>
        <w:tc>
          <w:tcPr>
            <w:tcW w:w="1466" w:type="dxa"/>
            <w:noWrap/>
            <w:hideMark/>
          </w:tcPr>
          <w:p w14:paraId="3CD45F55"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416</w:t>
            </w:r>
          </w:p>
        </w:tc>
        <w:tc>
          <w:tcPr>
            <w:tcW w:w="1467" w:type="dxa"/>
            <w:noWrap/>
            <w:hideMark/>
          </w:tcPr>
          <w:p w14:paraId="3A5A2076"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-6.1%</w:t>
            </w:r>
          </w:p>
        </w:tc>
        <w:tc>
          <w:tcPr>
            <w:tcW w:w="1598" w:type="dxa"/>
            <w:noWrap/>
            <w:hideMark/>
          </w:tcPr>
          <w:p w14:paraId="2E9C2DE1"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3.6%</w:t>
            </w:r>
          </w:p>
        </w:tc>
      </w:tr>
      <w:tr w:rsidR="006D3BB8" w:rsidRPr="006D3BB8" w14:paraId="28C6DC95" w14:textId="77777777" w:rsidTr="006D3BB8">
        <w:trPr>
          <w:trHeight w:val="255"/>
        </w:trPr>
        <w:tc>
          <w:tcPr>
            <w:tcW w:w="4536" w:type="dxa"/>
            <w:noWrap/>
            <w:hideMark/>
          </w:tcPr>
          <w:p w14:paraId="5983AE71"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 xml:space="preserve">Metals, metal products, </w:t>
            </w:r>
            <w:proofErr w:type="gramStart"/>
            <w:r w:rsidRPr="006D3BB8">
              <w:rPr>
                <w:rFonts w:asciiTheme="minorHAnsi" w:hAnsiTheme="minorHAnsi" w:cstheme="minorHAnsi"/>
                <w:b/>
                <w:bCs/>
                <w:lang w:val="en-ZA"/>
              </w:rPr>
              <w:t>machinery</w:t>
            </w:r>
            <w:proofErr w:type="gramEnd"/>
            <w:r w:rsidRPr="006D3BB8">
              <w:rPr>
                <w:rFonts w:asciiTheme="minorHAnsi" w:hAnsiTheme="minorHAnsi" w:cstheme="minorHAnsi"/>
                <w:b/>
                <w:bCs/>
                <w:lang w:val="en-ZA"/>
              </w:rPr>
              <w:t xml:space="preserve"> and equipment</w:t>
            </w:r>
          </w:p>
        </w:tc>
        <w:tc>
          <w:tcPr>
            <w:tcW w:w="1466" w:type="dxa"/>
            <w:noWrap/>
            <w:hideMark/>
          </w:tcPr>
          <w:p w14:paraId="2BC80D21"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3173</w:t>
            </w:r>
          </w:p>
        </w:tc>
        <w:tc>
          <w:tcPr>
            <w:tcW w:w="1467" w:type="dxa"/>
            <w:noWrap/>
            <w:hideMark/>
          </w:tcPr>
          <w:p w14:paraId="34AC69EE"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-3.0%</w:t>
            </w:r>
          </w:p>
        </w:tc>
        <w:tc>
          <w:tcPr>
            <w:tcW w:w="1598" w:type="dxa"/>
            <w:noWrap/>
            <w:hideMark/>
          </w:tcPr>
          <w:p w14:paraId="5568991D"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27.7%</w:t>
            </w:r>
          </w:p>
        </w:tc>
      </w:tr>
      <w:tr w:rsidR="006D3BB8" w:rsidRPr="006D3BB8" w14:paraId="0418FF68" w14:textId="77777777" w:rsidTr="006D3BB8">
        <w:trPr>
          <w:trHeight w:val="255"/>
        </w:trPr>
        <w:tc>
          <w:tcPr>
            <w:tcW w:w="4536" w:type="dxa"/>
            <w:noWrap/>
            <w:hideMark/>
          </w:tcPr>
          <w:p w14:paraId="7008FAF2"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Electrical machinery and apparatus</w:t>
            </w:r>
          </w:p>
        </w:tc>
        <w:tc>
          <w:tcPr>
            <w:tcW w:w="1466" w:type="dxa"/>
            <w:noWrap/>
            <w:hideMark/>
          </w:tcPr>
          <w:p w14:paraId="2390064F"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130</w:t>
            </w:r>
          </w:p>
        </w:tc>
        <w:tc>
          <w:tcPr>
            <w:tcW w:w="1467" w:type="dxa"/>
            <w:noWrap/>
            <w:hideMark/>
          </w:tcPr>
          <w:p w14:paraId="674EC9DB"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-4.9%</w:t>
            </w:r>
          </w:p>
        </w:tc>
        <w:tc>
          <w:tcPr>
            <w:tcW w:w="1598" w:type="dxa"/>
            <w:noWrap/>
            <w:hideMark/>
          </w:tcPr>
          <w:p w14:paraId="54A2C97F"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1.1%</w:t>
            </w:r>
          </w:p>
        </w:tc>
      </w:tr>
      <w:tr w:rsidR="006D3BB8" w:rsidRPr="006D3BB8" w14:paraId="1C2E95F4" w14:textId="77777777" w:rsidTr="006D3BB8">
        <w:trPr>
          <w:trHeight w:val="255"/>
        </w:trPr>
        <w:tc>
          <w:tcPr>
            <w:tcW w:w="4536" w:type="dxa"/>
            <w:noWrap/>
            <w:hideMark/>
          </w:tcPr>
          <w:p w14:paraId="4E0AEC55"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lastRenderedPageBreak/>
              <w:t xml:space="preserve">Radio, TV, instruments, </w:t>
            </w:r>
            <w:proofErr w:type="gramStart"/>
            <w:r w:rsidRPr="006D3BB8">
              <w:rPr>
                <w:rFonts w:asciiTheme="minorHAnsi" w:hAnsiTheme="minorHAnsi" w:cstheme="minorHAnsi"/>
                <w:b/>
                <w:bCs/>
                <w:lang w:val="en-ZA"/>
              </w:rPr>
              <w:t>watches</w:t>
            </w:r>
            <w:proofErr w:type="gramEnd"/>
            <w:r w:rsidRPr="006D3BB8">
              <w:rPr>
                <w:rFonts w:asciiTheme="minorHAnsi" w:hAnsiTheme="minorHAnsi" w:cstheme="minorHAnsi"/>
                <w:b/>
                <w:bCs/>
                <w:lang w:val="en-ZA"/>
              </w:rPr>
              <w:t xml:space="preserve"> and clocks</w:t>
            </w:r>
          </w:p>
        </w:tc>
        <w:tc>
          <w:tcPr>
            <w:tcW w:w="1466" w:type="dxa"/>
            <w:noWrap/>
            <w:hideMark/>
          </w:tcPr>
          <w:p w14:paraId="14195186"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74</w:t>
            </w:r>
          </w:p>
        </w:tc>
        <w:tc>
          <w:tcPr>
            <w:tcW w:w="1467" w:type="dxa"/>
            <w:noWrap/>
            <w:hideMark/>
          </w:tcPr>
          <w:p w14:paraId="2A593096"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-4.9%</w:t>
            </w:r>
          </w:p>
        </w:tc>
        <w:tc>
          <w:tcPr>
            <w:tcW w:w="1598" w:type="dxa"/>
            <w:noWrap/>
            <w:hideMark/>
          </w:tcPr>
          <w:p w14:paraId="3AA9B918"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0.6%</w:t>
            </w:r>
          </w:p>
        </w:tc>
      </w:tr>
      <w:tr w:rsidR="006D3BB8" w:rsidRPr="006D3BB8" w14:paraId="73EF8D3F" w14:textId="77777777" w:rsidTr="006D3BB8">
        <w:trPr>
          <w:trHeight w:val="255"/>
        </w:trPr>
        <w:tc>
          <w:tcPr>
            <w:tcW w:w="4536" w:type="dxa"/>
            <w:noWrap/>
            <w:hideMark/>
          </w:tcPr>
          <w:p w14:paraId="423B6903"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Transport equipment</w:t>
            </w:r>
          </w:p>
        </w:tc>
        <w:tc>
          <w:tcPr>
            <w:tcW w:w="1466" w:type="dxa"/>
            <w:noWrap/>
            <w:hideMark/>
          </w:tcPr>
          <w:p w14:paraId="7C387AD8"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169</w:t>
            </w:r>
          </w:p>
        </w:tc>
        <w:tc>
          <w:tcPr>
            <w:tcW w:w="1467" w:type="dxa"/>
            <w:noWrap/>
            <w:hideMark/>
          </w:tcPr>
          <w:p w14:paraId="1DCD99BF"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-6.9%</w:t>
            </w:r>
          </w:p>
        </w:tc>
        <w:tc>
          <w:tcPr>
            <w:tcW w:w="1598" w:type="dxa"/>
            <w:noWrap/>
            <w:hideMark/>
          </w:tcPr>
          <w:p w14:paraId="738FEFCD"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1.5%</w:t>
            </w:r>
          </w:p>
        </w:tc>
      </w:tr>
      <w:tr w:rsidR="006D3BB8" w:rsidRPr="006D3BB8" w14:paraId="6CF91D67" w14:textId="77777777" w:rsidTr="006D3BB8">
        <w:trPr>
          <w:trHeight w:val="255"/>
        </w:trPr>
        <w:tc>
          <w:tcPr>
            <w:tcW w:w="4536" w:type="dxa"/>
            <w:noWrap/>
            <w:hideMark/>
          </w:tcPr>
          <w:p w14:paraId="480A9ACE"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Furniture and other manufacturing</w:t>
            </w:r>
          </w:p>
        </w:tc>
        <w:tc>
          <w:tcPr>
            <w:tcW w:w="1466" w:type="dxa"/>
            <w:noWrap/>
            <w:hideMark/>
          </w:tcPr>
          <w:p w14:paraId="59E1A07C"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992</w:t>
            </w:r>
          </w:p>
        </w:tc>
        <w:tc>
          <w:tcPr>
            <w:tcW w:w="1467" w:type="dxa"/>
            <w:noWrap/>
            <w:hideMark/>
          </w:tcPr>
          <w:p w14:paraId="3FD6921C"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-3.4%</w:t>
            </w:r>
          </w:p>
        </w:tc>
        <w:tc>
          <w:tcPr>
            <w:tcW w:w="1598" w:type="dxa"/>
            <w:noWrap/>
            <w:hideMark/>
          </w:tcPr>
          <w:p w14:paraId="25B00694"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8.7%</w:t>
            </w:r>
          </w:p>
        </w:tc>
      </w:tr>
      <w:tr w:rsidR="006D3BB8" w:rsidRPr="006D3BB8" w14:paraId="38104F00" w14:textId="77777777" w:rsidTr="006D3BB8">
        <w:trPr>
          <w:trHeight w:val="255"/>
        </w:trPr>
        <w:tc>
          <w:tcPr>
            <w:tcW w:w="4536" w:type="dxa"/>
            <w:noWrap/>
            <w:hideMark/>
          </w:tcPr>
          <w:p w14:paraId="2BE9D6C1" w14:textId="77777777" w:rsidR="006D3BB8" w:rsidRPr="006D3BB8" w:rsidRDefault="006D3BB8" w:rsidP="006D3BB8">
            <w:pPr>
              <w:spacing w:before="100" w:after="200" w:line="276" w:lineRule="auto"/>
              <w:rPr>
                <w:rFonts w:asciiTheme="minorHAnsi" w:hAnsiTheme="minorHAnsi" w:cstheme="minorHAnsi"/>
                <w:b/>
                <w:bCs/>
                <w:lang w:val="en-ZA"/>
              </w:rPr>
            </w:pPr>
            <w:r w:rsidRPr="006D3BB8">
              <w:rPr>
                <w:rFonts w:asciiTheme="minorHAnsi" w:hAnsiTheme="minorHAnsi" w:cstheme="minorHAnsi"/>
                <w:b/>
                <w:bCs/>
                <w:lang w:val="en-ZA"/>
              </w:rPr>
              <w:t>Total / average</w:t>
            </w:r>
          </w:p>
        </w:tc>
        <w:tc>
          <w:tcPr>
            <w:tcW w:w="1466" w:type="dxa"/>
            <w:noWrap/>
            <w:hideMark/>
          </w:tcPr>
          <w:p w14:paraId="44E077F7"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11454</w:t>
            </w:r>
          </w:p>
        </w:tc>
        <w:tc>
          <w:tcPr>
            <w:tcW w:w="1467" w:type="dxa"/>
            <w:noWrap/>
            <w:hideMark/>
          </w:tcPr>
          <w:p w14:paraId="72670E00"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-5.1%</w:t>
            </w:r>
          </w:p>
        </w:tc>
        <w:tc>
          <w:tcPr>
            <w:tcW w:w="1598" w:type="dxa"/>
            <w:noWrap/>
            <w:hideMark/>
          </w:tcPr>
          <w:p w14:paraId="76911CF1" w14:textId="77777777" w:rsidR="006D3BB8" w:rsidRPr="006D3BB8" w:rsidRDefault="006D3BB8" w:rsidP="006D3BB8">
            <w:pPr>
              <w:spacing w:before="100" w:after="200"/>
              <w:rPr>
                <w:rFonts w:asciiTheme="minorHAnsi" w:hAnsiTheme="minorHAnsi" w:cstheme="minorHAnsi"/>
                <w:lang w:val="en-ZA"/>
              </w:rPr>
            </w:pPr>
            <w:r w:rsidRPr="006D3BB8">
              <w:rPr>
                <w:rFonts w:asciiTheme="minorHAnsi" w:hAnsiTheme="minorHAnsi" w:cstheme="minorHAnsi"/>
                <w:lang w:val="en-ZA"/>
              </w:rPr>
              <w:t>100%</w:t>
            </w:r>
          </w:p>
        </w:tc>
      </w:tr>
    </w:tbl>
    <w:p w14:paraId="64B379CE" w14:textId="77777777" w:rsidR="00FA281F" w:rsidRPr="00FA281F" w:rsidRDefault="00FA281F" w:rsidP="00FA281F">
      <w:pPr>
        <w:rPr>
          <w:sz w:val="22"/>
          <w:lang w:val="en-US"/>
        </w:rPr>
      </w:pPr>
    </w:p>
    <w:p w14:paraId="5454C6A0" w14:textId="77777777" w:rsidR="006D3BB8" w:rsidRDefault="006D3BB8" w:rsidP="006D3BB8">
      <w:pPr>
        <w:keepNext/>
      </w:pPr>
      <w:r w:rsidRPr="006D3BB8">
        <w:rPr>
          <w:rFonts w:ascii="MS Reference Sans Serif" w:eastAsia="Calibri" w:hAnsi="MS Reference Sans Serif" w:cs="Segoe UI"/>
          <w:noProof/>
          <w:sz w:val="18"/>
          <w:szCs w:val="22"/>
          <w:lang w:eastAsia="en-ZA"/>
        </w:rPr>
        <w:lastRenderedPageBreak/>
        <w:drawing>
          <wp:inline distT="0" distB="0" distL="0" distR="0" wp14:anchorId="59714474" wp14:editId="695BEAE2">
            <wp:extent cx="5762847" cy="5507355"/>
            <wp:effectExtent l="95250" t="95250" r="104775" b="93345"/>
            <wp:docPr id="16" name="Picture 16" descr="Z:\Joanne\N11111 Amajuba Tourism Strategy\Research Documents\Surveys\results\ChartExport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Joanne\N11111 Amajuba Tourism Strategy\Research Documents\Surveys\results\ChartExport (8).png"/>
                    <pic:cNvPicPr>
                      <a:picLocks noChangeAspect="1" noChangeArrowheads="1"/>
                    </pic:cNvPicPr>
                  </pic:nvPicPr>
                  <pic:blipFill>
                    <a:blip r:embed="rId188">
                      <a:extLst>
                        <a:ext uri="{28A0092B-C50C-407E-A947-70E740481C1C}">
                          <a14:useLocalDpi xmlns:a14="http://schemas.microsoft.com/office/drawing/2010/main" val="0"/>
                        </a:ext>
                      </a:extLst>
                    </a:blip>
                    <a:srcRect l="-7352" t="9579" b="2769"/>
                    <a:stretch>
                      <a:fillRect/>
                    </a:stretch>
                  </pic:blipFill>
                  <pic:spPr bwMode="auto">
                    <a:xfrm>
                      <a:off x="0" y="0"/>
                      <a:ext cx="5790343" cy="553363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354CC74" w14:textId="7551E1CE" w:rsidR="00FA281F" w:rsidRPr="00FA281F" w:rsidRDefault="006D3BB8" w:rsidP="00E20D11">
      <w:pPr>
        <w:pStyle w:val="Caption"/>
        <w:jc w:val="center"/>
        <w:rPr>
          <w:sz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72</w:t>
      </w:r>
      <w:r w:rsidR="000C2E11">
        <w:rPr>
          <w:noProof/>
        </w:rPr>
        <w:fldChar w:fldCharType="end"/>
      </w:r>
      <w:r>
        <w:t xml:space="preserve"> TOP TOURISM PRODUCTS AS PER THE SERVICE PROVIDERS</w:t>
      </w:r>
    </w:p>
    <w:p w14:paraId="7734604B" w14:textId="77777777" w:rsidR="00FA281F" w:rsidRPr="00FA281F" w:rsidRDefault="00FA281F" w:rsidP="00FA281F">
      <w:pPr>
        <w:rPr>
          <w:sz w:val="22"/>
          <w:lang w:val="en-US"/>
        </w:rPr>
      </w:pPr>
    </w:p>
    <w:p w14:paraId="2F5F1B80" w14:textId="77777777" w:rsidR="00FA281F" w:rsidRPr="00FA281F" w:rsidRDefault="00FA281F" w:rsidP="00FA281F">
      <w:pPr>
        <w:rPr>
          <w:sz w:val="22"/>
          <w:lang w:val="en-US"/>
        </w:rPr>
      </w:pPr>
    </w:p>
    <w:p w14:paraId="6EAED9E2" w14:textId="77777777" w:rsidR="00A723EB" w:rsidRDefault="00A723EB" w:rsidP="005229E4">
      <w:pPr>
        <w:spacing w:before="0" w:line="360" w:lineRule="auto"/>
        <w:ind w:firstLine="720"/>
        <w:jc w:val="both"/>
        <w:rPr>
          <w:rFonts w:ascii="Arial" w:eastAsia="Calibri" w:hAnsi="Arial" w:cs="Arial"/>
          <w:b/>
          <w:bCs/>
          <w:smallCaps/>
          <w:spacing w:val="5"/>
          <w:sz w:val="22"/>
          <w:szCs w:val="22"/>
          <w:lang w:val="en-GB"/>
        </w:rPr>
      </w:pPr>
    </w:p>
    <w:p w14:paraId="44E9B1E1" w14:textId="77777777" w:rsidR="00A723EB" w:rsidRDefault="00A723EB" w:rsidP="005229E4">
      <w:pPr>
        <w:spacing w:before="0" w:line="360" w:lineRule="auto"/>
        <w:ind w:firstLine="720"/>
        <w:jc w:val="both"/>
        <w:rPr>
          <w:rFonts w:ascii="Arial" w:eastAsia="Calibri" w:hAnsi="Arial" w:cs="Arial"/>
          <w:b/>
          <w:bCs/>
          <w:smallCaps/>
          <w:spacing w:val="5"/>
          <w:sz w:val="22"/>
          <w:szCs w:val="22"/>
          <w:lang w:val="en-GB"/>
        </w:rPr>
      </w:pPr>
    </w:p>
    <w:p w14:paraId="5459EB77" w14:textId="77777777" w:rsidR="006D3BB8" w:rsidRDefault="006D3BB8" w:rsidP="006D3BB8">
      <w:pPr>
        <w:keepNext/>
        <w:spacing w:before="0" w:line="360" w:lineRule="auto"/>
        <w:ind w:firstLine="720"/>
        <w:jc w:val="center"/>
        <w:sectPr w:rsidR="006D3BB8" w:rsidSect="009C2A2D">
          <w:pgSz w:w="11906" w:h="16838"/>
          <w:pgMar w:top="1440" w:right="1440" w:bottom="1440" w:left="1440" w:header="709" w:footer="709" w:gutter="0"/>
          <w:pgBorders w:offsetFrom="page">
            <w:top w:val="thinThickSmallGap" w:sz="24" w:space="24" w:color="92D050"/>
            <w:left w:val="thinThickSmallGap" w:sz="24" w:space="24" w:color="92D050"/>
            <w:bottom w:val="thinThickSmallGap" w:sz="24" w:space="24" w:color="92D050"/>
            <w:right w:val="thinThickSmallGap" w:sz="24" w:space="24" w:color="92D050"/>
          </w:pgBorders>
          <w:cols w:space="708"/>
          <w:docGrid w:linePitch="360"/>
        </w:sectPr>
      </w:pPr>
    </w:p>
    <w:p w14:paraId="18AB0F32" w14:textId="77777777" w:rsidR="006D3BB8" w:rsidRDefault="006D3BB8" w:rsidP="00E20D11">
      <w:pPr>
        <w:keepNext/>
        <w:tabs>
          <w:tab w:val="left" w:pos="3828"/>
        </w:tabs>
        <w:spacing w:before="0" w:line="360" w:lineRule="auto"/>
        <w:jc w:val="both"/>
      </w:pPr>
      <w:r w:rsidRPr="009D4031">
        <w:rPr>
          <w:rFonts w:ascii="MS Reference Sans Serif" w:eastAsia="Calibri" w:hAnsi="MS Reference Sans Serif"/>
          <w:noProof/>
          <w:sz w:val="18"/>
          <w:szCs w:val="22"/>
          <w:lang w:eastAsia="en-ZA"/>
        </w:rPr>
        <w:lastRenderedPageBreak/>
        <w:drawing>
          <wp:inline distT="0" distB="0" distL="0" distR="0" wp14:anchorId="064ECAA7" wp14:editId="17C12763">
            <wp:extent cx="9398635" cy="5061098"/>
            <wp:effectExtent l="0" t="0" r="12065" b="6350"/>
            <wp:docPr id="79" name="Chart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7572B845" w14:textId="7F65BF2D" w:rsidR="00453165" w:rsidRPr="00453165" w:rsidRDefault="006D3BB8" w:rsidP="00453165">
      <w:pPr>
        <w:pStyle w:val="Caption"/>
        <w:jc w:val="center"/>
        <w:sectPr w:rsidR="00453165" w:rsidRPr="00453165" w:rsidSect="009C2A2D">
          <w:pgSz w:w="16838" w:h="11906" w:orient="landscape"/>
          <w:pgMar w:top="1440" w:right="1440" w:bottom="1440" w:left="1440" w:header="709" w:footer="709" w:gutter="0"/>
          <w:pgBorders w:offsetFrom="page">
            <w:top w:val="thinThickSmallGap" w:sz="24" w:space="24" w:color="92D050"/>
            <w:left w:val="thinThickSmallGap" w:sz="24" w:space="24" w:color="92D050"/>
            <w:bottom w:val="thinThickSmallGap" w:sz="24" w:space="24" w:color="92D050"/>
            <w:right w:val="thinThickSmallGap" w:sz="24" w:space="24" w:color="92D050"/>
          </w:pgBorders>
          <w:cols w:space="708"/>
          <w:titlePg/>
          <w:docGrid w:linePitch="360"/>
        </w:sect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73</w:t>
      </w:r>
      <w:r w:rsidR="000C2E11">
        <w:rPr>
          <w:noProof/>
        </w:rPr>
        <w:fldChar w:fldCharType="end"/>
      </w:r>
      <w:r>
        <w:t xml:space="preserve"> GRAPH OF MANUFACTURING GVA IN NEWCASTLE</w:t>
      </w:r>
    </w:p>
    <w:p w14:paraId="4D14175E" w14:textId="77777777" w:rsidR="00453165" w:rsidRPr="00453165" w:rsidRDefault="00453165" w:rsidP="00453165"/>
    <w:p w14:paraId="16D144FF" w14:textId="77777777" w:rsidR="006D3BB8" w:rsidRPr="001E700D" w:rsidRDefault="006D3BB8" w:rsidP="00453165">
      <w:pPr>
        <w:pStyle w:val="Heading3"/>
        <w:rPr>
          <w:rFonts w:eastAsia="Calibri"/>
          <w:b w:val="0"/>
          <w:bCs/>
        </w:rPr>
      </w:pPr>
      <w:bookmarkStart w:id="244" w:name="_Toc67052267"/>
      <w:r w:rsidRPr="001E700D">
        <w:rPr>
          <w:rFonts w:eastAsia="Calibri"/>
          <w:b w:val="0"/>
          <w:bCs/>
        </w:rPr>
        <w:t>OTHER DELIVERABLES BY LED UNIT</w:t>
      </w:r>
      <w:bookmarkEnd w:id="244"/>
      <w:r w:rsidRPr="001E700D">
        <w:rPr>
          <w:rFonts w:eastAsia="Calibri"/>
          <w:b w:val="0"/>
          <w:bCs/>
        </w:rPr>
        <w:t xml:space="preserve"> </w:t>
      </w:r>
    </w:p>
    <w:p w14:paraId="7550A7ED" w14:textId="77777777" w:rsidR="006D3BB8" w:rsidRPr="00BB6BA5" w:rsidRDefault="006D3BB8" w:rsidP="00BB6BA5">
      <w:pPr>
        <w:pStyle w:val="ListParagraph"/>
        <w:numPr>
          <w:ilvl w:val="0"/>
          <w:numId w:val="54"/>
        </w:numPr>
        <w:spacing w:line="360" w:lineRule="auto"/>
        <w:jc w:val="both"/>
        <w:rPr>
          <w:rFonts w:ascii="Arial" w:eastAsia="Calibri" w:hAnsi="Arial" w:cs="Arial"/>
          <w:sz w:val="22"/>
          <w:szCs w:val="22"/>
        </w:rPr>
      </w:pPr>
      <w:r w:rsidRPr="00BB6BA5">
        <w:rPr>
          <w:rFonts w:ascii="Arial" w:eastAsia="Calibri" w:hAnsi="Arial" w:cs="Arial"/>
          <w:sz w:val="22"/>
          <w:szCs w:val="22"/>
        </w:rPr>
        <w:t>New Business licencing unit formed supported by Law enforcement unit of Community services.</w:t>
      </w:r>
    </w:p>
    <w:p w14:paraId="32471F44" w14:textId="77777777" w:rsidR="006D3BB8" w:rsidRPr="00BB6BA5" w:rsidRDefault="006D3BB8" w:rsidP="00BB6BA5">
      <w:pPr>
        <w:pStyle w:val="ListParagraph"/>
        <w:numPr>
          <w:ilvl w:val="0"/>
          <w:numId w:val="54"/>
        </w:numPr>
        <w:spacing w:line="360" w:lineRule="auto"/>
        <w:jc w:val="both"/>
        <w:rPr>
          <w:rFonts w:ascii="Arial" w:eastAsia="Calibri" w:hAnsi="Arial" w:cs="Arial"/>
          <w:sz w:val="22"/>
          <w:szCs w:val="22"/>
        </w:rPr>
      </w:pPr>
      <w:r w:rsidRPr="00BB6BA5">
        <w:rPr>
          <w:rFonts w:ascii="Arial" w:eastAsia="Calibri" w:hAnsi="Arial" w:cs="Arial"/>
          <w:sz w:val="22"/>
          <w:szCs w:val="22"/>
        </w:rPr>
        <w:t>Business Retention and Expansion Strategy approved by council.</w:t>
      </w:r>
    </w:p>
    <w:p w14:paraId="6D874A65" w14:textId="77777777" w:rsidR="006D3BB8" w:rsidRPr="00BB6BA5" w:rsidRDefault="006D3BB8" w:rsidP="00BB6BA5">
      <w:pPr>
        <w:pStyle w:val="ListParagraph"/>
        <w:numPr>
          <w:ilvl w:val="0"/>
          <w:numId w:val="54"/>
        </w:numPr>
        <w:spacing w:line="360" w:lineRule="auto"/>
        <w:jc w:val="both"/>
        <w:rPr>
          <w:rFonts w:ascii="Arial" w:eastAsia="Calibri" w:hAnsi="Arial" w:cs="Arial"/>
          <w:sz w:val="22"/>
          <w:szCs w:val="22"/>
        </w:rPr>
      </w:pPr>
      <w:r w:rsidRPr="00BB6BA5">
        <w:rPr>
          <w:rFonts w:ascii="Arial" w:eastAsia="Calibri" w:hAnsi="Arial" w:cs="Arial"/>
          <w:sz w:val="22"/>
          <w:szCs w:val="22"/>
        </w:rPr>
        <w:t>Tourism Strategy Approved by council.</w:t>
      </w:r>
    </w:p>
    <w:p w14:paraId="7A3DE499" w14:textId="77777777" w:rsidR="006D3BB8" w:rsidRPr="00BB6BA5" w:rsidRDefault="006D3BB8" w:rsidP="00BB6BA5">
      <w:pPr>
        <w:pStyle w:val="ListParagraph"/>
        <w:numPr>
          <w:ilvl w:val="0"/>
          <w:numId w:val="54"/>
        </w:numPr>
        <w:spacing w:line="360" w:lineRule="auto"/>
        <w:jc w:val="both"/>
        <w:rPr>
          <w:rFonts w:ascii="Arial" w:eastAsia="Calibri" w:hAnsi="Arial" w:cs="Arial"/>
          <w:sz w:val="22"/>
          <w:szCs w:val="22"/>
        </w:rPr>
      </w:pPr>
      <w:r w:rsidRPr="00BB6BA5">
        <w:rPr>
          <w:rFonts w:ascii="Arial" w:eastAsia="Calibri" w:hAnsi="Arial" w:cs="Arial"/>
          <w:sz w:val="22"/>
          <w:szCs w:val="22"/>
        </w:rPr>
        <w:t>Incentive scheme currently available to attract investment however council need to make the scheme a Policy going forward.</w:t>
      </w:r>
    </w:p>
    <w:p w14:paraId="3377AE9B" w14:textId="77777777" w:rsidR="00E20D11" w:rsidRPr="00BB6BA5" w:rsidRDefault="00E20D11" w:rsidP="00BB6BA5">
      <w:pPr>
        <w:pStyle w:val="ListParagraph"/>
        <w:spacing w:line="360" w:lineRule="auto"/>
        <w:jc w:val="both"/>
        <w:rPr>
          <w:rFonts w:ascii="Arial" w:eastAsia="Calibri" w:hAnsi="Arial" w:cs="Arial"/>
          <w:sz w:val="22"/>
          <w:szCs w:val="22"/>
        </w:rPr>
      </w:pPr>
    </w:p>
    <w:p w14:paraId="11722EE0" w14:textId="77777777" w:rsidR="00E20D11" w:rsidRPr="001E700D" w:rsidRDefault="00C707C4" w:rsidP="00453165">
      <w:pPr>
        <w:pStyle w:val="Heading3"/>
        <w:rPr>
          <w:rFonts w:eastAsia="Calibri"/>
          <w:b w:val="0"/>
          <w:bCs/>
          <w:lang w:val="en-US"/>
        </w:rPr>
      </w:pPr>
      <w:bookmarkStart w:id="245" w:name="_Toc67052268"/>
      <w:r w:rsidRPr="001E700D">
        <w:rPr>
          <w:rFonts w:eastAsia="Calibri"/>
          <w:b w:val="0"/>
          <w:bCs/>
          <w:lang w:val="en-US"/>
        </w:rPr>
        <w:t>NANCHANG CHINA VR CONFERENCE</w:t>
      </w:r>
      <w:bookmarkEnd w:id="245"/>
    </w:p>
    <w:p w14:paraId="647D148D" w14:textId="74B01176" w:rsidR="00C707C4" w:rsidRPr="00E20D11" w:rsidRDefault="00C707C4" w:rsidP="00453165">
      <w:pPr>
        <w:spacing w:before="0" w:after="0" w:line="360" w:lineRule="auto"/>
        <w:jc w:val="both"/>
        <w:rPr>
          <w:rFonts w:eastAsia="Calibri" w:cstheme="minorHAnsi"/>
          <w:sz w:val="22"/>
          <w:szCs w:val="22"/>
          <w:lang w:val="en-US" w:eastAsia="en-ZA"/>
        </w:rPr>
      </w:pPr>
      <w:r w:rsidRPr="00BB6BA5">
        <w:rPr>
          <w:rFonts w:ascii="Arial" w:eastAsia="Calibri" w:hAnsi="Arial" w:cs="Arial"/>
          <w:sz w:val="22"/>
          <w:szCs w:val="22"/>
          <w:lang w:val="en-US" w:eastAsia="en-ZA"/>
        </w:rPr>
        <w:t xml:space="preserve">Our delegation has just returned from a very fruitful visit to China.  Not only did we enjoy exposure on Virtual reality </w:t>
      </w:r>
      <w:r w:rsidR="00785344" w:rsidRPr="00BB6BA5">
        <w:rPr>
          <w:rFonts w:ascii="Arial" w:eastAsia="Calibri" w:hAnsi="Arial" w:cs="Arial"/>
          <w:sz w:val="22"/>
          <w:szCs w:val="22"/>
          <w:lang w:val="en-US" w:eastAsia="en-ZA"/>
        </w:rPr>
        <w:t>possibilities,</w:t>
      </w:r>
      <w:r w:rsidRPr="00BB6BA5">
        <w:rPr>
          <w:rFonts w:ascii="Arial" w:eastAsia="Calibri" w:hAnsi="Arial" w:cs="Arial"/>
          <w:sz w:val="22"/>
          <w:szCs w:val="22"/>
          <w:lang w:val="en-US" w:eastAsia="en-ZA"/>
        </w:rPr>
        <w:t xml:space="preserve"> but we managed to engage with various countries and businesses which all showed great interest in Newcastle South Africa.  The highlight however was when our delegation was invited by the Mayor Mr. Lui from Nanchang to a very special luncheon, his opening remarks was plain and simple, he committed to sending three of his top members to Newcastle to investigate what Newcastle can offer them and how to establish new companies here.</w:t>
      </w:r>
      <w:r w:rsidR="0035354A" w:rsidRPr="00BB6BA5">
        <w:rPr>
          <w:rFonts w:ascii="Arial" w:eastAsia="Calibri" w:hAnsi="Arial" w:cs="Arial"/>
          <w:sz w:val="22"/>
          <w:szCs w:val="22"/>
          <w:lang w:val="en-US" w:eastAsia="en-ZA"/>
        </w:rPr>
        <w:t xml:space="preserve"> Amongst the possibilities for Newcastle is a Silicon Battery Manufacturing plants. </w:t>
      </w:r>
      <w:r w:rsidRPr="00BB6BA5">
        <w:rPr>
          <w:rFonts w:ascii="Arial" w:eastAsia="Calibri" w:hAnsi="Arial" w:cs="Arial"/>
          <w:sz w:val="22"/>
          <w:szCs w:val="22"/>
          <w:lang w:val="en-US" w:eastAsia="en-ZA"/>
        </w:rPr>
        <w:t>This gesture was well received by our own Mayor, whom I believe sealed several other great opportunities for our Newcastle.  A more comprehensive report will foll</w:t>
      </w:r>
      <w:r w:rsidR="0035354A" w:rsidRPr="00BB6BA5">
        <w:rPr>
          <w:rFonts w:ascii="Arial" w:eastAsia="Calibri" w:hAnsi="Arial" w:cs="Arial"/>
          <w:sz w:val="22"/>
          <w:szCs w:val="22"/>
          <w:lang w:val="en-US" w:eastAsia="en-ZA"/>
        </w:rPr>
        <w:t>ow.  The Newcastle delegation co</w:t>
      </w:r>
      <w:r w:rsidRPr="00BB6BA5">
        <w:rPr>
          <w:rFonts w:ascii="Arial" w:eastAsia="Calibri" w:hAnsi="Arial" w:cs="Arial"/>
          <w:sz w:val="22"/>
          <w:szCs w:val="22"/>
          <w:lang w:val="en-US" w:eastAsia="en-ZA"/>
        </w:rPr>
        <w:t>nsisted of the following: SED Mr. Govender, Acting Director Mr. Laurence Short, The Acting Municipal Manager Mr. Mayis</w:t>
      </w:r>
      <w:r w:rsidR="00E20D11" w:rsidRPr="00BB6BA5">
        <w:rPr>
          <w:rFonts w:ascii="Arial" w:eastAsia="Calibri" w:hAnsi="Arial" w:cs="Arial"/>
          <w:sz w:val="22"/>
          <w:szCs w:val="22"/>
          <w:lang w:val="en-US" w:eastAsia="en-ZA"/>
        </w:rPr>
        <w:t>ela and our Mayor, Dr. Mahlaba.</w:t>
      </w:r>
      <w:r w:rsidR="00466ED4" w:rsidRPr="005229E4">
        <w:rPr>
          <w:rFonts w:ascii="Arial" w:eastAsia="Times New Roman" w:hAnsi="Arial" w:cs="Arial"/>
          <w:noProof/>
          <w:sz w:val="22"/>
          <w:szCs w:val="22"/>
          <w:lang w:eastAsia="en-ZA"/>
        </w:rPr>
        <w:drawing>
          <wp:inline distT="0" distB="0" distL="0" distR="0" wp14:anchorId="6810B5B6" wp14:editId="64180286">
            <wp:extent cx="5740457" cy="2784475"/>
            <wp:effectExtent l="95250" t="95250" r="88900" b="9207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54248" cy="279116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D8A4283" w14:textId="23B6217A" w:rsidR="005229E4" w:rsidRPr="005229E4" w:rsidRDefault="00C707C4" w:rsidP="00C707C4">
      <w:pPr>
        <w:pStyle w:val="Caption"/>
        <w:jc w:val="center"/>
        <w:rPr>
          <w:rFonts w:ascii="Arial" w:eastAsia="Calibri" w:hAnsi="Arial" w:cs="Arial"/>
          <w:color w:val="FF0000"/>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74</w:t>
      </w:r>
      <w:r w:rsidR="000C2E11">
        <w:rPr>
          <w:noProof/>
        </w:rPr>
        <w:fldChar w:fldCharType="end"/>
      </w:r>
      <w:r>
        <w:t xml:space="preserve"> NANCHANG</w:t>
      </w:r>
    </w:p>
    <w:p w14:paraId="2C265489" w14:textId="77777777" w:rsidR="005229E4" w:rsidRDefault="005229E4" w:rsidP="00466ED4">
      <w:pPr>
        <w:spacing w:before="0" w:line="360" w:lineRule="auto"/>
        <w:ind w:firstLine="720"/>
        <w:rPr>
          <w:rFonts w:ascii="Arial" w:eastAsia="Calibri" w:hAnsi="Arial" w:cs="Arial"/>
          <w:color w:val="FF0000"/>
          <w:sz w:val="22"/>
          <w:szCs w:val="22"/>
          <w:lang w:val="en-US"/>
        </w:rPr>
      </w:pPr>
    </w:p>
    <w:p w14:paraId="5585E768" w14:textId="77777777" w:rsidR="00BB6BA5" w:rsidRDefault="00BB6BA5" w:rsidP="00466ED4">
      <w:pPr>
        <w:spacing w:before="0" w:line="360" w:lineRule="auto"/>
        <w:ind w:firstLine="720"/>
        <w:rPr>
          <w:rFonts w:ascii="Arial" w:eastAsia="Calibri" w:hAnsi="Arial" w:cs="Arial"/>
          <w:color w:val="FF0000"/>
          <w:sz w:val="22"/>
          <w:szCs w:val="22"/>
          <w:lang w:val="en-US"/>
        </w:rPr>
      </w:pPr>
    </w:p>
    <w:p w14:paraId="0D0B603E" w14:textId="77777777" w:rsidR="00BB6BA5" w:rsidRDefault="00BB6BA5" w:rsidP="00466ED4">
      <w:pPr>
        <w:spacing w:before="0" w:line="360" w:lineRule="auto"/>
        <w:ind w:firstLine="720"/>
        <w:rPr>
          <w:rFonts w:ascii="Arial" w:eastAsia="Calibri" w:hAnsi="Arial" w:cs="Arial"/>
          <w:color w:val="FF0000"/>
          <w:sz w:val="22"/>
          <w:szCs w:val="22"/>
          <w:lang w:val="en-US"/>
        </w:rPr>
      </w:pPr>
    </w:p>
    <w:p w14:paraId="0877EDBD" w14:textId="77777777" w:rsidR="00BB6BA5" w:rsidRPr="005229E4" w:rsidRDefault="00BB6BA5" w:rsidP="00466ED4">
      <w:pPr>
        <w:spacing w:before="0" w:line="360" w:lineRule="auto"/>
        <w:ind w:firstLine="720"/>
        <w:rPr>
          <w:rFonts w:ascii="Arial" w:eastAsia="Calibri" w:hAnsi="Arial" w:cs="Arial"/>
          <w:color w:val="FF0000"/>
          <w:sz w:val="22"/>
          <w:szCs w:val="22"/>
          <w:lang w:val="en-US"/>
        </w:rPr>
      </w:pPr>
    </w:p>
    <w:p w14:paraId="7BE81C83" w14:textId="77777777" w:rsidR="00C707C4" w:rsidRDefault="005229E4" w:rsidP="00BB6BA5">
      <w:pPr>
        <w:keepNext/>
        <w:spacing w:before="0" w:line="360" w:lineRule="auto"/>
        <w:jc w:val="center"/>
      </w:pPr>
      <w:r w:rsidRPr="005229E4">
        <w:rPr>
          <w:rFonts w:ascii="Arial" w:eastAsia="Times New Roman" w:hAnsi="Arial" w:cs="Arial"/>
          <w:noProof/>
          <w:sz w:val="22"/>
          <w:szCs w:val="22"/>
          <w:lang w:eastAsia="en-ZA"/>
        </w:rPr>
        <w:drawing>
          <wp:inline distT="0" distB="0" distL="0" distR="0" wp14:anchorId="0825AEBE" wp14:editId="28AD5D42">
            <wp:extent cx="3678555" cy="5596060"/>
            <wp:effectExtent l="89218" t="101282" r="87312" b="87313"/>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rot="5400000">
                      <a:off x="0" y="0"/>
                      <a:ext cx="3682994" cy="5602813"/>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129AB7EB" w14:textId="70A0EAA4" w:rsidR="005229E4" w:rsidRPr="005229E4" w:rsidRDefault="00C707C4" w:rsidP="00C707C4">
      <w:pPr>
        <w:pStyle w:val="Caption"/>
        <w:jc w:val="center"/>
        <w:rPr>
          <w:rFonts w:ascii="Arial" w:eastAsia="Calibri" w:hAnsi="Arial" w:cs="Arial"/>
          <w:color w:val="FF0000"/>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75</w:t>
      </w:r>
      <w:r w:rsidR="000C2E11">
        <w:rPr>
          <w:noProof/>
        </w:rPr>
        <w:fldChar w:fldCharType="end"/>
      </w:r>
      <w:r>
        <w:t xml:space="preserve"> NEWCASTLE MUNICIPALITY'S DELEGATES IN NANCHANG</w:t>
      </w:r>
    </w:p>
    <w:p w14:paraId="548E5C41" w14:textId="77777777" w:rsidR="005229E4" w:rsidRPr="005229E4" w:rsidRDefault="005229E4" w:rsidP="00C707C4">
      <w:pPr>
        <w:spacing w:before="0" w:line="360" w:lineRule="auto"/>
        <w:jc w:val="both"/>
        <w:rPr>
          <w:rFonts w:ascii="Arial" w:eastAsia="Times New Roman" w:hAnsi="Arial" w:cs="Arial"/>
          <w:noProof/>
          <w:sz w:val="22"/>
          <w:szCs w:val="22"/>
          <w:lang w:val="en-US"/>
        </w:rPr>
      </w:pPr>
    </w:p>
    <w:p w14:paraId="7476180E" w14:textId="77777777" w:rsidR="00C707C4" w:rsidRDefault="005229E4" w:rsidP="00BB6BA5">
      <w:pPr>
        <w:keepNext/>
        <w:spacing w:before="0" w:line="360" w:lineRule="auto"/>
        <w:jc w:val="center"/>
      </w:pPr>
      <w:r w:rsidRPr="005229E4">
        <w:rPr>
          <w:rFonts w:ascii="Arial" w:eastAsia="Times New Roman" w:hAnsi="Arial" w:cs="Arial"/>
          <w:noProof/>
          <w:sz w:val="22"/>
          <w:szCs w:val="22"/>
          <w:lang w:eastAsia="en-ZA"/>
        </w:rPr>
        <w:drawing>
          <wp:inline distT="0" distB="0" distL="0" distR="0" wp14:anchorId="1DDF633A" wp14:editId="1DEE6F08">
            <wp:extent cx="5665804" cy="3136604"/>
            <wp:effectExtent l="95250" t="95250" r="87630" b="10223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693984" cy="315220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185C73F" w14:textId="4D9972CD" w:rsidR="005229E4" w:rsidRPr="005229E4" w:rsidRDefault="00C707C4" w:rsidP="00C707C4">
      <w:pPr>
        <w:pStyle w:val="Caption"/>
        <w:jc w:val="center"/>
        <w:rPr>
          <w:rFonts w:ascii="Arial" w:eastAsia="Calibri" w:hAnsi="Arial" w:cs="Arial"/>
          <w:color w:val="FF0000"/>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76</w:t>
      </w:r>
      <w:r w:rsidR="000C2E11">
        <w:rPr>
          <w:noProof/>
        </w:rPr>
        <w:fldChar w:fldCharType="end"/>
      </w:r>
      <w:r>
        <w:t xml:space="preserve"> DISCUSSIONS WITH THE OFFICIALS IN NANCHANG</w:t>
      </w:r>
    </w:p>
    <w:p w14:paraId="3439A6F6" w14:textId="77777777" w:rsidR="00E20D11" w:rsidRDefault="005229E4" w:rsidP="00C707C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lastRenderedPageBreak/>
        <w:t xml:space="preserve">                             </w:t>
      </w:r>
    </w:p>
    <w:p w14:paraId="22C6F493" w14:textId="77777777" w:rsidR="005229E4" w:rsidRPr="001E700D" w:rsidRDefault="004F3A42" w:rsidP="00E20D11">
      <w:pPr>
        <w:pStyle w:val="Heading3"/>
        <w:rPr>
          <w:rFonts w:eastAsia="Times New Roman"/>
          <w:b w:val="0"/>
          <w:bCs/>
          <w:lang w:val="en-US" w:bidi="en-US"/>
        </w:rPr>
      </w:pPr>
      <w:r w:rsidRPr="001E700D">
        <w:rPr>
          <w:rFonts w:eastAsia="Times New Roman"/>
          <w:b w:val="0"/>
          <w:bCs/>
          <w:lang w:val="en-US" w:bidi="en-US"/>
        </w:rPr>
        <w:t xml:space="preserve"> </w:t>
      </w:r>
      <w:bookmarkStart w:id="246" w:name="_Toc67052269"/>
      <w:r w:rsidRPr="001E700D">
        <w:rPr>
          <w:rFonts w:eastAsia="Times New Roman"/>
          <w:b w:val="0"/>
          <w:bCs/>
          <w:lang w:val="en-US" w:bidi="en-US"/>
        </w:rPr>
        <w:t>BUSINESS LICENSING</w:t>
      </w:r>
      <w:bookmarkEnd w:id="246"/>
      <w:r w:rsidRPr="001E700D">
        <w:rPr>
          <w:rFonts w:eastAsia="Times New Roman"/>
          <w:b w:val="0"/>
          <w:bCs/>
          <w:lang w:val="en-US" w:bidi="en-US"/>
        </w:rPr>
        <w:t xml:space="preserve"> </w:t>
      </w:r>
    </w:p>
    <w:p w14:paraId="45A170A3" w14:textId="77777777" w:rsidR="00BB6BA5" w:rsidRPr="00BB6BA5" w:rsidRDefault="00BB6BA5" w:rsidP="00BB6BA5">
      <w:pPr>
        <w:spacing w:line="360" w:lineRule="auto"/>
        <w:jc w:val="both"/>
        <w:rPr>
          <w:rFonts w:ascii="Arial" w:hAnsi="Arial" w:cs="Arial"/>
          <w:sz w:val="22"/>
          <w:szCs w:val="22"/>
          <w:lang w:bidi="en-US"/>
        </w:rPr>
      </w:pPr>
      <w:r w:rsidRPr="00BB6BA5">
        <w:rPr>
          <w:rFonts w:ascii="Arial" w:hAnsi="Arial" w:cs="Arial"/>
          <w:sz w:val="22"/>
          <w:szCs w:val="22"/>
          <w:lang w:bidi="en-US"/>
        </w:rPr>
        <w:t xml:space="preserve">EDTEA conducted training on the online application and registration of business and permits. During the 3 days training, officials were able to upload 20 business licenses (already issued) on the system and the system will then automatically notify and remind the business owner of the renewal time of the licence.  Also 10 permits were uploaded on the system, which clearly identifies the permit owner, with a photo of the permit owner attached.  These permits and licenses would then have to be produced upon inspection. </w:t>
      </w:r>
    </w:p>
    <w:p w14:paraId="5D6AF0C2" w14:textId="77777777" w:rsidR="00BB6BA5" w:rsidRPr="00BB6BA5" w:rsidRDefault="00BB6BA5" w:rsidP="00BB6BA5">
      <w:pPr>
        <w:spacing w:line="360" w:lineRule="auto"/>
        <w:jc w:val="both"/>
        <w:rPr>
          <w:rFonts w:ascii="Arial" w:hAnsi="Arial" w:cs="Arial"/>
          <w:sz w:val="22"/>
          <w:szCs w:val="22"/>
          <w:lang w:bidi="en-US"/>
        </w:rPr>
      </w:pPr>
    </w:p>
    <w:p w14:paraId="6AA3309E" w14:textId="77777777" w:rsidR="00BB6BA5" w:rsidRPr="00BB6BA5" w:rsidRDefault="00BB6BA5" w:rsidP="00BB6BA5">
      <w:pPr>
        <w:spacing w:line="360" w:lineRule="auto"/>
        <w:jc w:val="both"/>
        <w:rPr>
          <w:rFonts w:ascii="Arial" w:hAnsi="Arial" w:cs="Arial"/>
          <w:sz w:val="22"/>
          <w:szCs w:val="22"/>
          <w:lang w:bidi="en-US"/>
        </w:rPr>
      </w:pPr>
      <w:r w:rsidRPr="00BB6BA5">
        <w:rPr>
          <w:rFonts w:ascii="Arial" w:hAnsi="Arial" w:cs="Arial"/>
          <w:sz w:val="22"/>
          <w:szCs w:val="22"/>
          <w:lang w:bidi="en-US"/>
        </w:rPr>
        <w:t>In order that the system operates optimally and efficiently, the Municipality will have to establish a business licensing directorate, within LED.  This a common business practice across the Province that the unit is placed in the LED Section. The Municipality’s responsibilities will be to ensure connectivity with the system and provision of resources in the Business Licensing Unit. Hence it is imperative that the organogram for DP &amp;HS be amended accordingly (See attached Annexure).</w:t>
      </w:r>
    </w:p>
    <w:p w14:paraId="118D1E0E" w14:textId="77777777" w:rsidR="00BB6BA5" w:rsidRPr="00BB6BA5" w:rsidRDefault="00BB6BA5" w:rsidP="00BB6BA5">
      <w:pPr>
        <w:spacing w:line="360" w:lineRule="auto"/>
        <w:jc w:val="both"/>
        <w:rPr>
          <w:rFonts w:ascii="Arial" w:hAnsi="Arial" w:cs="Arial"/>
          <w:sz w:val="22"/>
          <w:szCs w:val="22"/>
          <w:lang w:bidi="en-US"/>
        </w:rPr>
      </w:pPr>
    </w:p>
    <w:p w14:paraId="6DC6ADD7" w14:textId="77777777" w:rsidR="00BB6BA5" w:rsidRPr="00BB6BA5" w:rsidRDefault="00BB6BA5" w:rsidP="00BB6BA5">
      <w:pPr>
        <w:spacing w:line="360" w:lineRule="auto"/>
        <w:jc w:val="both"/>
        <w:rPr>
          <w:rFonts w:ascii="Arial" w:hAnsi="Arial" w:cs="Arial"/>
          <w:sz w:val="22"/>
          <w:szCs w:val="22"/>
          <w:lang w:bidi="en-US"/>
        </w:rPr>
      </w:pPr>
    </w:p>
    <w:p w14:paraId="7A07F821" w14:textId="4E0AA305" w:rsidR="00BB6BA5" w:rsidRPr="00BB6BA5" w:rsidRDefault="00BB6BA5" w:rsidP="00BB6BA5">
      <w:pPr>
        <w:spacing w:line="360" w:lineRule="auto"/>
        <w:jc w:val="both"/>
        <w:rPr>
          <w:rFonts w:ascii="Arial" w:hAnsi="Arial" w:cs="Arial"/>
          <w:sz w:val="22"/>
          <w:szCs w:val="22"/>
          <w:lang w:val="en-US" w:bidi="en-US"/>
        </w:rPr>
      </w:pPr>
      <w:r w:rsidRPr="00BB6BA5">
        <w:rPr>
          <w:rFonts w:ascii="Arial" w:hAnsi="Arial" w:cs="Arial"/>
          <w:sz w:val="22"/>
          <w:szCs w:val="22"/>
          <w:lang w:bidi="en-US"/>
        </w:rPr>
        <w:t>The Department intends to launch the E-Licensing system on 06 September 2019, at the Newcastle Municipal Offices, 6</w:t>
      </w:r>
      <w:r w:rsidRPr="00BB6BA5">
        <w:rPr>
          <w:rFonts w:ascii="Arial" w:hAnsi="Arial" w:cs="Arial"/>
          <w:sz w:val="22"/>
          <w:szCs w:val="22"/>
          <w:vertAlign w:val="superscript"/>
          <w:lang w:bidi="en-US"/>
        </w:rPr>
        <w:t>th</w:t>
      </w:r>
      <w:r w:rsidRPr="00BB6BA5">
        <w:rPr>
          <w:rFonts w:ascii="Arial" w:hAnsi="Arial" w:cs="Arial"/>
          <w:sz w:val="22"/>
          <w:szCs w:val="22"/>
          <w:lang w:bidi="en-US"/>
        </w:rPr>
        <w:t xml:space="preserve"> Floor, Tower Block, Local Economic Development </w:t>
      </w:r>
      <w:r w:rsidR="000D0F05" w:rsidRPr="00BB6BA5">
        <w:rPr>
          <w:rFonts w:ascii="Arial" w:hAnsi="Arial" w:cs="Arial"/>
          <w:sz w:val="22"/>
          <w:szCs w:val="22"/>
          <w:lang w:bidi="en-US"/>
        </w:rPr>
        <w:t>Directorate. (</w:t>
      </w:r>
    </w:p>
    <w:p w14:paraId="1EC700E7" w14:textId="77777777" w:rsidR="00BB6BA5" w:rsidRPr="00BB6BA5" w:rsidRDefault="00BB6BA5" w:rsidP="00BB6BA5">
      <w:pPr>
        <w:spacing w:line="360" w:lineRule="auto"/>
        <w:jc w:val="both"/>
        <w:rPr>
          <w:sz w:val="22"/>
          <w:lang w:val="en-US" w:bidi="en-US"/>
        </w:rPr>
      </w:pPr>
    </w:p>
    <w:p w14:paraId="537A5B95" w14:textId="77777777" w:rsidR="00B10C11" w:rsidRPr="00B10C11" w:rsidRDefault="00B10C11" w:rsidP="00B10C11">
      <w:pPr>
        <w:spacing w:before="200" w:line="360" w:lineRule="auto"/>
        <w:jc w:val="both"/>
        <w:rPr>
          <w:rFonts w:ascii="Arial" w:eastAsia="Times New Roman" w:hAnsi="Arial" w:cs="Arial"/>
          <w:sz w:val="22"/>
          <w:szCs w:val="22"/>
          <w:lang w:bidi="en-US"/>
        </w:rPr>
      </w:pPr>
      <w:r w:rsidRPr="00B10C11">
        <w:rPr>
          <w:rFonts w:ascii="Arial" w:eastAsia="Times New Roman" w:hAnsi="Arial" w:cs="Arial"/>
          <w:sz w:val="22"/>
          <w:szCs w:val="22"/>
          <w:lang w:bidi="en-US"/>
        </w:rPr>
        <w:t>The business licence unit was fully functional from day one of lockdown. We opened a satellite office to minimise contact with other employees within the main building. We were not able to issue any permits or licences via the portal, but we were able to issue temporary business licenses/ permits as per COVID rules. This also enabled our unit to identify illegal or non</w:t>
      </w:r>
      <w:r w:rsidR="00DB33E1">
        <w:rPr>
          <w:rFonts w:ascii="Arial" w:eastAsia="Times New Roman" w:hAnsi="Arial" w:cs="Arial"/>
          <w:sz w:val="22"/>
          <w:szCs w:val="22"/>
          <w:lang w:bidi="en-US"/>
        </w:rPr>
        <w:t>-</w:t>
      </w:r>
      <w:r w:rsidRPr="00B10C11">
        <w:rPr>
          <w:rFonts w:ascii="Arial" w:eastAsia="Times New Roman" w:hAnsi="Arial" w:cs="Arial"/>
          <w:sz w:val="22"/>
          <w:szCs w:val="22"/>
          <w:lang w:bidi="en-US"/>
        </w:rPr>
        <w:t xml:space="preserve"> registered business</w:t>
      </w:r>
      <w:r w:rsidR="00DB33E1">
        <w:rPr>
          <w:rFonts w:ascii="Arial" w:eastAsia="Times New Roman" w:hAnsi="Arial" w:cs="Arial"/>
          <w:sz w:val="22"/>
          <w:szCs w:val="22"/>
          <w:lang w:bidi="en-US"/>
        </w:rPr>
        <w:t xml:space="preserve">es as well, which now </w:t>
      </w:r>
      <w:proofErr w:type="gramStart"/>
      <w:r w:rsidR="00DB33E1">
        <w:rPr>
          <w:rFonts w:ascii="Arial" w:eastAsia="Times New Roman" w:hAnsi="Arial" w:cs="Arial"/>
          <w:sz w:val="22"/>
          <w:szCs w:val="22"/>
          <w:lang w:bidi="en-US"/>
        </w:rPr>
        <w:t>has to</w:t>
      </w:r>
      <w:proofErr w:type="gramEnd"/>
      <w:r w:rsidR="00DB33E1">
        <w:rPr>
          <w:rFonts w:ascii="Arial" w:eastAsia="Times New Roman" w:hAnsi="Arial" w:cs="Arial"/>
          <w:sz w:val="22"/>
          <w:szCs w:val="22"/>
          <w:lang w:bidi="en-US"/>
        </w:rPr>
        <w:t xml:space="preserve"> re-</w:t>
      </w:r>
      <w:r w:rsidRPr="00B10C11">
        <w:rPr>
          <w:rFonts w:ascii="Arial" w:eastAsia="Times New Roman" w:hAnsi="Arial" w:cs="Arial"/>
          <w:sz w:val="22"/>
          <w:szCs w:val="22"/>
          <w:lang w:bidi="en-US"/>
        </w:rPr>
        <w:t>apply for these permits.</w:t>
      </w:r>
    </w:p>
    <w:p w14:paraId="18184FC7" w14:textId="77777777" w:rsidR="00B10C11" w:rsidRPr="00B10C11" w:rsidRDefault="00B10C11" w:rsidP="00B10C11">
      <w:pPr>
        <w:spacing w:before="200" w:line="360" w:lineRule="auto"/>
        <w:jc w:val="both"/>
        <w:rPr>
          <w:rFonts w:ascii="Arial" w:eastAsia="Times New Roman" w:hAnsi="Arial" w:cs="Arial"/>
          <w:sz w:val="22"/>
          <w:szCs w:val="22"/>
          <w:lang w:bidi="en-US"/>
        </w:rPr>
      </w:pPr>
      <w:r w:rsidRPr="00B10C11">
        <w:rPr>
          <w:rFonts w:ascii="Arial" w:eastAsia="Times New Roman" w:hAnsi="Arial" w:cs="Arial"/>
          <w:sz w:val="22"/>
          <w:szCs w:val="22"/>
          <w:lang w:bidi="en-US"/>
        </w:rPr>
        <w:t>As for the LED department we were also fully functional during all levels of COVID, within this time we researched all possible avenues for businesses to apply for relief/ grant funding to sustain themselves in the pande</w:t>
      </w:r>
      <w:r w:rsidR="00DB33E1">
        <w:rPr>
          <w:rFonts w:ascii="Arial" w:eastAsia="Times New Roman" w:hAnsi="Arial" w:cs="Arial"/>
          <w:sz w:val="22"/>
          <w:szCs w:val="22"/>
          <w:lang w:bidi="en-US"/>
        </w:rPr>
        <w:t xml:space="preserve">mic. A complete comprehensive document </w:t>
      </w:r>
      <w:r w:rsidRPr="00B10C11">
        <w:rPr>
          <w:rFonts w:ascii="Arial" w:eastAsia="Times New Roman" w:hAnsi="Arial" w:cs="Arial"/>
          <w:sz w:val="22"/>
          <w:szCs w:val="22"/>
          <w:lang w:bidi="en-US"/>
        </w:rPr>
        <w:t xml:space="preserve">was compiled and circulated through media and various chambers to be shared with their members. Some businesses were fortunate and received funding and other are still awaiting relief as the various portals were flooded with applicants. </w:t>
      </w:r>
    </w:p>
    <w:p w14:paraId="77B9474D" w14:textId="036D6C3E" w:rsidR="00B10C11" w:rsidRPr="00B10C11" w:rsidRDefault="000D0F05" w:rsidP="00B10C11">
      <w:pPr>
        <w:spacing w:before="200" w:line="360" w:lineRule="auto"/>
        <w:jc w:val="both"/>
        <w:rPr>
          <w:rFonts w:ascii="Arial" w:eastAsia="Times New Roman" w:hAnsi="Arial" w:cs="Arial"/>
          <w:sz w:val="22"/>
          <w:szCs w:val="22"/>
          <w:lang w:bidi="en-US"/>
        </w:rPr>
      </w:pPr>
      <w:r w:rsidRPr="00B10C11">
        <w:rPr>
          <w:rFonts w:ascii="Arial" w:eastAsia="Times New Roman" w:hAnsi="Arial" w:cs="Arial"/>
          <w:sz w:val="22"/>
          <w:szCs w:val="22"/>
          <w:lang w:bidi="en-US"/>
        </w:rPr>
        <w:t>Sadly,</w:t>
      </w:r>
      <w:r w:rsidR="00B10C11" w:rsidRPr="00B10C11">
        <w:rPr>
          <w:rFonts w:ascii="Arial" w:eastAsia="Times New Roman" w:hAnsi="Arial" w:cs="Arial"/>
          <w:sz w:val="22"/>
          <w:szCs w:val="22"/>
          <w:lang w:bidi="en-US"/>
        </w:rPr>
        <w:t xml:space="preserve"> the hardest hit industry was the Tourism Industry and many businesses had to cut down on staff or even retrenched staff. This was truly a very bad time for industry, but we are hopeful that things will improve as the economy makes a comeback.</w:t>
      </w:r>
    </w:p>
    <w:p w14:paraId="19F15627" w14:textId="435E23EE" w:rsidR="005229E4" w:rsidRPr="00DB33E1" w:rsidRDefault="00DB33E1" w:rsidP="005229E4">
      <w:pPr>
        <w:spacing w:before="200" w:line="360" w:lineRule="auto"/>
        <w:jc w:val="both"/>
        <w:rPr>
          <w:rFonts w:ascii="Arial" w:eastAsia="Times New Roman" w:hAnsi="Arial" w:cs="Arial"/>
          <w:sz w:val="22"/>
          <w:szCs w:val="22"/>
          <w:lang w:bidi="en-US"/>
        </w:rPr>
      </w:pPr>
      <w:r>
        <w:rPr>
          <w:rFonts w:ascii="Arial" w:eastAsia="Times New Roman" w:hAnsi="Arial" w:cs="Arial"/>
          <w:sz w:val="22"/>
          <w:szCs w:val="22"/>
          <w:lang w:bidi="en-US"/>
        </w:rPr>
        <w:lastRenderedPageBreak/>
        <w:t>The Municipality issued a total of 423 business licenses from the 1</w:t>
      </w:r>
      <w:r w:rsidRPr="00DB33E1">
        <w:rPr>
          <w:rFonts w:ascii="Arial" w:eastAsia="Times New Roman" w:hAnsi="Arial" w:cs="Arial"/>
          <w:sz w:val="22"/>
          <w:szCs w:val="22"/>
          <w:vertAlign w:val="superscript"/>
          <w:lang w:bidi="en-US"/>
        </w:rPr>
        <w:t>st</w:t>
      </w:r>
      <w:r>
        <w:rPr>
          <w:rFonts w:ascii="Arial" w:eastAsia="Times New Roman" w:hAnsi="Arial" w:cs="Arial"/>
          <w:sz w:val="22"/>
          <w:szCs w:val="22"/>
          <w:lang w:bidi="en-US"/>
        </w:rPr>
        <w:t xml:space="preserve"> of July 2019 to the 30</w:t>
      </w:r>
      <w:r w:rsidRPr="00DB33E1">
        <w:rPr>
          <w:rFonts w:ascii="Arial" w:eastAsia="Times New Roman" w:hAnsi="Arial" w:cs="Arial"/>
          <w:sz w:val="22"/>
          <w:szCs w:val="22"/>
          <w:vertAlign w:val="superscript"/>
          <w:lang w:bidi="en-US"/>
        </w:rPr>
        <w:t>th</w:t>
      </w:r>
      <w:r>
        <w:rPr>
          <w:rFonts w:ascii="Arial" w:eastAsia="Times New Roman" w:hAnsi="Arial" w:cs="Arial"/>
          <w:sz w:val="22"/>
          <w:szCs w:val="22"/>
          <w:lang w:bidi="en-US"/>
        </w:rPr>
        <w:t xml:space="preserve"> of June 2020, a total of   Business permits </w:t>
      </w:r>
      <w:r w:rsidR="000D0F05">
        <w:rPr>
          <w:rFonts w:ascii="Arial" w:eastAsia="Times New Roman" w:hAnsi="Arial" w:cs="Arial"/>
          <w:sz w:val="22"/>
          <w:szCs w:val="22"/>
          <w:lang w:bidi="en-US"/>
        </w:rPr>
        <w:t>was</w:t>
      </w:r>
      <w:r>
        <w:rPr>
          <w:rFonts w:ascii="Arial" w:eastAsia="Times New Roman" w:hAnsi="Arial" w:cs="Arial"/>
          <w:sz w:val="22"/>
          <w:szCs w:val="22"/>
          <w:lang w:bidi="en-US"/>
        </w:rPr>
        <w:t xml:space="preserve"> issued from the 1</w:t>
      </w:r>
      <w:r w:rsidRPr="00DB33E1">
        <w:rPr>
          <w:rFonts w:ascii="Arial" w:eastAsia="Times New Roman" w:hAnsi="Arial" w:cs="Arial"/>
          <w:sz w:val="22"/>
          <w:szCs w:val="22"/>
          <w:vertAlign w:val="superscript"/>
          <w:lang w:bidi="en-US"/>
        </w:rPr>
        <w:t>st</w:t>
      </w:r>
      <w:r>
        <w:rPr>
          <w:rFonts w:ascii="Arial" w:eastAsia="Times New Roman" w:hAnsi="Arial" w:cs="Arial"/>
          <w:sz w:val="22"/>
          <w:szCs w:val="22"/>
          <w:lang w:bidi="en-US"/>
        </w:rPr>
        <w:t xml:space="preserve"> of July 2019 to the 30</w:t>
      </w:r>
      <w:r w:rsidRPr="00DB33E1">
        <w:rPr>
          <w:rFonts w:ascii="Arial" w:eastAsia="Times New Roman" w:hAnsi="Arial" w:cs="Arial"/>
          <w:sz w:val="22"/>
          <w:szCs w:val="22"/>
          <w:vertAlign w:val="superscript"/>
          <w:lang w:bidi="en-US"/>
        </w:rPr>
        <w:t>th</w:t>
      </w:r>
      <w:r>
        <w:rPr>
          <w:rFonts w:ascii="Arial" w:eastAsia="Times New Roman" w:hAnsi="Arial" w:cs="Arial"/>
          <w:sz w:val="22"/>
          <w:szCs w:val="22"/>
          <w:lang w:bidi="en-US"/>
        </w:rPr>
        <w:t xml:space="preserve"> of June 2020. </w:t>
      </w:r>
    </w:p>
    <w:p w14:paraId="5A82CF56" w14:textId="77777777" w:rsidR="00C707C4" w:rsidRDefault="005229E4" w:rsidP="00C707C4">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5F2639E8" wp14:editId="5888555E">
            <wp:extent cx="5781675" cy="2809875"/>
            <wp:effectExtent l="95250" t="95250" r="104775" b="10477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81675" cy="280987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675906C8" w14:textId="1E7748D1" w:rsidR="005229E4" w:rsidRPr="005229E4" w:rsidRDefault="00C707C4" w:rsidP="00C707C4">
      <w:pPr>
        <w:pStyle w:val="Caption"/>
        <w:jc w:val="center"/>
        <w:rPr>
          <w:rFonts w:ascii="Arial" w:eastAsia="Times New Roman" w:hAnsi="Arial" w:cs="Arial"/>
          <w:noProof/>
          <w:sz w:val="22"/>
          <w:szCs w:val="22"/>
          <w:lang w:val="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77</w:t>
      </w:r>
      <w:r w:rsidR="000C2E11">
        <w:rPr>
          <w:noProof/>
        </w:rPr>
        <w:fldChar w:fldCharType="end"/>
      </w:r>
      <w:r>
        <w:t xml:space="preserve"> APPLICANTS FOR BUSINESS LICENSES</w:t>
      </w:r>
    </w:p>
    <w:p w14:paraId="5D66201D"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p w14:paraId="31EAE33C" w14:textId="77777777" w:rsidR="00C707C4" w:rsidRDefault="005229E4" w:rsidP="00C707C4">
      <w:pPr>
        <w:keepNext/>
        <w:spacing w:before="200" w:line="360" w:lineRule="auto"/>
      </w:pPr>
      <w:r w:rsidRPr="005229E4">
        <w:rPr>
          <w:rFonts w:ascii="Arial" w:eastAsia="Times New Roman" w:hAnsi="Arial" w:cs="Arial"/>
          <w:noProof/>
          <w:sz w:val="22"/>
          <w:szCs w:val="22"/>
          <w:lang w:eastAsia="en-ZA"/>
        </w:rPr>
        <w:drawing>
          <wp:inline distT="0" distB="0" distL="0" distR="0" wp14:anchorId="013FDA0F" wp14:editId="099D1BF0">
            <wp:extent cx="5781675" cy="2809875"/>
            <wp:effectExtent l="95250" t="95250" r="104775" b="10477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781675" cy="280987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1B1C4173" w14:textId="4DBE4CE6" w:rsidR="005229E4" w:rsidRPr="005229E4" w:rsidRDefault="00C707C4" w:rsidP="00C707C4">
      <w:pPr>
        <w:pStyle w:val="Caption"/>
        <w:jc w:val="center"/>
        <w:rPr>
          <w:rFonts w:ascii="Arial" w:eastAsia="Times New Roman" w:hAnsi="Arial" w:cs="Arial"/>
          <w:sz w:val="22"/>
          <w:szCs w:val="22"/>
          <w:lang w:val="en-US" w:bidi="en-US"/>
        </w:rP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78</w:t>
      </w:r>
      <w:r w:rsidR="000C2E11">
        <w:rPr>
          <w:noProof/>
        </w:rPr>
        <w:fldChar w:fldCharType="end"/>
      </w:r>
      <w:r>
        <w:t xml:space="preserve"> NEW HAWKER SHELTERS AT THEKU PLAZA</w:t>
      </w:r>
    </w:p>
    <w:p w14:paraId="2607ABA6"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p w14:paraId="0F50D51A"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p>
    <w:p w14:paraId="2B0BF919" w14:textId="77777777" w:rsidR="00C707C4" w:rsidRDefault="005229E4" w:rsidP="00C707C4">
      <w:pPr>
        <w:keepNext/>
        <w:spacing w:before="200" w:line="360" w:lineRule="auto"/>
        <w:jc w:val="center"/>
      </w:pPr>
      <w:r w:rsidRPr="005229E4">
        <w:rPr>
          <w:rFonts w:ascii="Arial" w:eastAsia="Times New Roman" w:hAnsi="Arial" w:cs="Arial"/>
          <w:noProof/>
          <w:sz w:val="22"/>
          <w:szCs w:val="22"/>
          <w:lang w:eastAsia="en-ZA"/>
        </w:rPr>
        <w:lastRenderedPageBreak/>
        <w:drawing>
          <wp:inline distT="0" distB="0" distL="0" distR="0" wp14:anchorId="6B45794A" wp14:editId="634AEC93">
            <wp:extent cx="5560828" cy="3611057"/>
            <wp:effectExtent l="95250" t="95250" r="97155" b="10414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563155" cy="361256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56005D5" w14:textId="4961A079" w:rsidR="00C707C4" w:rsidRDefault="00C707C4" w:rsidP="00C707C4">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79</w:t>
      </w:r>
      <w:r w:rsidR="000C2E11">
        <w:rPr>
          <w:noProof/>
        </w:rPr>
        <w:fldChar w:fldCharType="end"/>
      </w:r>
      <w:r>
        <w:t xml:space="preserve"> TOURISM TRAINING</w:t>
      </w:r>
    </w:p>
    <w:p w14:paraId="30FEC485" w14:textId="1E22E85D" w:rsidR="005229E4" w:rsidRPr="001E700D" w:rsidRDefault="00C707C4" w:rsidP="001E700D">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 </w:t>
      </w:r>
    </w:p>
    <w:p w14:paraId="38C5EE98" w14:textId="77777777" w:rsidR="005229E4" w:rsidRPr="005229E4" w:rsidRDefault="005229E4" w:rsidP="00B91196">
      <w:pPr>
        <w:pStyle w:val="Heading1"/>
        <w:rPr>
          <w:rFonts w:eastAsia="Times New Roman"/>
          <w:lang w:bidi="en-US"/>
        </w:rPr>
      </w:pPr>
      <w:bookmarkStart w:id="247" w:name="_Toc30412214"/>
      <w:bookmarkStart w:id="248" w:name="_Toc51061315"/>
      <w:bookmarkStart w:id="249" w:name="_Toc51061377"/>
      <w:bookmarkStart w:id="250" w:name="_Toc67052270"/>
      <w:r w:rsidRPr="005229E4">
        <w:rPr>
          <w:rFonts w:eastAsia="Times New Roman"/>
          <w:lang w:bidi="en-US"/>
        </w:rPr>
        <w:t>COMPONENT D: COMMUNITY &amp; SOCIAL SERVICES</w:t>
      </w:r>
      <w:bookmarkEnd w:id="247"/>
      <w:bookmarkEnd w:id="248"/>
      <w:bookmarkEnd w:id="249"/>
      <w:bookmarkEnd w:id="250"/>
    </w:p>
    <w:p w14:paraId="1C5F139D" w14:textId="77777777" w:rsidR="005229E4" w:rsidRPr="001E700D" w:rsidRDefault="005229E4" w:rsidP="00E20D11">
      <w:pPr>
        <w:pStyle w:val="Heading3"/>
        <w:rPr>
          <w:rFonts w:eastAsia="Times New Roman"/>
          <w:b w:val="0"/>
          <w:bCs/>
          <w:lang w:val="x-none"/>
        </w:rPr>
      </w:pPr>
      <w:bookmarkStart w:id="251" w:name="_Toc30412215"/>
      <w:bookmarkStart w:id="252" w:name="_Toc51061316"/>
      <w:bookmarkStart w:id="253" w:name="_Toc51061378"/>
      <w:bookmarkStart w:id="254" w:name="_Toc67052271"/>
      <w:r w:rsidRPr="001E700D">
        <w:rPr>
          <w:rFonts w:eastAsia="Times New Roman"/>
          <w:b w:val="0"/>
          <w:bCs/>
          <w:lang w:val="x-none"/>
        </w:rPr>
        <w:t>3.</w:t>
      </w:r>
      <w:bookmarkEnd w:id="251"/>
      <w:r w:rsidR="004F348C" w:rsidRPr="001E700D">
        <w:rPr>
          <w:rFonts w:eastAsia="Times New Roman"/>
          <w:b w:val="0"/>
          <w:bCs/>
          <w:lang w:val="x-none"/>
        </w:rPr>
        <w:t>1</w:t>
      </w:r>
      <w:r w:rsidR="0020649E" w:rsidRPr="001E700D">
        <w:rPr>
          <w:rFonts w:eastAsia="Times New Roman"/>
          <w:b w:val="0"/>
          <w:bCs/>
        </w:rPr>
        <w:t>4</w:t>
      </w:r>
      <w:r w:rsidRPr="001E700D">
        <w:rPr>
          <w:rFonts w:eastAsia="Times New Roman"/>
          <w:b w:val="0"/>
          <w:bCs/>
          <w:lang w:val="x-none"/>
        </w:rPr>
        <w:t xml:space="preserve"> </w:t>
      </w:r>
      <w:r w:rsidRPr="001E700D">
        <w:rPr>
          <w:rFonts w:eastAsia="Times New Roman"/>
          <w:b w:val="0"/>
          <w:bCs/>
        </w:rPr>
        <w:t>CULTURAL DEVELOPMENT</w:t>
      </w:r>
      <w:bookmarkEnd w:id="252"/>
      <w:bookmarkEnd w:id="253"/>
      <w:bookmarkEnd w:id="254"/>
      <w:r w:rsidRPr="001E700D">
        <w:rPr>
          <w:rFonts w:eastAsia="Times New Roman"/>
          <w:b w:val="0"/>
          <w:bCs/>
        </w:rPr>
        <w:t xml:space="preserve"> </w:t>
      </w:r>
      <w:r w:rsidRPr="001E700D">
        <w:rPr>
          <w:rFonts w:eastAsia="Times New Roman"/>
          <w:b w:val="0"/>
          <w:bCs/>
          <w:lang w:val="x-none"/>
        </w:rPr>
        <w:t xml:space="preserve"> </w:t>
      </w:r>
    </w:p>
    <w:p w14:paraId="06803213" w14:textId="77777777" w:rsidR="005229E4" w:rsidRPr="00B91196" w:rsidRDefault="005229E4" w:rsidP="005229E4">
      <w:pPr>
        <w:spacing w:before="200" w:line="360" w:lineRule="auto"/>
        <w:jc w:val="both"/>
        <w:rPr>
          <w:rFonts w:ascii="Arial" w:eastAsia="Times New Roman" w:hAnsi="Arial" w:cs="Arial"/>
          <w:b/>
          <w:sz w:val="22"/>
          <w:szCs w:val="22"/>
          <w:lang w:val="en-US" w:bidi="en-US"/>
        </w:rPr>
      </w:pPr>
      <w:r w:rsidRPr="00B91196">
        <w:rPr>
          <w:rFonts w:ascii="Arial" w:eastAsia="Times New Roman" w:hAnsi="Arial" w:cs="Arial"/>
          <w:b/>
          <w:sz w:val="22"/>
          <w:szCs w:val="22"/>
          <w:lang w:val="en-US" w:bidi="en-US"/>
        </w:rPr>
        <w:t xml:space="preserve">CULTURE PERFORMANCE HIGHLIGHTS                           </w:t>
      </w:r>
    </w:p>
    <w:p w14:paraId="7F0DB3AD"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r w:rsidRPr="005229E4">
        <w:rPr>
          <w:rFonts w:ascii="Arial" w:eastAsia="Times New Roman" w:hAnsi="Arial" w:cs="Arial"/>
          <w:b/>
          <w:sz w:val="22"/>
          <w:szCs w:val="22"/>
          <w:lang w:val="en-US" w:bidi="en-US"/>
        </w:rPr>
        <w:t>REED DANCE</w:t>
      </w:r>
    </w:p>
    <w:p w14:paraId="4BB2FD91" w14:textId="77777777" w:rsidR="005229E4" w:rsidRPr="00E20D11" w:rsidRDefault="005229E4" w:rsidP="00E20D11">
      <w:pPr>
        <w:spacing w:line="360" w:lineRule="auto"/>
        <w:jc w:val="both"/>
        <w:rPr>
          <w:rFonts w:eastAsia="Times New Roman"/>
          <w:sz w:val="22"/>
          <w:lang w:val="en-US" w:bidi="en-US"/>
        </w:rPr>
      </w:pPr>
      <w:r w:rsidRPr="00E20D11">
        <w:rPr>
          <w:rFonts w:eastAsia="Times New Roman"/>
          <w:sz w:val="22"/>
          <w:lang w:val="en-US" w:bidi="en-US"/>
        </w:rPr>
        <w:t>Ro</w:t>
      </w:r>
      <w:r w:rsidR="00E20D11">
        <w:rPr>
          <w:rFonts w:eastAsia="Times New Roman"/>
          <w:sz w:val="22"/>
          <w:lang w:val="en-US" w:bidi="en-US"/>
        </w:rPr>
        <w:t>yal Reed is a cultural program</w:t>
      </w:r>
      <w:r w:rsidRPr="00E20D11">
        <w:rPr>
          <w:rFonts w:eastAsia="Times New Roman"/>
          <w:sz w:val="22"/>
          <w:lang w:val="en-US" w:bidi="en-US"/>
        </w:rPr>
        <w:t xml:space="preserve"> that mainly focus on behavioral change and fighting social ills including teenage pregnancy and some diseases like HIV/AIDS and other STD’s.  </w:t>
      </w:r>
    </w:p>
    <w:p w14:paraId="2CB6781F" w14:textId="77777777" w:rsidR="00C707C4" w:rsidRDefault="005229E4" w:rsidP="00E20D11">
      <w:pPr>
        <w:keepNext/>
        <w:spacing w:before="200" w:line="360" w:lineRule="auto"/>
        <w:jc w:val="center"/>
      </w:pPr>
      <w:r w:rsidRPr="005229E4">
        <w:rPr>
          <w:rFonts w:ascii="Arial" w:eastAsia="Times New Roman" w:hAnsi="Arial" w:cs="Arial"/>
          <w:noProof/>
          <w:sz w:val="22"/>
          <w:szCs w:val="22"/>
          <w:lang w:eastAsia="en-ZA"/>
        </w:rPr>
        <w:lastRenderedPageBreak/>
        <w:drawing>
          <wp:inline distT="0" distB="0" distL="0" distR="0" wp14:anchorId="4C62C028" wp14:editId="0372A8EF">
            <wp:extent cx="2532311" cy="2583150"/>
            <wp:effectExtent l="95250" t="95250" r="97155" b="103505"/>
            <wp:docPr id="634" name="Picture 634" descr="C:\Users\nthabisengm\AppData\Local\Microsoft\Windows\INetCache\Content.Word\Screenshot_20200728-222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nthabisengm\AppData\Local\Microsoft\Windows\INetCache\Content.Word\Screenshot_20200728-222958.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36823" cy="258775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r w:rsidR="00C707C4" w:rsidRPr="005229E4">
        <w:rPr>
          <w:rFonts w:ascii="Arial" w:eastAsia="Times New Roman" w:hAnsi="Arial" w:cs="Arial"/>
          <w:noProof/>
          <w:sz w:val="22"/>
          <w:szCs w:val="22"/>
          <w:lang w:eastAsia="en-ZA"/>
        </w:rPr>
        <w:drawing>
          <wp:inline distT="0" distB="0" distL="0" distR="0" wp14:anchorId="60C7899A" wp14:editId="61F6BC4C">
            <wp:extent cx="2404110" cy="2564410"/>
            <wp:effectExtent l="95250" t="95250" r="91440" b="10287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11353" cy="2572136"/>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6F2B0BEF" w14:textId="79913112" w:rsidR="00C707C4" w:rsidRDefault="00C707C4" w:rsidP="00C707C4">
      <w:pPr>
        <w:pStyle w:val="Caption"/>
        <w:jc w:val="center"/>
      </w:pPr>
      <w:r>
        <w:t xml:space="preserve">Figure </w:t>
      </w:r>
      <w:r w:rsidR="000C2E11">
        <w:rPr>
          <w:noProof/>
        </w:rPr>
        <w:fldChar w:fldCharType="begin"/>
      </w:r>
      <w:r w:rsidR="000C2E11">
        <w:rPr>
          <w:noProof/>
        </w:rPr>
        <w:instrText xml:space="preserve"> SEQ Figure \* ARABIC </w:instrText>
      </w:r>
      <w:r w:rsidR="000C2E11">
        <w:rPr>
          <w:noProof/>
        </w:rPr>
        <w:fldChar w:fldCharType="separate"/>
      </w:r>
      <w:r w:rsidR="00491072">
        <w:rPr>
          <w:noProof/>
        </w:rPr>
        <w:t>80</w:t>
      </w:r>
      <w:r w:rsidR="000C2E11">
        <w:rPr>
          <w:noProof/>
        </w:rPr>
        <w:fldChar w:fldCharType="end"/>
      </w:r>
      <w:r>
        <w:t xml:space="preserve"> REED DANCING EVENT</w:t>
      </w:r>
    </w:p>
    <w:p w14:paraId="6175C563" w14:textId="77777777" w:rsidR="005229E4" w:rsidRPr="00DB33E1" w:rsidRDefault="00DB33E1" w:rsidP="00DB33E1">
      <w:pPr>
        <w:spacing w:before="200" w:line="360" w:lineRule="auto"/>
        <w:jc w:val="both"/>
        <w:rPr>
          <w:rFonts w:ascii="Arial" w:eastAsia="Times New Roman" w:hAnsi="Arial" w:cs="Arial"/>
          <w:sz w:val="22"/>
          <w:szCs w:val="22"/>
          <w:lang w:val="en-US" w:bidi="en-US"/>
        </w:rPr>
      </w:pPr>
      <w:r>
        <w:rPr>
          <w:rFonts w:ascii="Arial" w:eastAsia="Times New Roman" w:hAnsi="Arial" w:cs="Arial"/>
          <w:sz w:val="22"/>
          <w:szCs w:val="22"/>
          <w:lang w:val="en-US" w:bidi="en-US"/>
        </w:rPr>
        <w:t xml:space="preserve"> </w:t>
      </w:r>
    </w:p>
    <w:p w14:paraId="7E2240A7" w14:textId="77777777" w:rsidR="005229E4" w:rsidRPr="001E700D" w:rsidRDefault="0020649E" w:rsidP="00B91196">
      <w:pPr>
        <w:pStyle w:val="Heading3"/>
        <w:rPr>
          <w:b w:val="0"/>
          <w:bCs/>
        </w:rPr>
      </w:pPr>
      <w:bookmarkStart w:id="255" w:name="_Toc51061317"/>
      <w:bookmarkStart w:id="256" w:name="_Toc51061379"/>
      <w:bookmarkStart w:id="257" w:name="_Toc67052272"/>
      <w:bookmarkStart w:id="258" w:name="_Toc30412216"/>
      <w:r w:rsidRPr="001E700D">
        <w:rPr>
          <w:b w:val="0"/>
          <w:bCs/>
        </w:rPr>
        <w:t>3.15</w:t>
      </w:r>
      <w:r w:rsidR="005229E4" w:rsidRPr="001E700D">
        <w:rPr>
          <w:b w:val="0"/>
          <w:bCs/>
        </w:rPr>
        <w:t xml:space="preserve"> LIBRARY PROGRAMMES</w:t>
      </w:r>
      <w:bookmarkEnd w:id="255"/>
      <w:bookmarkEnd w:id="256"/>
      <w:bookmarkEnd w:id="257"/>
      <w:r w:rsidR="005229E4" w:rsidRPr="001E700D">
        <w:rPr>
          <w:b w:val="0"/>
          <w:bCs/>
        </w:rPr>
        <w:t xml:space="preserve"> </w:t>
      </w:r>
      <w:bookmarkEnd w:id="258"/>
    </w:p>
    <w:p w14:paraId="031730C5" w14:textId="77777777" w:rsidR="005229E4" w:rsidRPr="005229E4" w:rsidRDefault="005229E4" w:rsidP="005229E4">
      <w:pPr>
        <w:spacing w:before="0" w:line="360" w:lineRule="auto"/>
        <w:jc w:val="both"/>
        <w:rPr>
          <w:rFonts w:ascii="Arial" w:eastAsia="Calibri" w:hAnsi="Arial" w:cs="Arial"/>
          <w:sz w:val="22"/>
          <w:szCs w:val="22"/>
          <w:lang w:val="en-US"/>
        </w:rPr>
      </w:pPr>
    </w:p>
    <w:p w14:paraId="2BB6B0D6" w14:textId="77777777" w:rsidR="005229E4" w:rsidRPr="005229E4" w:rsidRDefault="005229E4" w:rsidP="005229E4">
      <w:pPr>
        <w:spacing w:before="0" w:after="160" w:line="360" w:lineRule="auto"/>
        <w:jc w:val="both"/>
        <w:rPr>
          <w:rFonts w:ascii="Arial" w:eastAsia="Calibri" w:hAnsi="Arial" w:cs="Arial"/>
          <w:b/>
          <w:sz w:val="22"/>
          <w:szCs w:val="22"/>
          <w:u w:val="single"/>
          <w:lang w:val="en-US"/>
        </w:rPr>
      </w:pPr>
      <w:r w:rsidRPr="005229E4">
        <w:rPr>
          <w:rFonts w:ascii="Arial" w:eastAsia="Calibri" w:hAnsi="Arial" w:cs="Arial"/>
          <w:b/>
          <w:sz w:val="22"/>
          <w:szCs w:val="22"/>
          <w:u w:val="single"/>
          <w:lang w:val="en-US"/>
        </w:rPr>
        <w:t>LIBRARIES PERFORMANCE HIGHLIGHT</w:t>
      </w:r>
    </w:p>
    <w:p w14:paraId="1AAACF39" w14:textId="77777777" w:rsidR="005229E4" w:rsidRPr="005229E4" w:rsidRDefault="00B91196" w:rsidP="005229E4">
      <w:pPr>
        <w:spacing w:before="0" w:after="160" w:line="360" w:lineRule="auto"/>
        <w:jc w:val="both"/>
        <w:rPr>
          <w:rFonts w:ascii="Arial" w:eastAsia="Calibri" w:hAnsi="Arial" w:cs="Arial"/>
          <w:b/>
          <w:sz w:val="22"/>
          <w:szCs w:val="22"/>
          <w:u w:val="single"/>
          <w:lang w:val="en-US"/>
        </w:rPr>
      </w:pPr>
      <w:r w:rsidRPr="005229E4">
        <w:rPr>
          <w:rFonts w:ascii="Arial" w:eastAsia="Calibri" w:hAnsi="Arial" w:cs="Arial"/>
          <w:b/>
          <w:sz w:val="22"/>
          <w:szCs w:val="22"/>
          <w:u w:val="single"/>
          <w:lang w:val="en-US"/>
        </w:rPr>
        <w:t>REFURBISHMENT AND EXTENSION OF THE NEWCASTLE LIBRARY</w:t>
      </w:r>
    </w:p>
    <w:p w14:paraId="25DC8125" w14:textId="77777777" w:rsidR="005229E4" w:rsidRPr="005229E4" w:rsidRDefault="005229E4" w:rsidP="005229E4">
      <w:pPr>
        <w:spacing w:before="0" w:after="16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The Refurbishment and Extension of the Newcastle Library was finalized during the 2019/2020 financial year. The library re-opened its doors to the community of Newcastle on                     </w:t>
      </w:r>
      <w:r w:rsidR="00DB33E1">
        <w:rPr>
          <w:rFonts w:ascii="Arial" w:eastAsia="Calibri" w:hAnsi="Arial" w:cs="Arial"/>
          <w:sz w:val="22"/>
          <w:szCs w:val="22"/>
          <w:lang w:val="en-US"/>
        </w:rPr>
        <w:t xml:space="preserve">               2 December 2019. </w:t>
      </w:r>
      <w:r w:rsidRPr="005229E4">
        <w:rPr>
          <w:rFonts w:ascii="Arial" w:eastAsia="Calibri" w:hAnsi="Arial" w:cs="Arial"/>
          <w:sz w:val="22"/>
          <w:szCs w:val="22"/>
          <w:lang w:val="en-US"/>
        </w:rPr>
        <w:t xml:space="preserve">The library has </w:t>
      </w:r>
      <w:proofErr w:type="gramStart"/>
      <w:r w:rsidRPr="005229E4">
        <w:rPr>
          <w:rFonts w:ascii="Arial" w:eastAsia="Calibri" w:hAnsi="Arial" w:cs="Arial"/>
          <w:sz w:val="22"/>
          <w:szCs w:val="22"/>
          <w:lang w:val="en-US"/>
        </w:rPr>
        <w:t>a number of</w:t>
      </w:r>
      <w:proofErr w:type="gramEnd"/>
      <w:r w:rsidRPr="005229E4">
        <w:rPr>
          <w:rFonts w:ascii="Arial" w:eastAsia="Calibri" w:hAnsi="Arial" w:cs="Arial"/>
          <w:sz w:val="22"/>
          <w:szCs w:val="22"/>
          <w:lang w:val="en-US"/>
        </w:rPr>
        <w:t xml:space="preserve"> new features available to library patrons.  </w:t>
      </w:r>
    </w:p>
    <w:p w14:paraId="17532E34" w14:textId="4D1BEEBC" w:rsidR="005229E4" w:rsidRPr="005229E4" w:rsidRDefault="005229E4" w:rsidP="005229E4">
      <w:pPr>
        <w:spacing w:before="0" w:after="16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The study and computer areas were extended </w:t>
      </w:r>
      <w:proofErr w:type="gramStart"/>
      <w:r w:rsidRPr="005229E4">
        <w:rPr>
          <w:rFonts w:ascii="Arial" w:eastAsia="Calibri" w:hAnsi="Arial" w:cs="Arial"/>
          <w:sz w:val="22"/>
          <w:szCs w:val="22"/>
          <w:lang w:val="en-US"/>
        </w:rPr>
        <w:t>in order to</w:t>
      </w:r>
      <w:proofErr w:type="gramEnd"/>
      <w:r w:rsidRPr="005229E4">
        <w:rPr>
          <w:rFonts w:ascii="Arial" w:eastAsia="Calibri" w:hAnsi="Arial" w:cs="Arial"/>
          <w:sz w:val="22"/>
          <w:szCs w:val="22"/>
          <w:lang w:val="en-US"/>
        </w:rPr>
        <w:t xml:space="preserve"> accommodate more library users. The space in the main library area was also extended, allowing for improved </w:t>
      </w:r>
      <w:proofErr w:type="gramStart"/>
      <w:r w:rsidRPr="005229E4">
        <w:rPr>
          <w:rFonts w:ascii="Arial" w:eastAsia="Calibri" w:hAnsi="Arial" w:cs="Arial"/>
          <w:sz w:val="22"/>
          <w:szCs w:val="22"/>
          <w:lang w:val="en-US"/>
        </w:rPr>
        <w:t>display</w:t>
      </w:r>
      <w:proofErr w:type="gramEnd"/>
      <w:r w:rsidRPr="005229E4">
        <w:rPr>
          <w:rFonts w:ascii="Arial" w:eastAsia="Calibri" w:hAnsi="Arial" w:cs="Arial"/>
          <w:sz w:val="22"/>
          <w:szCs w:val="22"/>
          <w:lang w:val="en-US"/>
        </w:rPr>
        <w:t xml:space="preserve"> and setting of shelves and library materials. All entrance and exit doors, as well as emergency exits were re-designed </w:t>
      </w:r>
      <w:proofErr w:type="gramStart"/>
      <w:r w:rsidRPr="005229E4">
        <w:rPr>
          <w:rFonts w:ascii="Arial" w:eastAsia="Calibri" w:hAnsi="Arial" w:cs="Arial"/>
          <w:sz w:val="22"/>
          <w:szCs w:val="22"/>
          <w:lang w:val="en-US"/>
        </w:rPr>
        <w:t>in order to</w:t>
      </w:r>
      <w:proofErr w:type="gramEnd"/>
      <w:r w:rsidRPr="005229E4">
        <w:rPr>
          <w:rFonts w:ascii="Arial" w:eastAsia="Calibri" w:hAnsi="Arial" w:cs="Arial"/>
          <w:sz w:val="22"/>
          <w:szCs w:val="22"/>
          <w:lang w:val="en-US"/>
        </w:rPr>
        <w:t xml:space="preserve"> provide for a safer and more </w:t>
      </w:r>
      <w:r w:rsidR="00785344" w:rsidRPr="005229E4">
        <w:rPr>
          <w:rFonts w:ascii="Arial" w:eastAsia="Calibri" w:hAnsi="Arial" w:cs="Arial"/>
          <w:sz w:val="22"/>
          <w:szCs w:val="22"/>
          <w:lang w:val="en-US"/>
        </w:rPr>
        <w:t>user-friendly</w:t>
      </w:r>
      <w:r w:rsidRPr="005229E4">
        <w:rPr>
          <w:rFonts w:ascii="Arial" w:eastAsia="Calibri" w:hAnsi="Arial" w:cs="Arial"/>
          <w:sz w:val="22"/>
          <w:szCs w:val="22"/>
          <w:lang w:val="en-US"/>
        </w:rPr>
        <w:t xml:space="preserve"> environment for physically challenged library patrons.</w:t>
      </w:r>
    </w:p>
    <w:p w14:paraId="6D20387C" w14:textId="2A6D4321" w:rsidR="005229E4" w:rsidRPr="00DB33E1" w:rsidRDefault="00223D92" w:rsidP="00DB33E1">
      <w:pPr>
        <w:spacing w:before="0" w:after="160" w:line="360" w:lineRule="auto"/>
        <w:jc w:val="both"/>
        <w:rPr>
          <w:rFonts w:ascii="Arial" w:eastAsia="Calibri" w:hAnsi="Arial" w:cs="Arial"/>
          <w:sz w:val="22"/>
          <w:szCs w:val="22"/>
          <w:lang w:val="en-US"/>
        </w:rPr>
      </w:pPr>
      <w:r>
        <w:rPr>
          <w:noProof/>
          <w:lang w:eastAsia="en-ZA"/>
        </w:rPr>
        <w:lastRenderedPageBreak/>
        <mc:AlternateContent>
          <mc:Choice Requires="wps">
            <w:drawing>
              <wp:anchor distT="0" distB="0" distL="114300" distR="114300" simplePos="0" relativeHeight="251821056" behindDoc="0" locked="0" layoutInCell="1" allowOverlap="1" wp14:anchorId="51A2AA44" wp14:editId="686AD9CD">
                <wp:simplePos x="0" y="0"/>
                <wp:positionH relativeFrom="column">
                  <wp:posOffset>95250</wp:posOffset>
                </wp:positionH>
                <wp:positionV relativeFrom="paragraph">
                  <wp:posOffset>3981450</wp:posOffset>
                </wp:positionV>
                <wp:extent cx="5603240" cy="233680"/>
                <wp:effectExtent l="0" t="0" r="0" b="0"/>
                <wp:wrapSquare wrapText="bothSides"/>
                <wp:docPr id="664" name="Text Box 664"/>
                <wp:cNvGraphicFramePr/>
                <a:graphic xmlns:a="http://schemas.openxmlformats.org/drawingml/2006/main">
                  <a:graphicData uri="http://schemas.microsoft.com/office/word/2010/wordprocessingShape">
                    <wps:wsp>
                      <wps:cNvSpPr txBox="1"/>
                      <wps:spPr>
                        <a:xfrm>
                          <a:off x="0" y="0"/>
                          <a:ext cx="5603240" cy="233680"/>
                        </a:xfrm>
                        <a:prstGeom prst="rect">
                          <a:avLst/>
                        </a:prstGeom>
                        <a:solidFill>
                          <a:prstClr val="white"/>
                        </a:solidFill>
                        <a:ln>
                          <a:noFill/>
                        </a:ln>
                        <a:effectLst/>
                      </wps:spPr>
                      <wps:txbx>
                        <w:txbxContent>
                          <w:p w14:paraId="601CFDDA" w14:textId="5B409113" w:rsidR="00491072" w:rsidRPr="00FC52FA" w:rsidRDefault="00491072" w:rsidP="001438F3">
                            <w:pPr>
                              <w:pStyle w:val="Caption"/>
                              <w:jc w:val="center"/>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r>
                              <w:t xml:space="preserve"> EXTERIOR OF NEWCASTLE LIBRARY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A2AA44" id="Text Box 664" o:spid="_x0000_s1125" type="#_x0000_t202" style="position:absolute;left:0;text-align:left;margin-left:7.5pt;margin-top:313.5pt;width:441.2pt;height:18.4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" stroked="f">
                <v:textbox inset="0,0,0,0">
                  <w:txbxContent>
                    <w:p w14:paraId="601CFDDA" w14:textId="5B409113" w:rsidR="00491072" w:rsidRPr="00FC52FA" w:rsidRDefault="00491072" w:rsidP="001438F3">
                      <w:pPr>
                        <w:pStyle w:val="Caption"/>
                        <w:jc w:val="center"/>
                        <w:rPr>
                          <w:rFonts w:ascii="Arial" w:eastAsia="Times New Roman"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r>
                        <w:t xml:space="preserve"> EXTERIOR OF NEWCASTLE LIBRARY</w:t>
                      </w:r>
                    </w:p>
                  </w:txbxContent>
                </v:textbox>
                <w10:wrap type="square"/>
              </v:shape>
            </w:pict>
          </mc:Fallback>
        </mc:AlternateContent>
      </w:r>
      <w:r w:rsidRPr="005229E4">
        <w:rPr>
          <w:rFonts w:ascii="Arial" w:eastAsia="Times New Roman" w:hAnsi="Arial" w:cs="Arial"/>
          <w:noProof/>
          <w:sz w:val="22"/>
          <w:szCs w:val="22"/>
          <w:lang w:eastAsia="en-ZA"/>
        </w:rPr>
        <w:drawing>
          <wp:anchor distT="0" distB="0" distL="114300" distR="114300" simplePos="0" relativeHeight="251741184" behindDoc="0" locked="0" layoutInCell="1" allowOverlap="1" wp14:anchorId="66328B46" wp14:editId="3C15FBA9">
            <wp:simplePos x="0" y="0"/>
            <wp:positionH relativeFrom="margin">
              <wp:posOffset>95250</wp:posOffset>
            </wp:positionH>
            <wp:positionV relativeFrom="paragraph">
              <wp:posOffset>1068070</wp:posOffset>
            </wp:positionV>
            <wp:extent cx="5603240" cy="2689860"/>
            <wp:effectExtent l="95250" t="95250" r="92710" b="91440"/>
            <wp:wrapSquare wrapText="bothSides"/>
            <wp:docPr id="745" name="Picture 745" descr="C:\Users\alettab\AppData\Local\Microsoft\Windows\INetCache\Content.Outlook\Z3I7TU4C\IMG-2020072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alettab\AppData\Local\Microsoft\Windows\INetCache\Content.Outlook\Z3I7TU4C\IMG-20200727-WA0003.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03240" cy="2689860"/>
                    </a:xfrm>
                    <a:prstGeom prst="rect">
                      <a:avLst/>
                    </a:prstGeom>
                    <a:ln w="889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page">
              <wp14:pctHeight>0</wp14:pctHeight>
            </wp14:sizeRelV>
          </wp:anchor>
        </w:drawing>
      </w:r>
      <w:r w:rsidR="005229E4" w:rsidRPr="005229E4">
        <w:rPr>
          <w:rFonts w:ascii="Arial" w:eastAsia="Calibri" w:hAnsi="Arial" w:cs="Arial"/>
          <w:sz w:val="22"/>
          <w:szCs w:val="22"/>
          <w:lang w:val="en-US"/>
        </w:rPr>
        <w:t xml:space="preserve">The Children Section was also refurbished to include an educational toy </w:t>
      </w:r>
      <w:r w:rsidR="00DB33E1">
        <w:rPr>
          <w:rFonts w:ascii="Arial" w:eastAsia="Calibri" w:hAnsi="Arial" w:cs="Arial"/>
          <w:sz w:val="22"/>
          <w:szCs w:val="22"/>
          <w:lang w:val="en-US"/>
        </w:rPr>
        <w:t xml:space="preserve">collection and a reading area. </w:t>
      </w:r>
      <w:r w:rsidR="00785344" w:rsidRPr="005229E4">
        <w:rPr>
          <w:rFonts w:ascii="Arial" w:eastAsia="Calibri" w:hAnsi="Arial" w:cs="Arial"/>
          <w:sz w:val="22"/>
          <w:szCs w:val="22"/>
          <w:lang w:val="en-US"/>
        </w:rPr>
        <w:t>Overall,</w:t>
      </w:r>
      <w:r w:rsidR="005229E4" w:rsidRPr="005229E4">
        <w:rPr>
          <w:rFonts w:ascii="Arial" w:eastAsia="Calibri" w:hAnsi="Arial" w:cs="Arial"/>
          <w:sz w:val="22"/>
          <w:szCs w:val="22"/>
          <w:lang w:val="en-US"/>
        </w:rPr>
        <w:t xml:space="preserve"> the extensions and renovations provided for more efficient service delivery and a more </w:t>
      </w:r>
      <w:r w:rsidR="00785344" w:rsidRPr="005229E4">
        <w:rPr>
          <w:rFonts w:ascii="Arial" w:eastAsia="Calibri" w:hAnsi="Arial" w:cs="Arial"/>
          <w:sz w:val="22"/>
          <w:szCs w:val="22"/>
          <w:lang w:val="en-US"/>
        </w:rPr>
        <w:t>User</w:t>
      </w:r>
      <w:r w:rsidR="00785344">
        <w:rPr>
          <w:rFonts w:ascii="Arial" w:eastAsia="Calibri" w:hAnsi="Arial" w:cs="Arial"/>
          <w:sz w:val="22"/>
          <w:szCs w:val="22"/>
          <w:lang w:val="en-US"/>
        </w:rPr>
        <w:t>-friendly</w:t>
      </w:r>
      <w:r>
        <w:rPr>
          <w:rFonts w:ascii="Arial" w:eastAsia="Calibri" w:hAnsi="Arial" w:cs="Arial"/>
          <w:sz w:val="22"/>
          <w:szCs w:val="22"/>
          <w:lang w:val="en-US"/>
        </w:rPr>
        <w:t xml:space="preserve"> </w:t>
      </w:r>
      <w:r w:rsidR="005229E4" w:rsidRPr="005229E4">
        <w:rPr>
          <w:rFonts w:ascii="Arial" w:eastAsia="Calibri" w:hAnsi="Arial" w:cs="Arial"/>
          <w:sz w:val="22"/>
          <w:szCs w:val="22"/>
          <w:lang w:val="en-US"/>
        </w:rPr>
        <w:t>e</w:t>
      </w:r>
      <w:r w:rsidR="00DB33E1">
        <w:rPr>
          <w:rFonts w:ascii="Arial" w:eastAsia="Calibri" w:hAnsi="Arial" w:cs="Arial"/>
          <w:sz w:val="22"/>
          <w:szCs w:val="22"/>
          <w:lang w:val="en-US"/>
        </w:rPr>
        <w:t>nvironment for library patrons.</w:t>
      </w:r>
    </w:p>
    <w:p w14:paraId="0823E4B6" w14:textId="77777777" w:rsidR="00223D92" w:rsidRDefault="005229E4" w:rsidP="00223D92">
      <w:pPr>
        <w:keepNext/>
        <w:spacing w:before="200" w:line="360" w:lineRule="auto"/>
        <w:jc w:val="both"/>
      </w:pPr>
      <w:r w:rsidRPr="005229E4">
        <w:rPr>
          <w:rFonts w:ascii="Arial" w:eastAsia="Times New Roman" w:hAnsi="Arial" w:cs="Arial"/>
          <w:sz w:val="22"/>
          <w:szCs w:val="22"/>
          <w:lang w:val="en-US" w:bidi="en-US"/>
        </w:rPr>
        <w:t xml:space="preserve">    </w:t>
      </w:r>
      <w:r w:rsidR="00223D92" w:rsidRPr="005229E4">
        <w:rPr>
          <w:rFonts w:ascii="Arial" w:eastAsia="Times New Roman" w:hAnsi="Arial" w:cs="Arial"/>
          <w:noProof/>
          <w:sz w:val="22"/>
          <w:szCs w:val="22"/>
          <w:lang w:eastAsia="en-ZA"/>
        </w:rPr>
        <w:drawing>
          <wp:inline distT="0" distB="0" distL="0" distR="0" wp14:anchorId="32644635" wp14:editId="4BE6217D">
            <wp:extent cx="5624623" cy="2498651"/>
            <wp:effectExtent l="95250" t="95250" r="90805" b="9271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49199" cy="250956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6409D0BD" w14:textId="78CD464B" w:rsidR="00223D92" w:rsidRDefault="00223D92"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82</w:t>
      </w:r>
      <w:r w:rsidR="005F2DFF">
        <w:rPr>
          <w:noProof/>
        </w:rPr>
        <w:fldChar w:fldCharType="end"/>
      </w:r>
      <w:r>
        <w:t xml:space="preserve"> INTERIOR OF EXTENDED CHILDRENS PLAY AREA</w:t>
      </w:r>
    </w:p>
    <w:p w14:paraId="6799CC75"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br w:type="textWrapping" w:clear="all"/>
      </w:r>
    </w:p>
    <w:p w14:paraId="124590A1" w14:textId="77777777" w:rsidR="005229E4" w:rsidRPr="005229E4" w:rsidRDefault="00B91196" w:rsidP="005229E4">
      <w:pPr>
        <w:spacing w:before="0" w:after="160" w:line="360" w:lineRule="auto"/>
        <w:jc w:val="both"/>
        <w:rPr>
          <w:rFonts w:ascii="Arial" w:eastAsia="Calibri" w:hAnsi="Arial" w:cs="Arial"/>
          <w:b/>
          <w:sz w:val="22"/>
          <w:szCs w:val="22"/>
          <w:u w:val="single"/>
          <w:lang w:val="en-US"/>
        </w:rPr>
      </w:pPr>
      <w:r w:rsidRPr="005229E4">
        <w:rPr>
          <w:rFonts w:ascii="Arial" w:eastAsia="Calibri" w:hAnsi="Arial" w:cs="Arial"/>
          <w:b/>
          <w:sz w:val="22"/>
          <w:szCs w:val="22"/>
          <w:u w:val="single"/>
          <w:lang w:val="en-US"/>
        </w:rPr>
        <w:t>MODULAR LIBRARY WARD 7</w:t>
      </w:r>
    </w:p>
    <w:p w14:paraId="11CA2817" w14:textId="77777777" w:rsidR="005229E4" w:rsidRPr="005229E4" w:rsidRDefault="005229E4" w:rsidP="005229E4">
      <w:pPr>
        <w:spacing w:before="0" w:after="16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The Provincial Department of Arts and Culture (DAC) funded the construction of a Modular Library for the community of Ward 7. The structure was completed during the 2019/2020 financial year. </w:t>
      </w:r>
    </w:p>
    <w:p w14:paraId="1370A54B" w14:textId="77777777" w:rsidR="005229E4" w:rsidRPr="005229E4" w:rsidRDefault="005229E4" w:rsidP="005229E4">
      <w:pPr>
        <w:spacing w:before="0" w:after="160" w:line="360" w:lineRule="auto"/>
        <w:jc w:val="both"/>
        <w:rPr>
          <w:rFonts w:ascii="Arial" w:eastAsia="Calibri" w:hAnsi="Arial" w:cs="Arial"/>
          <w:sz w:val="22"/>
          <w:szCs w:val="22"/>
          <w:lang w:val="en-US"/>
        </w:rPr>
      </w:pPr>
      <w:r w:rsidRPr="005229E4">
        <w:rPr>
          <w:rFonts w:ascii="Arial" w:eastAsia="Calibri" w:hAnsi="Arial" w:cs="Arial"/>
          <w:sz w:val="22"/>
          <w:szCs w:val="22"/>
          <w:lang w:val="en-US"/>
        </w:rPr>
        <w:lastRenderedPageBreak/>
        <w:t xml:space="preserve">The library opened for operations on 2 December 2019. </w:t>
      </w:r>
      <w:proofErr w:type="gramStart"/>
      <w:r w:rsidRPr="005229E4">
        <w:rPr>
          <w:rFonts w:ascii="Arial" w:eastAsia="Calibri" w:hAnsi="Arial" w:cs="Arial"/>
          <w:sz w:val="22"/>
          <w:szCs w:val="22"/>
          <w:lang w:val="en-US"/>
        </w:rPr>
        <w:t>A number of</w:t>
      </w:r>
      <w:proofErr w:type="gramEnd"/>
      <w:r w:rsidRPr="005229E4">
        <w:rPr>
          <w:rFonts w:ascii="Arial" w:eastAsia="Calibri" w:hAnsi="Arial" w:cs="Arial"/>
          <w:sz w:val="22"/>
          <w:szCs w:val="22"/>
          <w:lang w:val="en-US"/>
        </w:rPr>
        <w:t xml:space="preserve"> library orientation sessions were conducted with the surrounding schools in order to promote the library and create awareness in respect of the services rendered.</w:t>
      </w:r>
    </w:p>
    <w:p w14:paraId="6381E4CB" w14:textId="6F0C57ED" w:rsidR="005229E4" w:rsidRPr="005229E4" w:rsidRDefault="00785344" w:rsidP="005229E4">
      <w:pPr>
        <w:spacing w:before="0" w:after="160" w:line="360" w:lineRule="auto"/>
        <w:jc w:val="both"/>
        <w:rPr>
          <w:rFonts w:ascii="Arial" w:eastAsia="Calibri" w:hAnsi="Arial" w:cs="Arial"/>
          <w:sz w:val="22"/>
          <w:szCs w:val="22"/>
          <w:lang w:val="en-US"/>
        </w:rPr>
      </w:pPr>
      <w:r w:rsidRPr="005229E4">
        <w:rPr>
          <w:rFonts w:ascii="Arial" w:eastAsia="Calibri" w:hAnsi="Arial" w:cs="Arial"/>
          <w:sz w:val="22"/>
          <w:szCs w:val="22"/>
          <w:lang w:val="en-US"/>
        </w:rPr>
        <w:t>Unfortunately,</w:t>
      </w:r>
      <w:r w:rsidR="005229E4" w:rsidRPr="005229E4">
        <w:rPr>
          <w:rFonts w:ascii="Arial" w:eastAsia="Calibri" w:hAnsi="Arial" w:cs="Arial"/>
          <w:sz w:val="22"/>
          <w:szCs w:val="22"/>
          <w:lang w:val="en-US"/>
        </w:rPr>
        <w:t xml:space="preserve"> the official opening of the facility had to be postponed until further notice </w:t>
      </w:r>
      <w:proofErr w:type="gramStart"/>
      <w:r w:rsidR="005229E4" w:rsidRPr="005229E4">
        <w:rPr>
          <w:rFonts w:ascii="Arial" w:eastAsia="Calibri" w:hAnsi="Arial" w:cs="Arial"/>
          <w:sz w:val="22"/>
          <w:szCs w:val="22"/>
          <w:lang w:val="en-US"/>
        </w:rPr>
        <w:t>as a result of</w:t>
      </w:r>
      <w:proofErr w:type="gramEnd"/>
      <w:r w:rsidR="005229E4" w:rsidRPr="005229E4">
        <w:rPr>
          <w:rFonts w:ascii="Arial" w:eastAsia="Calibri" w:hAnsi="Arial" w:cs="Arial"/>
          <w:sz w:val="22"/>
          <w:szCs w:val="22"/>
          <w:lang w:val="en-US"/>
        </w:rPr>
        <w:t xml:space="preserve"> the COVID-19 pandemic and national </w:t>
      </w:r>
      <w:r w:rsidRPr="005229E4">
        <w:rPr>
          <w:rFonts w:ascii="Arial" w:eastAsia="Calibri" w:hAnsi="Arial" w:cs="Arial"/>
          <w:sz w:val="22"/>
          <w:szCs w:val="22"/>
          <w:lang w:val="en-US"/>
        </w:rPr>
        <w:t>lockdown.</w:t>
      </w:r>
      <w:r w:rsidR="005229E4" w:rsidRPr="005229E4">
        <w:rPr>
          <w:rFonts w:ascii="Arial" w:eastAsia="Calibri" w:hAnsi="Arial" w:cs="Arial"/>
          <w:sz w:val="22"/>
          <w:szCs w:val="22"/>
          <w:lang w:val="en-US"/>
        </w:rPr>
        <w:t xml:space="preserve"> </w:t>
      </w:r>
    </w:p>
    <w:p w14:paraId="09332295" w14:textId="77777777" w:rsidR="00223D92" w:rsidRDefault="005229E4" w:rsidP="00223D92">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569FA821" wp14:editId="4601CD29">
            <wp:extent cx="5124893" cy="3843670"/>
            <wp:effectExtent l="95250" t="95250" r="95250" b="9969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137227" cy="3852921"/>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9C251A6" w14:textId="52F51AD7" w:rsidR="00223D92" w:rsidRDefault="00223D92"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83</w:t>
      </w:r>
      <w:r w:rsidR="005F2DFF">
        <w:rPr>
          <w:noProof/>
        </w:rPr>
        <w:fldChar w:fldCharType="end"/>
      </w:r>
      <w:r>
        <w:t xml:space="preserve"> CHILREN CELEBRATING WORLD READ ALOUD</w:t>
      </w:r>
    </w:p>
    <w:p w14:paraId="7EC30486" w14:textId="77777777" w:rsidR="00223D92" w:rsidRDefault="005229E4" w:rsidP="00223D92">
      <w:pPr>
        <w:keepNext/>
        <w:spacing w:before="200" w:line="360" w:lineRule="auto"/>
        <w:jc w:val="center"/>
      </w:pPr>
      <w:r w:rsidRPr="005229E4">
        <w:rPr>
          <w:rFonts w:ascii="Arial" w:eastAsia="Times New Roman" w:hAnsi="Arial" w:cs="Arial"/>
          <w:noProof/>
          <w:sz w:val="22"/>
          <w:szCs w:val="22"/>
          <w:lang w:eastAsia="en-ZA"/>
        </w:rPr>
        <w:lastRenderedPageBreak/>
        <w:drawing>
          <wp:inline distT="0" distB="0" distL="0" distR="0" wp14:anchorId="4E286932" wp14:editId="7F58920E">
            <wp:extent cx="5071730" cy="3545034"/>
            <wp:effectExtent l="95250" t="95250" r="91440" b="9398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084121" cy="355369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1A9183DD" w14:textId="6DD49189" w:rsidR="005229E4" w:rsidRPr="005229E4" w:rsidRDefault="00223D92" w:rsidP="00223D92">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84</w:t>
      </w:r>
      <w:r w:rsidR="005F2DFF">
        <w:rPr>
          <w:noProof/>
        </w:rPr>
        <w:fldChar w:fldCharType="end"/>
      </w:r>
      <w:r>
        <w:t xml:space="preserve"> LEARNERS ATTENDING LIBRARY ORIENTATION</w:t>
      </w:r>
    </w:p>
    <w:p w14:paraId="5B7C8070" w14:textId="77777777" w:rsidR="005229E4" w:rsidRPr="005229E4" w:rsidRDefault="005229E4" w:rsidP="005229E4">
      <w:pPr>
        <w:spacing w:before="0" w:after="160" w:line="360" w:lineRule="auto"/>
        <w:jc w:val="both"/>
        <w:rPr>
          <w:rFonts w:ascii="Arial" w:eastAsia="Calibri" w:hAnsi="Arial" w:cs="Arial"/>
          <w:b/>
          <w:i/>
          <w:sz w:val="22"/>
          <w:szCs w:val="22"/>
          <w:lang w:val="en-US"/>
        </w:rPr>
      </w:pPr>
    </w:p>
    <w:p w14:paraId="525829A5" w14:textId="77777777" w:rsidR="005229E4" w:rsidRPr="005229E4" w:rsidRDefault="00B91196" w:rsidP="005229E4">
      <w:pPr>
        <w:spacing w:before="0" w:after="160" w:line="360" w:lineRule="auto"/>
        <w:jc w:val="both"/>
        <w:rPr>
          <w:rFonts w:ascii="Arial" w:eastAsia="Calibri" w:hAnsi="Arial" w:cs="Arial"/>
          <w:b/>
          <w:i/>
          <w:sz w:val="22"/>
          <w:szCs w:val="22"/>
          <w:lang w:val="en-US"/>
        </w:rPr>
      </w:pPr>
      <w:r w:rsidRPr="005229E4">
        <w:rPr>
          <w:rFonts w:ascii="Arial" w:eastAsia="Calibri" w:hAnsi="Arial" w:cs="Arial"/>
          <w:b/>
          <w:sz w:val="22"/>
          <w:szCs w:val="22"/>
          <w:u w:val="single"/>
          <w:lang w:val="en-US"/>
        </w:rPr>
        <w:t xml:space="preserve">LIBRARY PROGRAMS </w:t>
      </w:r>
    </w:p>
    <w:p w14:paraId="1B427A6E" w14:textId="77777777" w:rsidR="005229E4" w:rsidRPr="005229E4" w:rsidRDefault="005229E4" w:rsidP="005229E4">
      <w:pPr>
        <w:spacing w:before="0" w:after="16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A total number of 127 </w:t>
      </w:r>
      <w:r w:rsidR="00223D92" w:rsidRPr="005229E4">
        <w:rPr>
          <w:rFonts w:ascii="Arial" w:eastAsia="Calibri" w:hAnsi="Arial" w:cs="Arial"/>
          <w:sz w:val="22"/>
          <w:szCs w:val="22"/>
          <w:lang w:val="en-US"/>
        </w:rPr>
        <w:t>programs</w:t>
      </w:r>
      <w:r w:rsidRPr="005229E4">
        <w:rPr>
          <w:rFonts w:ascii="Arial" w:eastAsia="Calibri" w:hAnsi="Arial" w:cs="Arial"/>
          <w:sz w:val="22"/>
          <w:szCs w:val="22"/>
          <w:lang w:val="en-US"/>
        </w:rPr>
        <w:t xml:space="preserve"> were conducted by Newcastle Library Services during the 2019/2020 financial year. </w:t>
      </w:r>
    </w:p>
    <w:p w14:paraId="605F9F7B" w14:textId="2F59405A" w:rsidR="005229E4" w:rsidRPr="005229E4" w:rsidRDefault="005229E4" w:rsidP="005229E4">
      <w:pPr>
        <w:spacing w:before="0" w:after="16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Library </w:t>
      </w:r>
      <w:r w:rsidR="00223D92" w:rsidRPr="005229E4">
        <w:rPr>
          <w:rFonts w:ascii="Arial" w:eastAsia="Calibri" w:hAnsi="Arial" w:cs="Arial"/>
          <w:sz w:val="22"/>
          <w:szCs w:val="22"/>
          <w:lang w:val="en-US"/>
        </w:rPr>
        <w:t>programs</w:t>
      </w:r>
      <w:r w:rsidRPr="005229E4">
        <w:rPr>
          <w:rFonts w:ascii="Arial" w:eastAsia="Calibri" w:hAnsi="Arial" w:cs="Arial"/>
          <w:sz w:val="22"/>
          <w:szCs w:val="22"/>
          <w:lang w:val="en-US"/>
        </w:rPr>
        <w:t xml:space="preserve"> comprised of holiday, as well as school </w:t>
      </w:r>
      <w:r w:rsidR="00223D92" w:rsidRPr="005229E4">
        <w:rPr>
          <w:rFonts w:ascii="Arial" w:eastAsia="Calibri" w:hAnsi="Arial" w:cs="Arial"/>
          <w:sz w:val="22"/>
          <w:szCs w:val="22"/>
          <w:lang w:val="en-US"/>
        </w:rPr>
        <w:t>programs</w:t>
      </w:r>
      <w:r w:rsidRPr="005229E4">
        <w:rPr>
          <w:rFonts w:ascii="Arial" w:eastAsia="Calibri" w:hAnsi="Arial" w:cs="Arial"/>
          <w:sz w:val="22"/>
          <w:szCs w:val="22"/>
          <w:lang w:val="en-US"/>
        </w:rPr>
        <w:t>, reading and chess clubs. Activities included the use of technology such as computers and tablets, books, storytelling, how to conduct research and find information from various resources, indoor and outdoor gaming, as well as creative activitie</w:t>
      </w:r>
      <w:r w:rsidR="001438F3">
        <w:rPr>
          <w:rFonts w:ascii="Arial" w:eastAsia="Calibri" w:hAnsi="Arial" w:cs="Arial"/>
          <w:sz w:val="22"/>
          <w:szCs w:val="22"/>
          <w:lang w:val="en-US"/>
        </w:rPr>
        <w:t>s. The purpose of the programs</w:t>
      </w:r>
      <w:r w:rsidRPr="005229E4">
        <w:rPr>
          <w:rFonts w:ascii="Arial" w:eastAsia="Calibri" w:hAnsi="Arial" w:cs="Arial"/>
          <w:sz w:val="22"/>
          <w:szCs w:val="22"/>
          <w:lang w:val="en-US"/>
        </w:rPr>
        <w:t xml:space="preserve"> was to create awareness of libraries and services rendered to the </w:t>
      </w:r>
      <w:r w:rsidR="00785344" w:rsidRPr="005229E4">
        <w:rPr>
          <w:rFonts w:ascii="Arial" w:eastAsia="Calibri" w:hAnsi="Arial" w:cs="Arial"/>
          <w:sz w:val="22"/>
          <w:szCs w:val="22"/>
          <w:lang w:val="en-US"/>
        </w:rPr>
        <w:t>community.</w:t>
      </w:r>
    </w:p>
    <w:p w14:paraId="4F762380" w14:textId="77777777" w:rsidR="00223D92" w:rsidRDefault="005229E4" w:rsidP="00223D92">
      <w:pPr>
        <w:keepNext/>
        <w:spacing w:before="200" w:line="360" w:lineRule="auto"/>
        <w:jc w:val="both"/>
      </w:pPr>
      <w:r w:rsidRPr="005229E4">
        <w:rPr>
          <w:rFonts w:ascii="Arial" w:eastAsia="Times New Roman" w:hAnsi="Arial" w:cs="Arial"/>
          <w:noProof/>
          <w:sz w:val="22"/>
          <w:szCs w:val="22"/>
          <w:lang w:eastAsia="en-ZA"/>
        </w:rPr>
        <w:lastRenderedPageBreak/>
        <w:drawing>
          <wp:inline distT="0" distB="0" distL="0" distR="0" wp14:anchorId="03E81CB3" wp14:editId="7AA1AB02">
            <wp:extent cx="5782065" cy="3700130"/>
            <wp:effectExtent l="95250" t="95250" r="85725" b="9144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808314" cy="371692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23CBBF9" w14:textId="3A5E2961" w:rsidR="00223D92" w:rsidRDefault="00223D92"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85</w:t>
      </w:r>
      <w:r w:rsidR="005F2DFF">
        <w:rPr>
          <w:noProof/>
        </w:rPr>
        <w:fldChar w:fldCharType="end"/>
      </w:r>
      <w:r>
        <w:t xml:space="preserve"> LIBRARY ORIENTATION OSIZWENI LIBRARY</w:t>
      </w:r>
    </w:p>
    <w:p w14:paraId="6F03E418" w14:textId="77777777" w:rsidR="00223D92" w:rsidRDefault="005229E4" w:rsidP="00223D92">
      <w:pPr>
        <w:keepNext/>
        <w:spacing w:before="200" w:line="360" w:lineRule="auto"/>
        <w:jc w:val="both"/>
      </w:pPr>
      <w:r w:rsidRPr="005229E4">
        <w:rPr>
          <w:rFonts w:ascii="Arial" w:eastAsia="Times New Roman" w:hAnsi="Arial" w:cs="Arial"/>
          <w:sz w:val="22"/>
          <w:szCs w:val="22"/>
          <w:lang w:val="en-US" w:bidi="en-US"/>
        </w:rPr>
        <w:t xml:space="preserve">                  </w:t>
      </w:r>
      <w:r w:rsidRPr="005229E4">
        <w:rPr>
          <w:rFonts w:ascii="Arial" w:eastAsia="Times New Roman" w:hAnsi="Arial" w:cs="Arial"/>
          <w:noProof/>
          <w:sz w:val="22"/>
          <w:szCs w:val="22"/>
          <w:lang w:eastAsia="en-ZA"/>
        </w:rPr>
        <w:drawing>
          <wp:inline distT="0" distB="0" distL="0" distR="0" wp14:anchorId="272A5D78" wp14:editId="1F50943F">
            <wp:extent cx="5782310" cy="3700130"/>
            <wp:effectExtent l="95250" t="95250" r="85090" b="9144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800633" cy="371185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352661C" w14:textId="5756E20E" w:rsidR="005229E4" w:rsidRPr="00223D92" w:rsidRDefault="00223D92"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86</w:t>
      </w:r>
      <w:r w:rsidR="005F2DFF">
        <w:rPr>
          <w:noProof/>
        </w:rPr>
        <w:fldChar w:fldCharType="end"/>
      </w:r>
      <w:r>
        <w:t xml:space="preserve"> EDUCATIONAL TOYS AT CHARLESTOWN LIBRARY</w:t>
      </w:r>
    </w:p>
    <w:p w14:paraId="0B23EE42" w14:textId="77777777" w:rsidR="00223D92" w:rsidRDefault="00690CFF" w:rsidP="00223D92">
      <w:pPr>
        <w:keepNext/>
        <w:spacing w:before="200" w:line="360" w:lineRule="auto"/>
        <w:jc w:val="both"/>
      </w:pPr>
      <w:r>
        <w:rPr>
          <w:rFonts w:ascii="Arial" w:eastAsia="Calibri" w:hAnsi="Arial" w:cs="Arial"/>
          <w:b/>
          <w:noProof/>
          <w:sz w:val="22"/>
          <w:szCs w:val="22"/>
          <w:lang w:val="en-US"/>
        </w:rPr>
        <w:lastRenderedPageBreak/>
        <w:fldChar w:fldCharType="begin"/>
      </w:r>
      <w:r>
        <w:rPr>
          <w:rFonts w:ascii="Arial" w:eastAsia="Calibri" w:hAnsi="Arial" w:cs="Arial"/>
          <w:b/>
          <w:noProof/>
          <w:sz w:val="22"/>
          <w:szCs w:val="22"/>
          <w:lang w:val="en-US"/>
        </w:rPr>
        <w:instrText xml:space="preserve"> INCLUDEPICTURE  "cid:image010.png@01D66022.D39C78D0" \* MERGEFORMATINET </w:instrText>
      </w:r>
      <w:r>
        <w:rPr>
          <w:rFonts w:ascii="Arial" w:eastAsia="Calibri" w:hAnsi="Arial" w:cs="Arial"/>
          <w:b/>
          <w:noProof/>
          <w:sz w:val="22"/>
          <w:szCs w:val="22"/>
          <w:lang w:val="en-US"/>
        </w:rPr>
        <w:fldChar w:fldCharType="separate"/>
      </w:r>
      <w:r w:rsidR="000D069E">
        <w:rPr>
          <w:rFonts w:ascii="Arial" w:eastAsia="Calibri" w:hAnsi="Arial" w:cs="Arial"/>
          <w:b/>
          <w:noProof/>
          <w:sz w:val="22"/>
          <w:szCs w:val="22"/>
          <w:lang w:val="en-US"/>
        </w:rPr>
        <w:fldChar w:fldCharType="begin"/>
      </w:r>
      <w:r w:rsidR="000D069E">
        <w:rPr>
          <w:rFonts w:ascii="Arial" w:eastAsia="Calibri" w:hAnsi="Arial" w:cs="Arial"/>
          <w:b/>
          <w:noProof/>
          <w:sz w:val="22"/>
          <w:szCs w:val="22"/>
          <w:lang w:val="en-US"/>
        </w:rPr>
        <w:instrText xml:space="preserve"> INCLUDEPICTURE  "cid:image010.png@01D66022.D39C78D0" \* MERGEFORMATINET </w:instrText>
      </w:r>
      <w:r w:rsidR="000D069E">
        <w:rPr>
          <w:rFonts w:ascii="Arial" w:eastAsia="Calibri" w:hAnsi="Arial" w:cs="Arial"/>
          <w:b/>
          <w:noProof/>
          <w:sz w:val="22"/>
          <w:szCs w:val="22"/>
          <w:lang w:val="en-US"/>
        </w:rPr>
        <w:fldChar w:fldCharType="separate"/>
      </w:r>
      <w:r w:rsidR="00B72223">
        <w:rPr>
          <w:rFonts w:ascii="Arial" w:eastAsia="Calibri" w:hAnsi="Arial" w:cs="Arial"/>
          <w:b/>
          <w:noProof/>
          <w:sz w:val="22"/>
          <w:szCs w:val="22"/>
          <w:lang w:val="en-US"/>
        </w:rPr>
        <w:fldChar w:fldCharType="begin"/>
      </w:r>
      <w:r w:rsidR="00B72223">
        <w:rPr>
          <w:rFonts w:ascii="Arial" w:eastAsia="Calibri" w:hAnsi="Arial" w:cs="Arial"/>
          <w:b/>
          <w:noProof/>
          <w:sz w:val="22"/>
          <w:szCs w:val="22"/>
          <w:lang w:val="en-US"/>
        </w:rPr>
        <w:instrText xml:space="preserve"> INCLUDEPICTURE  "cid:image010.png@01D66022.D39C78D0" \* MERGEFORMATINET </w:instrText>
      </w:r>
      <w:r w:rsidR="00B72223">
        <w:rPr>
          <w:rFonts w:ascii="Arial" w:eastAsia="Calibri" w:hAnsi="Arial" w:cs="Arial"/>
          <w:b/>
          <w:noProof/>
          <w:sz w:val="22"/>
          <w:szCs w:val="22"/>
          <w:lang w:val="en-US"/>
        </w:rPr>
        <w:fldChar w:fldCharType="separate"/>
      </w:r>
      <w:r w:rsidR="00122255">
        <w:rPr>
          <w:rFonts w:ascii="Arial" w:eastAsia="Calibri" w:hAnsi="Arial" w:cs="Arial"/>
          <w:b/>
          <w:noProof/>
          <w:sz w:val="22"/>
          <w:szCs w:val="22"/>
          <w:lang w:val="en-US"/>
        </w:rPr>
        <w:fldChar w:fldCharType="begin"/>
      </w:r>
      <w:r w:rsidR="00122255">
        <w:rPr>
          <w:rFonts w:ascii="Arial" w:eastAsia="Calibri" w:hAnsi="Arial" w:cs="Arial"/>
          <w:b/>
          <w:noProof/>
          <w:sz w:val="22"/>
          <w:szCs w:val="22"/>
          <w:lang w:val="en-US"/>
        </w:rPr>
        <w:instrText xml:space="preserve"> INCLUDEPICTURE  "cid:image010.png@01D66022.D39C78D0" \* MERGEFORMATINET </w:instrText>
      </w:r>
      <w:r w:rsidR="00122255">
        <w:rPr>
          <w:rFonts w:ascii="Arial" w:eastAsia="Calibri" w:hAnsi="Arial" w:cs="Arial"/>
          <w:b/>
          <w:noProof/>
          <w:sz w:val="22"/>
          <w:szCs w:val="22"/>
          <w:lang w:val="en-US"/>
        </w:rPr>
        <w:fldChar w:fldCharType="separate"/>
      </w:r>
      <w:r w:rsidR="006820CD">
        <w:rPr>
          <w:rFonts w:ascii="Arial" w:eastAsia="Calibri" w:hAnsi="Arial" w:cs="Arial"/>
          <w:b/>
          <w:noProof/>
          <w:sz w:val="22"/>
          <w:szCs w:val="22"/>
          <w:lang w:val="en-US"/>
        </w:rPr>
        <w:fldChar w:fldCharType="begin"/>
      </w:r>
      <w:r w:rsidR="006820CD">
        <w:rPr>
          <w:rFonts w:ascii="Arial" w:eastAsia="Calibri" w:hAnsi="Arial" w:cs="Arial"/>
          <w:b/>
          <w:noProof/>
          <w:sz w:val="22"/>
          <w:szCs w:val="22"/>
          <w:lang w:val="en-US"/>
        </w:rPr>
        <w:instrText xml:space="preserve"> INCLUDEPICTURE  "cid:image010.png@01D66022.D39C78D0" \* MERGEFORMATINET </w:instrText>
      </w:r>
      <w:r w:rsidR="006820CD">
        <w:rPr>
          <w:rFonts w:ascii="Arial" w:eastAsia="Calibri" w:hAnsi="Arial" w:cs="Arial"/>
          <w:b/>
          <w:noProof/>
          <w:sz w:val="22"/>
          <w:szCs w:val="22"/>
          <w:lang w:val="en-US"/>
        </w:rPr>
        <w:fldChar w:fldCharType="separate"/>
      </w:r>
      <w:r w:rsidR="000C2E11">
        <w:rPr>
          <w:rFonts w:ascii="Arial" w:eastAsia="Calibri" w:hAnsi="Arial" w:cs="Arial"/>
          <w:b/>
          <w:noProof/>
          <w:sz w:val="22"/>
          <w:szCs w:val="22"/>
          <w:lang w:val="en-US"/>
        </w:rPr>
        <w:fldChar w:fldCharType="begin"/>
      </w:r>
      <w:r w:rsidR="000C2E11">
        <w:rPr>
          <w:rFonts w:ascii="Arial" w:eastAsia="Calibri" w:hAnsi="Arial" w:cs="Arial"/>
          <w:b/>
          <w:noProof/>
          <w:sz w:val="22"/>
          <w:szCs w:val="22"/>
          <w:lang w:val="en-US"/>
        </w:rPr>
        <w:instrText xml:space="preserve"> INCLUDEPICTURE  "cid:image010.png@01D66022.D39C78D0" \* MERGEFORMATINET </w:instrText>
      </w:r>
      <w:r w:rsidR="000C2E11">
        <w:rPr>
          <w:rFonts w:ascii="Arial" w:eastAsia="Calibri" w:hAnsi="Arial" w:cs="Arial"/>
          <w:b/>
          <w:noProof/>
          <w:sz w:val="22"/>
          <w:szCs w:val="22"/>
          <w:lang w:val="en-US"/>
        </w:rPr>
        <w:fldChar w:fldCharType="separate"/>
      </w:r>
      <w:r w:rsidR="00384313">
        <w:rPr>
          <w:rFonts w:ascii="Arial" w:eastAsia="Calibri" w:hAnsi="Arial" w:cs="Arial"/>
          <w:b/>
          <w:noProof/>
          <w:sz w:val="22"/>
          <w:szCs w:val="22"/>
          <w:lang w:val="en-US"/>
        </w:rPr>
        <w:fldChar w:fldCharType="begin"/>
      </w:r>
      <w:r w:rsidR="00384313">
        <w:rPr>
          <w:rFonts w:ascii="Arial" w:eastAsia="Calibri" w:hAnsi="Arial" w:cs="Arial"/>
          <w:b/>
          <w:noProof/>
          <w:sz w:val="22"/>
          <w:szCs w:val="22"/>
          <w:lang w:val="en-US"/>
        </w:rPr>
        <w:instrText xml:space="preserve"> INCLUDEPICTURE  "cid:image010.png@01D66022.D39C78D0" \* MERGEFORMATINET </w:instrText>
      </w:r>
      <w:r w:rsidR="00384313">
        <w:rPr>
          <w:rFonts w:ascii="Arial" w:eastAsia="Calibri" w:hAnsi="Arial" w:cs="Arial"/>
          <w:b/>
          <w:noProof/>
          <w:sz w:val="22"/>
          <w:szCs w:val="22"/>
          <w:lang w:val="en-US"/>
        </w:rPr>
        <w:fldChar w:fldCharType="separate"/>
      </w:r>
      <w:r w:rsidR="00453108">
        <w:rPr>
          <w:rFonts w:ascii="Arial" w:eastAsia="Calibri" w:hAnsi="Arial" w:cs="Arial"/>
          <w:b/>
          <w:noProof/>
          <w:sz w:val="22"/>
          <w:szCs w:val="22"/>
          <w:lang w:val="en-US"/>
        </w:rPr>
        <w:fldChar w:fldCharType="begin"/>
      </w:r>
      <w:r w:rsidR="00453108">
        <w:rPr>
          <w:rFonts w:ascii="Arial" w:eastAsia="Calibri" w:hAnsi="Arial" w:cs="Arial"/>
          <w:b/>
          <w:noProof/>
          <w:sz w:val="22"/>
          <w:szCs w:val="22"/>
          <w:lang w:val="en-US"/>
        </w:rPr>
        <w:instrText xml:space="preserve"> INCLUDEPICTURE  "cid:image010.png@01D66022.D39C78D0" \* MERGEFORMATINET </w:instrText>
      </w:r>
      <w:r w:rsidR="00453108">
        <w:rPr>
          <w:rFonts w:ascii="Arial" w:eastAsia="Calibri" w:hAnsi="Arial" w:cs="Arial"/>
          <w:b/>
          <w:noProof/>
          <w:sz w:val="22"/>
          <w:szCs w:val="22"/>
          <w:lang w:val="en-US"/>
        </w:rPr>
        <w:fldChar w:fldCharType="separate"/>
      </w:r>
      <w:r w:rsidR="00A22B53">
        <w:rPr>
          <w:rFonts w:ascii="Arial" w:eastAsia="Calibri" w:hAnsi="Arial" w:cs="Arial"/>
          <w:b/>
          <w:noProof/>
          <w:sz w:val="22"/>
          <w:szCs w:val="22"/>
          <w:lang w:val="en-US"/>
        </w:rPr>
        <w:fldChar w:fldCharType="begin"/>
      </w:r>
      <w:r w:rsidR="00A22B53">
        <w:rPr>
          <w:rFonts w:ascii="Arial" w:eastAsia="Calibri" w:hAnsi="Arial" w:cs="Arial"/>
          <w:b/>
          <w:noProof/>
          <w:sz w:val="22"/>
          <w:szCs w:val="22"/>
          <w:lang w:val="en-US"/>
        </w:rPr>
        <w:instrText xml:space="preserve"> INCLUDEPICTURE  "cid:image010.png@01D66022.D39C78D0" \* MERGEFORMATINET </w:instrText>
      </w:r>
      <w:r w:rsidR="00A22B53">
        <w:rPr>
          <w:rFonts w:ascii="Arial" w:eastAsia="Calibri" w:hAnsi="Arial" w:cs="Arial"/>
          <w:b/>
          <w:noProof/>
          <w:sz w:val="22"/>
          <w:szCs w:val="22"/>
          <w:lang w:val="en-US"/>
        </w:rPr>
        <w:fldChar w:fldCharType="separate"/>
      </w:r>
      <w:r w:rsidR="009B2B7C">
        <w:rPr>
          <w:rFonts w:ascii="Arial" w:eastAsia="Calibri" w:hAnsi="Arial" w:cs="Arial"/>
          <w:b/>
          <w:noProof/>
          <w:sz w:val="22"/>
          <w:szCs w:val="22"/>
          <w:lang w:val="en-US"/>
        </w:rPr>
        <w:fldChar w:fldCharType="begin"/>
      </w:r>
      <w:r w:rsidR="009B2B7C">
        <w:rPr>
          <w:rFonts w:ascii="Arial" w:eastAsia="Calibri" w:hAnsi="Arial" w:cs="Arial"/>
          <w:b/>
          <w:noProof/>
          <w:sz w:val="22"/>
          <w:szCs w:val="22"/>
          <w:lang w:val="en-US"/>
        </w:rPr>
        <w:instrText xml:space="preserve"> INCLUDEPICTURE  "cid:image010.png@01D66022.D39C78D0" \* MERGEFORMATINET </w:instrText>
      </w:r>
      <w:r w:rsidR="009B2B7C">
        <w:rPr>
          <w:rFonts w:ascii="Arial" w:eastAsia="Calibri" w:hAnsi="Arial" w:cs="Arial"/>
          <w:b/>
          <w:noProof/>
          <w:sz w:val="22"/>
          <w:szCs w:val="22"/>
          <w:lang w:val="en-US"/>
        </w:rPr>
        <w:fldChar w:fldCharType="separate"/>
      </w:r>
      <w:r w:rsidR="005F2DFF">
        <w:rPr>
          <w:rFonts w:ascii="Arial" w:eastAsia="Calibri" w:hAnsi="Arial" w:cs="Arial"/>
          <w:b/>
          <w:noProof/>
          <w:sz w:val="22"/>
          <w:szCs w:val="22"/>
          <w:lang w:val="en-US"/>
        </w:rPr>
        <w:fldChar w:fldCharType="begin"/>
      </w:r>
      <w:r w:rsidR="005F2DFF">
        <w:rPr>
          <w:rFonts w:ascii="Arial" w:eastAsia="Calibri" w:hAnsi="Arial" w:cs="Arial"/>
          <w:b/>
          <w:noProof/>
          <w:sz w:val="22"/>
          <w:szCs w:val="22"/>
          <w:lang w:val="en-US"/>
        </w:rPr>
        <w:instrText xml:space="preserve"> INCLUDEPICTURE  "cid:image010.png@01D66022.D39C78D0" \* MERGEFORMATINET </w:instrText>
      </w:r>
      <w:r w:rsidR="005F2DFF">
        <w:rPr>
          <w:rFonts w:ascii="Arial" w:eastAsia="Calibri" w:hAnsi="Arial" w:cs="Arial"/>
          <w:b/>
          <w:noProof/>
          <w:sz w:val="22"/>
          <w:szCs w:val="22"/>
          <w:lang w:val="en-US"/>
        </w:rPr>
        <w:fldChar w:fldCharType="separate"/>
      </w:r>
      <w:r w:rsidR="00D655D3">
        <w:rPr>
          <w:rFonts w:ascii="Arial" w:eastAsia="Calibri" w:hAnsi="Arial" w:cs="Arial"/>
          <w:b/>
          <w:noProof/>
          <w:sz w:val="22"/>
          <w:szCs w:val="22"/>
          <w:lang w:val="en-US"/>
        </w:rPr>
        <w:fldChar w:fldCharType="begin"/>
      </w:r>
      <w:r w:rsidR="00D655D3">
        <w:rPr>
          <w:rFonts w:ascii="Arial" w:eastAsia="Calibri" w:hAnsi="Arial" w:cs="Arial"/>
          <w:b/>
          <w:noProof/>
          <w:sz w:val="22"/>
          <w:szCs w:val="22"/>
          <w:lang w:val="en-US"/>
        </w:rPr>
        <w:instrText xml:space="preserve"> INCLUDEPICTURE  "cid:image010.png@01D66022.D39C78D0" \* MERGEFORMATINET </w:instrText>
      </w:r>
      <w:r w:rsidR="00D655D3">
        <w:rPr>
          <w:rFonts w:ascii="Arial" w:eastAsia="Calibri" w:hAnsi="Arial" w:cs="Arial"/>
          <w:b/>
          <w:noProof/>
          <w:sz w:val="22"/>
          <w:szCs w:val="22"/>
          <w:lang w:val="en-US"/>
        </w:rPr>
        <w:fldChar w:fldCharType="separate"/>
      </w:r>
      <w:r w:rsidR="00232F81">
        <w:rPr>
          <w:rFonts w:ascii="Arial" w:eastAsia="Calibri" w:hAnsi="Arial" w:cs="Arial"/>
          <w:b/>
          <w:noProof/>
          <w:sz w:val="22"/>
          <w:szCs w:val="22"/>
          <w:lang w:val="en-US"/>
        </w:rPr>
        <w:fldChar w:fldCharType="begin"/>
      </w:r>
      <w:r w:rsidR="00232F81">
        <w:rPr>
          <w:rFonts w:ascii="Arial" w:eastAsia="Calibri" w:hAnsi="Arial" w:cs="Arial"/>
          <w:b/>
          <w:noProof/>
          <w:sz w:val="22"/>
          <w:szCs w:val="22"/>
          <w:lang w:val="en-US"/>
        </w:rPr>
        <w:instrText xml:space="preserve"> INCLUDEPICTURE  "cid:image010.png@01D66022.D39C78D0" \* MERGEFORMATINET </w:instrText>
      </w:r>
      <w:r w:rsidR="00232F81">
        <w:rPr>
          <w:rFonts w:ascii="Arial" w:eastAsia="Calibri" w:hAnsi="Arial" w:cs="Arial"/>
          <w:b/>
          <w:noProof/>
          <w:sz w:val="22"/>
          <w:szCs w:val="22"/>
          <w:lang w:val="en-US"/>
        </w:rPr>
        <w:fldChar w:fldCharType="separate"/>
      </w:r>
      <w:r w:rsidR="00B9509B">
        <w:rPr>
          <w:rFonts w:ascii="Arial" w:eastAsia="Calibri" w:hAnsi="Arial" w:cs="Arial"/>
          <w:b/>
          <w:noProof/>
          <w:sz w:val="22"/>
          <w:szCs w:val="22"/>
          <w:lang w:val="en-US"/>
        </w:rPr>
        <w:fldChar w:fldCharType="begin"/>
      </w:r>
      <w:r w:rsidR="00B9509B">
        <w:rPr>
          <w:rFonts w:ascii="Arial" w:eastAsia="Calibri" w:hAnsi="Arial" w:cs="Arial"/>
          <w:b/>
          <w:noProof/>
          <w:sz w:val="22"/>
          <w:szCs w:val="22"/>
          <w:lang w:val="en-US"/>
        </w:rPr>
        <w:instrText xml:space="preserve"> INCLUDEPICTURE  "cid:image010.png@01D66022.D39C78D0" \* MERGEFORMATINET </w:instrText>
      </w:r>
      <w:r w:rsidR="00B9509B">
        <w:rPr>
          <w:rFonts w:ascii="Arial" w:eastAsia="Calibri" w:hAnsi="Arial" w:cs="Arial"/>
          <w:b/>
          <w:noProof/>
          <w:sz w:val="22"/>
          <w:szCs w:val="22"/>
          <w:lang w:val="en-US"/>
        </w:rPr>
        <w:fldChar w:fldCharType="separate"/>
      </w:r>
      <w:r w:rsidR="00EB3AB5">
        <w:rPr>
          <w:rFonts w:ascii="Arial" w:eastAsia="Calibri" w:hAnsi="Arial" w:cs="Arial"/>
          <w:b/>
          <w:noProof/>
          <w:sz w:val="22"/>
          <w:szCs w:val="22"/>
          <w:lang w:val="en-US"/>
        </w:rPr>
        <w:fldChar w:fldCharType="begin"/>
      </w:r>
      <w:r w:rsidR="00EB3AB5">
        <w:rPr>
          <w:rFonts w:ascii="Arial" w:eastAsia="Calibri" w:hAnsi="Arial" w:cs="Arial"/>
          <w:b/>
          <w:noProof/>
          <w:sz w:val="22"/>
          <w:szCs w:val="22"/>
          <w:lang w:val="en-US"/>
        </w:rPr>
        <w:instrText xml:space="preserve"> INCLUDEPICTURE  "cid:image010.png@01D66022.D39C78D0" \* MERGEFORMATINET </w:instrText>
      </w:r>
      <w:r w:rsidR="00EB3AB5">
        <w:rPr>
          <w:rFonts w:ascii="Arial" w:eastAsia="Calibri" w:hAnsi="Arial" w:cs="Arial"/>
          <w:b/>
          <w:noProof/>
          <w:sz w:val="22"/>
          <w:szCs w:val="22"/>
          <w:lang w:val="en-US"/>
        </w:rPr>
        <w:fldChar w:fldCharType="separate"/>
      </w:r>
      <w:r w:rsidR="0048172B">
        <w:rPr>
          <w:rFonts w:ascii="Arial" w:eastAsia="Calibri" w:hAnsi="Arial" w:cs="Arial"/>
          <w:b/>
          <w:noProof/>
          <w:sz w:val="22"/>
          <w:szCs w:val="22"/>
          <w:lang w:val="en-US"/>
        </w:rPr>
        <w:fldChar w:fldCharType="begin"/>
      </w:r>
      <w:r w:rsidR="0048172B">
        <w:rPr>
          <w:rFonts w:ascii="Arial" w:eastAsia="Calibri" w:hAnsi="Arial" w:cs="Arial"/>
          <w:b/>
          <w:noProof/>
          <w:sz w:val="22"/>
          <w:szCs w:val="22"/>
          <w:lang w:val="en-US"/>
        </w:rPr>
        <w:instrText xml:space="preserve"> INCLUDEPICTURE  "cid:image010.png@01D66022.D39C78D0" \* MERGEFORMATINET </w:instrText>
      </w:r>
      <w:r w:rsidR="0048172B">
        <w:rPr>
          <w:rFonts w:ascii="Arial" w:eastAsia="Calibri" w:hAnsi="Arial" w:cs="Arial"/>
          <w:b/>
          <w:noProof/>
          <w:sz w:val="22"/>
          <w:szCs w:val="22"/>
          <w:lang w:val="en-US"/>
        </w:rPr>
        <w:fldChar w:fldCharType="separate"/>
      </w:r>
      <w:r w:rsidR="00AA0682">
        <w:rPr>
          <w:rFonts w:ascii="Arial" w:eastAsia="Calibri" w:hAnsi="Arial" w:cs="Arial"/>
          <w:b/>
          <w:noProof/>
          <w:sz w:val="22"/>
          <w:szCs w:val="22"/>
          <w:lang w:val="en-US"/>
        </w:rPr>
        <w:fldChar w:fldCharType="begin"/>
      </w:r>
      <w:r w:rsidR="00AA0682">
        <w:rPr>
          <w:rFonts w:ascii="Arial" w:eastAsia="Calibri" w:hAnsi="Arial" w:cs="Arial"/>
          <w:b/>
          <w:noProof/>
          <w:sz w:val="22"/>
          <w:szCs w:val="22"/>
          <w:lang w:val="en-US"/>
        </w:rPr>
        <w:instrText xml:space="preserve"> INCLUDEPICTURE  "cid:image010.png@01D66022.D39C78D0" \* MERGEFORMATINET </w:instrText>
      </w:r>
      <w:r w:rsidR="00AA0682">
        <w:rPr>
          <w:rFonts w:ascii="Arial" w:eastAsia="Calibri" w:hAnsi="Arial" w:cs="Arial"/>
          <w:b/>
          <w:noProof/>
          <w:sz w:val="22"/>
          <w:szCs w:val="22"/>
          <w:lang w:val="en-US"/>
        </w:rPr>
        <w:fldChar w:fldCharType="separate"/>
      </w:r>
      <w:r w:rsidR="00FE4D35">
        <w:rPr>
          <w:rFonts w:ascii="Arial" w:eastAsia="Calibri" w:hAnsi="Arial" w:cs="Arial"/>
          <w:b/>
          <w:noProof/>
          <w:sz w:val="22"/>
          <w:szCs w:val="22"/>
          <w:lang w:val="en-US"/>
        </w:rPr>
        <w:fldChar w:fldCharType="begin"/>
      </w:r>
      <w:r w:rsidR="00FE4D35">
        <w:rPr>
          <w:rFonts w:ascii="Arial" w:eastAsia="Calibri" w:hAnsi="Arial" w:cs="Arial"/>
          <w:b/>
          <w:noProof/>
          <w:sz w:val="22"/>
          <w:szCs w:val="22"/>
          <w:lang w:val="en-US"/>
        </w:rPr>
        <w:instrText xml:space="preserve"> INCLUDEPICTURE  "cid:image010.png@01D66022.D39C78D0" \* MERGEFORMATINET </w:instrText>
      </w:r>
      <w:r w:rsidR="00FE4D35">
        <w:rPr>
          <w:rFonts w:ascii="Arial" w:eastAsia="Calibri" w:hAnsi="Arial" w:cs="Arial"/>
          <w:b/>
          <w:noProof/>
          <w:sz w:val="22"/>
          <w:szCs w:val="22"/>
          <w:lang w:val="en-US"/>
        </w:rPr>
        <w:fldChar w:fldCharType="separate"/>
      </w:r>
      <w:r w:rsidR="0050313A">
        <w:rPr>
          <w:rFonts w:ascii="Arial" w:eastAsia="Calibri" w:hAnsi="Arial" w:cs="Arial"/>
          <w:b/>
          <w:noProof/>
          <w:sz w:val="22"/>
          <w:szCs w:val="22"/>
          <w:lang w:val="en-US"/>
        </w:rPr>
        <w:fldChar w:fldCharType="begin"/>
      </w:r>
      <w:r w:rsidR="0050313A">
        <w:rPr>
          <w:rFonts w:ascii="Arial" w:eastAsia="Calibri" w:hAnsi="Arial" w:cs="Arial"/>
          <w:b/>
          <w:noProof/>
          <w:sz w:val="22"/>
          <w:szCs w:val="22"/>
          <w:lang w:val="en-US"/>
        </w:rPr>
        <w:instrText xml:space="preserve"> INCLUDEPICTURE  "cid:image010.png@01D66022.D39C78D0" \* MERGEFORMATINET </w:instrText>
      </w:r>
      <w:r w:rsidR="0050313A">
        <w:rPr>
          <w:rFonts w:ascii="Arial" w:eastAsia="Calibri" w:hAnsi="Arial" w:cs="Arial"/>
          <w:b/>
          <w:noProof/>
          <w:sz w:val="22"/>
          <w:szCs w:val="22"/>
          <w:lang w:val="en-US"/>
        </w:rPr>
        <w:fldChar w:fldCharType="separate"/>
      </w:r>
      <w:r w:rsidR="00943353">
        <w:rPr>
          <w:rFonts w:ascii="Arial" w:eastAsia="Calibri" w:hAnsi="Arial" w:cs="Arial"/>
          <w:b/>
          <w:noProof/>
          <w:sz w:val="22"/>
          <w:szCs w:val="22"/>
          <w:lang w:val="en-US"/>
        </w:rPr>
        <w:fldChar w:fldCharType="begin"/>
      </w:r>
      <w:r w:rsidR="00943353">
        <w:rPr>
          <w:rFonts w:ascii="Arial" w:eastAsia="Calibri" w:hAnsi="Arial" w:cs="Arial"/>
          <w:b/>
          <w:noProof/>
          <w:sz w:val="22"/>
          <w:szCs w:val="22"/>
          <w:lang w:val="en-US"/>
        </w:rPr>
        <w:instrText xml:space="preserve"> INCLUDEPICTURE  "cid:image010.png@01D66022.D39C78D0" \* MERGEFORMATINET </w:instrText>
      </w:r>
      <w:r w:rsidR="00943353">
        <w:rPr>
          <w:rFonts w:ascii="Arial" w:eastAsia="Calibri" w:hAnsi="Arial" w:cs="Arial"/>
          <w:b/>
          <w:noProof/>
          <w:sz w:val="22"/>
          <w:szCs w:val="22"/>
          <w:lang w:val="en-US"/>
        </w:rPr>
        <w:fldChar w:fldCharType="separate"/>
      </w:r>
      <w:r w:rsidR="00A630F0">
        <w:rPr>
          <w:rFonts w:ascii="Arial" w:eastAsia="Calibri" w:hAnsi="Arial" w:cs="Arial"/>
          <w:b/>
          <w:noProof/>
          <w:sz w:val="22"/>
          <w:szCs w:val="22"/>
          <w:lang w:val="en-US"/>
        </w:rPr>
        <w:fldChar w:fldCharType="begin"/>
      </w:r>
      <w:r w:rsidR="00A630F0">
        <w:rPr>
          <w:rFonts w:ascii="Arial" w:eastAsia="Calibri" w:hAnsi="Arial" w:cs="Arial"/>
          <w:b/>
          <w:noProof/>
          <w:sz w:val="22"/>
          <w:szCs w:val="22"/>
          <w:lang w:val="en-US"/>
        </w:rPr>
        <w:instrText xml:space="preserve"> INCLUDEPICTURE  "cid:image010.png@01D66022.D39C78D0" \* MERGEFORMATINET </w:instrText>
      </w:r>
      <w:r w:rsidR="00A630F0">
        <w:rPr>
          <w:rFonts w:ascii="Arial" w:eastAsia="Calibri" w:hAnsi="Arial" w:cs="Arial"/>
          <w:b/>
          <w:noProof/>
          <w:sz w:val="22"/>
          <w:szCs w:val="22"/>
          <w:lang w:val="en-US"/>
        </w:rPr>
        <w:fldChar w:fldCharType="separate"/>
      </w:r>
      <w:r w:rsidR="00E52CA6">
        <w:rPr>
          <w:rFonts w:ascii="Arial" w:eastAsia="Calibri" w:hAnsi="Arial" w:cs="Arial"/>
          <w:b/>
          <w:noProof/>
          <w:sz w:val="22"/>
          <w:szCs w:val="22"/>
          <w:lang w:val="en-US"/>
        </w:rPr>
        <w:fldChar w:fldCharType="begin"/>
      </w:r>
      <w:r w:rsidR="00E52CA6">
        <w:rPr>
          <w:rFonts w:ascii="Arial" w:eastAsia="Calibri" w:hAnsi="Arial" w:cs="Arial"/>
          <w:b/>
          <w:noProof/>
          <w:sz w:val="22"/>
          <w:szCs w:val="22"/>
          <w:lang w:val="en-US"/>
        </w:rPr>
        <w:instrText xml:space="preserve"> INCLUDEPICTURE  "cid:image010.png@01D66022.D39C78D0" \* MERGEFORMATINET </w:instrText>
      </w:r>
      <w:r w:rsidR="00E52CA6">
        <w:rPr>
          <w:rFonts w:ascii="Arial" w:eastAsia="Calibri" w:hAnsi="Arial" w:cs="Arial"/>
          <w:b/>
          <w:noProof/>
          <w:sz w:val="22"/>
          <w:szCs w:val="22"/>
          <w:lang w:val="en-US"/>
        </w:rPr>
        <w:fldChar w:fldCharType="separate"/>
      </w:r>
      <w:r w:rsidR="003B00FC">
        <w:rPr>
          <w:rFonts w:ascii="Arial" w:eastAsia="Calibri" w:hAnsi="Arial" w:cs="Arial"/>
          <w:b/>
          <w:noProof/>
          <w:sz w:val="22"/>
          <w:szCs w:val="22"/>
          <w:lang w:val="en-US"/>
        </w:rPr>
        <w:fldChar w:fldCharType="begin"/>
      </w:r>
      <w:r w:rsidR="003B00FC">
        <w:rPr>
          <w:rFonts w:ascii="Arial" w:eastAsia="Calibri" w:hAnsi="Arial" w:cs="Arial"/>
          <w:b/>
          <w:noProof/>
          <w:sz w:val="22"/>
          <w:szCs w:val="22"/>
          <w:lang w:val="en-US"/>
        </w:rPr>
        <w:instrText xml:space="preserve"> INCLUDEPICTURE  "cid:image010.png@01D66022.D39C78D0" \* MERGEFORMATINET </w:instrText>
      </w:r>
      <w:r w:rsidR="003B00FC">
        <w:rPr>
          <w:rFonts w:ascii="Arial" w:eastAsia="Calibri" w:hAnsi="Arial" w:cs="Arial"/>
          <w:b/>
          <w:noProof/>
          <w:sz w:val="22"/>
          <w:szCs w:val="22"/>
          <w:lang w:val="en-US"/>
        </w:rPr>
        <w:fldChar w:fldCharType="separate"/>
      </w:r>
      <w:r w:rsidR="00763945">
        <w:rPr>
          <w:rFonts w:ascii="Arial" w:eastAsia="Calibri" w:hAnsi="Arial" w:cs="Arial"/>
          <w:b/>
          <w:noProof/>
          <w:sz w:val="22"/>
          <w:szCs w:val="22"/>
          <w:lang w:val="en-US"/>
        </w:rPr>
        <w:fldChar w:fldCharType="begin"/>
      </w:r>
      <w:r w:rsidR="00763945">
        <w:rPr>
          <w:rFonts w:ascii="Arial" w:eastAsia="Calibri" w:hAnsi="Arial" w:cs="Arial"/>
          <w:b/>
          <w:noProof/>
          <w:sz w:val="22"/>
          <w:szCs w:val="22"/>
          <w:lang w:val="en-US"/>
        </w:rPr>
        <w:instrText xml:space="preserve"> INCLUDEPICTURE  "cid:image010.png@01D66022.D39C78D0" \* MERGEFORMATINET </w:instrText>
      </w:r>
      <w:r w:rsidR="00763945">
        <w:rPr>
          <w:rFonts w:ascii="Arial" w:eastAsia="Calibri" w:hAnsi="Arial" w:cs="Arial"/>
          <w:b/>
          <w:noProof/>
          <w:sz w:val="22"/>
          <w:szCs w:val="22"/>
          <w:lang w:val="en-US"/>
        </w:rPr>
        <w:fldChar w:fldCharType="separate"/>
      </w:r>
      <w:r w:rsidR="006E1340">
        <w:rPr>
          <w:rFonts w:ascii="Arial" w:eastAsia="Calibri" w:hAnsi="Arial" w:cs="Arial"/>
          <w:b/>
          <w:noProof/>
          <w:sz w:val="22"/>
          <w:szCs w:val="22"/>
          <w:lang w:val="en-US"/>
        </w:rPr>
        <w:fldChar w:fldCharType="begin"/>
      </w:r>
      <w:r w:rsidR="006E1340">
        <w:rPr>
          <w:rFonts w:ascii="Arial" w:eastAsia="Calibri" w:hAnsi="Arial" w:cs="Arial"/>
          <w:b/>
          <w:noProof/>
          <w:sz w:val="22"/>
          <w:szCs w:val="22"/>
          <w:lang w:val="en-US"/>
        </w:rPr>
        <w:instrText xml:space="preserve"> INCLUDEPICTURE  "cid:image010.png@01D66022.D39C78D0" \* MERGEFORMATINET </w:instrText>
      </w:r>
      <w:r w:rsidR="006E1340">
        <w:rPr>
          <w:rFonts w:ascii="Arial" w:eastAsia="Calibri" w:hAnsi="Arial" w:cs="Arial"/>
          <w:b/>
          <w:noProof/>
          <w:sz w:val="22"/>
          <w:szCs w:val="22"/>
          <w:lang w:val="en-US"/>
        </w:rPr>
        <w:fldChar w:fldCharType="separate"/>
      </w:r>
      <w:r w:rsidR="00785344">
        <w:rPr>
          <w:rFonts w:ascii="Arial" w:eastAsia="Calibri" w:hAnsi="Arial" w:cs="Arial"/>
          <w:b/>
          <w:noProof/>
          <w:sz w:val="22"/>
          <w:szCs w:val="22"/>
          <w:lang w:val="en-US"/>
        </w:rPr>
        <w:fldChar w:fldCharType="begin"/>
      </w:r>
      <w:r w:rsidR="00785344">
        <w:rPr>
          <w:rFonts w:ascii="Arial" w:eastAsia="Calibri" w:hAnsi="Arial" w:cs="Arial"/>
          <w:b/>
          <w:noProof/>
          <w:sz w:val="22"/>
          <w:szCs w:val="22"/>
          <w:lang w:val="en-US"/>
        </w:rPr>
        <w:instrText xml:space="preserve"> INCLUDEPICTURE  "cid:image010.png@01D66022.D39C78D0" \* MERGEFORMATINET </w:instrText>
      </w:r>
      <w:r w:rsidR="00785344">
        <w:rPr>
          <w:rFonts w:ascii="Arial" w:eastAsia="Calibri" w:hAnsi="Arial" w:cs="Arial"/>
          <w:b/>
          <w:noProof/>
          <w:sz w:val="22"/>
          <w:szCs w:val="22"/>
          <w:lang w:val="en-US"/>
        </w:rPr>
        <w:fldChar w:fldCharType="separate"/>
      </w:r>
      <w:r w:rsidR="008B1EBD">
        <w:rPr>
          <w:rFonts w:ascii="Arial" w:eastAsia="Calibri" w:hAnsi="Arial" w:cs="Arial"/>
          <w:b/>
          <w:noProof/>
          <w:sz w:val="22"/>
          <w:szCs w:val="22"/>
          <w:lang w:val="en-US"/>
        </w:rPr>
        <w:fldChar w:fldCharType="begin"/>
      </w:r>
      <w:r w:rsidR="008B1EBD">
        <w:rPr>
          <w:rFonts w:ascii="Arial" w:eastAsia="Calibri" w:hAnsi="Arial" w:cs="Arial"/>
          <w:b/>
          <w:noProof/>
          <w:sz w:val="22"/>
          <w:szCs w:val="22"/>
          <w:lang w:val="en-US"/>
        </w:rPr>
        <w:instrText xml:space="preserve"> INCLUDEPICTURE  "cid:image010.png@01D66022.D39C78D0" \* MERGEFORMATINET </w:instrText>
      </w:r>
      <w:r w:rsidR="008B1EBD">
        <w:rPr>
          <w:rFonts w:ascii="Arial" w:eastAsia="Calibri" w:hAnsi="Arial" w:cs="Arial"/>
          <w:b/>
          <w:noProof/>
          <w:sz w:val="22"/>
          <w:szCs w:val="22"/>
          <w:lang w:val="en-US"/>
        </w:rPr>
        <w:fldChar w:fldCharType="separate"/>
      </w:r>
      <w:r w:rsidR="001D1D83">
        <w:rPr>
          <w:rFonts w:ascii="Arial" w:eastAsia="Calibri" w:hAnsi="Arial" w:cs="Arial"/>
          <w:b/>
          <w:noProof/>
          <w:sz w:val="22"/>
          <w:szCs w:val="22"/>
          <w:lang w:val="en-US"/>
        </w:rPr>
        <w:fldChar w:fldCharType="begin"/>
      </w:r>
      <w:r w:rsidR="001D1D83">
        <w:rPr>
          <w:rFonts w:ascii="Arial" w:eastAsia="Calibri" w:hAnsi="Arial" w:cs="Arial"/>
          <w:b/>
          <w:noProof/>
          <w:sz w:val="22"/>
          <w:szCs w:val="22"/>
          <w:lang w:val="en-US"/>
        </w:rPr>
        <w:instrText xml:space="preserve"> INCLUDEPICTURE  "cid:image010.png@01D66022.D39C78D0" \* MERGEFORMATINET </w:instrText>
      </w:r>
      <w:r w:rsidR="001D1D83">
        <w:rPr>
          <w:rFonts w:ascii="Arial" w:eastAsia="Calibri" w:hAnsi="Arial" w:cs="Arial"/>
          <w:b/>
          <w:noProof/>
          <w:sz w:val="22"/>
          <w:szCs w:val="22"/>
          <w:lang w:val="en-US"/>
        </w:rPr>
        <w:fldChar w:fldCharType="separate"/>
      </w:r>
      <w:r w:rsidR="0076296D">
        <w:rPr>
          <w:rFonts w:ascii="Arial" w:eastAsia="Calibri" w:hAnsi="Arial" w:cs="Arial"/>
          <w:b/>
          <w:noProof/>
          <w:sz w:val="22"/>
          <w:szCs w:val="22"/>
          <w:lang w:val="en-US"/>
        </w:rPr>
        <w:fldChar w:fldCharType="begin"/>
      </w:r>
      <w:r w:rsidR="0076296D">
        <w:rPr>
          <w:rFonts w:ascii="Arial" w:eastAsia="Calibri" w:hAnsi="Arial" w:cs="Arial"/>
          <w:b/>
          <w:noProof/>
          <w:sz w:val="22"/>
          <w:szCs w:val="22"/>
          <w:lang w:val="en-US"/>
        </w:rPr>
        <w:instrText xml:space="preserve"> INCLUDEPICTURE  "cid:image010.png@01D66022.D39C78D0" \* MERGEFORMATINET </w:instrText>
      </w:r>
      <w:r w:rsidR="0076296D">
        <w:rPr>
          <w:rFonts w:ascii="Arial" w:eastAsia="Calibri" w:hAnsi="Arial" w:cs="Arial"/>
          <w:b/>
          <w:noProof/>
          <w:sz w:val="22"/>
          <w:szCs w:val="22"/>
          <w:lang w:val="en-US"/>
        </w:rPr>
        <w:fldChar w:fldCharType="separate"/>
      </w:r>
      <w:r w:rsidR="00051449">
        <w:rPr>
          <w:rFonts w:ascii="Arial" w:eastAsia="Calibri" w:hAnsi="Arial" w:cs="Arial"/>
          <w:b/>
          <w:noProof/>
          <w:sz w:val="22"/>
          <w:szCs w:val="22"/>
          <w:lang w:val="en-US"/>
        </w:rPr>
        <w:fldChar w:fldCharType="begin"/>
      </w:r>
      <w:r w:rsidR="00051449">
        <w:rPr>
          <w:rFonts w:ascii="Arial" w:eastAsia="Calibri" w:hAnsi="Arial" w:cs="Arial"/>
          <w:b/>
          <w:noProof/>
          <w:sz w:val="22"/>
          <w:szCs w:val="22"/>
          <w:lang w:val="en-US"/>
        </w:rPr>
        <w:instrText xml:space="preserve"> INCLUDEPICTURE  "cid:image010.png@01D66022.D39C78D0" \* MERGEFORMATINET </w:instrText>
      </w:r>
      <w:r w:rsidR="00051449">
        <w:rPr>
          <w:rFonts w:ascii="Arial" w:eastAsia="Calibri" w:hAnsi="Arial" w:cs="Arial"/>
          <w:b/>
          <w:noProof/>
          <w:sz w:val="22"/>
          <w:szCs w:val="22"/>
          <w:lang w:val="en-US"/>
        </w:rPr>
        <w:fldChar w:fldCharType="separate"/>
      </w:r>
      <w:r w:rsidR="00D92CCA">
        <w:rPr>
          <w:rFonts w:ascii="Arial" w:eastAsia="Calibri" w:hAnsi="Arial" w:cs="Arial"/>
          <w:b/>
          <w:noProof/>
          <w:sz w:val="22"/>
          <w:szCs w:val="22"/>
          <w:lang w:val="en-US"/>
        </w:rPr>
        <w:fldChar w:fldCharType="begin"/>
      </w:r>
      <w:r w:rsidR="00D92CCA">
        <w:rPr>
          <w:rFonts w:ascii="Arial" w:eastAsia="Calibri" w:hAnsi="Arial" w:cs="Arial"/>
          <w:b/>
          <w:noProof/>
          <w:sz w:val="22"/>
          <w:szCs w:val="22"/>
          <w:lang w:val="en-US"/>
        </w:rPr>
        <w:instrText xml:space="preserve"> INCLUDEPICTURE  "cid:image010.png@01D66022.D39C78D0" \* MERGEFORMATINET </w:instrText>
      </w:r>
      <w:r w:rsidR="00D92CCA">
        <w:rPr>
          <w:rFonts w:ascii="Arial" w:eastAsia="Calibri" w:hAnsi="Arial" w:cs="Arial"/>
          <w:b/>
          <w:noProof/>
          <w:sz w:val="22"/>
          <w:szCs w:val="22"/>
          <w:lang w:val="en-US"/>
        </w:rPr>
        <w:fldChar w:fldCharType="separate"/>
      </w:r>
      <w:r w:rsidR="00F93B44">
        <w:rPr>
          <w:rFonts w:ascii="Arial" w:eastAsia="Calibri" w:hAnsi="Arial" w:cs="Arial"/>
          <w:b/>
          <w:noProof/>
          <w:sz w:val="22"/>
          <w:szCs w:val="22"/>
          <w:lang w:val="en-US"/>
        </w:rPr>
        <w:fldChar w:fldCharType="begin"/>
      </w:r>
      <w:r w:rsidR="00F93B44">
        <w:rPr>
          <w:rFonts w:ascii="Arial" w:eastAsia="Calibri" w:hAnsi="Arial" w:cs="Arial"/>
          <w:b/>
          <w:noProof/>
          <w:sz w:val="22"/>
          <w:szCs w:val="22"/>
          <w:lang w:val="en-US"/>
        </w:rPr>
        <w:instrText xml:space="preserve"> INCLUDEPICTURE  "cid:image010.png@01D66022.D39C78D0" \* MERGEFORMATINET </w:instrText>
      </w:r>
      <w:r w:rsidR="00F93B44">
        <w:rPr>
          <w:rFonts w:ascii="Arial" w:eastAsia="Calibri" w:hAnsi="Arial" w:cs="Arial"/>
          <w:b/>
          <w:noProof/>
          <w:sz w:val="22"/>
          <w:szCs w:val="22"/>
          <w:lang w:val="en-US"/>
        </w:rPr>
        <w:fldChar w:fldCharType="separate"/>
      </w:r>
      <w:r w:rsidR="00C87F94">
        <w:rPr>
          <w:rFonts w:ascii="Arial" w:eastAsia="Calibri" w:hAnsi="Arial" w:cs="Arial"/>
          <w:b/>
          <w:noProof/>
          <w:sz w:val="22"/>
          <w:szCs w:val="22"/>
          <w:lang w:val="en-US"/>
        </w:rPr>
        <w:fldChar w:fldCharType="begin"/>
      </w:r>
      <w:r w:rsidR="00C87F94">
        <w:rPr>
          <w:rFonts w:ascii="Arial" w:eastAsia="Calibri" w:hAnsi="Arial" w:cs="Arial"/>
          <w:b/>
          <w:noProof/>
          <w:sz w:val="22"/>
          <w:szCs w:val="22"/>
          <w:lang w:val="en-US"/>
        </w:rPr>
        <w:instrText xml:space="preserve"> </w:instrText>
      </w:r>
      <w:r w:rsidR="00C87F94">
        <w:rPr>
          <w:rFonts w:ascii="Arial" w:eastAsia="Calibri" w:hAnsi="Arial" w:cs="Arial"/>
          <w:b/>
          <w:noProof/>
          <w:sz w:val="22"/>
          <w:szCs w:val="22"/>
          <w:lang w:val="en-US"/>
        </w:rPr>
        <w:instrText>INCLUDEPICTURE  "cid:image010.png@01D66022.D39C78D0" \* MERGEFORMATINET</w:instrText>
      </w:r>
      <w:r w:rsidR="00C87F94">
        <w:rPr>
          <w:rFonts w:ascii="Arial" w:eastAsia="Calibri" w:hAnsi="Arial" w:cs="Arial"/>
          <w:b/>
          <w:noProof/>
          <w:sz w:val="22"/>
          <w:szCs w:val="22"/>
          <w:lang w:val="en-US"/>
        </w:rPr>
        <w:instrText xml:space="preserve"> </w:instrText>
      </w:r>
      <w:r w:rsidR="00C87F94">
        <w:rPr>
          <w:rFonts w:ascii="Arial" w:eastAsia="Calibri" w:hAnsi="Arial" w:cs="Arial"/>
          <w:b/>
          <w:noProof/>
          <w:sz w:val="22"/>
          <w:szCs w:val="22"/>
          <w:lang w:val="en-US"/>
        </w:rPr>
        <w:fldChar w:fldCharType="separate"/>
      </w:r>
      <w:r w:rsidR="00C87F94">
        <w:rPr>
          <w:rFonts w:ascii="Arial" w:eastAsia="Calibri" w:hAnsi="Arial" w:cs="Arial"/>
          <w:b/>
          <w:noProof/>
          <w:sz w:val="22"/>
          <w:szCs w:val="22"/>
          <w:lang w:val="en-US"/>
        </w:rPr>
        <w:pict w14:anchorId="7153EB95">
          <v:shape id="_x0000_i1027" type="#_x0000_t75" style="width:461.4pt;height:259.55pt;visibility:visible" o:bordertopcolor="#92d050" o:borderleftcolor="#92d050" o:borderbottomcolor="#92d050" o:borderrightcolor="#92d050">
            <v:imagedata r:id="rId204" r:href="rId205"/>
            <w10:bordertop type="thinThickSmall" width="24"/>
            <w10:borderleft type="thinThickSmall" width="24"/>
            <w10:borderbottom type="thickThinSmall" width="24"/>
            <w10:borderright type="thickThinSmall" width="24"/>
          </v:shape>
        </w:pict>
      </w:r>
      <w:r w:rsidR="00C87F94">
        <w:rPr>
          <w:rFonts w:ascii="Arial" w:eastAsia="Calibri" w:hAnsi="Arial" w:cs="Arial"/>
          <w:b/>
          <w:noProof/>
          <w:sz w:val="22"/>
          <w:szCs w:val="22"/>
          <w:lang w:val="en-US"/>
        </w:rPr>
        <w:fldChar w:fldCharType="end"/>
      </w:r>
      <w:r w:rsidR="00F93B44">
        <w:rPr>
          <w:rFonts w:ascii="Arial" w:eastAsia="Calibri" w:hAnsi="Arial" w:cs="Arial"/>
          <w:b/>
          <w:noProof/>
          <w:sz w:val="22"/>
          <w:szCs w:val="22"/>
          <w:lang w:val="en-US"/>
        </w:rPr>
        <w:fldChar w:fldCharType="end"/>
      </w:r>
      <w:r w:rsidR="00D92CCA">
        <w:rPr>
          <w:rFonts w:ascii="Arial" w:eastAsia="Calibri" w:hAnsi="Arial" w:cs="Arial"/>
          <w:b/>
          <w:noProof/>
          <w:sz w:val="22"/>
          <w:szCs w:val="22"/>
          <w:lang w:val="en-US"/>
        </w:rPr>
        <w:fldChar w:fldCharType="end"/>
      </w:r>
      <w:r w:rsidR="00051449">
        <w:rPr>
          <w:rFonts w:ascii="Arial" w:eastAsia="Calibri" w:hAnsi="Arial" w:cs="Arial"/>
          <w:b/>
          <w:noProof/>
          <w:sz w:val="22"/>
          <w:szCs w:val="22"/>
          <w:lang w:val="en-US"/>
        </w:rPr>
        <w:fldChar w:fldCharType="end"/>
      </w:r>
      <w:r w:rsidR="0076296D">
        <w:rPr>
          <w:rFonts w:ascii="Arial" w:eastAsia="Calibri" w:hAnsi="Arial" w:cs="Arial"/>
          <w:b/>
          <w:noProof/>
          <w:sz w:val="22"/>
          <w:szCs w:val="22"/>
          <w:lang w:val="en-US"/>
        </w:rPr>
        <w:fldChar w:fldCharType="end"/>
      </w:r>
      <w:r w:rsidR="001D1D83">
        <w:rPr>
          <w:rFonts w:ascii="Arial" w:eastAsia="Calibri" w:hAnsi="Arial" w:cs="Arial"/>
          <w:b/>
          <w:noProof/>
          <w:sz w:val="22"/>
          <w:szCs w:val="22"/>
          <w:lang w:val="en-US"/>
        </w:rPr>
        <w:fldChar w:fldCharType="end"/>
      </w:r>
      <w:r w:rsidR="008B1EBD">
        <w:rPr>
          <w:rFonts w:ascii="Arial" w:eastAsia="Calibri" w:hAnsi="Arial" w:cs="Arial"/>
          <w:b/>
          <w:noProof/>
          <w:sz w:val="22"/>
          <w:szCs w:val="22"/>
          <w:lang w:val="en-US"/>
        </w:rPr>
        <w:fldChar w:fldCharType="end"/>
      </w:r>
      <w:r w:rsidR="00785344">
        <w:rPr>
          <w:rFonts w:ascii="Arial" w:eastAsia="Calibri" w:hAnsi="Arial" w:cs="Arial"/>
          <w:b/>
          <w:noProof/>
          <w:sz w:val="22"/>
          <w:szCs w:val="22"/>
          <w:lang w:val="en-US"/>
        </w:rPr>
        <w:fldChar w:fldCharType="end"/>
      </w:r>
      <w:r w:rsidR="006E1340">
        <w:rPr>
          <w:rFonts w:ascii="Arial" w:eastAsia="Calibri" w:hAnsi="Arial" w:cs="Arial"/>
          <w:b/>
          <w:noProof/>
          <w:sz w:val="22"/>
          <w:szCs w:val="22"/>
          <w:lang w:val="en-US"/>
        </w:rPr>
        <w:fldChar w:fldCharType="end"/>
      </w:r>
      <w:r w:rsidR="00763945">
        <w:rPr>
          <w:rFonts w:ascii="Arial" w:eastAsia="Calibri" w:hAnsi="Arial" w:cs="Arial"/>
          <w:b/>
          <w:noProof/>
          <w:sz w:val="22"/>
          <w:szCs w:val="22"/>
          <w:lang w:val="en-US"/>
        </w:rPr>
        <w:fldChar w:fldCharType="end"/>
      </w:r>
      <w:r w:rsidR="003B00FC">
        <w:rPr>
          <w:rFonts w:ascii="Arial" w:eastAsia="Calibri" w:hAnsi="Arial" w:cs="Arial"/>
          <w:b/>
          <w:noProof/>
          <w:sz w:val="22"/>
          <w:szCs w:val="22"/>
          <w:lang w:val="en-US"/>
        </w:rPr>
        <w:fldChar w:fldCharType="end"/>
      </w:r>
      <w:r w:rsidR="00E52CA6">
        <w:rPr>
          <w:rFonts w:ascii="Arial" w:eastAsia="Calibri" w:hAnsi="Arial" w:cs="Arial"/>
          <w:b/>
          <w:noProof/>
          <w:sz w:val="22"/>
          <w:szCs w:val="22"/>
          <w:lang w:val="en-US"/>
        </w:rPr>
        <w:fldChar w:fldCharType="end"/>
      </w:r>
      <w:r w:rsidR="00A630F0">
        <w:rPr>
          <w:rFonts w:ascii="Arial" w:eastAsia="Calibri" w:hAnsi="Arial" w:cs="Arial"/>
          <w:b/>
          <w:noProof/>
          <w:sz w:val="22"/>
          <w:szCs w:val="22"/>
          <w:lang w:val="en-US"/>
        </w:rPr>
        <w:fldChar w:fldCharType="end"/>
      </w:r>
      <w:r w:rsidR="00943353">
        <w:rPr>
          <w:rFonts w:ascii="Arial" w:eastAsia="Calibri" w:hAnsi="Arial" w:cs="Arial"/>
          <w:b/>
          <w:noProof/>
          <w:sz w:val="22"/>
          <w:szCs w:val="22"/>
          <w:lang w:val="en-US"/>
        </w:rPr>
        <w:fldChar w:fldCharType="end"/>
      </w:r>
      <w:r w:rsidR="0050313A">
        <w:rPr>
          <w:rFonts w:ascii="Arial" w:eastAsia="Calibri" w:hAnsi="Arial" w:cs="Arial"/>
          <w:b/>
          <w:noProof/>
          <w:sz w:val="22"/>
          <w:szCs w:val="22"/>
          <w:lang w:val="en-US"/>
        </w:rPr>
        <w:fldChar w:fldCharType="end"/>
      </w:r>
      <w:r w:rsidR="00FE4D35">
        <w:rPr>
          <w:rFonts w:ascii="Arial" w:eastAsia="Calibri" w:hAnsi="Arial" w:cs="Arial"/>
          <w:b/>
          <w:noProof/>
          <w:sz w:val="22"/>
          <w:szCs w:val="22"/>
          <w:lang w:val="en-US"/>
        </w:rPr>
        <w:fldChar w:fldCharType="end"/>
      </w:r>
      <w:r w:rsidR="00AA0682">
        <w:rPr>
          <w:rFonts w:ascii="Arial" w:eastAsia="Calibri" w:hAnsi="Arial" w:cs="Arial"/>
          <w:b/>
          <w:noProof/>
          <w:sz w:val="22"/>
          <w:szCs w:val="22"/>
          <w:lang w:val="en-US"/>
        </w:rPr>
        <w:fldChar w:fldCharType="end"/>
      </w:r>
      <w:r w:rsidR="0048172B">
        <w:rPr>
          <w:rFonts w:ascii="Arial" w:eastAsia="Calibri" w:hAnsi="Arial" w:cs="Arial"/>
          <w:b/>
          <w:noProof/>
          <w:sz w:val="22"/>
          <w:szCs w:val="22"/>
          <w:lang w:val="en-US"/>
        </w:rPr>
        <w:fldChar w:fldCharType="end"/>
      </w:r>
      <w:r w:rsidR="00EB3AB5">
        <w:rPr>
          <w:rFonts w:ascii="Arial" w:eastAsia="Calibri" w:hAnsi="Arial" w:cs="Arial"/>
          <w:b/>
          <w:noProof/>
          <w:sz w:val="22"/>
          <w:szCs w:val="22"/>
          <w:lang w:val="en-US"/>
        </w:rPr>
        <w:fldChar w:fldCharType="end"/>
      </w:r>
      <w:r w:rsidR="00B9509B">
        <w:rPr>
          <w:rFonts w:ascii="Arial" w:eastAsia="Calibri" w:hAnsi="Arial" w:cs="Arial"/>
          <w:b/>
          <w:noProof/>
          <w:sz w:val="22"/>
          <w:szCs w:val="22"/>
          <w:lang w:val="en-US"/>
        </w:rPr>
        <w:fldChar w:fldCharType="end"/>
      </w:r>
      <w:r w:rsidR="00232F81">
        <w:rPr>
          <w:rFonts w:ascii="Arial" w:eastAsia="Calibri" w:hAnsi="Arial" w:cs="Arial"/>
          <w:b/>
          <w:noProof/>
          <w:sz w:val="22"/>
          <w:szCs w:val="22"/>
          <w:lang w:val="en-US"/>
        </w:rPr>
        <w:fldChar w:fldCharType="end"/>
      </w:r>
      <w:r w:rsidR="00D655D3">
        <w:rPr>
          <w:rFonts w:ascii="Arial" w:eastAsia="Calibri" w:hAnsi="Arial" w:cs="Arial"/>
          <w:b/>
          <w:noProof/>
          <w:sz w:val="22"/>
          <w:szCs w:val="22"/>
          <w:lang w:val="en-US"/>
        </w:rPr>
        <w:fldChar w:fldCharType="end"/>
      </w:r>
      <w:r w:rsidR="005F2DFF">
        <w:rPr>
          <w:rFonts w:ascii="Arial" w:eastAsia="Calibri" w:hAnsi="Arial" w:cs="Arial"/>
          <w:b/>
          <w:noProof/>
          <w:sz w:val="22"/>
          <w:szCs w:val="22"/>
          <w:lang w:val="en-US"/>
        </w:rPr>
        <w:fldChar w:fldCharType="end"/>
      </w:r>
      <w:r w:rsidR="009B2B7C">
        <w:rPr>
          <w:rFonts w:ascii="Arial" w:eastAsia="Calibri" w:hAnsi="Arial" w:cs="Arial"/>
          <w:b/>
          <w:noProof/>
          <w:sz w:val="22"/>
          <w:szCs w:val="22"/>
          <w:lang w:val="en-US"/>
        </w:rPr>
        <w:fldChar w:fldCharType="end"/>
      </w:r>
      <w:r w:rsidR="00A22B53">
        <w:rPr>
          <w:rFonts w:ascii="Arial" w:eastAsia="Calibri" w:hAnsi="Arial" w:cs="Arial"/>
          <w:b/>
          <w:noProof/>
          <w:sz w:val="22"/>
          <w:szCs w:val="22"/>
          <w:lang w:val="en-US"/>
        </w:rPr>
        <w:fldChar w:fldCharType="end"/>
      </w:r>
      <w:r w:rsidR="00453108">
        <w:rPr>
          <w:rFonts w:ascii="Arial" w:eastAsia="Calibri" w:hAnsi="Arial" w:cs="Arial"/>
          <w:b/>
          <w:noProof/>
          <w:sz w:val="22"/>
          <w:szCs w:val="22"/>
          <w:lang w:val="en-US"/>
        </w:rPr>
        <w:fldChar w:fldCharType="end"/>
      </w:r>
      <w:r w:rsidR="00384313">
        <w:rPr>
          <w:rFonts w:ascii="Arial" w:eastAsia="Calibri" w:hAnsi="Arial" w:cs="Arial"/>
          <w:b/>
          <w:noProof/>
          <w:sz w:val="22"/>
          <w:szCs w:val="22"/>
          <w:lang w:val="en-US"/>
        </w:rPr>
        <w:fldChar w:fldCharType="end"/>
      </w:r>
      <w:r w:rsidR="000C2E11">
        <w:rPr>
          <w:rFonts w:ascii="Arial" w:eastAsia="Calibri" w:hAnsi="Arial" w:cs="Arial"/>
          <w:b/>
          <w:noProof/>
          <w:sz w:val="22"/>
          <w:szCs w:val="22"/>
          <w:lang w:val="en-US"/>
        </w:rPr>
        <w:fldChar w:fldCharType="end"/>
      </w:r>
      <w:r w:rsidR="006820CD">
        <w:rPr>
          <w:rFonts w:ascii="Arial" w:eastAsia="Calibri" w:hAnsi="Arial" w:cs="Arial"/>
          <w:b/>
          <w:noProof/>
          <w:sz w:val="22"/>
          <w:szCs w:val="22"/>
          <w:lang w:val="en-US"/>
        </w:rPr>
        <w:fldChar w:fldCharType="end"/>
      </w:r>
      <w:r w:rsidR="00122255">
        <w:rPr>
          <w:rFonts w:ascii="Arial" w:eastAsia="Calibri" w:hAnsi="Arial" w:cs="Arial"/>
          <w:b/>
          <w:noProof/>
          <w:sz w:val="22"/>
          <w:szCs w:val="22"/>
          <w:lang w:val="en-US"/>
        </w:rPr>
        <w:fldChar w:fldCharType="end"/>
      </w:r>
      <w:r w:rsidR="00B72223">
        <w:rPr>
          <w:rFonts w:ascii="Arial" w:eastAsia="Calibri" w:hAnsi="Arial" w:cs="Arial"/>
          <w:b/>
          <w:noProof/>
          <w:sz w:val="22"/>
          <w:szCs w:val="22"/>
          <w:lang w:val="en-US"/>
        </w:rPr>
        <w:fldChar w:fldCharType="end"/>
      </w:r>
      <w:r w:rsidR="000D069E">
        <w:rPr>
          <w:rFonts w:ascii="Arial" w:eastAsia="Calibri" w:hAnsi="Arial" w:cs="Arial"/>
          <w:b/>
          <w:noProof/>
          <w:sz w:val="22"/>
          <w:szCs w:val="22"/>
          <w:lang w:val="en-US"/>
        </w:rPr>
        <w:fldChar w:fldCharType="end"/>
      </w:r>
      <w:r>
        <w:rPr>
          <w:rFonts w:ascii="Arial" w:eastAsia="Calibri" w:hAnsi="Arial" w:cs="Arial"/>
          <w:b/>
          <w:noProof/>
          <w:sz w:val="22"/>
          <w:szCs w:val="22"/>
          <w:lang w:val="en-US"/>
        </w:rPr>
        <w:fldChar w:fldCharType="end"/>
      </w:r>
    </w:p>
    <w:p w14:paraId="7C780249" w14:textId="4EB419C7" w:rsidR="005229E4" w:rsidRPr="005229E4" w:rsidRDefault="00223D92" w:rsidP="001438F3">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87</w:t>
      </w:r>
      <w:r w:rsidR="005F2DFF">
        <w:rPr>
          <w:noProof/>
        </w:rPr>
        <w:fldChar w:fldCharType="end"/>
      </w:r>
      <w:r>
        <w:t xml:space="preserve"> LIBRARY ORIENTATION AT MADADENI HALL</w:t>
      </w:r>
    </w:p>
    <w:p w14:paraId="22FCB714" w14:textId="77777777" w:rsidR="005229E4" w:rsidRPr="001E700D" w:rsidRDefault="0020649E" w:rsidP="001438F3">
      <w:pPr>
        <w:pStyle w:val="Heading3"/>
        <w:rPr>
          <w:rFonts w:eastAsia="Times New Roman"/>
          <w:b w:val="0"/>
          <w:bCs/>
          <w:lang w:val="x-none"/>
        </w:rPr>
      </w:pPr>
      <w:bookmarkStart w:id="259" w:name="_Toc51061318"/>
      <w:bookmarkStart w:id="260" w:name="_Toc51061380"/>
      <w:bookmarkStart w:id="261" w:name="_Toc67052273"/>
      <w:r w:rsidRPr="001E700D">
        <w:rPr>
          <w:rFonts w:eastAsia="Times New Roman"/>
          <w:b w:val="0"/>
          <w:bCs/>
        </w:rPr>
        <w:t>3.16</w:t>
      </w:r>
      <w:r w:rsidR="005229E4" w:rsidRPr="001E700D">
        <w:rPr>
          <w:rFonts w:eastAsia="Times New Roman"/>
          <w:b w:val="0"/>
          <w:bCs/>
        </w:rPr>
        <w:t xml:space="preserve"> ART GALLERY</w:t>
      </w:r>
      <w:bookmarkEnd w:id="259"/>
      <w:bookmarkEnd w:id="260"/>
      <w:bookmarkEnd w:id="261"/>
      <w:r w:rsidR="005229E4" w:rsidRPr="001E700D">
        <w:rPr>
          <w:rFonts w:eastAsia="Times New Roman"/>
          <w:b w:val="0"/>
          <w:bCs/>
        </w:rPr>
        <w:t xml:space="preserve"> </w:t>
      </w:r>
      <w:r w:rsidR="005229E4" w:rsidRPr="001E700D">
        <w:rPr>
          <w:rFonts w:eastAsia="Times New Roman"/>
          <w:b w:val="0"/>
          <w:bCs/>
          <w:lang w:val="x-none"/>
        </w:rPr>
        <w:t xml:space="preserve"> </w:t>
      </w:r>
    </w:p>
    <w:p w14:paraId="54083BAD"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r w:rsidRPr="005229E4">
        <w:rPr>
          <w:rFonts w:ascii="Arial" w:eastAsia="Times New Roman" w:hAnsi="Arial" w:cs="Arial"/>
          <w:b/>
          <w:sz w:val="22"/>
          <w:szCs w:val="22"/>
          <w:lang w:val="en-US" w:bidi="en-US"/>
        </w:rPr>
        <w:t>ART GALLERY PERFORMANCE HIGHLIGHTS</w:t>
      </w:r>
    </w:p>
    <w:p w14:paraId="5AE64BA4" w14:textId="77777777" w:rsidR="005229E4" w:rsidRPr="00B91196" w:rsidRDefault="00B91196" w:rsidP="005229E4">
      <w:pPr>
        <w:spacing w:before="200" w:line="360" w:lineRule="auto"/>
        <w:jc w:val="both"/>
        <w:rPr>
          <w:rFonts w:ascii="Arial" w:eastAsia="Times New Roman" w:hAnsi="Arial" w:cs="Arial"/>
          <w:b/>
          <w:sz w:val="22"/>
          <w:szCs w:val="22"/>
          <w:lang w:val="en-US" w:bidi="en-US"/>
        </w:rPr>
      </w:pPr>
      <w:r w:rsidRPr="00B91196">
        <w:rPr>
          <w:rFonts w:ascii="Arial" w:eastAsia="Times New Roman" w:hAnsi="Arial" w:cs="Arial"/>
          <w:b/>
          <w:sz w:val="22"/>
          <w:szCs w:val="22"/>
          <w:lang w:val="en-US" w:bidi="en-US"/>
        </w:rPr>
        <w:t>ART GALLERY 15 JANUARY 2020 EXHIBITION ORIENTATION PROGRAM</w:t>
      </w:r>
    </w:p>
    <w:p w14:paraId="4FF0ACB7" w14:textId="77777777" w:rsidR="00223D92" w:rsidRDefault="005229E4" w:rsidP="00223D92">
      <w:pPr>
        <w:keepNext/>
        <w:spacing w:before="200" w:line="360" w:lineRule="auto"/>
        <w:jc w:val="center"/>
      </w:pPr>
      <w:r w:rsidRPr="005229E4">
        <w:rPr>
          <w:rFonts w:ascii="Arial" w:eastAsia="Times New Roman" w:hAnsi="Arial" w:cs="Arial"/>
          <w:noProof/>
          <w:sz w:val="22"/>
          <w:szCs w:val="22"/>
          <w:lang w:eastAsia="en-ZA"/>
        </w:rPr>
        <w:drawing>
          <wp:inline distT="0" distB="0" distL="0" distR="0" wp14:anchorId="3B81A3E6" wp14:editId="77797044">
            <wp:extent cx="5847715" cy="3168502"/>
            <wp:effectExtent l="95250" t="95250" r="95885" b="895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55047" cy="317247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5F1ED606" w14:textId="7E14F2A6" w:rsidR="005229E4" w:rsidRPr="005229E4" w:rsidRDefault="00223D92" w:rsidP="001438F3">
      <w:pPr>
        <w:pStyle w:val="Caption"/>
        <w:jc w:val="center"/>
        <w:rPr>
          <w:rFonts w:ascii="Arial" w:eastAsia="Times New Roman" w:hAnsi="Arial" w:cs="Arial"/>
          <w:noProof/>
          <w:sz w:val="22"/>
          <w:szCs w:val="22"/>
          <w:lang w:val="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88</w:t>
      </w:r>
      <w:r w:rsidR="005F2DFF">
        <w:rPr>
          <w:noProof/>
        </w:rPr>
        <w:fldChar w:fldCharType="end"/>
      </w:r>
      <w:r>
        <w:t xml:space="preserve"> EXHIBITION PROGRAM AT ART GALERY</w:t>
      </w:r>
    </w:p>
    <w:p w14:paraId="3D059373" w14:textId="77777777" w:rsidR="005229E4" w:rsidRPr="00B91196" w:rsidRDefault="00B91196" w:rsidP="005229E4">
      <w:pPr>
        <w:spacing w:before="200" w:line="360" w:lineRule="auto"/>
        <w:jc w:val="both"/>
        <w:rPr>
          <w:rFonts w:ascii="Arial" w:eastAsia="Times New Roman" w:hAnsi="Arial" w:cs="Arial"/>
          <w:b/>
          <w:sz w:val="22"/>
          <w:szCs w:val="22"/>
          <w:lang w:val="en-US" w:bidi="en-US"/>
        </w:rPr>
      </w:pPr>
      <w:r w:rsidRPr="00B91196">
        <w:rPr>
          <w:rFonts w:ascii="Arial" w:eastAsia="Times New Roman" w:hAnsi="Arial" w:cs="Arial"/>
          <w:b/>
          <w:sz w:val="22"/>
          <w:szCs w:val="22"/>
          <w:lang w:val="en-US" w:bidi="en-US"/>
        </w:rPr>
        <w:t>17 JANUARY 2020 EXHIBITION TOUR GUIDE</w:t>
      </w:r>
    </w:p>
    <w:p w14:paraId="19F67281" w14:textId="77777777" w:rsidR="00223D92" w:rsidRDefault="005229E4" w:rsidP="00223D92">
      <w:pPr>
        <w:keepNext/>
        <w:spacing w:before="200" w:line="360" w:lineRule="auto"/>
        <w:jc w:val="both"/>
      </w:pPr>
      <w:r w:rsidRPr="005229E4">
        <w:rPr>
          <w:rFonts w:ascii="Arial" w:eastAsia="Times New Roman" w:hAnsi="Arial" w:cs="Arial"/>
          <w:noProof/>
          <w:sz w:val="22"/>
          <w:szCs w:val="22"/>
          <w:lang w:val="en-US"/>
        </w:rPr>
        <w:lastRenderedPageBreak/>
        <w:t xml:space="preserve"> </w:t>
      </w:r>
      <w:r w:rsidRPr="005229E4">
        <w:rPr>
          <w:rFonts w:ascii="Arial" w:eastAsia="Times New Roman" w:hAnsi="Arial" w:cs="Arial"/>
          <w:noProof/>
          <w:sz w:val="22"/>
          <w:szCs w:val="22"/>
          <w:lang w:eastAsia="en-ZA"/>
        </w:rPr>
        <w:drawing>
          <wp:inline distT="0" distB="0" distL="0" distR="0" wp14:anchorId="08D4C603" wp14:editId="65BD0461">
            <wp:extent cx="2466975" cy="3315143"/>
            <wp:effectExtent l="95250" t="95250" r="85725" b="95250"/>
            <wp:docPr id="626" name="Picture 626" descr="C:\Users\nthabisengm\AppData\Local\Microsoft\Windows\INetCache\Content.Word\IMG_20200217_11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nthabisengm\AppData\Local\Microsoft\Windows\INetCache\Content.Word\IMG_20200217_110729.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68294" cy="331691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r w:rsidR="00223D92" w:rsidRPr="005229E4">
        <w:rPr>
          <w:rFonts w:ascii="Arial" w:eastAsia="Times New Roman" w:hAnsi="Arial" w:cs="Arial"/>
          <w:noProof/>
          <w:sz w:val="22"/>
          <w:szCs w:val="22"/>
          <w:lang w:eastAsia="en-ZA"/>
        </w:rPr>
        <w:drawing>
          <wp:inline distT="0" distB="0" distL="0" distR="0" wp14:anchorId="1F5DEC49" wp14:editId="713E6756">
            <wp:extent cx="2764465" cy="3309620"/>
            <wp:effectExtent l="95250" t="95250" r="93345" b="10033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772357" cy="331906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1E937C88" w14:textId="582465F0" w:rsidR="00223D92" w:rsidRDefault="00223D92" w:rsidP="00223D92">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89</w:t>
      </w:r>
      <w:r w:rsidR="005F2DFF">
        <w:rPr>
          <w:noProof/>
        </w:rPr>
        <w:fldChar w:fldCharType="end"/>
      </w:r>
      <w:r>
        <w:t xml:space="preserve"> ART EXHIBITION</w:t>
      </w:r>
    </w:p>
    <w:p w14:paraId="1B1D33B1" w14:textId="77777777" w:rsidR="00223D92" w:rsidRDefault="00223D92" w:rsidP="006751B1">
      <w:pPr>
        <w:pStyle w:val="Caption"/>
      </w:pPr>
      <w:r w:rsidRPr="005229E4">
        <w:rPr>
          <w:rFonts w:ascii="Arial" w:eastAsia="Times New Roman" w:hAnsi="Arial" w:cs="Arial"/>
          <w:noProof/>
          <w:sz w:val="22"/>
          <w:szCs w:val="22"/>
          <w:lang w:eastAsia="en-ZA"/>
        </w:rPr>
        <w:drawing>
          <wp:inline distT="0" distB="0" distL="0" distR="0" wp14:anchorId="020F3EA4" wp14:editId="1DE2B860">
            <wp:extent cx="5730949" cy="2954984"/>
            <wp:effectExtent l="95250" t="95250" r="98425" b="9334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40366" cy="2959840"/>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4A54CF50" w14:textId="3ADE6BEA" w:rsidR="005229E4" w:rsidRPr="00223D92" w:rsidRDefault="00223D92" w:rsidP="006751B1">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90</w:t>
      </w:r>
      <w:r w:rsidR="005F2DFF">
        <w:rPr>
          <w:noProof/>
        </w:rPr>
        <w:fldChar w:fldCharType="end"/>
      </w:r>
      <w:r>
        <w:t xml:space="preserve"> ART EXHIBIT</w:t>
      </w:r>
    </w:p>
    <w:p w14:paraId="32A20AE0" w14:textId="77777777" w:rsidR="006751B1" w:rsidRDefault="005229E4" w:rsidP="006751B1">
      <w:pPr>
        <w:keepNext/>
        <w:spacing w:before="200" w:line="360" w:lineRule="auto"/>
        <w:jc w:val="both"/>
      </w:pPr>
      <w:r w:rsidRPr="005229E4">
        <w:rPr>
          <w:rFonts w:ascii="Arial" w:eastAsia="Times New Roman" w:hAnsi="Arial" w:cs="Arial"/>
          <w:noProof/>
          <w:sz w:val="22"/>
          <w:szCs w:val="22"/>
          <w:lang w:eastAsia="en-ZA"/>
        </w:rPr>
        <w:lastRenderedPageBreak/>
        <w:drawing>
          <wp:inline distT="0" distB="0" distL="0" distR="0" wp14:anchorId="1DC80775" wp14:editId="1DD2D00C">
            <wp:extent cx="5867400" cy="2509284"/>
            <wp:effectExtent l="95250" t="95250" r="95250" b="100965"/>
            <wp:docPr id="622" name="Picture 622" descr="C:\Users\nthabisengm\AppData\Local\Microsoft\Windows\INetCache\Content.Word\20190920_11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nthabisengm\AppData\Local\Microsoft\Windows\INetCache\Content.Word\20190920_111152.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869888" cy="251034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D8812E9" w14:textId="658103AC" w:rsidR="005229E4" w:rsidRPr="005229E4" w:rsidRDefault="006751B1" w:rsidP="001438F3">
      <w:pPr>
        <w:pStyle w:val="Caption"/>
        <w:jc w:val="center"/>
        <w:rPr>
          <w:rFonts w:ascii="Arial" w:eastAsia="Times New Roman" w:hAnsi="Arial" w:cs="Arial"/>
          <w:noProof/>
          <w:sz w:val="22"/>
          <w:szCs w:val="22"/>
          <w:lang w:val="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91</w:t>
      </w:r>
      <w:r w:rsidR="005F2DFF">
        <w:rPr>
          <w:noProof/>
        </w:rPr>
        <w:fldChar w:fldCharType="end"/>
      </w:r>
      <w:r>
        <w:t xml:space="preserve"> ART EXHIBITION</w:t>
      </w:r>
    </w:p>
    <w:p w14:paraId="384A3ED3"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b/>
          <w:sz w:val="22"/>
          <w:szCs w:val="22"/>
          <w:lang w:val="en-US" w:bidi="en-US"/>
        </w:rPr>
        <w:t>IMIQONDO YA BANTU</w:t>
      </w:r>
      <w:r w:rsidRPr="005229E4">
        <w:rPr>
          <w:rFonts w:ascii="Arial" w:eastAsia="Times New Roman" w:hAnsi="Arial" w:cs="Arial"/>
          <w:sz w:val="22"/>
          <w:szCs w:val="22"/>
          <w:lang w:val="en-US" w:bidi="en-US"/>
        </w:rPr>
        <w:t xml:space="preserve"> EXHIBITION</w:t>
      </w:r>
    </w:p>
    <w:p w14:paraId="1358F7C0"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Imiqondo ya Bantu Exhibition held at the Carnegie Art Gallery June 2019 – January 2020. The exhibition was based on social cohesion and socio and cultural integration amongst diverse African communities.</w:t>
      </w:r>
    </w:p>
    <w:p w14:paraId="57254515" w14:textId="77777777" w:rsidR="006751B1" w:rsidRDefault="005229E4" w:rsidP="006751B1">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3B842D35" wp14:editId="58C723B8">
            <wp:extent cx="5781675" cy="1533525"/>
            <wp:effectExtent l="95250" t="95250" r="104775" b="10477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81675" cy="153352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4BD829A5" w14:textId="29ECDDCA" w:rsidR="005229E4" w:rsidRPr="005229E4" w:rsidRDefault="006751B1" w:rsidP="001438F3">
      <w:pPr>
        <w:pStyle w:val="Caption"/>
        <w:jc w:val="center"/>
        <w:rPr>
          <w:rFonts w:ascii="Arial" w:eastAsia="Times New Roman" w:hAnsi="Arial" w:cs="Arial"/>
          <w:noProof/>
          <w:sz w:val="22"/>
          <w:szCs w:val="22"/>
          <w:lang w:val="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92</w:t>
      </w:r>
      <w:r w:rsidR="005F2DFF">
        <w:rPr>
          <w:noProof/>
        </w:rPr>
        <w:fldChar w:fldCharType="end"/>
      </w:r>
      <w:r>
        <w:t xml:space="preserve"> CARNEGIE ART GALLERY</w:t>
      </w:r>
    </w:p>
    <w:p w14:paraId="3EC271D0" w14:textId="77777777" w:rsidR="006751B1" w:rsidRDefault="005229E4" w:rsidP="006751B1">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6AB21F09" wp14:editId="4E5D8A44">
            <wp:extent cx="5963093" cy="1362075"/>
            <wp:effectExtent l="95250" t="95250" r="95250" b="8572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72083" cy="136412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44950E5B" w14:textId="723541E8" w:rsidR="006751B1" w:rsidRDefault="006751B1"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93</w:t>
      </w:r>
      <w:r w:rsidR="005F2DFF">
        <w:rPr>
          <w:noProof/>
        </w:rPr>
        <w:fldChar w:fldCharType="end"/>
      </w:r>
      <w:r>
        <w:t xml:space="preserve"> CARNEGIE ART GALLERY</w:t>
      </w:r>
    </w:p>
    <w:p w14:paraId="25549213" w14:textId="77777777" w:rsidR="005229E4" w:rsidRDefault="005229E4" w:rsidP="005229E4">
      <w:pPr>
        <w:spacing w:before="200" w:line="360" w:lineRule="auto"/>
        <w:jc w:val="both"/>
        <w:rPr>
          <w:rFonts w:ascii="Arial" w:eastAsia="Times New Roman" w:hAnsi="Arial" w:cs="Arial"/>
          <w:noProof/>
          <w:sz w:val="22"/>
          <w:szCs w:val="22"/>
          <w:lang w:val="en-US"/>
        </w:rPr>
      </w:pPr>
      <w:r w:rsidRPr="005229E4">
        <w:rPr>
          <w:rFonts w:ascii="Arial" w:eastAsia="Times New Roman" w:hAnsi="Arial" w:cs="Arial"/>
          <w:noProof/>
          <w:sz w:val="22"/>
          <w:szCs w:val="22"/>
          <w:lang w:val="en-US"/>
        </w:rPr>
        <w:tab/>
      </w:r>
    </w:p>
    <w:p w14:paraId="3874B4A6" w14:textId="77777777" w:rsidR="00453165" w:rsidRPr="005229E4" w:rsidRDefault="00453165" w:rsidP="005229E4">
      <w:pPr>
        <w:spacing w:before="200" w:line="360" w:lineRule="auto"/>
        <w:jc w:val="both"/>
        <w:rPr>
          <w:rFonts w:ascii="Arial" w:eastAsia="Times New Roman" w:hAnsi="Arial" w:cs="Arial"/>
          <w:noProof/>
          <w:sz w:val="22"/>
          <w:szCs w:val="22"/>
          <w:lang w:val="en-US"/>
        </w:rPr>
      </w:pPr>
    </w:p>
    <w:p w14:paraId="704324A9" w14:textId="77777777" w:rsidR="005229E4" w:rsidRPr="001E700D" w:rsidRDefault="005229E4" w:rsidP="001438F3">
      <w:pPr>
        <w:pStyle w:val="Heading3"/>
        <w:rPr>
          <w:rFonts w:eastAsia="Times New Roman"/>
          <w:b w:val="0"/>
          <w:bCs/>
        </w:rPr>
      </w:pPr>
      <w:bookmarkStart w:id="262" w:name="_Toc30412217"/>
      <w:bookmarkStart w:id="263" w:name="_Toc51061319"/>
      <w:bookmarkStart w:id="264" w:name="_Toc51061381"/>
      <w:bookmarkStart w:id="265" w:name="_Toc67052274"/>
      <w:r w:rsidRPr="001E700D">
        <w:rPr>
          <w:rFonts w:eastAsia="Times New Roman"/>
          <w:b w:val="0"/>
          <w:bCs/>
        </w:rPr>
        <w:lastRenderedPageBreak/>
        <w:t>3.1</w:t>
      </w:r>
      <w:r w:rsidR="0020649E" w:rsidRPr="001E700D">
        <w:rPr>
          <w:rFonts w:eastAsia="Times New Roman"/>
          <w:b w:val="0"/>
          <w:bCs/>
        </w:rPr>
        <w:t>7</w:t>
      </w:r>
      <w:r w:rsidRPr="001E700D">
        <w:rPr>
          <w:rFonts w:eastAsia="Times New Roman"/>
          <w:b w:val="0"/>
          <w:bCs/>
        </w:rPr>
        <w:t xml:space="preserve"> MUSEUMS</w:t>
      </w:r>
      <w:bookmarkEnd w:id="262"/>
      <w:bookmarkEnd w:id="263"/>
      <w:bookmarkEnd w:id="264"/>
      <w:bookmarkEnd w:id="265"/>
      <w:r w:rsidRPr="001E700D">
        <w:rPr>
          <w:rFonts w:eastAsia="Times New Roman"/>
          <w:b w:val="0"/>
          <w:bCs/>
        </w:rPr>
        <w:tab/>
      </w:r>
    </w:p>
    <w:p w14:paraId="5AE257DC"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r w:rsidRPr="005229E4">
        <w:rPr>
          <w:rFonts w:ascii="Arial" w:eastAsia="Times New Roman" w:hAnsi="Arial" w:cs="Arial"/>
          <w:b/>
          <w:sz w:val="22"/>
          <w:szCs w:val="22"/>
          <w:lang w:val="en-US" w:bidi="en-US"/>
        </w:rPr>
        <w:t>MUSEUMS PERFORMANCE HIGHLIGHTS</w:t>
      </w:r>
    </w:p>
    <w:p w14:paraId="3851857D"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b/>
          <w:sz w:val="22"/>
          <w:szCs w:val="22"/>
          <w:lang w:val="en-US" w:bidi="en-US"/>
        </w:rPr>
        <w:t>Fort Amiel museum</w:t>
      </w:r>
      <w:r w:rsidRPr="005229E4">
        <w:rPr>
          <w:rFonts w:ascii="Arial" w:eastAsia="Times New Roman" w:hAnsi="Arial" w:cs="Arial"/>
          <w:sz w:val="22"/>
          <w:szCs w:val="22"/>
          <w:lang w:val="en-US" w:bidi="en-US"/>
        </w:rPr>
        <w:t xml:space="preserve"> is the cultural history Museum of the Newcastle Municipality who deals with the local culture and history of all communities, the surrounding </w:t>
      </w:r>
      <w:proofErr w:type="gramStart"/>
      <w:r w:rsidRPr="005229E4">
        <w:rPr>
          <w:rFonts w:ascii="Arial" w:eastAsia="Times New Roman" w:hAnsi="Arial" w:cs="Arial"/>
          <w:sz w:val="22"/>
          <w:szCs w:val="22"/>
          <w:lang w:val="en-US" w:bidi="en-US"/>
        </w:rPr>
        <w:t>battlefields</w:t>
      </w:r>
      <w:proofErr w:type="gramEnd"/>
      <w:r w:rsidRPr="005229E4">
        <w:rPr>
          <w:rFonts w:ascii="Arial" w:eastAsia="Times New Roman" w:hAnsi="Arial" w:cs="Arial"/>
          <w:sz w:val="22"/>
          <w:szCs w:val="22"/>
          <w:lang w:val="en-US" w:bidi="en-US"/>
        </w:rPr>
        <w:t xml:space="preserve"> and monuments. </w:t>
      </w:r>
    </w:p>
    <w:p w14:paraId="2A7ADBD6" w14:textId="1AAC1A53" w:rsidR="005229E4" w:rsidRPr="005229E4" w:rsidRDefault="005229E4" w:rsidP="006751B1">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Through the museum’s </w:t>
      </w:r>
      <w:r w:rsidRPr="005229E4">
        <w:rPr>
          <w:rFonts w:ascii="Arial" w:eastAsia="Times New Roman" w:hAnsi="Arial" w:cs="Arial"/>
          <w:b/>
          <w:sz w:val="22"/>
          <w:szCs w:val="22"/>
          <w:lang w:val="en-US" w:bidi="en-US"/>
        </w:rPr>
        <w:t>Research</w:t>
      </w:r>
      <w:r w:rsidRPr="005229E4">
        <w:rPr>
          <w:rFonts w:ascii="Arial" w:eastAsia="Times New Roman" w:hAnsi="Arial" w:cs="Arial"/>
          <w:sz w:val="22"/>
          <w:szCs w:val="22"/>
          <w:lang w:val="en-US" w:bidi="en-US"/>
        </w:rPr>
        <w:t xml:space="preserve"> programs the history of the local communities are recorded through photographs, interviews, documents, </w:t>
      </w:r>
      <w:proofErr w:type="gramStart"/>
      <w:r w:rsidRPr="005229E4">
        <w:rPr>
          <w:rFonts w:ascii="Arial" w:eastAsia="Times New Roman" w:hAnsi="Arial" w:cs="Arial"/>
          <w:sz w:val="22"/>
          <w:szCs w:val="22"/>
          <w:lang w:val="en-US" w:bidi="en-US"/>
        </w:rPr>
        <w:t>cemeteries</w:t>
      </w:r>
      <w:proofErr w:type="gramEnd"/>
      <w:r w:rsidRPr="005229E4">
        <w:rPr>
          <w:rFonts w:ascii="Arial" w:eastAsia="Times New Roman" w:hAnsi="Arial" w:cs="Arial"/>
          <w:sz w:val="22"/>
          <w:szCs w:val="22"/>
          <w:lang w:val="en-US" w:bidi="en-US"/>
        </w:rPr>
        <w:t xml:space="preserve"> and historic buildings. Through the answering of enquiries from the public, the museum provides information about local history. By publishing information on the internet and local newspapers more engagement with the community </w:t>
      </w:r>
      <w:r w:rsidR="00785344" w:rsidRPr="005229E4">
        <w:rPr>
          <w:rFonts w:ascii="Arial" w:eastAsia="Times New Roman" w:hAnsi="Arial" w:cs="Arial"/>
          <w:sz w:val="22"/>
          <w:szCs w:val="22"/>
          <w:lang w:val="en-US" w:bidi="en-US"/>
        </w:rPr>
        <w:t>is</w:t>
      </w:r>
      <w:r w:rsidRPr="005229E4">
        <w:rPr>
          <w:rFonts w:ascii="Arial" w:eastAsia="Times New Roman" w:hAnsi="Arial" w:cs="Arial"/>
          <w:sz w:val="22"/>
          <w:szCs w:val="22"/>
          <w:lang w:val="en-US" w:bidi="en-US"/>
        </w:rPr>
        <w:t xml:space="preserve"> stimulated. Poor communities, for instance Blaauwbosch, Ingogo and Charlestown are provided with in</w:t>
      </w:r>
      <w:r w:rsidR="006751B1">
        <w:rPr>
          <w:rFonts w:ascii="Arial" w:eastAsia="Times New Roman" w:hAnsi="Arial" w:cs="Arial"/>
          <w:sz w:val="22"/>
          <w:szCs w:val="22"/>
          <w:lang w:val="en-US" w:bidi="en-US"/>
        </w:rPr>
        <w:t xml:space="preserve">formation on their own </w:t>
      </w:r>
      <w:r w:rsidR="00785344">
        <w:rPr>
          <w:rFonts w:ascii="Arial" w:eastAsia="Times New Roman" w:hAnsi="Arial" w:cs="Arial"/>
          <w:sz w:val="22"/>
          <w:szCs w:val="22"/>
          <w:lang w:val="en-US" w:bidi="en-US"/>
        </w:rPr>
        <w:t>history.</w:t>
      </w:r>
    </w:p>
    <w:p w14:paraId="465068E6" w14:textId="77777777" w:rsidR="006751B1" w:rsidRDefault="005229E4" w:rsidP="006751B1">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758E1F0D" wp14:editId="684A3972">
            <wp:extent cx="5476875" cy="2254103"/>
            <wp:effectExtent l="95250" t="95250" r="85725" b="8953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79407" cy="2255145"/>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15D51653" w14:textId="6DEF2F26" w:rsidR="005229E4" w:rsidRPr="005229E4" w:rsidRDefault="006751B1" w:rsidP="001438F3">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94</w:t>
      </w:r>
      <w:r w:rsidR="005F2DFF">
        <w:rPr>
          <w:noProof/>
        </w:rPr>
        <w:fldChar w:fldCharType="end"/>
      </w:r>
      <w:r>
        <w:t xml:space="preserve"> PHOTOGRAPHS AND MUSEUM ARTIFACTS ARE BEINIG DOCUMENTED AT THE MUSEUUM</w:t>
      </w:r>
    </w:p>
    <w:p w14:paraId="2AC62EAB" w14:textId="77777777" w:rsidR="006751B1" w:rsidRDefault="005229E4" w:rsidP="006751B1">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028AB0D8" wp14:editId="1DAF0D90">
            <wp:extent cx="5560828" cy="1934845"/>
            <wp:effectExtent l="95250" t="95250" r="97155" b="10350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75372" cy="1939906"/>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0FF918A9" w14:textId="51734EAC" w:rsidR="005229E4" w:rsidRPr="005229E4" w:rsidRDefault="006751B1" w:rsidP="001438F3">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95</w:t>
      </w:r>
      <w:r w:rsidR="005F2DFF">
        <w:rPr>
          <w:noProof/>
        </w:rPr>
        <w:fldChar w:fldCharType="end"/>
      </w:r>
      <w:r>
        <w:t xml:space="preserve"> MR ANIL NAURIYA AN ATTORNET OF THE HIGH COURT IN INDIA AND MEMBER OF THE GANDHI MUSEUM IN NEW DELHI VISITED THE MUSEUM TO CONSULT DICUMENTS ON CHARLESTOWN</w:t>
      </w:r>
    </w:p>
    <w:p w14:paraId="6233CA42"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r w:rsidRPr="005229E4">
        <w:rPr>
          <w:rFonts w:ascii="Arial" w:eastAsia="Times New Roman" w:hAnsi="Arial" w:cs="Arial"/>
          <w:b/>
          <w:sz w:val="22"/>
          <w:szCs w:val="22"/>
          <w:lang w:val="en-US" w:bidi="en-US"/>
        </w:rPr>
        <w:t>FENCING OF FORT AMIEL MUSUEM PROJECT</w:t>
      </w:r>
    </w:p>
    <w:p w14:paraId="77E32F06" w14:textId="77777777" w:rsidR="006751B1" w:rsidRDefault="005229E4" w:rsidP="006751B1">
      <w:pPr>
        <w:keepNext/>
        <w:spacing w:before="200" w:line="360" w:lineRule="auto"/>
        <w:jc w:val="both"/>
      </w:pPr>
      <w:r w:rsidRPr="005229E4">
        <w:rPr>
          <w:rFonts w:ascii="Arial" w:eastAsia="Times New Roman" w:hAnsi="Arial" w:cs="Arial"/>
          <w:noProof/>
          <w:sz w:val="22"/>
          <w:szCs w:val="22"/>
          <w:lang w:eastAsia="en-ZA"/>
        </w:rPr>
        <w:lastRenderedPageBreak/>
        <w:drawing>
          <wp:inline distT="0" distB="0" distL="0" distR="0" wp14:anchorId="5FA7FE8B" wp14:editId="4ADCF1F0">
            <wp:extent cx="5559951" cy="3264195"/>
            <wp:effectExtent l="95250" t="95250" r="98425" b="8890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89525" cy="3281557"/>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618FEC58" w14:textId="13EAA84C" w:rsidR="005229E4" w:rsidRPr="006751B1" w:rsidRDefault="006751B1"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96</w:t>
      </w:r>
      <w:r w:rsidR="005F2DFF">
        <w:rPr>
          <w:noProof/>
        </w:rPr>
        <w:fldChar w:fldCharType="end"/>
      </w:r>
      <w:r>
        <w:t xml:space="preserve"> FENCING OF FORT AMIEL MUSEUM</w:t>
      </w:r>
    </w:p>
    <w:p w14:paraId="696ACCD9" w14:textId="77777777" w:rsidR="005229E4" w:rsidRPr="005229E4" w:rsidRDefault="005229E4" w:rsidP="005229E4">
      <w:pPr>
        <w:spacing w:before="200" w:line="360" w:lineRule="auto"/>
        <w:jc w:val="both"/>
        <w:rPr>
          <w:rFonts w:ascii="Arial" w:eastAsia="Times New Roman" w:hAnsi="Arial" w:cs="Arial"/>
          <w:b/>
          <w:sz w:val="22"/>
          <w:szCs w:val="22"/>
          <w:lang w:val="en-US" w:bidi="en-US"/>
        </w:rPr>
      </w:pPr>
      <w:r w:rsidRPr="005229E4">
        <w:rPr>
          <w:rFonts w:ascii="Arial" w:eastAsia="Times New Roman" w:hAnsi="Arial" w:cs="Arial"/>
          <w:b/>
          <w:sz w:val="22"/>
          <w:szCs w:val="22"/>
          <w:lang w:val="en-US" w:bidi="en-US"/>
        </w:rPr>
        <w:t>LOCOMOTIVE STEAM TRAIN</w:t>
      </w:r>
    </w:p>
    <w:p w14:paraId="41419BB7" w14:textId="3B93F7DB" w:rsidR="005229E4" w:rsidRDefault="005229E4" w:rsidP="006751B1">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The old </w:t>
      </w:r>
      <w:r w:rsidRPr="005229E4">
        <w:rPr>
          <w:rFonts w:ascii="Arial" w:eastAsia="Times New Roman" w:hAnsi="Arial" w:cs="Arial"/>
          <w:b/>
          <w:sz w:val="22"/>
          <w:szCs w:val="22"/>
          <w:lang w:val="en-US" w:bidi="en-US"/>
        </w:rPr>
        <w:t>steam train</w:t>
      </w:r>
      <w:r w:rsidRPr="005229E4">
        <w:rPr>
          <w:rFonts w:ascii="Arial" w:eastAsia="Times New Roman" w:hAnsi="Arial" w:cs="Arial"/>
          <w:sz w:val="22"/>
          <w:szCs w:val="22"/>
          <w:lang w:val="en-US" w:bidi="en-US"/>
        </w:rPr>
        <w:t xml:space="preserve"> which was donated by Arcelor Mittal was sandblasted and provided with an anti-rust undercoat and painted by museum workers Sipho Myeni and Spho Madlala in green, red and black </w:t>
      </w:r>
      <w:r w:rsidR="001438F3" w:rsidRPr="005229E4">
        <w:rPr>
          <w:rFonts w:ascii="Arial" w:eastAsia="Times New Roman" w:hAnsi="Arial" w:cs="Arial"/>
          <w:sz w:val="22"/>
          <w:szCs w:val="22"/>
          <w:lang w:val="en-US" w:bidi="en-US"/>
        </w:rPr>
        <w:t>colors</w:t>
      </w:r>
      <w:r w:rsidRPr="005229E4">
        <w:rPr>
          <w:rFonts w:ascii="Arial" w:eastAsia="Times New Roman" w:hAnsi="Arial" w:cs="Arial"/>
          <w:sz w:val="22"/>
          <w:szCs w:val="22"/>
          <w:lang w:val="en-US" w:bidi="en-US"/>
        </w:rPr>
        <w:t xml:space="preserve">. It is a popular attraction to both young and older visitors to the </w:t>
      </w:r>
      <w:r w:rsidR="00785344" w:rsidRPr="005229E4">
        <w:rPr>
          <w:rFonts w:ascii="Arial" w:eastAsia="Times New Roman" w:hAnsi="Arial" w:cs="Arial"/>
          <w:sz w:val="22"/>
          <w:szCs w:val="22"/>
          <w:lang w:val="en-US" w:bidi="en-US"/>
        </w:rPr>
        <w:t>museum.</w:t>
      </w:r>
      <w:r w:rsidRPr="005229E4">
        <w:rPr>
          <w:rFonts w:ascii="Arial" w:eastAsia="Times New Roman" w:hAnsi="Arial" w:cs="Arial"/>
          <w:sz w:val="22"/>
          <w:szCs w:val="22"/>
          <w:lang w:val="en-US" w:bidi="en-US"/>
        </w:rPr>
        <w:tab/>
      </w:r>
    </w:p>
    <w:p w14:paraId="0CFF9120" w14:textId="77777777" w:rsidR="00407DD3" w:rsidRDefault="00552D23" w:rsidP="00407DD3">
      <w:pPr>
        <w:keepNext/>
        <w:spacing w:before="200" w:line="360" w:lineRule="auto"/>
        <w:jc w:val="both"/>
      </w:pPr>
      <w:r>
        <w:rPr>
          <w:rFonts w:ascii="Arial" w:eastAsia="Times New Roman" w:hAnsi="Arial" w:cs="Arial"/>
          <w:noProof/>
          <w:sz w:val="22"/>
          <w:szCs w:val="22"/>
          <w:lang w:eastAsia="en-ZA"/>
        </w:rPr>
        <w:drawing>
          <wp:inline distT="0" distB="0" distL="0" distR="0" wp14:anchorId="193A5D0E" wp14:editId="6F10A5E5">
            <wp:extent cx="5773479" cy="2505710"/>
            <wp:effectExtent l="95250" t="95250" r="93980" b="10414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79139" cy="2508166"/>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436F43B4" w14:textId="29A5FAE2" w:rsidR="00407DD3" w:rsidRDefault="00407DD3"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97</w:t>
      </w:r>
      <w:r w:rsidR="005F2DFF">
        <w:rPr>
          <w:noProof/>
        </w:rPr>
        <w:fldChar w:fldCharType="end"/>
      </w:r>
      <w:r>
        <w:t xml:space="preserve"> LOCOMOTIVE STEAM TRAIN</w:t>
      </w:r>
    </w:p>
    <w:p w14:paraId="1E852A62" w14:textId="77777777" w:rsidR="005229E4" w:rsidRPr="00407DD3" w:rsidRDefault="005229E4" w:rsidP="00407DD3">
      <w:pPr>
        <w:pStyle w:val="Caption"/>
        <w:jc w:val="both"/>
      </w:pPr>
      <w:r w:rsidRPr="00407DD3">
        <w:rPr>
          <w:rFonts w:ascii="Arial" w:eastAsia="Calibri" w:hAnsi="Arial" w:cs="Arial"/>
          <w:b w:val="0"/>
          <w:color w:val="auto"/>
          <w:sz w:val="22"/>
          <w:szCs w:val="22"/>
          <w:lang w:val="en-US"/>
        </w:rPr>
        <w:t xml:space="preserve">A promotional yellow frame signage board was put up at the museum by the KZN Provincial Department of Tourism in conjunction with the Amajuba District Municipality’s Department of Economic Development and Tourism. It contains the name of the Town, the Museum, co-ordinates and the logos of the Province, Local </w:t>
      </w:r>
      <w:proofErr w:type="gramStart"/>
      <w:r w:rsidRPr="00407DD3">
        <w:rPr>
          <w:rFonts w:ascii="Arial" w:eastAsia="Calibri" w:hAnsi="Arial" w:cs="Arial"/>
          <w:b w:val="0"/>
          <w:color w:val="auto"/>
          <w:sz w:val="22"/>
          <w:szCs w:val="22"/>
          <w:lang w:val="en-US"/>
        </w:rPr>
        <w:t>Municipality</w:t>
      </w:r>
      <w:proofErr w:type="gramEnd"/>
      <w:r w:rsidRPr="00407DD3">
        <w:rPr>
          <w:rFonts w:ascii="Arial" w:eastAsia="Calibri" w:hAnsi="Arial" w:cs="Arial"/>
          <w:b w:val="0"/>
          <w:color w:val="auto"/>
          <w:sz w:val="22"/>
          <w:szCs w:val="22"/>
          <w:lang w:val="en-US"/>
        </w:rPr>
        <w:t xml:space="preserve"> and the Battlefields Route.</w:t>
      </w:r>
    </w:p>
    <w:p w14:paraId="75B7AAD8" w14:textId="77777777" w:rsidR="00407DD3" w:rsidRDefault="005229E4" w:rsidP="00407DD3">
      <w:pPr>
        <w:keepNext/>
        <w:spacing w:before="0" w:after="160" w:line="360" w:lineRule="auto"/>
        <w:jc w:val="both"/>
      </w:pPr>
      <w:r w:rsidRPr="005229E4">
        <w:rPr>
          <w:rFonts w:ascii="Arial" w:eastAsia="Calibri" w:hAnsi="Arial" w:cs="Arial"/>
          <w:noProof/>
          <w:sz w:val="22"/>
          <w:szCs w:val="22"/>
          <w:lang w:eastAsia="en-ZA"/>
        </w:rPr>
        <w:lastRenderedPageBreak/>
        <w:drawing>
          <wp:inline distT="0" distB="0" distL="0" distR="0" wp14:anchorId="6CB92ACA" wp14:editId="16AB771B">
            <wp:extent cx="5698490" cy="2232837"/>
            <wp:effectExtent l="95250" t="95250" r="92710" b="9144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7">
                      <a:extLst>
                        <a:ext uri="{28A0092B-C50C-407E-A947-70E740481C1C}">
                          <a14:useLocalDpi xmlns:a14="http://schemas.microsoft.com/office/drawing/2010/main" val="0"/>
                        </a:ext>
                      </a:extLst>
                    </a:blip>
                    <a:srcRect l="26140" t="2" b="-5"/>
                    <a:stretch>
                      <a:fillRect/>
                    </a:stretch>
                  </pic:blipFill>
                  <pic:spPr bwMode="auto">
                    <a:xfrm>
                      <a:off x="0" y="0"/>
                      <a:ext cx="5704618" cy="2235238"/>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22217FB" w14:textId="118759C1" w:rsidR="005229E4" w:rsidRPr="005229E4" w:rsidRDefault="00407DD3" w:rsidP="001438F3">
      <w:pPr>
        <w:pStyle w:val="Caption"/>
        <w:jc w:val="center"/>
        <w:rPr>
          <w:rFonts w:ascii="Arial" w:eastAsia="Calibri" w:hAnsi="Arial" w:cs="Arial"/>
          <w:sz w:val="22"/>
          <w:szCs w:val="22"/>
          <w:lang w:val="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98</w:t>
      </w:r>
      <w:r w:rsidR="005F2DFF">
        <w:rPr>
          <w:noProof/>
        </w:rPr>
        <w:fldChar w:fldCharType="end"/>
      </w:r>
      <w:r>
        <w:t xml:space="preserve"> PROMOTIONAL YELLOW FRAME SIGNAGE BY THE KZN PROVINICIAL DEPARTMENT OF TOURISM</w:t>
      </w:r>
    </w:p>
    <w:p w14:paraId="10FEC73C" w14:textId="0D6122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 xml:space="preserve">The museum welcomed many educational school and tourism groups during the past year including Church conference groups, the Newcastle Herbal Society, the Memorable Order of the Tin Hats, the </w:t>
      </w:r>
      <w:proofErr w:type="gramStart"/>
      <w:r w:rsidRPr="005229E4">
        <w:rPr>
          <w:rFonts w:ascii="Arial" w:eastAsia="Times New Roman" w:hAnsi="Arial" w:cs="Arial"/>
          <w:sz w:val="22"/>
          <w:szCs w:val="22"/>
          <w:lang w:val="en-US" w:bidi="en-US"/>
        </w:rPr>
        <w:t>ambassador</w:t>
      </w:r>
      <w:proofErr w:type="gramEnd"/>
      <w:r w:rsidRPr="005229E4">
        <w:rPr>
          <w:rFonts w:ascii="Arial" w:eastAsia="Times New Roman" w:hAnsi="Arial" w:cs="Arial"/>
          <w:sz w:val="22"/>
          <w:szCs w:val="22"/>
          <w:lang w:val="en-US" w:bidi="en-US"/>
        </w:rPr>
        <w:t xml:space="preserve"> and cultural contingent of the Russian Federation and further on a very successful local Tour</w:t>
      </w:r>
      <w:r w:rsidR="00407DD3">
        <w:rPr>
          <w:rFonts w:ascii="Arial" w:eastAsia="Times New Roman" w:hAnsi="Arial" w:cs="Arial"/>
          <w:sz w:val="22"/>
          <w:szCs w:val="22"/>
          <w:lang w:val="en-US" w:bidi="en-US"/>
        </w:rPr>
        <w:t xml:space="preserve"> </w:t>
      </w:r>
      <w:r w:rsidRPr="005229E4">
        <w:rPr>
          <w:rFonts w:ascii="Arial" w:eastAsia="Times New Roman" w:hAnsi="Arial" w:cs="Arial"/>
          <w:sz w:val="22"/>
          <w:szCs w:val="22"/>
          <w:lang w:val="en-US" w:bidi="en-US"/>
        </w:rPr>
        <w:t xml:space="preserve">group GREAT IDEAS consisting of 64 visitors visited the museum as well. Besides formal educational activities many members of the public </w:t>
      </w:r>
      <w:r w:rsidR="00785344" w:rsidRPr="005229E4">
        <w:rPr>
          <w:rFonts w:ascii="Arial" w:eastAsia="Times New Roman" w:hAnsi="Arial" w:cs="Arial"/>
          <w:sz w:val="22"/>
          <w:szCs w:val="22"/>
          <w:lang w:val="en-US" w:bidi="en-US"/>
        </w:rPr>
        <w:t>utilize</w:t>
      </w:r>
      <w:r w:rsidRPr="005229E4">
        <w:rPr>
          <w:rFonts w:ascii="Arial" w:eastAsia="Times New Roman" w:hAnsi="Arial" w:cs="Arial"/>
          <w:sz w:val="22"/>
          <w:szCs w:val="22"/>
          <w:lang w:val="en-US" w:bidi="en-US"/>
        </w:rPr>
        <w:t xml:space="preserve"> the museum and the picnic area for recreational functions. During the past year 175 such activities were facili</w:t>
      </w:r>
      <w:r w:rsidR="00407DD3">
        <w:rPr>
          <w:rFonts w:ascii="Arial" w:eastAsia="Times New Roman" w:hAnsi="Arial" w:cs="Arial"/>
          <w:sz w:val="22"/>
          <w:szCs w:val="22"/>
          <w:lang w:val="en-US" w:bidi="en-US"/>
        </w:rPr>
        <w:t xml:space="preserve">tated. </w:t>
      </w:r>
    </w:p>
    <w:p w14:paraId="192E147A" w14:textId="77777777" w:rsidR="00407DD3" w:rsidRDefault="005229E4" w:rsidP="00407DD3">
      <w:pPr>
        <w:keepNext/>
        <w:spacing w:before="200" w:line="360" w:lineRule="auto"/>
        <w:jc w:val="both"/>
      </w:pPr>
      <w:r w:rsidRPr="005229E4">
        <w:rPr>
          <w:rFonts w:ascii="Arial" w:eastAsia="Times New Roman" w:hAnsi="Arial" w:cs="Arial"/>
          <w:sz w:val="22"/>
          <w:szCs w:val="22"/>
          <w:lang w:val="en-US" w:bidi="en-US"/>
        </w:rPr>
        <w:t xml:space="preserve">             </w:t>
      </w:r>
      <w:r w:rsidRPr="005229E4">
        <w:rPr>
          <w:rFonts w:ascii="Arial" w:eastAsia="Calibri" w:hAnsi="Arial" w:cs="Arial"/>
          <w:noProof/>
          <w:sz w:val="22"/>
          <w:szCs w:val="22"/>
          <w:lang w:eastAsia="en-ZA"/>
        </w:rPr>
        <w:drawing>
          <wp:inline distT="0" distB="0" distL="0" distR="0" wp14:anchorId="4B04F3B1" wp14:editId="18059F93">
            <wp:extent cx="5579773" cy="2307265"/>
            <wp:effectExtent l="95250" t="95250" r="97155" b="9334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22414" cy="2324897"/>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17D45155" w14:textId="00DD5C90" w:rsidR="005229E4" w:rsidRPr="00407DD3" w:rsidRDefault="00407DD3"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99</w:t>
      </w:r>
      <w:r w:rsidR="005F2DFF">
        <w:rPr>
          <w:noProof/>
        </w:rPr>
        <w:fldChar w:fldCharType="end"/>
      </w:r>
      <w:r>
        <w:t xml:space="preserve"> LEARNER PARTICIPATING IN RE-ANACTMENT AT THE MUSEUM</w:t>
      </w:r>
    </w:p>
    <w:p w14:paraId="4740E885" w14:textId="77777777" w:rsidR="00407DD3" w:rsidRDefault="005229E4" w:rsidP="00407DD3">
      <w:pPr>
        <w:keepNext/>
        <w:spacing w:before="200" w:line="360" w:lineRule="auto"/>
        <w:jc w:val="both"/>
      </w:pPr>
      <w:r w:rsidRPr="005229E4">
        <w:rPr>
          <w:rFonts w:ascii="Arial" w:eastAsia="Times New Roman" w:hAnsi="Arial" w:cs="Arial"/>
          <w:noProof/>
          <w:sz w:val="22"/>
          <w:szCs w:val="22"/>
          <w:lang w:eastAsia="en-ZA"/>
        </w:rPr>
        <w:lastRenderedPageBreak/>
        <w:drawing>
          <wp:inline distT="0" distB="0" distL="0" distR="0" wp14:anchorId="2AC78ED0" wp14:editId="44BE952F">
            <wp:extent cx="5709684" cy="3886200"/>
            <wp:effectExtent l="95250" t="95250" r="100965" b="9525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184" cy="388994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0250A77" w14:textId="57CF074F" w:rsidR="005229E4" w:rsidRPr="005229E4" w:rsidRDefault="00407DD3" w:rsidP="001438F3">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100</w:t>
      </w:r>
      <w:r w:rsidR="005F2DFF">
        <w:rPr>
          <w:noProof/>
        </w:rPr>
        <w:fldChar w:fldCharType="end"/>
      </w:r>
      <w:r>
        <w:t xml:space="preserve"> A LOCAL TOURIST GROUP VISITED THE MUSEUM</w:t>
      </w:r>
    </w:p>
    <w:p w14:paraId="480F2A08" w14:textId="77777777" w:rsidR="005229E4" w:rsidRPr="005229E4" w:rsidRDefault="005229E4" w:rsidP="005229E4">
      <w:pPr>
        <w:spacing w:before="200" w:line="360" w:lineRule="auto"/>
        <w:jc w:val="both"/>
        <w:rPr>
          <w:rFonts w:ascii="Arial" w:eastAsia="Times New Roman" w:hAnsi="Arial" w:cs="Arial"/>
          <w:sz w:val="22"/>
          <w:szCs w:val="22"/>
          <w:lang w:val="en-US" w:bidi="en-US"/>
        </w:rPr>
      </w:pPr>
      <w:r w:rsidRPr="005229E4">
        <w:rPr>
          <w:rFonts w:ascii="Arial" w:eastAsia="Times New Roman" w:hAnsi="Arial" w:cs="Arial"/>
          <w:sz w:val="22"/>
          <w:szCs w:val="22"/>
          <w:lang w:val="en-US" w:bidi="en-US"/>
        </w:rPr>
        <w:t>.</w:t>
      </w:r>
    </w:p>
    <w:p w14:paraId="08CC5498" w14:textId="77777777" w:rsidR="00407DD3" w:rsidRDefault="005229E4" w:rsidP="00407DD3">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5E6DFAD3" wp14:editId="3C3C46D2">
            <wp:extent cx="5709285" cy="3178810"/>
            <wp:effectExtent l="95250" t="95250" r="100965" b="9779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rot="10800000">
                      <a:off x="0" y="0"/>
                      <a:ext cx="5712464" cy="3180580"/>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1D5FCF9" w14:textId="7CD1C3F7" w:rsidR="005229E4" w:rsidRPr="005229E4" w:rsidRDefault="00407DD3" w:rsidP="001438F3">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101</w:t>
      </w:r>
      <w:r w:rsidR="005F2DFF">
        <w:rPr>
          <w:noProof/>
        </w:rPr>
        <w:fldChar w:fldCharType="end"/>
      </w:r>
      <w:r>
        <w:t xml:space="preserve"> MEMBERS OF THE PUBLIC USES THE MUSEUMS OFTEN FOR RECREATIONAL PURPOSES</w:t>
      </w:r>
    </w:p>
    <w:p w14:paraId="2956A750" w14:textId="77777777" w:rsidR="005229E4" w:rsidRPr="005229E4" w:rsidRDefault="005229E4" w:rsidP="005229E4">
      <w:pPr>
        <w:spacing w:before="0" w:after="160" w:line="360" w:lineRule="auto"/>
        <w:jc w:val="both"/>
        <w:rPr>
          <w:rFonts w:ascii="Arial" w:eastAsia="Calibri" w:hAnsi="Arial" w:cs="Arial"/>
          <w:sz w:val="22"/>
          <w:szCs w:val="22"/>
          <w:lang w:val="en-US"/>
        </w:rPr>
      </w:pPr>
      <w:r w:rsidRPr="005229E4">
        <w:rPr>
          <w:rFonts w:ascii="Arial" w:eastAsia="Calibri" w:hAnsi="Arial" w:cs="Arial"/>
          <w:sz w:val="22"/>
          <w:szCs w:val="22"/>
          <w:lang w:val="en-US"/>
        </w:rPr>
        <w:t xml:space="preserve">The museum participated in various </w:t>
      </w:r>
      <w:r w:rsidRPr="005229E4">
        <w:rPr>
          <w:rFonts w:ascii="Arial" w:eastAsia="Calibri" w:hAnsi="Arial" w:cs="Arial"/>
          <w:b/>
          <w:sz w:val="22"/>
          <w:szCs w:val="22"/>
          <w:lang w:val="en-US"/>
        </w:rPr>
        <w:t>outreach projects</w:t>
      </w:r>
      <w:r w:rsidRPr="005229E4">
        <w:rPr>
          <w:rFonts w:ascii="Arial" w:eastAsia="Calibri" w:hAnsi="Arial" w:cs="Arial"/>
          <w:sz w:val="22"/>
          <w:szCs w:val="22"/>
          <w:lang w:val="en-US"/>
        </w:rPr>
        <w:t xml:space="preserve"> like the Battlefields Marathon by providing historical costumes, visiting Blaauwbosch with our new Director Thembi Mjilo. Discussions were also </w:t>
      </w:r>
      <w:r w:rsidRPr="005229E4">
        <w:rPr>
          <w:rFonts w:ascii="Arial" w:eastAsia="Calibri" w:hAnsi="Arial" w:cs="Arial"/>
          <w:sz w:val="22"/>
          <w:szCs w:val="22"/>
          <w:lang w:val="en-US"/>
        </w:rPr>
        <w:lastRenderedPageBreak/>
        <w:t>held with the Director of the Luthuli Museum regarding the Albert Luthuli Heritage Project in Blaauwbosch. The museum also facilitated with local cultural groups like choirs for historical venues of SABC productions. The curator also gave talks for instance at the St. Dominic’s-Curro School on Human Rights Day.</w:t>
      </w:r>
    </w:p>
    <w:p w14:paraId="7C5D6D25" w14:textId="77777777" w:rsidR="005229E4" w:rsidRPr="005229E4" w:rsidRDefault="005229E4" w:rsidP="005229E4">
      <w:pPr>
        <w:spacing w:before="0" w:after="160" w:line="360" w:lineRule="auto"/>
        <w:jc w:val="both"/>
        <w:rPr>
          <w:rFonts w:ascii="Arial" w:eastAsia="Calibri" w:hAnsi="Arial" w:cs="Arial"/>
          <w:sz w:val="22"/>
          <w:szCs w:val="22"/>
          <w:lang w:val="en-US"/>
        </w:rPr>
      </w:pPr>
      <w:r w:rsidRPr="005229E4">
        <w:rPr>
          <w:rFonts w:ascii="Arial" w:eastAsia="Calibri" w:hAnsi="Arial" w:cs="Arial"/>
          <w:sz w:val="22"/>
          <w:szCs w:val="22"/>
          <w:lang w:val="en-US"/>
        </w:rPr>
        <w:t>The “In Conversation” museum exhibition at the Blaauwbosch School were visited. Left to right, Mr Gampu (Chairman of the local committee), Sanele Nkosi (Museum assistant), Mrs Zwane (School Principal) and Thembi Mjilo (Director – Arts, Culture and Amenities &amp; Community Safety).</w:t>
      </w:r>
    </w:p>
    <w:p w14:paraId="2731106A" w14:textId="77777777" w:rsidR="008B7E79" w:rsidRDefault="005229E4" w:rsidP="008B7E79">
      <w:pPr>
        <w:keepNext/>
        <w:spacing w:before="200" w:line="360" w:lineRule="auto"/>
        <w:jc w:val="both"/>
      </w:pPr>
      <w:r w:rsidRPr="005229E4">
        <w:rPr>
          <w:rFonts w:ascii="Arial" w:eastAsia="Times New Roman" w:hAnsi="Arial" w:cs="Arial"/>
          <w:noProof/>
          <w:sz w:val="22"/>
          <w:szCs w:val="22"/>
          <w:lang w:eastAsia="en-ZA"/>
        </w:rPr>
        <w:drawing>
          <wp:inline distT="0" distB="0" distL="0" distR="0" wp14:anchorId="6F75BBC8" wp14:editId="12B1CB2A">
            <wp:extent cx="5603240" cy="2126512"/>
            <wp:effectExtent l="95250" t="95250" r="92710" b="10287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18379" cy="2132257"/>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04F829C" w14:textId="189525C9" w:rsidR="005229E4" w:rsidRPr="005229E4" w:rsidRDefault="008B7E79" w:rsidP="001438F3">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102</w:t>
      </w:r>
      <w:r w:rsidR="005F2DFF">
        <w:rPr>
          <w:noProof/>
        </w:rPr>
        <w:fldChar w:fldCharType="end"/>
      </w:r>
      <w:r>
        <w:t xml:space="preserve"> BLAAUWBOSCH SCHOOL VISIT ON SAFETY</w:t>
      </w:r>
    </w:p>
    <w:p w14:paraId="255254D1" w14:textId="77777777" w:rsidR="008D4DED" w:rsidRDefault="005229E4" w:rsidP="008D4DED">
      <w:pPr>
        <w:keepNext/>
        <w:spacing w:before="0" w:after="0" w:line="360" w:lineRule="auto"/>
        <w:jc w:val="both"/>
      </w:pPr>
      <w:r w:rsidRPr="005229E4">
        <w:rPr>
          <w:rFonts w:ascii="Arial" w:eastAsia="Times New Roman" w:hAnsi="Arial" w:cs="Arial"/>
          <w:sz w:val="22"/>
          <w:szCs w:val="22"/>
          <w:lang w:val="en-US" w:bidi="en-US"/>
        </w:rPr>
        <w:t xml:space="preserve">                               </w:t>
      </w:r>
      <w:r w:rsidR="008B7E79">
        <w:rPr>
          <w:rFonts w:ascii="Arial" w:eastAsia="Times New Roman" w:hAnsi="Arial" w:cs="Arial"/>
          <w:noProof/>
          <w:sz w:val="22"/>
          <w:szCs w:val="22"/>
          <w:lang w:eastAsia="en-ZA"/>
        </w:rPr>
        <w:drawing>
          <wp:inline distT="0" distB="0" distL="0" distR="0" wp14:anchorId="49CBC620" wp14:editId="297C987C">
            <wp:extent cx="5698490" cy="2371060"/>
            <wp:effectExtent l="95250" t="95250" r="92710" b="8699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30249" cy="238427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628CADF7" w14:textId="5DC70B8D" w:rsidR="005229E4" w:rsidRPr="005229E4" w:rsidRDefault="008D4DED" w:rsidP="001438F3">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103</w:t>
      </w:r>
      <w:r w:rsidR="005F2DFF">
        <w:rPr>
          <w:noProof/>
        </w:rPr>
        <w:fldChar w:fldCharType="end"/>
      </w:r>
      <w:r>
        <w:t xml:space="preserve"> CHOIR FOR THE CHIEF ALBUTHULI WAS A LAY PREACHER</w:t>
      </w:r>
    </w:p>
    <w:p w14:paraId="49FAC6FA" w14:textId="77777777" w:rsidR="008D4DED" w:rsidRDefault="005229E4" w:rsidP="008D4DED">
      <w:pPr>
        <w:keepNext/>
        <w:spacing w:before="200" w:line="360" w:lineRule="auto"/>
        <w:jc w:val="both"/>
      </w:pPr>
      <w:r w:rsidRPr="005229E4">
        <w:rPr>
          <w:rFonts w:ascii="Arial" w:eastAsia="Times New Roman" w:hAnsi="Arial" w:cs="Arial"/>
          <w:sz w:val="22"/>
          <w:szCs w:val="22"/>
          <w:lang w:val="en-US" w:bidi="en-US"/>
        </w:rPr>
        <w:lastRenderedPageBreak/>
        <w:t xml:space="preserve">              </w:t>
      </w:r>
      <w:r w:rsidRPr="005229E4">
        <w:rPr>
          <w:rFonts w:ascii="Arial" w:eastAsia="Times New Roman" w:hAnsi="Arial" w:cs="Arial"/>
          <w:noProof/>
          <w:sz w:val="22"/>
          <w:szCs w:val="22"/>
          <w:lang w:eastAsia="en-ZA"/>
        </w:rPr>
        <w:drawing>
          <wp:inline distT="0" distB="0" distL="0" distR="0" wp14:anchorId="2BF2A53D" wp14:editId="16B9E6FC">
            <wp:extent cx="5697212" cy="2509284"/>
            <wp:effectExtent l="95250" t="95250" r="94615" b="10096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48085" cy="2531691"/>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34B05464" w14:textId="440C2870" w:rsidR="005229E4" w:rsidRPr="005229E4" w:rsidRDefault="008D4DED" w:rsidP="001438F3">
      <w:pPr>
        <w:pStyle w:val="Caption"/>
        <w:jc w:val="center"/>
        <w:rPr>
          <w:rFonts w:ascii="Arial" w:eastAsia="Times New Roman" w:hAnsi="Arial" w:cs="Arial"/>
          <w:sz w:val="22"/>
          <w:szCs w:val="22"/>
          <w:lang w:val="en-US" w:bidi="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104</w:t>
      </w:r>
      <w:r w:rsidR="005F2DFF">
        <w:rPr>
          <w:noProof/>
        </w:rPr>
        <w:fldChar w:fldCharType="end"/>
      </w:r>
      <w:r>
        <w:t xml:space="preserve"> THE HISTORIC BLAAUBOSCH METHODIST CHURCH</w:t>
      </w:r>
    </w:p>
    <w:p w14:paraId="6BA2458F" w14:textId="77777777" w:rsidR="0010008C" w:rsidRPr="001E700D" w:rsidRDefault="004F348C" w:rsidP="008D4DED">
      <w:pPr>
        <w:pStyle w:val="Heading3"/>
        <w:rPr>
          <w:rFonts w:eastAsia="Times New Roman"/>
          <w:b w:val="0"/>
          <w:bCs/>
        </w:rPr>
      </w:pPr>
      <w:bookmarkStart w:id="266" w:name="_Toc67052275"/>
      <w:r w:rsidRPr="001E700D">
        <w:rPr>
          <w:rFonts w:eastAsia="Times New Roman"/>
          <w:b w:val="0"/>
          <w:bCs/>
        </w:rPr>
        <w:t>3</w:t>
      </w:r>
      <w:r w:rsidR="0020649E" w:rsidRPr="001E700D">
        <w:rPr>
          <w:rFonts w:eastAsia="Times New Roman"/>
          <w:b w:val="0"/>
          <w:bCs/>
        </w:rPr>
        <w:t>.18</w:t>
      </w:r>
      <w:r w:rsidR="0010008C" w:rsidRPr="001E700D">
        <w:rPr>
          <w:rFonts w:eastAsia="Times New Roman"/>
          <w:b w:val="0"/>
          <w:bCs/>
        </w:rPr>
        <w:t xml:space="preserve"> SPECIAL PROGRAMMES</w:t>
      </w:r>
      <w:bookmarkEnd w:id="266"/>
      <w:r w:rsidR="0010008C" w:rsidRPr="001E700D">
        <w:rPr>
          <w:rFonts w:eastAsia="Times New Roman"/>
          <w:b w:val="0"/>
          <w:bCs/>
        </w:rPr>
        <w:t xml:space="preserve"> </w:t>
      </w:r>
    </w:p>
    <w:p w14:paraId="4B5378DB" w14:textId="77777777" w:rsidR="005229E4" w:rsidRPr="005229E4" w:rsidRDefault="005229E4" w:rsidP="005229E4">
      <w:pPr>
        <w:tabs>
          <w:tab w:val="left" w:pos="4260"/>
        </w:tabs>
        <w:spacing w:before="0" w:after="0" w:line="360" w:lineRule="auto"/>
        <w:jc w:val="both"/>
        <w:rPr>
          <w:rFonts w:ascii="Arial" w:eastAsia="Times New Roman" w:hAnsi="Arial" w:cs="Arial"/>
          <w:sz w:val="22"/>
          <w:szCs w:val="22"/>
          <w:lang w:eastAsia="x-none"/>
        </w:rPr>
      </w:pPr>
      <w:r w:rsidRPr="005229E4">
        <w:rPr>
          <w:rFonts w:ascii="Arial" w:eastAsia="Times New Roman" w:hAnsi="Arial" w:cs="Arial"/>
          <w:sz w:val="22"/>
          <w:szCs w:val="22"/>
          <w:lang w:val="x-none" w:eastAsia="x-none"/>
        </w:rPr>
        <w:t xml:space="preserve">Women's Day marks the anniversary of the great women's march of 1956, where women marched to the Union Buildings to protest against the carrying of pass books.  </w:t>
      </w:r>
      <w:r w:rsidRPr="005229E4">
        <w:rPr>
          <w:rFonts w:ascii="Arial" w:eastAsia="Times New Roman" w:hAnsi="Arial" w:cs="Arial"/>
          <w:sz w:val="22"/>
          <w:szCs w:val="22"/>
          <w:lang w:eastAsia="x-none"/>
        </w:rPr>
        <w:t xml:space="preserve">The Municipality held a </w:t>
      </w:r>
      <w:r w:rsidRPr="005229E4">
        <w:rPr>
          <w:rFonts w:ascii="Arial" w:eastAsia="Times New Roman" w:hAnsi="Arial" w:cs="Arial"/>
          <w:sz w:val="22"/>
          <w:szCs w:val="22"/>
          <w:lang w:val="x-none" w:eastAsia="x-none"/>
        </w:rPr>
        <w:t>Women’s Celebration Event</w:t>
      </w:r>
      <w:r w:rsidRPr="005229E4">
        <w:rPr>
          <w:rFonts w:ascii="Arial" w:eastAsia="Times New Roman" w:hAnsi="Arial" w:cs="Arial"/>
          <w:sz w:val="22"/>
          <w:szCs w:val="22"/>
          <w:lang w:eastAsia="x-none"/>
        </w:rPr>
        <w:t xml:space="preserve"> on </w:t>
      </w:r>
      <w:r w:rsidRPr="005229E4">
        <w:rPr>
          <w:rFonts w:ascii="Arial" w:eastAsia="Times New Roman" w:hAnsi="Arial" w:cs="Arial"/>
          <w:sz w:val="22"/>
          <w:szCs w:val="22"/>
          <w:lang w:val="x-none" w:eastAsia="x-none"/>
        </w:rPr>
        <w:t xml:space="preserve">22 August 2019 </w:t>
      </w:r>
      <w:r w:rsidRPr="005229E4">
        <w:rPr>
          <w:rFonts w:ascii="Arial" w:eastAsia="Times New Roman" w:hAnsi="Arial" w:cs="Arial"/>
          <w:sz w:val="22"/>
          <w:szCs w:val="22"/>
          <w:lang w:eastAsia="x-none"/>
        </w:rPr>
        <w:t xml:space="preserve">at the following wards: </w:t>
      </w:r>
    </w:p>
    <w:p w14:paraId="5C5057C7" w14:textId="77777777" w:rsidR="005229E4" w:rsidRPr="005229E4" w:rsidRDefault="005229E4" w:rsidP="005229E4">
      <w:pPr>
        <w:tabs>
          <w:tab w:val="left" w:pos="4260"/>
        </w:tabs>
        <w:spacing w:before="0" w:after="0" w:line="360" w:lineRule="auto"/>
        <w:jc w:val="both"/>
        <w:rPr>
          <w:rFonts w:ascii="Arial" w:eastAsia="Times New Roman" w:hAnsi="Arial" w:cs="Arial"/>
          <w:sz w:val="22"/>
          <w:szCs w:val="22"/>
          <w:lang w:eastAsia="x-none"/>
        </w:rPr>
      </w:pPr>
      <w:r w:rsidRPr="005229E4">
        <w:rPr>
          <w:rFonts w:ascii="Arial" w:eastAsia="Times New Roman" w:hAnsi="Arial" w:cs="Arial"/>
          <w:sz w:val="22"/>
          <w:szCs w:val="22"/>
          <w:lang w:eastAsia="x-none"/>
        </w:rPr>
        <w:t>Ward 9</w:t>
      </w:r>
    </w:p>
    <w:p w14:paraId="11444E8E" w14:textId="77777777" w:rsidR="005229E4" w:rsidRPr="005229E4" w:rsidRDefault="005229E4" w:rsidP="005229E4">
      <w:pPr>
        <w:tabs>
          <w:tab w:val="left" w:pos="4260"/>
        </w:tabs>
        <w:spacing w:before="0" w:after="0" w:line="360" w:lineRule="auto"/>
        <w:jc w:val="both"/>
        <w:rPr>
          <w:rFonts w:ascii="Arial" w:eastAsia="Times New Roman" w:hAnsi="Arial" w:cs="Arial"/>
          <w:sz w:val="22"/>
          <w:szCs w:val="22"/>
          <w:lang w:eastAsia="x-none"/>
        </w:rPr>
      </w:pPr>
    </w:p>
    <w:p w14:paraId="04864839" w14:textId="77777777" w:rsidR="008D4DED" w:rsidRDefault="005229E4" w:rsidP="008D4DED">
      <w:pPr>
        <w:keepNext/>
        <w:tabs>
          <w:tab w:val="left" w:pos="4260"/>
        </w:tabs>
        <w:spacing w:before="0" w:after="0" w:line="360" w:lineRule="auto"/>
        <w:jc w:val="both"/>
      </w:pPr>
      <w:r w:rsidRPr="005229E4">
        <w:rPr>
          <w:rFonts w:ascii="Arial" w:eastAsia="Times New Roman" w:hAnsi="Arial" w:cs="Arial"/>
          <w:noProof/>
          <w:sz w:val="22"/>
          <w:szCs w:val="22"/>
          <w:lang w:eastAsia="en-ZA"/>
        </w:rPr>
        <w:drawing>
          <wp:inline distT="0" distB="0" distL="0" distR="0" wp14:anchorId="74DF1282" wp14:editId="2CD5F193">
            <wp:extent cx="5624195" cy="3381154"/>
            <wp:effectExtent l="95250" t="95250" r="90805" b="86360"/>
            <wp:docPr id="601" name="Picture 601" descr="C:\Users\samked\AppData\Local\Microsoft\Windows\Temporary Internet Files\Content.Outlook\F4J80CF1\0ab9b16a-5722-4b46-9a83-4f2d9cff51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mked\AppData\Local\Microsoft\Windows\Temporary Internet Files\Content.Outlook\F4J80CF1\0ab9b16a-5722-4b46-9a83-4f2d9cff51d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628665" cy="3383841"/>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E8D73BF" w14:textId="7C0263CB" w:rsidR="005229E4" w:rsidRDefault="008D4DED"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105</w:t>
      </w:r>
      <w:r w:rsidR="005F2DFF">
        <w:rPr>
          <w:noProof/>
        </w:rPr>
        <w:fldChar w:fldCharType="end"/>
      </w:r>
      <w:r>
        <w:t xml:space="preserve"> WARD 12 WOMENS DAY CELEBRATION</w:t>
      </w:r>
    </w:p>
    <w:p w14:paraId="039E3358" w14:textId="77777777" w:rsidR="008D4DED" w:rsidRPr="008D4DED" w:rsidRDefault="008D4DED" w:rsidP="008D4DED">
      <w:pPr>
        <w:rPr>
          <w:lang w:val="en-US"/>
        </w:rPr>
      </w:pPr>
    </w:p>
    <w:p w14:paraId="672458FC" w14:textId="77777777" w:rsidR="008D4DED" w:rsidRDefault="005229E4" w:rsidP="008D4DED">
      <w:pPr>
        <w:keepNext/>
        <w:tabs>
          <w:tab w:val="left" w:pos="4260"/>
        </w:tabs>
        <w:spacing w:before="0" w:after="0" w:line="360" w:lineRule="auto"/>
        <w:jc w:val="center"/>
      </w:pPr>
      <w:r w:rsidRPr="005229E4">
        <w:rPr>
          <w:rFonts w:ascii="Arial" w:eastAsia="Times New Roman" w:hAnsi="Arial" w:cs="Arial"/>
          <w:noProof/>
          <w:sz w:val="22"/>
          <w:szCs w:val="22"/>
          <w:lang w:eastAsia="en-ZA"/>
        </w:rPr>
        <w:lastRenderedPageBreak/>
        <w:drawing>
          <wp:inline distT="0" distB="0" distL="0" distR="0" wp14:anchorId="26A1610E" wp14:editId="181528F6">
            <wp:extent cx="5773479" cy="3181350"/>
            <wp:effectExtent l="95250" t="95250" r="93980" b="9525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77950" cy="318381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876A737" w14:textId="46E8EB1A" w:rsidR="005229E4" w:rsidRPr="005229E4" w:rsidRDefault="008D4DED" w:rsidP="001438F3">
      <w:pPr>
        <w:pStyle w:val="Caption"/>
        <w:jc w:val="center"/>
        <w:rPr>
          <w:rFonts w:ascii="Arial" w:eastAsia="Times New Roman" w:hAnsi="Arial" w:cs="Arial"/>
          <w:noProof/>
          <w:sz w:val="22"/>
          <w:szCs w:val="22"/>
          <w:lang w:val="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106</w:t>
      </w:r>
      <w:r w:rsidR="005F2DFF">
        <w:rPr>
          <w:noProof/>
        </w:rPr>
        <w:fldChar w:fldCharType="end"/>
      </w:r>
      <w:r>
        <w:t xml:space="preserve"> WOMENS DAY CELEBRATION WARD 12</w:t>
      </w:r>
    </w:p>
    <w:p w14:paraId="7AF9E9DB" w14:textId="77777777" w:rsidR="005229E4" w:rsidRPr="005229E4" w:rsidRDefault="005229E4" w:rsidP="005229E4">
      <w:pPr>
        <w:tabs>
          <w:tab w:val="left" w:pos="4260"/>
        </w:tabs>
        <w:spacing w:before="0" w:after="0" w:line="360" w:lineRule="auto"/>
        <w:jc w:val="both"/>
        <w:rPr>
          <w:rFonts w:ascii="Arial" w:eastAsia="Times New Roman" w:hAnsi="Arial" w:cs="Arial"/>
          <w:noProof/>
          <w:sz w:val="22"/>
          <w:szCs w:val="22"/>
          <w:lang w:val="en-US"/>
        </w:rPr>
      </w:pPr>
    </w:p>
    <w:p w14:paraId="608D6095" w14:textId="77777777" w:rsidR="005229E4" w:rsidRPr="005229E4" w:rsidRDefault="005229E4" w:rsidP="005229E4">
      <w:pPr>
        <w:tabs>
          <w:tab w:val="left" w:pos="4260"/>
        </w:tabs>
        <w:spacing w:before="0" w:after="0" w:line="360" w:lineRule="auto"/>
        <w:jc w:val="both"/>
        <w:rPr>
          <w:rFonts w:ascii="Arial" w:eastAsia="Times New Roman" w:hAnsi="Arial" w:cs="Arial"/>
          <w:noProof/>
          <w:sz w:val="22"/>
          <w:szCs w:val="22"/>
        </w:rPr>
      </w:pPr>
    </w:p>
    <w:p w14:paraId="2ABF0EDE" w14:textId="77777777" w:rsidR="008D4DED" w:rsidRDefault="005229E4" w:rsidP="008D4DED">
      <w:pPr>
        <w:keepNext/>
        <w:tabs>
          <w:tab w:val="left" w:pos="4260"/>
        </w:tabs>
        <w:spacing w:before="0" w:after="0" w:line="360" w:lineRule="auto"/>
        <w:jc w:val="both"/>
      </w:pPr>
      <w:r w:rsidRPr="005229E4">
        <w:rPr>
          <w:rFonts w:ascii="Arial" w:eastAsia="Times New Roman" w:hAnsi="Arial" w:cs="Arial"/>
          <w:noProof/>
          <w:sz w:val="22"/>
          <w:szCs w:val="22"/>
          <w:lang w:eastAsia="en-ZA"/>
        </w:rPr>
        <w:drawing>
          <wp:inline distT="0" distB="0" distL="0" distR="0" wp14:anchorId="7ED114CB" wp14:editId="3617AF20">
            <wp:extent cx="5805170" cy="3338623"/>
            <wp:effectExtent l="95250" t="95250" r="100330" b="9080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17027" cy="334544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EAA3336" w14:textId="3A73EEF8" w:rsidR="005229E4" w:rsidRPr="005229E4" w:rsidRDefault="008D4DED" w:rsidP="001438F3">
      <w:pPr>
        <w:pStyle w:val="Caption"/>
        <w:jc w:val="center"/>
        <w:rPr>
          <w:rFonts w:ascii="Arial" w:eastAsia="Times New Roman" w:hAnsi="Arial" w:cs="Arial"/>
          <w:noProof/>
          <w:sz w:val="22"/>
          <w:szCs w:val="22"/>
          <w:lang w:val="en-US"/>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107</w:t>
      </w:r>
      <w:r w:rsidR="005F2DFF">
        <w:rPr>
          <w:noProof/>
        </w:rPr>
        <w:fldChar w:fldCharType="end"/>
      </w:r>
      <w:r>
        <w:t xml:space="preserve"> WOMENS DAY CELEBRATION IN WARD 18</w:t>
      </w:r>
    </w:p>
    <w:p w14:paraId="627B9347" w14:textId="77777777" w:rsidR="005229E4" w:rsidRPr="005229E4" w:rsidRDefault="005229E4" w:rsidP="005229E4">
      <w:pPr>
        <w:tabs>
          <w:tab w:val="left" w:pos="4260"/>
        </w:tabs>
        <w:spacing w:before="0" w:after="0" w:line="360" w:lineRule="auto"/>
        <w:jc w:val="both"/>
        <w:rPr>
          <w:rFonts w:ascii="Arial" w:eastAsia="Times New Roman" w:hAnsi="Arial" w:cs="Arial"/>
          <w:noProof/>
          <w:sz w:val="22"/>
          <w:szCs w:val="22"/>
          <w:lang w:val="en-US"/>
        </w:rPr>
      </w:pPr>
    </w:p>
    <w:p w14:paraId="39CE03F4" w14:textId="77777777" w:rsidR="008D4DED" w:rsidRDefault="005229E4" w:rsidP="00531F5F">
      <w:pPr>
        <w:keepNext/>
        <w:tabs>
          <w:tab w:val="left" w:pos="4260"/>
        </w:tabs>
        <w:spacing w:before="0" w:after="0" w:line="360" w:lineRule="auto"/>
        <w:jc w:val="center"/>
      </w:pPr>
      <w:r w:rsidRPr="005229E4">
        <w:rPr>
          <w:rFonts w:ascii="Arial" w:eastAsia="Times New Roman" w:hAnsi="Arial" w:cs="Arial"/>
          <w:noProof/>
          <w:sz w:val="22"/>
          <w:szCs w:val="22"/>
          <w:lang w:eastAsia="en-ZA"/>
        </w:rPr>
        <w:lastRenderedPageBreak/>
        <w:drawing>
          <wp:inline distT="0" distB="0" distL="0" distR="0" wp14:anchorId="45A6305F" wp14:editId="139A8CDF">
            <wp:extent cx="5740660" cy="3152110"/>
            <wp:effectExtent l="95250" t="95250" r="88900" b="8699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57140" cy="3161159"/>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2F7A7677" w14:textId="202DCEE5" w:rsidR="005229E4" w:rsidRPr="005229E4" w:rsidRDefault="008D4DED" w:rsidP="001438F3">
      <w:pPr>
        <w:pStyle w:val="Caption"/>
        <w:jc w:val="center"/>
        <w:rPr>
          <w:rFonts w:ascii="Arial" w:eastAsia="Times New Roman" w:hAnsi="Arial" w:cs="Arial"/>
          <w:sz w:val="22"/>
          <w:szCs w:val="22"/>
          <w:lang w:eastAsia="x-none"/>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108</w:t>
      </w:r>
      <w:r w:rsidR="005F2DFF">
        <w:rPr>
          <w:noProof/>
        </w:rPr>
        <w:fldChar w:fldCharType="end"/>
      </w:r>
      <w:r>
        <w:t xml:space="preserve"> WOMENS DAY CELEBRATION IN WARD 18</w:t>
      </w:r>
    </w:p>
    <w:p w14:paraId="081F905F" w14:textId="77777777" w:rsidR="005229E4" w:rsidRPr="005229E4" w:rsidRDefault="005229E4" w:rsidP="005229E4">
      <w:pPr>
        <w:spacing w:before="0" w:after="0" w:line="360" w:lineRule="auto"/>
        <w:ind w:right="-45"/>
        <w:jc w:val="both"/>
        <w:rPr>
          <w:rFonts w:ascii="Arial" w:eastAsia="Calibri" w:hAnsi="Arial" w:cs="Arial"/>
          <w:noProof/>
          <w:sz w:val="22"/>
          <w:szCs w:val="22"/>
          <w:lang w:eastAsia="en-ZA"/>
        </w:rPr>
      </w:pPr>
    </w:p>
    <w:p w14:paraId="3DF23785" w14:textId="77777777" w:rsidR="008D4DED" w:rsidRDefault="005229E4" w:rsidP="00531F5F">
      <w:pPr>
        <w:keepNext/>
        <w:spacing w:before="0" w:after="0" w:line="360" w:lineRule="auto"/>
        <w:ind w:right="-45"/>
        <w:jc w:val="center"/>
      </w:pPr>
      <w:r w:rsidRPr="005229E4">
        <w:rPr>
          <w:rFonts w:ascii="Arial" w:eastAsia="Times New Roman" w:hAnsi="Arial" w:cs="Arial"/>
          <w:noProof/>
          <w:sz w:val="22"/>
          <w:szCs w:val="22"/>
          <w:lang w:eastAsia="en-ZA"/>
        </w:rPr>
        <w:drawing>
          <wp:inline distT="0" distB="0" distL="0" distR="0" wp14:anchorId="2B1B111E" wp14:editId="486C7807">
            <wp:extent cx="5709285" cy="3019646"/>
            <wp:effectExtent l="95250" t="95250" r="100965" b="10477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27639" cy="3029354"/>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1048CD33" w14:textId="0CD1E2B2" w:rsidR="005229E4" w:rsidRPr="005229E4" w:rsidRDefault="008D4DED" w:rsidP="001438F3">
      <w:pPr>
        <w:pStyle w:val="Caption"/>
        <w:jc w:val="center"/>
        <w:rPr>
          <w:rFonts w:ascii="Arial" w:eastAsia="Calibri" w:hAnsi="Arial" w:cs="Arial"/>
          <w:noProof/>
          <w:sz w:val="22"/>
          <w:szCs w:val="22"/>
          <w:lang w:eastAsia="en-ZA"/>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109</w:t>
      </w:r>
      <w:r w:rsidR="005F2DFF">
        <w:rPr>
          <w:noProof/>
        </w:rPr>
        <w:fldChar w:fldCharType="end"/>
      </w:r>
      <w:r>
        <w:t xml:space="preserve"> WOMENS DAY CELEBRATION IN WARD 18</w:t>
      </w:r>
    </w:p>
    <w:p w14:paraId="53F4D5DF" w14:textId="6CAB878A" w:rsidR="005229E4" w:rsidRPr="005229E4" w:rsidRDefault="005229E4" w:rsidP="005229E4">
      <w:pPr>
        <w:spacing w:before="0" w:after="0" w:line="360" w:lineRule="auto"/>
        <w:ind w:right="-45"/>
        <w:jc w:val="both"/>
        <w:rPr>
          <w:rFonts w:ascii="Arial" w:eastAsia="Times New Roman" w:hAnsi="Arial" w:cs="Arial"/>
          <w:noProof/>
          <w:sz w:val="22"/>
          <w:szCs w:val="22"/>
          <w:lang w:val="en-US"/>
        </w:rPr>
      </w:pPr>
      <w:r w:rsidRPr="005229E4">
        <w:rPr>
          <w:rFonts w:ascii="Arial" w:eastAsia="Times New Roman" w:hAnsi="Arial" w:cs="Arial"/>
          <w:sz w:val="22"/>
          <w:szCs w:val="22"/>
          <w:lang w:val="en-US" w:bidi="en-US"/>
        </w:rPr>
        <w:t>Newcastle Municipality hosted a Men’s March against Women &amp; Children Abuse on 1</w:t>
      </w:r>
      <w:r w:rsidR="008D4DED">
        <w:rPr>
          <w:rFonts w:ascii="Arial" w:eastAsia="Times New Roman" w:hAnsi="Arial" w:cs="Arial"/>
          <w:sz w:val="22"/>
          <w:szCs w:val="22"/>
          <w:lang w:val="en-US" w:bidi="en-US"/>
        </w:rPr>
        <w:t>7 September 2019. The programs</w:t>
      </w:r>
      <w:r w:rsidRPr="005229E4">
        <w:rPr>
          <w:rFonts w:ascii="Arial" w:eastAsia="Times New Roman" w:hAnsi="Arial" w:cs="Arial"/>
          <w:sz w:val="22"/>
          <w:szCs w:val="22"/>
          <w:lang w:val="en-US" w:bidi="en-US"/>
        </w:rPr>
        <w:t xml:space="preserve"> aimed at educating to act responsibly and not violate women and children. The role of men was </w:t>
      </w:r>
      <w:r w:rsidR="008D4DED" w:rsidRPr="005229E4">
        <w:rPr>
          <w:rFonts w:ascii="Arial" w:eastAsia="Times New Roman" w:hAnsi="Arial" w:cs="Arial"/>
          <w:sz w:val="22"/>
          <w:szCs w:val="22"/>
          <w:lang w:val="en-US" w:bidi="en-US"/>
        </w:rPr>
        <w:t>emphasized</w:t>
      </w:r>
      <w:r w:rsidRPr="005229E4">
        <w:rPr>
          <w:rFonts w:ascii="Arial" w:eastAsia="Times New Roman" w:hAnsi="Arial" w:cs="Arial"/>
          <w:sz w:val="22"/>
          <w:szCs w:val="22"/>
          <w:lang w:val="en-US" w:bidi="en-US"/>
        </w:rPr>
        <w:t xml:space="preserve"> to be of </w:t>
      </w:r>
      <w:r w:rsidR="008D4DED" w:rsidRPr="005229E4">
        <w:rPr>
          <w:rFonts w:ascii="Arial" w:eastAsia="Times New Roman" w:hAnsi="Arial" w:cs="Arial"/>
          <w:sz w:val="22"/>
          <w:szCs w:val="22"/>
          <w:lang w:val="en-US" w:bidi="en-US"/>
        </w:rPr>
        <w:t>perception</w:t>
      </w:r>
      <w:r w:rsidRPr="005229E4">
        <w:rPr>
          <w:rFonts w:ascii="Arial" w:eastAsia="Times New Roman" w:hAnsi="Arial" w:cs="Arial"/>
          <w:sz w:val="22"/>
          <w:szCs w:val="22"/>
          <w:lang w:val="en-US" w:bidi="en-US"/>
        </w:rPr>
        <w:t xml:space="preserve">, </w:t>
      </w:r>
      <w:proofErr w:type="gramStart"/>
      <w:r w:rsidRPr="005229E4">
        <w:rPr>
          <w:rFonts w:ascii="Arial" w:eastAsia="Times New Roman" w:hAnsi="Arial" w:cs="Arial"/>
          <w:sz w:val="22"/>
          <w:szCs w:val="22"/>
          <w:lang w:val="en-US" w:bidi="en-US"/>
        </w:rPr>
        <w:t>support</w:t>
      </w:r>
      <w:proofErr w:type="gramEnd"/>
      <w:r w:rsidRPr="005229E4">
        <w:rPr>
          <w:rFonts w:ascii="Arial" w:eastAsia="Times New Roman" w:hAnsi="Arial" w:cs="Arial"/>
          <w:sz w:val="22"/>
          <w:szCs w:val="22"/>
          <w:lang w:val="en-US" w:bidi="en-US"/>
        </w:rPr>
        <w:t xml:space="preserve"> and </w:t>
      </w:r>
      <w:r w:rsidR="00785344" w:rsidRPr="005229E4">
        <w:rPr>
          <w:rFonts w:ascii="Arial" w:eastAsia="Times New Roman" w:hAnsi="Arial" w:cs="Arial"/>
          <w:sz w:val="22"/>
          <w:szCs w:val="22"/>
          <w:lang w:val="en-US" w:bidi="en-US"/>
        </w:rPr>
        <w:t>guidance.</w:t>
      </w:r>
    </w:p>
    <w:p w14:paraId="72BDBCA0" w14:textId="77777777" w:rsidR="005229E4" w:rsidRDefault="005229E4" w:rsidP="005229E4"/>
    <w:p w14:paraId="73FA468D" w14:textId="77777777" w:rsidR="00177DEC" w:rsidRDefault="00177DEC" w:rsidP="005229E4"/>
    <w:p w14:paraId="637175F3" w14:textId="77777777" w:rsidR="00177DEC" w:rsidRDefault="00177DEC" w:rsidP="005229E4"/>
    <w:p w14:paraId="12C6C651" w14:textId="77777777" w:rsidR="00453165" w:rsidRPr="001E700D" w:rsidRDefault="00453165" w:rsidP="005229E4">
      <w:pPr>
        <w:rPr>
          <w:bCs/>
        </w:rPr>
      </w:pPr>
    </w:p>
    <w:p w14:paraId="6EB2DF80" w14:textId="77777777" w:rsidR="00B15B18" w:rsidRPr="001E700D" w:rsidRDefault="0020649E" w:rsidP="008D4DED">
      <w:pPr>
        <w:pStyle w:val="Heading3"/>
        <w:rPr>
          <w:b w:val="0"/>
          <w:bCs/>
        </w:rPr>
      </w:pPr>
      <w:bookmarkStart w:id="267" w:name="_Toc67052276"/>
      <w:r w:rsidRPr="001E700D">
        <w:rPr>
          <w:b w:val="0"/>
          <w:bCs/>
        </w:rPr>
        <w:t>3.19</w:t>
      </w:r>
      <w:r w:rsidR="00B15B18" w:rsidRPr="001E700D">
        <w:rPr>
          <w:b w:val="0"/>
          <w:bCs/>
        </w:rPr>
        <w:t xml:space="preserve"> FIRE AND DISASTER</w:t>
      </w:r>
      <w:bookmarkEnd w:id="267"/>
    </w:p>
    <w:p w14:paraId="5F3515AD" w14:textId="77777777" w:rsidR="008D4DED" w:rsidRPr="008D4DED" w:rsidRDefault="008D4DED" w:rsidP="008D4DED"/>
    <w:p w14:paraId="128D8882" w14:textId="77777777" w:rsidR="00B15B18" w:rsidRPr="00B15B18" w:rsidRDefault="00B15B18" w:rsidP="00B15B18">
      <w:pPr>
        <w:spacing w:before="0" w:after="0" w:line="360" w:lineRule="auto"/>
        <w:contextualSpacing/>
        <w:jc w:val="both"/>
        <w:rPr>
          <w:rFonts w:ascii="Arial" w:eastAsia="Calibri" w:hAnsi="Arial" w:cs="Arial"/>
          <w:b/>
          <w:sz w:val="22"/>
          <w:szCs w:val="22"/>
          <w:lang w:val="en-US"/>
        </w:rPr>
      </w:pPr>
      <w:r w:rsidRPr="00B15B18">
        <w:rPr>
          <w:rFonts w:ascii="Arial" w:eastAsia="Calibri" w:hAnsi="Arial" w:cs="Arial"/>
          <w:b/>
          <w:sz w:val="22"/>
          <w:szCs w:val="22"/>
          <w:lang w:val="en-US"/>
        </w:rPr>
        <w:t>FIRE AND DISASTER MANAGEMENT SERVICES PERFORMANCE HIGHLIGHTS</w:t>
      </w:r>
    </w:p>
    <w:p w14:paraId="5ABAA3F7" w14:textId="0BDD81F3" w:rsidR="00B15B18" w:rsidRDefault="00B15B18" w:rsidP="00B15B18">
      <w:pPr>
        <w:spacing w:before="0" w:after="0" w:line="360" w:lineRule="auto"/>
        <w:contextualSpacing/>
        <w:jc w:val="both"/>
        <w:rPr>
          <w:rFonts w:ascii="Arial" w:eastAsia="Calibri" w:hAnsi="Arial" w:cs="Arial"/>
          <w:sz w:val="22"/>
          <w:szCs w:val="22"/>
          <w:lang w:val="en-US"/>
        </w:rPr>
      </w:pPr>
      <w:r w:rsidRPr="00B15B18">
        <w:rPr>
          <w:rFonts w:ascii="Arial" w:eastAsia="Calibri" w:hAnsi="Arial" w:cs="Arial"/>
          <w:sz w:val="22"/>
          <w:szCs w:val="22"/>
          <w:lang w:val="en-US"/>
        </w:rPr>
        <w:t xml:space="preserve">The Newcastle Fire and Disaster Management Services </w:t>
      </w:r>
      <w:r w:rsidR="00453165">
        <w:rPr>
          <w:rFonts w:ascii="Arial" w:eastAsia="Calibri" w:hAnsi="Arial" w:cs="Arial"/>
          <w:sz w:val="22"/>
          <w:szCs w:val="22"/>
          <w:lang w:val="en-US"/>
        </w:rPr>
        <w:t xml:space="preserve">comprises of Fire Operations, </w:t>
      </w:r>
      <w:r w:rsidR="00785344">
        <w:rPr>
          <w:rFonts w:ascii="Arial" w:eastAsia="Calibri" w:hAnsi="Arial" w:cs="Arial"/>
          <w:sz w:val="22"/>
          <w:szCs w:val="22"/>
          <w:lang w:val="en-US"/>
        </w:rPr>
        <w:t>i.e.,</w:t>
      </w:r>
      <w:r w:rsidRPr="00B15B18">
        <w:rPr>
          <w:rFonts w:ascii="Arial" w:eastAsia="Calibri" w:hAnsi="Arial" w:cs="Arial"/>
          <w:sz w:val="22"/>
          <w:szCs w:val="22"/>
          <w:lang w:val="en-US"/>
        </w:rPr>
        <w:t xml:space="preserve"> those who responds to accidents, fires and hazardous material incidents; fire safety </w:t>
      </w:r>
      <w:proofErr w:type="gramStart"/>
      <w:r w:rsidR="00177DEC" w:rsidRPr="00B15B18">
        <w:rPr>
          <w:rFonts w:ascii="Arial" w:eastAsia="Calibri" w:hAnsi="Arial" w:cs="Arial"/>
          <w:sz w:val="22"/>
          <w:szCs w:val="22"/>
          <w:lang w:val="en-US"/>
        </w:rPr>
        <w:t>i.e.</w:t>
      </w:r>
      <w:proofErr w:type="gramEnd"/>
      <w:r w:rsidRPr="00B15B18">
        <w:rPr>
          <w:rFonts w:ascii="Arial" w:eastAsia="Calibri" w:hAnsi="Arial" w:cs="Arial"/>
          <w:sz w:val="22"/>
          <w:szCs w:val="22"/>
          <w:lang w:val="en-US"/>
        </w:rPr>
        <w:t xml:space="preserve"> those who inspects premises for building safety compliance as well as providing public fire education; disaster risk management </w:t>
      </w:r>
      <w:r w:rsidR="00177DEC" w:rsidRPr="00B15B18">
        <w:rPr>
          <w:rFonts w:ascii="Arial" w:eastAsia="Calibri" w:hAnsi="Arial" w:cs="Arial"/>
          <w:sz w:val="22"/>
          <w:szCs w:val="22"/>
          <w:lang w:val="en-US"/>
        </w:rPr>
        <w:t>i.e.</w:t>
      </w:r>
      <w:r w:rsidRPr="00B15B18">
        <w:rPr>
          <w:rFonts w:ascii="Arial" w:eastAsia="Calibri" w:hAnsi="Arial" w:cs="Arial"/>
          <w:sz w:val="22"/>
          <w:szCs w:val="22"/>
          <w:lang w:val="en-US"/>
        </w:rPr>
        <w:t xml:space="preserve"> those who conducts disaster risk assessments, disaster risk reduction, response and recovery, disaster risk management in terms of policies relating to disaster management.</w:t>
      </w:r>
    </w:p>
    <w:p w14:paraId="4531122C" w14:textId="77777777" w:rsidR="00453165" w:rsidRPr="00B15B18" w:rsidRDefault="00453165" w:rsidP="00B15B18">
      <w:pPr>
        <w:spacing w:before="0" w:after="0" w:line="360" w:lineRule="auto"/>
        <w:contextualSpacing/>
        <w:jc w:val="both"/>
        <w:rPr>
          <w:rFonts w:ascii="Arial" w:eastAsia="Calibri" w:hAnsi="Arial" w:cs="Arial"/>
          <w:sz w:val="22"/>
          <w:szCs w:val="22"/>
          <w:lang w:val="en-US"/>
        </w:rPr>
      </w:pPr>
    </w:p>
    <w:p w14:paraId="0692FADA" w14:textId="77777777" w:rsidR="00B15B18" w:rsidRPr="00B15B18" w:rsidRDefault="00B15B18" w:rsidP="00B15B18">
      <w:pPr>
        <w:spacing w:before="0" w:after="0" w:line="360" w:lineRule="auto"/>
        <w:contextualSpacing/>
        <w:jc w:val="both"/>
        <w:rPr>
          <w:rFonts w:ascii="Arial" w:eastAsia="Calibri" w:hAnsi="Arial" w:cs="Arial"/>
          <w:b/>
          <w:sz w:val="22"/>
          <w:szCs w:val="22"/>
          <w:u w:val="single"/>
          <w:lang w:val="en-US"/>
        </w:rPr>
      </w:pPr>
      <w:r w:rsidRPr="00B15B18">
        <w:rPr>
          <w:rFonts w:ascii="Arial" w:eastAsia="Calibri" w:hAnsi="Arial" w:cs="Arial"/>
          <w:b/>
          <w:noProof/>
          <w:sz w:val="22"/>
          <w:szCs w:val="22"/>
          <w:u w:val="single"/>
          <w:lang w:eastAsia="en-ZA"/>
        </w:rPr>
        <w:t>FIRE OPERATIONS</w:t>
      </w:r>
    </w:p>
    <w:p w14:paraId="4FAE4101" w14:textId="1E6D61C5" w:rsidR="00B15B18" w:rsidRPr="00B15B18" w:rsidRDefault="00B15B18" w:rsidP="00B15B18">
      <w:pPr>
        <w:spacing w:before="0" w:after="0" w:line="360" w:lineRule="auto"/>
        <w:contextualSpacing/>
        <w:jc w:val="both"/>
        <w:rPr>
          <w:rFonts w:ascii="Arial" w:eastAsia="Calibri" w:hAnsi="Arial" w:cs="Arial"/>
          <w:sz w:val="22"/>
          <w:szCs w:val="22"/>
        </w:rPr>
      </w:pPr>
      <w:r w:rsidRPr="00B15B18">
        <w:rPr>
          <w:rFonts w:ascii="Arial" w:eastAsia="Calibri" w:hAnsi="Arial" w:cs="Arial"/>
          <w:sz w:val="22"/>
          <w:szCs w:val="22"/>
        </w:rPr>
        <w:t xml:space="preserve">Fire Operations attending to dwelling fire at Listre Farm. During the Winter Season, Fire Operations responds to not less than 15 incidents involving both formal and informal fire-related </w:t>
      </w:r>
      <w:r w:rsidR="000D0F05" w:rsidRPr="00B15B18">
        <w:rPr>
          <w:rFonts w:ascii="Arial" w:eastAsia="Calibri" w:hAnsi="Arial" w:cs="Arial"/>
          <w:sz w:val="22"/>
          <w:szCs w:val="22"/>
        </w:rPr>
        <w:t>incidents.</w:t>
      </w:r>
    </w:p>
    <w:p w14:paraId="6B00ABF6" w14:textId="77777777" w:rsidR="008D4DED" w:rsidRDefault="00B15B18" w:rsidP="008D4DED">
      <w:pPr>
        <w:keepNext/>
        <w:spacing w:before="0" w:after="0" w:line="360" w:lineRule="auto"/>
        <w:contextualSpacing/>
        <w:jc w:val="both"/>
      </w:pPr>
      <w:r w:rsidRPr="00B15B18">
        <w:rPr>
          <w:rFonts w:ascii="Arial" w:eastAsia="Calibri" w:hAnsi="Arial" w:cs="Arial"/>
          <w:sz w:val="22"/>
          <w:szCs w:val="22"/>
        </w:rPr>
        <w:t xml:space="preserve"> .</w:t>
      </w:r>
      <w:r w:rsidRPr="00B15B18">
        <w:rPr>
          <w:rFonts w:ascii="Arial" w:eastAsia="Calibri" w:hAnsi="Arial" w:cs="Arial"/>
          <w:noProof/>
          <w:sz w:val="22"/>
          <w:szCs w:val="22"/>
          <w:lang w:eastAsia="en-ZA"/>
        </w:rPr>
        <w:drawing>
          <wp:inline distT="0" distB="0" distL="0" distR="0" wp14:anchorId="04456D01" wp14:editId="76736546">
            <wp:extent cx="5729051" cy="2307265"/>
            <wp:effectExtent l="95250" t="95250" r="100330" b="93345"/>
            <wp:docPr id="143" name="Picture 143" descr="C:\Users\Nelsonm\AppData\Local\Microsoft\Windows\INetCache\Content.Word\IMG-2020071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lsonm\AppData\Local\Microsoft\Windows\INetCache\Content.Word\IMG-20200714-WA0028.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765929" cy="2322117"/>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13D1EC17" w14:textId="0D248B9E" w:rsidR="008D4DED" w:rsidRDefault="008D4DED"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110</w:t>
      </w:r>
      <w:r w:rsidR="005F2DFF">
        <w:rPr>
          <w:noProof/>
        </w:rPr>
        <w:fldChar w:fldCharType="end"/>
      </w:r>
      <w:r>
        <w:t xml:space="preserve"> LISTRE FARM</w:t>
      </w:r>
    </w:p>
    <w:p w14:paraId="775ADB3C" w14:textId="77777777" w:rsidR="008D4DED" w:rsidRDefault="00B15B18" w:rsidP="008D4DED">
      <w:pPr>
        <w:keepNext/>
        <w:spacing w:before="0" w:after="0" w:line="360" w:lineRule="auto"/>
        <w:contextualSpacing/>
        <w:jc w:val="both"/>
      </w:pPr>
      <w:r w:rsidRPr="00B15B18">
        <w:rPr>
          <w:rFonts w:ascii="Arial" w:eastAsia="Calibri" w:hAnsi="Arial" w:cs="Arial"/>
          <w:noProof/>
          <w:sz w:val="22"/>
          <w:szCs w:val="22"/>
          <w:lang w:eastAsia="en-ZA"/>
        </w:rPr>
        <w:drawing>
          <wp:inline distT="0" distB="0" distL="0" distR="0" wp14:anchorId="44012B2F" wp14:editId="7BE2948B">
            <wp:extent cx="5728970" cy="1998345"/>
            <wp:effectExtent l="95250" t="95250" r="100330" b="97155"/>
            <wp:docPr id="142" name="Picture 142" descr="C:\Users\Nelsonm\AppData\Local\Microsoft\Windows\INetCache\Content.Word\IMG-20200714-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lsonm\AppData\Local\Microsoft\Windows\INetCache\Content.Word\IMG-20200714-WA0017.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754649" cy="2007302"/>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399856E" w14:textId="48C0A0A2" w:rsidR="008D4DED" w:rsidRDefault="008D4DED"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111</w:t>
      </w:r>
      <w:r w:rsidR="005F2DFF">
        <w:rPr>
          <w:noProof/>
        </w:rPr>
        <w:fldChar w:fldCharType="end"/>
      </w:r>
      <w:r>
        <w:t xml:space="preserve"> LISTRE FARM THAT WAS ON FIRE</w:t>
      </w:r>
    </w:p>
    <w:p w14:paraId="63A0B7E2" w14:textId="77777777" w:rsidR="00453165" w:rsidRDefault="00453165" w:rsidP="008D4DED">
      <w:pPr>
        <w:pStyle w:val="Caption"/>
        <w:jc w:val="both"/>
        <w:rPr>
          <w:rFonts w:ascii="Arial" w:eastAsia="Calibri" w:hAnsi="Arial" w:cs="Arial"/>
          <w:noProof/>
          <w:color w:val="auto"/>
          <w:sz w:val="22"/>
          <w:szCs w:val="22"/>
          <w:u w:val="single"/>
          <w:lang w:eastAsia="en-ZA"/>
        </w:rPr>
      </w:pPr>
    </w:p>
    <w:p w14:paraId="27BB3ABC" w14:textId="77777777" w:rsidR="00880BED" w:rsidRDefault="00880BED" w:rsidP="00880BED">
      <w:pPr>
        <w:rPr>
          <w:lang w:eastAsia="en-ZA"/>
        </w:rPr>
      </w:pPr>
    </w:p>
    <w:p w14:paraId="54C90BC6" w14:textId="77777777" w:rsidR="00880BED" w:rsidRPr="001E700D" w:rsidRDefault="0020649E" w:rsidP="00835EEB">
      <w:pPr>
        <w:pStyle w:val="Heading3"/>
        <w:rPr>
          <w:b w:val="0"/>
          <w:bCs/>
        </w:rPr>
      </w:pPr>
      <w:bookmarkStart w:id="268" w:name="_Toc67052277"/>
      <w:r w:rsidRPr="001E700D">
        <w:rPr>
          <w:b w:val="0"/>
          <w:bCs/>
        </w:rPr>
        <w:lastRenderedPageBreak/>
        <w:t>3.20</w:t>
      </w:r>
      <w:r w:rsidR="00835EEB" w:rsidRPr="001E700D">
        <w:rPr>
          <w:b w:val="0"/>
          <w:bCs/>
        </w:rPr>
        <w:t xml:space="preserve"> </w:t>
      </w:r>
      <w:r w:rsidR="00880BED" w:rsidRPr="001E700D">
        <w:rPr>
          <w:b w:val="0"/>
          <w:bCs/>
        </w:rPr>
        <w:t>Fire Services</w:t>
      </w:r>
      <w:bookmarkEnd w:id="268"/>
      <w:r w:rsidR="00880BED" w:rsidRPr="001E700D">
        <w:rPr>
          <w:b w:val="0"/>
          <w:bCs/>
        </w:rPr>
        <w:t xml:space="preserve"> </w:t>
      </w:r>
    </w:p>
    <w:p w14:paraId="3FD57DBA" w14:textId="77777777" w:rsidR="00835EEB" w:rsidRPr="00835EEB" w:rsidRDefault="00835EEB" w:rsidP="00835EEB"/>
    <w:tbl>
      <w:tblPr>
        <w:tblStyle w:val="TableGrid"/>
        <w:tblW w:w="8545" w:type="dxa"/>
        <w:tblLayout w:type="fixed"/>
        <w:tblLook w:val="04A0" w:firstRow="1" w:lastRow="0" w:firstColumn="1" w:lastColumn="0" w:noHBand="0" w:noVBand="1"/>
      </w:tblPr>
      <w:tblGrid>
        <w:gridCol w:w="983"/>
        <w:gridCol w:w="4772"/>
        <w:gridCol w:w="1260"/>
        <w:gridCol w:w="1530"/>
      </w:tblGrid>
      <w:tr w:rsidR="00880BED" w:rsidRPr="00A17519" w14:paraId="5F286F88" w14:textId="77777777" w:rsidTr="00880BED">
        <w:tc>
          <w:tcPr>
            <w:tcW w:w="983" w:type="dxa"/>
            <w:shd w:val="clear" w:color="auto" w:fill="92D050"/>
          </w:tcPr>
          <w:p w14:paraId="7C451764" w14:textId="77777777" w:rsidR="00880BED" w:rsidRPr="00A17519" w:rsidRDefault="00880BED" w:rsidP="0050313A">
            <w:pPr>
              <w:pStyle w:val="ListParagraph"/>
              <w:spacing w:line="276" w:lineRule="auto"/>
              <w:jc w:val="both"/>
              <w:rPr>
                <w:rFonts w:ascii="Arial" w:eastAsia="Times New Roman" w:hAnsi="Arial" w:cs="Arial"/>
                <w:b/>
                <w:sz w:val="24"/>
                <w:szCs w:val="24"/>
                <w:lang w:bidi="en-US"/>
              </w:rPr>
            </w:pPr>
          </w:p>
        </w:tc>
        <w:tc>
          <w:tcPr>
            <w:tcW w:w="4772" w:type="dxa"/>
            <w:shd w:val="clear" w:color="auto" w:fill="92D050"/>
          </w:tcPr>
          <w:p w14:paraId="019F5AD5" w14:textId="77777777" w:rsidR="00880BED" w:rsidRPr="00A17519" w:rsidRDefault="00880BED" w:rsidP="0050313A">
            <w:pPr>
              <w:spacing w:line="276" w:lineRule="auto"/>
              <w:contextualSpacing/>
              <w:jc w:val="center"/>
              <w:rPr>
                <w:rFonts w:ascii="Arial" w:eastAsia="Times New Roman" w:hAnsi="Arial" w:cs="Arial"/>
                <w:b/>
                <w:sz w:val="24"/>
                <w:szCs w:val="24"/>
                <w:lang w:bidi="en-US"/>
              </w:rPr>
            </w:pPr>
            <w:r w:rsidRPr="00A17519">
              <w:rPr>
                <w:rFonts w:ascii="Arial" w:eastAsia="Times New Roman" w:hAnsi="Arial" w:cs="Arial"/>
                <w:b/>
                <w:sz w:val="24"/>
                <w:szCs w:val="24"/>
                <w:lang w:bidi="en-US"/>
              </w:rPr>
              <w:t>Details</w:t>
            </w:r>
          </w:p>
        </w:tc>
        <w:tc>
          <w:tcPr>
            <w:tcW w:w="1260" w:type="dxa"/>
            <w:shd w:val="clear" w:color="auto" w:fill="92D050"/>
          </w:tcPr>
          <w:p w14:paraId="596C4876" w14:textId="77777777" w:rsidR="00880BED" w:rsidRPr="00A17519" w:rsidRDefault="00880BED" w:rsidP="0050313A">
            <w:pPr>
              <w:spacing w:line="276" w:lineRule="auto"/>
              <w:contextualSpacing/>
              <w:jc w:val="both"/>
              <w:rPr>
                <w:rFonts w:ascii="Arial" w:eastAsia="Times New Roman" w:hAnsi="Arial" w:cs="Arial"/>
                <w:b/>
                <w:sz w:val="24"/>
                <w:szCs w:val="24"/>
                <w:lang w:bidi="en-US"/>
              </w:rPr>
            </w:pPr>
            <w:r w:rsidRPr="00A17519">
              <w:rPr>
                <w:rFonts w:ascii="Arial" w:eastAsia="Times New Roman" w:hAnsi="Arial" w:cs="Arial"/>
                <w:b/>
                <w:sz w:val="24"/>
                <w:szCs w:val="24"/>
                <w:lang w:bidi="en-US"/>
              </w:rPr>
              <w:t>2019’20</w:t>
            </w:r>
          </w:p>
        </w:tc>
        <w:tc>
          <w:tcPr>
            <w:tcW w:w="1530" w:type="dxa"/>
            <w:shd w:val="clear" w:color="auto" w:fill="92D050"/>
          </w:tcPr>
          <w:p w14:paraId="2A24C1B8" w14:textId="77777777" w:rsidR="00880BED" w:rsidRPr="00A17519" w:rsidRDefault="00880BED" w:rsidP="0050313A">
            <w:pPr>
              <w:spacing w:line="276" w:lineRule="auto"/>
              <w:contextualSpacing/>
              <w:jc w:val="both"/>
              <w:rPr>
                <w:rFonts w:ascii="Arial" w:eastAsia="Times New Roman" w:hAnsi="Arial" w:cs="Arial"/>
                <w:b/>
                <w:sz w:val="24"/>
                <w:szCs w:val="24"/>
                <w:lang w:bidi="en-US"/>
              </w:rPr>
            </w:pPr>
            <w:r w:rsidRPr="00A17519">
              <w:rPr>
                <w:rFonts w:ascii="Arial" w:eastAsia="Times New Roman" w:hAnsi="Arial" w:cs="Arial"/>
                <w:b/>
                <w:sz w:val="24"/>
                <w:szCs w:val="24"/>
                <w:lang w:bidi="en-US"/>
              </w:rPr>
              <w:t>2018’19</w:t>
            </w:r>
          </w:p>
        </w:tc>
      </w:tr>
      <w:tr w:rsidR="00880BED" w14:paraId="0B88B9AC" w14:textId="77777777" w:rsidTr="0050313A">
        <w:tc>
          <w:tcPr>
            <w:tcW w:w="983" w:type="dxa"/>
          </w:tcPr>
          <w:p w14:paraId="2D4B9D62" w14:textId="77777777" w:rsidR="00880BED" w:rsidRPr="00A17519" w:rsidRDefault="00880BED" w:rsidP="00763945">
            <w:pPr>
              <w:pStyle w:val="ListParagraph"/>
              <w:numPr>
                <w:ilvl w:val="0"/>
                <w:numId w:val="77"/>
              </w:numPr>
              <w:spacing w:line="276" w:lineRule="auto"/>
              <w:rPr>
                <w:rFonts w:ascii="Arial" w:eastAsia="Times New Roman" w:hAnsi="Arial" w:cs="Arial"/>
                <w:lang w:bidi="en-US"/>
              </w:rPr>
            </w:pPr>
          </w:p>
        </w:tc>
        <w:tc>
          <w:tcPr>
            <w:tcW w:w="4772" w:type="dxa"/>
          </w:tcPr>
          <w:p w14:paraId="48E17E6F" w14:textId="77777777" w:rsidR="00880BED" w:rsidRDefault="00880BED" w:rsidP="0050313A">
            <w:pPr>
              <w:spacing w:line="276" w:lineRule="auto"/>
              <w:contextualSpacing/>
              <w:rPr>
                <w:rFonts w:ascii="Arial" w:eastAsia="Times New Roman" w:hAnsi="Arial" w:cs="Arial"/>
                <w:lang w:bidi="en-US"/>
              </w:rPr>
            </w:pPr>
            <w:r>
              <w:rPr>
                <w:rFonts w:ascii="Arial" w:eastAsia="Times New Roman" w:hAnsi="Arial" w:cs="Arial"/>
                <w:lang w:bidi="en-US"/>
              </w:rPr>
              <w:t xml:space="preserve">Total fires attended to in the year </w:t>
            </w:r>
          </w:p>
        </w:tc>
        <w:tc>
          <w:tcPr>
            <w:tcW w:w="1260" w:type="dxa"/>
          </w:tcPr>
          <w:p w14:paraId="0DBC4D42"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824</w:t>
            </w:r>
          </w:p>
        </w:tc>
        <w:tc>
          <w:tcPr>
            <w:tcW w:w="1530" w:type="dxa"/>
          </w:tcPr>
          <w:p w14:paraId="0BEC83CB"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783</w:t>
            </w:r>
          </w:p>
        </w:tc>
      </w:tr>
      <w:tr w:rsidR="00880BED" w14:paraId="46DC8978" w14:textId="77777777" w:rsidTr="0050313A">
        <w:tc>
          <w:tcPr>
            <w:tcW w:w="983" w:type="dxa"/>
          </w:tcPr>
          <w:p w14:paraId="1747B46F" w14:textId="77777777" w:rsidR="00880BED" w:rsidRPr="00A17519" w:rsidRDefault="00880BED" w:rsidP="00763945">
            <w:pPr>
              <w:pStyle w:val="ListParagraph"/>
              <w:numPr>
                <w:ilvl w:val="0"/>
                <w:numId w:val="77"/>
              </w:numPr>
              <w:spacing w:line="276" w:lineRule="auto"/>
              <w:rPr>
                <w:rFonts w:ascii="Arial" w:eastAsia="Times New Roman" w:hAnsi="Arial" w:cs="Arial"/>
                <w:lang w:bidi="en-US"/>
              </w:rPr>
            </w:pPr>
          </w:p>
        </w:tc>
        <w:tc>
          <w:tcPr>
            <w:tcW w:w="4772" w:type="dxa"/>
          </w:tcPr>
          <w:p w14:paraId="34E1BB99" w14:textId="77777777" w:rsidR="00880BED" w:rsidRDefault="00880BED" w:rsidP="0050313A">
            <w:pPr>
              <w:spacing w:line="276" w:lineRule="auto"/>
              <w:contextualSpacing/>
              <w:rPr>
                <w:rFonts w:ascii="Arial" w:eastAsia="Times New Roman" w:hAnsi="Arial" w:cs="Arial"/>
                <w:lang w:bidi="en-US"/>
              </w:rPr>
            </w:pPr>
            <w:r>
              <w:rPr>
                <w:rFonts w:ascii="Arial" w:eastAsia="Times New Roman" w:hAnsi="Arial" w:cs="Arial"/>
                <w:lang w:bidi="en-US"/>
              </w:rPr>
              <w:t xml:space="preserve">Total of other incidents attended in the year </w:t>
            </w:r>
          </w:p>
        </w:tc>
        <w:tc>
          <w:tcPr>
            <w:tcW w:w="1260" w:type="dxa"/>
          </w:tcPr>
          <w:p w14:paraId="52E6BC0A"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393</w:t>
            </w:r>
          </w:p>
        </w:tc>
        <w:tc>
          <w:tcPr>
            <w:tcW w:w="1530" w:type="dxa"/>
          </w:tcPr>
          <w:p w14:paraId="78C8B534"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602</w:t>
            </w:r>
          </w:p>
        </w:tc>
      </w:tr>
      <w:tr w:rsidR="00880BED" w14:paraId="58C0217F" w14:textId="77777777" w:rsidTr="0050313A">
        <w:tc>
          <w:tcPr>
            <w:tcW w:w="983" w:type="dxa"/>
          </w:tcPr>
          <w:p w14:paraId="1592AAEB" w14:textId="77777777" w:rsidR="00880BED" w:rsidRPr="00A17519" w:rsidRDefault="00880BED" w:rsidP="00763945">
            <w:pPr>
              <w:pStyle w:val="ListParagraph"/>
              <w:numPr>
                <w:ilvl w:val="0"/>
                <w:numId w:val="77"/>
              </w:numPr>
              <w:spacing w:line="276" w:lineRule="auto"/>
              <w:rPr>
                <w:rFonts w:ascii="Arial" w:eastAsia="Times New Roman" w:hAnsi="Arial" w:cs="Arial"/>
                <w:lang w:bidi="en-US"/>
              </w:rPr>
            </w:pPr>
          </w:p>
        </w:tc>
        <w:tc>
          <w:tcPr>
            <w:tcW w:w="4772" w:type="dxa"/>
          </w:tcPr>
          <w:p w14:paraId="36B3C98C" w14:textId="77777777" w:rsidR="00880BED" w:rsidRDefault="00880BED" w:rsidP="0050313A">
            <w:pPr>
              <w:spacing w:line="276" w:lineRule="auto"/>
              <w:contextualSpacing/>
              <w:rPr>
                <w:rFonts w:ascii="Arial" w:eastAsia="Times New Roman" w:hAnsi="Arial" w:cs="Arial"/>
                <w:lang w:bidi="en-US"/>
              </w:rPr>
            </w:pPr>
            <w:r>
              <w:rPr>
                <w:rFonts w:ascii="Arial" w:eastAsia="Times New Roman" w:hAnsi="Arial" w:cs="Arial"/>
                <w:lang w:bidi="en-US"/>
              </w:rPr>
              <w:t xml:space="preserve">Average turnout time- urban areas  </w:t>
            </w:r>
          </w:p>
        </w:tc>
        <w:tc>
          <w:tcPr>
            <w:tcW w:w="1260" w:type="dxa"/>
          </w:tcPr>
          <w:p w14:paraId="2A47C0F9"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5-7min</w:t>
            </w:r>
          </w:p>
        </w:tc>
        <w:tc>
          <w:tcPr>
            <w:tcW w:w="1530" w:type="dxa"/>
          </w:tcPr>
          <w:p w14:paraId="1DC2E461"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5-7min</w:t>
            </w:r>
          </w:p>
        </w:tc>
      </w:tr>
      <w:tr w:rsidR="00880BED" w14:paraId="404E5D77" w14:textId="77777777" w:rsidTr="0050313A">
        <w:tc>
          <w:tcPr>
            <w:tcW w:w="983" w:type="dxa"/>
          </w:tcPr>
          <w:p w14:paraId="5DD1F12F" w14:textId="77777777" w:rsidR="00880BED" w:rsidRPr="00A17519" w:rsidRDefault="00880BED" w:rsidP="00763945">
            <w:pPr>
              <w:pStyle w:val="ListParagraph"/>
              <w:numPr>
                <w:ilvl w:val="0"/>
                <w:numId w:val="77"/>
              </w:numPr>
              <w:spacing w:line="276" w:lineRule="auto"/>
              <w:rPr>
                <w:rFonts w:ascii="Arial" w:eastAsia="Times New Roman" w:hAnsi="Arial" w:cs="Arial"/>
                <w:lang w:bidi="en-US"/>
              </w:rPr>
            </w:pPr>
          </w:p>
        </w:tc>
        <w:tc>
          <w:tcPr>
            <w:tcW w:w="4772" w:type="dxa"/>
          </w:tcPr>
          <w:p w14:paraId="5A1E6F11" w14:textId="77777777" w:rsidR="00880BED" w:rsidRDefault="00880BED" w:rsidP="0050313A">
            <w:pPr>
              <w:spacing w:line="276" w:lineRule="auto"/>
              <w:contextualSpacing/>
              <w:rPr>
                <w:rFonts w:ascii="Arial" w:eastAsia="Times New Roman" w:hAnsi="Arial" w:cs="Arial"/>
                <w:lang w:bidi="en-US"/>
              </w:rPr>
            </w:pPr>
            <w:r>
              <w:rPr>
                <w:rFonts w:ascii="Arial" w:eastAsia="Times New Roman" w:hAnsi="Arial" w:cs="Arial"/>
                <w:lang w:bidi="en-US"/>
              </w:rPr>
              <w:t xml:space="preserve">Average turnout time – rural areas </w:t>
            </w:r>
          </w:p>
        </w:tc>
        <w:tc>
          <w:tcPr>
            <w:tcW w:w="1260" w:type="dxa"/>
          </w:tcPr>
          <w:p w14:paraId="5C97B498"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10</w:t>
            </w:r>
          </w:p>
        </w:tc>
        <w:tc>
          <w:tcPr>
            <w:tcW w:w="1530" w:type="dxa"/>
          </w:tcPr>
          <w:p w14:paraId="42F807C1"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10</w:t>
            </w:r>
          </w:p>
        </w:tc>
      </w:tr>
      <w:tr w:rsidR="00880BED" w14:paraId="1DDDBC46" w14:textId="77777777" w:rsidTr="0050313A">
        <w:tc>
          <w:tcPr>
            <w:tcW w:w="983" w:type="dxa"/>
          </w:tcPr>
          <w:p w14:paraId="19647CB8" w14:textId="77777777" w:rsidR="00880BED" w:rsidRPr="00A17519" w:rsidRDefault="00880BED" w:rsidP="00763945">
            <w:pPr>
              <w:pStyle w:val="ListParagraph"/>
              <w:numPr>
                <w:ilvl w:val="0"/>
                <w:numId w:val="77"/>
              </w:numPr>
              <w:spacing w:line="276" w:lineRule="auto"/>
              <w:rPr>
                <w:rFonts w:ascii="Arial" w:eastAsia="Times New Roman" w:hAnsi="Arial" w:cs="Arial"/>
                <w:lang w:bidi="en-US"/>
              </w:rPr>
            </w:pPr>
          </w:p>
        </w:tc>
        <w:tc>
          <w:tcPr>
            <w:tcW w:w="4772" w:type="dxa"/>
          </w:tcPr>
          <w:p w14:paraId="3F115431" w14:textId="77777777" w:rsidR="00880BED" w:rsidRDefault="00880BED" w:rsidP="0050313A">
            <w:pPr>
              <w:spacing w:line="276" w:lineRule="auto"/>
              <w:contextualSpacing/>
              <w:rPr>
                <w:rFonts w:ascii="Arial" w:eastAsia="Times New Roman" w:hAnsi="Arial" w:cs="Arial"/>
                <w:lang w:bidi="en-US"/>
              </w:rPr>
            </w:pPr>
            <w:r>
              <w:rPr>
                <w:rFonts w:ascii="Arial" w:eastAsia="Times New Roman" w:hAnsi="Arial" w:cs="Arial"/>
                <w:lang w:bidi="en-US"/>
              </w:rPr>
              <w:t xml:space="preserve">Fire fighters in post at year end </w:t>
            </w:r>
          </w:p>
        </w:tc>
        <w:tc>
          <w:tcPr>
            <w:tcW w:w="1260" w:type="dxa"/>
          </w:tcPr>
          <w:p w14:paraId="16D7C23B"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26</w:t>
            </w:r>
          </w:p>
        </w:tc>
        <w:tc>
          <w:tcPr>
            <w:tcW w:w="1530" w:type="dxa"/>
          </w:tcPr>
          <w:p w14:paraId="6E431085"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50</w:t>
            </w:r>
          </w:p>
        </w:tc>
      </w:tr>
      <w:tr w:rsidR="00880BED" w14:paraId="299A0276" w14:textId="77777777" w:rsidTr="0050313A">
        <w:tc>
          <w:tcPr>
            <w:tcW w:w="983" w:type="dxa"/>
          </w:tcPr>
          <w:p w14:paraId="5E8C89F1" w14:textId="77777777" w:rsidR="00880BED" w:rsidRPr="00A17519" w:rsidRDefault="00880BED" w:rsidP="00763945">
            <w:pPr>
              <w:pStyle w:val="ListParagraph"/>
              <w:numPr>
                <w:ilvl w:val="0"/>
                <w:numId w:val="77"/>
              </w:numPr>
              <w:spacing w:line="276" w:lineRule="auto"/>
              <w:rPr>
                <w:rFonts w:ascii="Arial" w:eastAsia="Times New Roman" w:hAnsi="Arial" w:cs="Arial"/>
                <w:lang w:bidi="en-US"/>
              </w:rPr>
            </w:pPr>
          </w:p>
        </w:tc>
        <w:tc>
          <w:tcPr>
            <w:tcW w:w="4772" w:type="dxa"/>
          </w:tcPr>
          <w:p w14:paraId="5094CB73" w14:textId="77777777" w:rsidR="00880BED" w:rsidRDefault="00880BED" w:rsidP="0050313A">
            <w:pPr>
              <w:spacing w:line="276" w:lineRule="auto"/>
              <w:contextualSpacing/>
              <w:rPr>
                <w:rFonts w:ascii="Arial" w:eastAsia="Times New Roman" w:hAnsi="Arial" w:cs="Arial"/>
                <w:lang w:bidi="en-US"/>
              </w:rPr>
            </w:pPr>
            <w:r>
              <w:rPr>
                <w:rFonts w:ascii="Arial" w:eastAsia="Times New Roman" w:hAnsi="Arial" w:cs="Arial"/>
                <w:lang w:bidi="en-US"/>
              </w:rPr>
              <w:t xml:space="preserve">Total fire appliances at year end </w:t>
            </w:r>
          </w:p>
        </w:tc>
        <w:tc>
          <w:tcPr>
            <w:tcW w:w="1260" w:type="dxa"/>
          </w:tcPr>
          <w:p w14:paraId="774DE001"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16</w:t>
            </w:r>
          </w:p>
        </w:tc>
        <w:tc>
          <w:tcPr>
            <w:tcW w:w="1530" w:type="dxa"/>
          </w:tcPr>
          <w:p w14:paraId="01976F6B"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16</w:t>
            </w:r>
          </w:p>
        </w:tc>
      </w:tr>
      <w:tr w:rsidR="00880BED" w14:paraId="214B39AF" w14:textId="77777777" w:rsidTr="0050313A">
        <w:tc>
          <w:tcPr>
            <w:tcW w:w="983" w:type="dxa"/>
          </w:tcPr>
          <w:p w14:paraId="145D3141" w14:textId="77777777" w:rsidR="00880BED" w:rsidRPr="00A17519" w:rsidRDefault="00880BED" w:rsidP="00763945">
            <w:pPr>
              <w:pStyle w:val="ListParagraph"/>
              <w:numPr>
                <w:ilvl w:val="0"/>
                <w:numId w:val="77"/>
              </w:numPr>
              <w:spacing w:line="276" w:lineRule="auto"/>
              <w:rPr>
                <w:rFonts w:ascii="Arial" w:eastAsia="Times New Roman" w:hAnsi="Arial" w:cs="Arial"/>
                <w:lang w:bidi="en-US"/>
              </w:rPr>
            </w:pPr>
          </w:p>
        </w:tc>
        <w:tc>
          <w:tcPr>
            <w:tcW w:w="4772" w:type="dxa"/>
          </w:tcPr>
          <w:p w14:paraId="5637350F" w14:textId="77777777" w:rsidR="00880BED" w:rsidRDefault="00880BED" w:rsidP="0050313A">
            <w:pPr>
              <w:spacing w:line="276" w:lineRule="auto"/>
              <w:contextualSpacing/>
              <w:rPr>
                <w:rFonts w:ascii="Arial" w:eastAsia="Times New Roman" w:hAnsi="Arial" w:cs="Arial"/>
                <w:lang w:bidi="en-US"/>
              </w:rPr>
            </w:pPr>
            <w:r>
              <w:rPr>
                <w:rFonts w:ascii="Arial" w:eastAsia="Times New Roman" w:hAnsi="Arial" w:cs="Arial"/>
                <w:lang w:bidi="en-US"/>
              </w:rPr>
              <w:t xml:space="preserve">Average number of appliances off the road during the year </w:t>
            </w:r>
          </w:p>
        </w:tc>
        <w:tc>
          <w:tcPr>
            <w:tcW w:w="1260" w:type="dxa"/>
          </w:tcPr>
          <w:p w14:paraId="1EFB699D"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3</w:t>
            </w:r>
          </w:p>
        </w:tc>
        <w:tc>
          <w:tcPr>
            <w:tcW w:w="1530" w:type="dxa"/>
          </w:tcPr>
          <w:p w14:paraId="2E0F7012" w14:textId="77777777" w:rsidR="00880BED" w:rsidRDefault="00880BED" w:rsidP="0050313A">
            <w:pPr>
              <w:spacing w:line="276" w:lineRule="auto"/>
              <w:contextualSpacing/>
              <w:jc w:val="center"/>
              <w:rPr>
                <w:rFonts w:ascii="Arial" w:eastAsia="Times New Roman" w:hAnsi="Arial" w:cs="Arial"/>
                <w:lang w:bidi="en-US"/>
              </w:rPr>
            </w:pPr>
            <w:r>
              <w:rPr>
                <w:rFonts w:ascii="Arial" w:eastAsia="Times New Roman" w:hAnsi="Arial" w:cs="Arial"/>
                <w:lang w:bidi="en-US"/>
              </w:rPr>
              <w:t>4</w:t>
            </w:r>
          </w:p>
        </w:tc>
      </w:tr>
    </w:tbl>
    <w:p w14:paraId="5DF0AB90" w14:textId="77777777" w:rsidR="00453165" w:rsidRDefault="00453165" w:rsidP="008D4DED">
      <w:pPr>
        <w:pStyle w:val="Caption"/>
        <w:jc w:val="both"/>
        <w:rPr>
          <w:rFonts w:ascii="Arial" w:eastAsia="Calibri" w:hAnsi="Arial" w:cs="Arial"/>
          <w:noProof/>
          <w:color w:val="auto"/>
          <w:sz w:val="22"/>
          <w:szCs w:val="22"/>
          <w:u w:val="single"/>
          <w:lang w:eastAsia="en-ZA"/>
        </w:rPr>
      </w:pPr>
    </w:p>
    <w:p w14:paraId="74F2ADF8" w14:textId="77777777" w:rsidR="00453165" w:rsidRDefault="00453165" w:rsidP="008D4DED">
      <w:pPr>
        <w:pStyle w:val="Caption"/>
        <w:jc w:val="both"/>
        <w:rPr>
          <w:rFonts w:ascii="Arial" w:eastAsia="Calibri" w:hAnsi="Arial" w:cs="Arial"/>
          <w:noProof/>
          <w:color w:val="auto"/>
          <w:sz w:val="22"/>
          <w:szCs w:val="22"/>
          <w:u w:val="single"/>
          <w:lang w:eastAsia="en-ZA"/>
        </w:rPr>
      </w:pPr>
    </w:p>
    <w:p w14:paraId="1D08EA33" w14:textId="77777777" w:rsidR="00B15B18" w:rsidRPr="008D4DED" w:rsidRDefault="00B15B18" w:rsidP="008D4DED">
      <w:pPr>
        <w:pStyle w:val="Caption"/>
        <w:jc w:val="both"/>
        <w:rPr>
          <w:rFonts w:ascii="Arial" w:eastAsia="Calibri" w:hAnsi="Arial" w:cs="Arial"/>
          <w:color w:val="auto"/>
          <w:sz w:val="22"/>
          <w:szCs w:val="22"/>
        </w:rPr>
      </w:pPr>
      <w:r w:rsidRPr="008D4DED">
        <w:rPr>
          <w:rFonts w:ascii="Arial" w:eastAsia="Calibri" w:hAnsi="Arial" w:cs="Arial"/>
          <w:noProof/>
          <w:color w:val="auto"/>
          <w:sz w:val="22"/>
          <w:szCs w:val="22"/>
          <w:u w:val="single"/>
          <w:lang w:eastAsia="en-ZA"/>
        </w:rPr>
        <w:t>DISASTER MANAGEMENT</w:t>
      </w:r>
    </w:p>
    <w:p w14:paraId="7A0D579A" w14:textId="77777777" w:rsidR="00B15B18" w:rsidRPr="00B15B18" w:rsidRDefault="00B15B18" w:rsidP="00B15B18">
      <w:pPr>
        <w:spacing w:before="0" w:after="0" w:line="360" w:lineRule="auto"/>
        <w:contextualSpacing/>
        <w:jc w:val="both"/>
        <w:rPr>
          <w:rFonts w:ascii="Arial" w:eastAsia="Calibri" w:hAnsi="Arial" w:cs="Arial"/>
          <w:b/>
          <w:sz w:val="22"/>
          <w:szCs w:val="22"/>
          <w:lang w:val="en-US"/>
        </w:rPr>
      </w:pPr>
      <w:r w:rsidRPr="00B15B18">
        <w:rPr>
          <w:rFonts w:ascii="Arial" w:eastAsia="Calibri" w:hAnsi="Arial" w:cs="Arial"/>
          <w:b/>
          <w:noProof/>
          <w:sz w:val="22"/>
          <w:szCs w:val="22"/>
          <w:lang w:eastAsia="en-ZA"/>
        </w:rPr>
        <w:t>Disaster Risk Reduction</w:t>
      </w:r>
    </w:p>
    <w:p w14:paraId="6CE6AE2C" w14:textId="77777777" w:rsidR="00B15B18" w:rsidRPr="00B15B18" w:rsidRDefault="00B15B18" w:rsidP="00B15B18">
      <w:pPr>
        <w:spacing w:before="200" w:line="360" w:lineRule="auto"/>
        <w:jc w:val="both"/>
        <w:rPr>
          <w:rFonts w:ascii="Arial" w:eastAsia="Calibri" w:hAnsi="Arial" w:cs="Arial"/>
          <w:noProof/>
          <w:sz w:val="22"/>
          <w:szCs w:val="22"/>
          <w:lang w:eastAsia="en-ZA"/>
        </w:rPr>
      </w:pPr>
      <w:r w:rsidRPr="00B15B18">
        <w:rPr>
          <w:rFonts w:ascii="Arial" w:eastAsia="Calibri" w:hAnsi="Arial" w:cs="Arial"/>
          <w:noProof/>
          <w:sz w:val="22"/>
          <w:szCs w:val="22"/>
          <w:lang w:eastAsia="en-ZA"/>
        </w:rPr>
        <w:t>Findings from our Disaster Risk Assessment also that most communities were vulnerable to lightning incidents at Newcastle East, Charlestown, Ingogo and Normandien. Council has since rolled out a programme of installing lightning conductors in an effort of minimizing the risk of lightning in these areas. Incidents of lightning are on the increase due to Climate Change conditions. Current review of the existing Disaster Management Plan must include vulnerability and mitigation strategies for Climate Change.</w:t>
      </w:r>
    </w:p>
    <w:p w14:paraId="68B4B84E" w14:textId="77777777" w:rsidR="00C748D1" w:rsidRDefault="00B15B18" w:rsidP="00531F5F">
      <w:pPr>
        <w:keepNext/>
        <w:spacing w:before="200" w:line="360" w:lineRule="auto"/>
        <w:jc w:val="center"/>
      </w:pPr>
      <w:r w:rsidRPr="00B15B18">
        <w:rPr>
          <w:rFonts w:ascii="Arial" w:eastAsia="Calibri" w:hAnsi="Arial" w:cs="Arial"/>
          <w:noProof/>
          <w:sz w:val="22"/>
          <w:szCs w:val="22"/>
          <w:lang w:eastAsia="en-ZA"/>
        </w:rPr>
        <w:drawing>
          <wp:inline distT="0" distB="0" distL="0" distR="0" wp14:anchorId="3E699CF8" wp14:editId="74B7B553">
            <wp:extent cx="5634990" cy="2679700"/>
            <wp:effectExtent l="95250" t="95250" r="99060" b="10160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34990" cy="2679700"/>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14:paraId="780F7EF2" w14:textId="72CE1247" w:rsidR="00B15B18" w:rsidRDefault="00C748D1" w:rsidP="001438F3">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112</w:t>
      </w:r>
      <w:r w:rsidR="005F2DFF">
        <w:rPr>
          <w:noProof/>
        </w:rPr>
        <w:fldChar w:fldCharType="end"/>
      </w:r>
      <w:r>
        <w:t xml:space="preserve"> DISASTER MANAGEMENT PLANNING</w:t>
      </w:r>
    </w:p>
    <w:p w14:paraId="66A01B09" w14:textId="273A222E" w:rsidR="003C1929" w:rsidRDefault="003C1929" w:rsidP="003C1929"/>
    <w:p w14:paraId="7C3E067D" w14:textId="03F43D70" w:rsidR="003C1929" w:rsidRDefault="003C1929" w:rsidP="003C1929"/>
    <w:p w14:paraId="4BE59EB8" w14:textId="77777777" w:rsidR="003C1929" w:rsidRPr="003C1929" w:rsidRDefault="003C1929" w:rsidP="003C1929"/>
    <w:p w14:paraId="0585F85D" w14:textId="77777777" w:rsidR="00B15B18" w:rsidRDefault="001438F3" w:rsidP="001438F3">
      <w:pPr>
        <w:pStyle w:val="Heading3"/>
        <w:rPr>
          <w:rFonts w:eastAsia="Calibri"/>
          <w:noProof/>
        </w:rPr>
      </w:pPr>
      <w:bookmarkStart w:id="269" w:name="_Toc67052278"/>
      <w:r>
        <w:rPr>
          <w:rFonts w:eastAsia="Calibri"/>
          <w:noProof/>
        </w:rPr>
        <w:lastRenderedPageBreak/>
        <w:t xml:space="preserve">NATIONAL DISASTER OF CORONA VIRUS </w:t>
      </w:r>
      <w:r w:rsidR="0035354A">
        <w:rPr>
          <w:rFonts w:eastAsia="Calibri"/>
          <w:noProof/>
        </w:rPr>
        <w:t>IN NEWCASTLE</w:t>
      </w:r>
      <w:bookmarkEnd w:id="269"/>
      <w:r w:rsidR="0035354A">
        <w:rPr>
          <w:rFonts w:eastAsia="Calibri"/>
          <w:noProof/>
        </w:rPr>
        <w:t xml:space="preserve"> </w:t>
      </w:r>
    </w:p>
    <w:p w14:paraId="7F95B15E" w14:textId="77777777" w:rsidR="00EA34BF" w:rsidRPr="00EA34BF" w:rsidRDefault="00EA34BF" w:rsidP="00EA34BF">
      <w:p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On the 29th of April 2020 the Minister of the Department of Employment and Labour issued out Ministerial directives which have all the regulations which need to be carried out as per the Occupational Health and Safety Act as we face this global pandemic.</w:t>
      </w:r>
    </w:p>
    <w:p w14:paraId="2CC25C16" w14:textId="77777777" w:rsidR="00EA34BF" w:rsidRPr="00EA34BF" w:rsidRDefault="00EA34BF" w:rsidP="00EA34BF">
      <w:p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In the directives it is stated that every employer has the responsibility to ensure that the spread of Coronavirus is minimal to none as the workplace is slowly starting to open up.</w:t>
      </w:r>
    </w:p>
    <w:p w14:paraId="37537210" w14:textId="77777777" w:rsidR="00EA34BF" w:rsidRPr="00EA34BF" w:rsidRDefault="00EA34BF" w:rsidP="00EA34BF">
      <w:pPr>
        <w:spacing w:before="200" w:line="360" w:lineRule="auto"/>
        <w:jc w:val="both"/>
        <w:rPr>
          <w:rFonts w:ascii="Arial" w:eastAsia="Calibri" w:hAnsi="Arial" w:cs="Arial"/>
          <w:b/>
          <w:noProof/>
          <w:sz w:val="22"/>
          <w:szCs w:val="22"/>
          <w:lang w:val="en-US"/>
        </w:rPr>
      </w:pPr>
      <w:r w:rsidRPr="00EA34BF">
        <w:rPr>
          <w:rFonts w:ascii="Arial" w:eastAsia="Calibri" w:hAnsi="Arial" w:cs="Arial"/>
          <w:b/>
          <w:noProof/>
          <w:sz w:val="22"/>
          <w:szCs w:val="22"/>
          <w:u w:val="single"/>
          <w:lang w:val="en-US"/>
        </w:rPr>
        <w:t>REQUIREMENTS FROM THE EMPLOYER TO E</w:t>
      </w:r>
      <w:r w:rsidRPr="00EA34BF">
        <w:rPr>
          <w:rFonts w:ascii="Arial" w:eastAsia="Calibri" w:hAnsi="Arial" w:cs="Arial"/>
          <w:b/>
          <w:noProof/>
          <w:sz w:val="22"/>
          <w:szCs w:val="22"/>
          <w:lang w:val="en-US"/>
        </w:rPr>
        <w:t>MPLOYEE:</w:t>
      </w:r>
    </w:p>
    <w:p w14:paraId="174BA0E3" w14:textId="77777777" w:rsidR="00EA34BF" w:rsidRPr="00EA34BF" w:rsidRDefault="00EA34BF" w:rsidP="00763400">
      <w:pPr>
        <w:numPr>
          <w:ilvl w:val="0"/>
          <w:numId w:val="69"/>
        </w:num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The employer needs to ensure that there are adequate facilities for the washing of hands with soap and clean water.</w:t>
      </w:r>
    </w:p>
    <w:p w14:paraId="4B67EC78" w14:textId="77777777" w:rsidR="00EA34BF" w:rsidRPr="00EA34BF" w:rsidRDefault="00EA34BF" w:rsidP="00763400">
      <w:pPr>
        <w:numPr>
          <w:ilvl w:val="0"/>
          <w:numId w:val="69"/>
        </w:num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The employer needs to provide every employee with two cloth masks (free of charge) to wear at while at work.</w:t>
      </w:r>
    </w:p>
    <w:p w14:paraId="6CE7A6C9" w14:textId="77777777" w:rsidR="00EA34BF" w:rsidRPr="00EA34BF" w:rsidRDefault="00EA34BF" w:rsidP="00763400">
      <w:pPr>
        <w:numPr>
          <w:ilvl w:val="0"/>
          <w:numId w:val="69"/>
        </w:num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The employer needs to ensure that the employees are trained on the virus, its spread and their responsibility in ensuring safety at work.</w:t>
      </w:r>
    </w:p>
    <w:p w14:paraId="0DF65C24" w14:textId="77777777" w:rsidR="00EA34BF" w:rsidRPr="00EA34BF" w:rsidRDefault="00EA34BF" w:rsidP="00763400">
      <w:pPr>
        <w:numPr>
          <w:ilvl w:val="0"/>
          <w:numId w:val="69"/>
        </w:num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The employer needs to keep the workplace well ventilated by natural or mechanical means to reduce SARS-CoV-2 viral load</w:t>
      </w:r>
    </w:p>
    <w:p w14:paraId="3F3992F1" w14:textId="77777777" w:rsidR="00EA34BF" w:rsidRPr="00EA34BF" w:rsidRDefault="00EA34BF" w:rsidP="00763400">
      <w:pPr>
        <w:numPr>
          <w:ilvl w:val="0"/>
          <w:numId w:val="69"/>
        </w:num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 xml:space="preserve">The employer needs to ensure that every employee has necessary </w:t>
      </w:r>
      <w:r w:rsidRPr="00EA34BF">
        <w:rPr>
          <w:rFonts w:ascii="Arial" w:eastAsia="Calibri" w:hAnsi="Arial" w:cs="Arial"/>
          <w:b/>
          <w:noProof/>
          <w:sz w:val="22"/>
          <w:szCs w:val="22"/>
          <w:lang w:val="en-US"/>
        </w:rPr>
        <w:t xml:space="preserve">PPE </w:t>
      </w:r>
      <w:r w:rsidRPr="00EA34BF">
        <w:rPr>
          <w:rFonts w:ascii="Arial" w:eastAsia="Calibri" w:hAnsi="Arial" w:cs="Arial"/>
          <w:noProof/>
          <w:sz w:val="22"/>
          <w:szCs w:val="22"/>
          <w:lang w:val="en-US"/>
        </w:rPr>
        <w:t>while at work</w:t>
      </w:r>
    </w:p>
    <w:p w14:paraId="1EC6F46E" w14:textId="77777777" w:rsidR="00B15B18" w:rsidRPr="00531F5F" w:rsidRDefault="00EA34BF" w:rsidP="00B15B18">
      <w:p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 xml:space="preserve">Under each requirement are strict guidelines which have been followed and as a committee have tried to ensure that they are met. Please find attached Risk Assessment compiled by the committee which will assist the municipality in </w:t>
      </w:r>
      <w:r w:rsidR="00531F5F">
        <w:rPr>
          <w:rFonts w:ascii="Arial" w:eastAsia="Calibri" w:hAnsi="Arial" w:cs="Arial"/>
          <w:noProof/>
          <w:sz w:val="22"/>
          <w:szCs w:val="22"/>
          <w:lang w:val="en-US"/>
        </w:rPr>
        <w:t xml:space="preserve">complying with the regulations. </w:t>
      </w:r>
      <w:r w:rsidRPr="00EA34BF">
        <w:rPr>
          <w:rFonts w:ascii="Arial" w:eastAsia="Calibri" w:hAnsi="Arial" w:cs="Arial"/>
          <w:noProof/>
          <w:sz w:val="22"/>
          <w:szCs w:val="22"/>
          <w:lang w:val="en-US"/>
        </w:rPr>
        <w:t>On the 4th of May 2020 the committee was trained by Department of Health who opened the scope of Coronavirus and explained the necessity of these Health requirements</w:t>
      </w:r>
    </w:p>
    <w:p w14:paraId="519BE15F" w14:textId="77777777" w:rsidR="00EA34BF" w:rsidRPr="00EA34BF" w:rsidRDefault="00EA34BF" w:rsidP="00763400">
      <w:pPr>
        <w:numPr>
          <w:ilvl w:val="1"/>
          <w:numId w:val="68"/>
        </w:numPr>
        <w:spacing w:before="200" w:line="360" w:lineRule="auto"/>
        <w:jc w:val="both"/>
        <w:rPr>
          <w:rFonts w:ascii="Arial" w:eastAsia="Calibri" w:hAnsi="Arial" w:cs="Arial"/>
          <w:noProof/>
          <w:sz w:val="22"/>
          <w:szCs w:val="22"/>
          <w:lang w:val="en-US"/>
        </w:rPr>
      </w:pPr>
      <w:r w:rsidRPr="00EA34BF">
        <w:rPr>
          <w:rFonts w:ascii="Arial" w:eastAsia="Calibri" w:hAnsi="Arial" w:cs="Arial"/>
          <w:b/>
          <w:noProof/>
          <w:sz w:val="22"/>
          <w:szCs w:val="22"/>
          <w:lang w:val="en-US"/>
        </w:rPr>
        <w:t>Social Distancing:</w:t>
      </w:r>
      <w:r w:rsidRPr="00EA34BF">
        <w:rPr>
          <w:rFonts w:ascii="Arial" w:eastAsia="Calibri" w:hAnsi="Arial" w:cs="Arial"/>
          <w:noProof/>
          <w:sz w:val="22"/>
          <w:szCs w:val="22"/>
          <w:lang w:val="en-US"/>
        </w:rPr>
        <w:t xml:space="preserve"> Markings have been made at the rates hall and parking lot which ensure a safe distance of 1.5meters between every individual. The phase in of employees to work will also assist with social distancing as currently offices are occupied by more than one employee and some open plans are crowded.</w:t>
      </w:r>
    </w:p>
    <w:p w14:paraId="6421E94E" w14:textId="77777777" w:rsidR="00EA34BF" w:rsidRPr="00EA34BF" w:rsidRDefault="00EA34BF" w:rsidP="00763400">
      <w:pPr>
        <w:numPr>
          <w:ilvl w:val="1"/>
          <w:numId w:val="68"/>
        </w:numPr>
        <w:spacing w:before="200" w:line="360" w:lineRule="auto"/>
        <w:jc w:val="both"/>
        <w:rPr>
          <w:rFonts w:ascii="Arial" w:eastAsia="Calibri" w:hAnsi="Arial" w:cs="Arial"/>
          <w:noProof/>
          <w:sz w:val="22"/>
          <w:szCs w:val="22"/>
          <w:lang w:val="en-US"/>
        </w:rPr>
      </w:pPr>
      <w:r w:rsidRPr="00EA34BF">
        <w:rPr>
          <w:rFonts w:ascii="Arial" w:eastAsia="Calibri" w:hAnsi="Arial" w:cs="Arial"/>
          <w:b/>
          <w:noProof/>
          <w:sz w:val="22"/>
          <w:szCs w:val="22"/>
          <w:lang w:val="en-US"/>
        </w:rPr>
        <w:t>Masks</w:t>
      </w:r>
      <w:r w:rsidRPr="00EA34BF">
        <w:rPr>
          <w:rFonts w:ascii="Arial" w:eastAsia="Calibri" w:hAnsi="Arial" w:cs="Arial"/>
          <w:noProof/>
          <w:sz w:val="22"/>
          <w:szCs w:val="22"/>
          <w:lang w:val="en-US"/>
        </w:rPr>
        <w:t>: the procurement of surgical masks were done prior to the announcement of cloth masks. However 1000 cloth masks have been received which means a shortage of 1440 (there are 1220 employees in the municipality). Surgical masks can however be used while procurement is being processed.</w:t>
      </w:r>
    </w:p>
    <w:p w14:paraId="04002F7B" w14:textId="77777777" w:rsidR="00EA34BF" w:rsidRPr="00EA34BF" w:rsidRDefault="00EA34BF" w:rsidP="00763400">
      <w:pPr>
        <w:numPr>
          <w:ilvl w:val="1"/>
          <w:numId w:val="68"/>
        </w:numPr>
        <w:spacing w:before="200" w:line="360" w:lineRule="auto"/>
        <w:jc w:val="both"/>
        <w:rPr>
          <w:rFonts w:ascii="Arial" w:eastAsia="Calibri" w:hAnsi="Arial" w:cs="Arial"/>
          <w:noProof/>
          <w:sz w:val="22"/>
          <w:szCs w:val="22"/>
          <w:lang w:val="en-US"/>
        </w:rPr>
      </w:pPr>
      <w:r w:rsidRPr="00EA34BF">
        <w:rPr>
          <w:rFonts w:ascii="Arial" w:eastAsia="Calibri" w:hAnsi="Arial" w:cs="Arial"/>
          <w:b/>
          <w:noProof/>
          <w:sz w:val="22"/>
          <w:szCs w:val="22"/>
          <w:lang w:val="en-US"/>
        </w:rPr>
        <w:t>Screening tools</w:t>
      </w:r>
      <w:r w:rsidRPr="00EA34BF">
        <w:rPr>
          <w:rFonts w:ascii="Arial" w:eastAsia="Calibri" w:hAnsi="Arial" w:cs="Arial"/>
          <w:noProof/>
          <w:sz w:val="22"/>
          <w:szCs w:val="22"/>
          <w:lang w:val="en-US"/>
        </w:rPr>
        <w:t xml:space="preserve">: screening tools have been allocated to departments to utilise on daily basis to ensure no employee enters the municipal premises with covid-19 symptoms. The use of thermometers is required to assist departments with temperature checks </w:t>
      </w:r>
      <w:r w:rsidRPr="00EA34BF">
        <w:rPr>
          <w:rFonts w:ascii="Arial" w:eastAsia="Calibri" w:hAnsi="Arial" w:cs="Arial"/>
          <w:noProof/>
          <w:sz w:val="22"/>
          <w:szCs w:val="22"/>
          <w:lang w:val="en-US"/>
        </w:rPr>
        <w:lastRenderedPageBreak/>
        <w:t>every start of shift. A temperature that is higher than 38 is regarded a sign of symptom and that employee should be isolated and testing be arranged. We therefore still awaiting distribution of thermometers as a matter of urgency</w:t>
      </w:r>
    </w:p>
    <w:p w14:paraId="162A2281" w14:textId="77777777" w:rsidR="00EA34BF" w:rsidRPr="00EA34BF" w:rsidRDefault="00EA34BF" w:rsidP="00763400">
      <w:pPr>
        <w:numPr>
          <w:ilvl w:val="1"/>
          <w:numId w:val="68"/>
        </w:numPr>
        <w:spacing w:before="200" w:line="360" w:lineRule="auto"/>
        <w:jc w:val="both"/>
        <w:rPr>
          <w:rFonts w:ascii="Arial" w:eastAsia="Calibri" w:hAnsi="Arial" w:cs="Arial"/>
          <w:noProof/>
          <w:sz w:val="22"/>
          <w:szCs w:val="22"/>
          <w:lang w:val="en-US"/>
        </w:rPr>
      </w:pPr>
      <w:r w:rsidRPr="00EA34BF">
        <w:rPr>
          <w:rFonts w:ascii="Arial" w:eastAsia="Calibri" w:hAnsi="Arial" w:cs="Arial"/>
          <w:b/>
          <w:noProof/>
          <w:sz w:val="22"/>
          <w:szCs w:val="22"/>
          <w:lang w:val="en-US"/>
        </w:rPr>
        <w:t>Sanitizers</w:t>
      </w:r>
      <w:r w:rsidRPr="00EA34BF">
        <w:rPr>
          <w:rFonts w:ascii="Arial" w:eastAsia="Calibri" w:hAnsi="Arial" w:cs="Arial"/>
          <w:noProof/>
          <w:sz w:val="22"/>
          <w:szCs w:val="22"/>
          <w:lang w:val="en-US"/>
        </w:rPr>
        <w:t>: sanitizers have been procured and departments who are currently working have been given for distribution to their staff.</w:t>
      </w:r>
    </w:p>
    <w:p w14:paraId="697A77C4" w14:textId="77777777" w:rsidR="00EA34BF" w:rsidRPr="00EA34BF" w:rsidRDefault="00EA34BF" w:rsidP="00763400">
      <w:pPr>
        <w:numPr>
          <w:ilvl w:val="1"/>
          <w:numId w:val="68"/>
        </w:numPr>
        <w:spacing w:before="200" w:line="360" w:lineRule="auto"/>
        <w:jc w:val="both"/>
        <w:rPr>
          <w:rFonts w:ascii="Arial" w:eastAsia="Calibri" w:hAnsi="Arial" w:cs="Arial"/>
          <w:noProof/>
          <w:sz w:val="22"/>
          <w:szCs w:val="22"/>
          <w:lang w:val="en-US"/>
        </w:rPr>
      </w:pPr>
      <w:r w:rsidRPr="00EA34BF">
        <w:rPr>
          <w:rFonts w:ascii="Arial" w:eastAsia="Calibri" w:hAnsi="Arial" w:cs="Arial"/>
          <w:b/>
          <w:noProof/>
          <w:sz w:val="22"/>
          <w:szCs w:val="22"/>
          <w:u w:val="single"/>
          <w:lang w:val="en-US"/>
        </w:rPr>
        <w:t>Cleaning</w:t>
      </w:r>
      <w:r w:rsidRPr="00EA34BF">
        <w:rPr>
          <w:rFonts w:ascii="Arial" w:eastAsia="Calibri" w:hAnsi="Arial" w:cs="Arial"/>
          <w:noProof/>
          <w:sz w:val="22"/>
          <w:szCs w:val="22"/>
          <w:lang w:val="en-US"/>
        </w:rPr>
        <w:t>: cleaners have ensured that the municipal building is kept clean so to ensure that surfaces do not carry the virus. Cleaners from other departments have been requested to return on rotation to work so to keep a clean and hygienic environment</w:t>
      </w:r>
    </w:p>
    <w:p w14:paraId="1A51904B" w14:textId="77777777" w:rsidR="00EA34BF" w:rsidRPr="00EA34BF" w:rsidRDefault="00EA34BF" w:rsidP="00763400">
      <w:pPr>
        <w:numPr>
          <w:ilvl w:val="1"/>
          <w:numId w:val="68"/>
        </w:numPr>
        <w:spacing w:before="200" w:line="360" w:lineRule="auto"/>
        <w:jc w:val="both"/>
        <w:rPr>
          <w:rFonts w:ascii="Arial" w:eastAsia="Calibri" w:hAnsi="Arial" w:cs="Arial"/>
          <w:noProof/>
          <w:sz w:val="22"/>
          <w:szCs w:val="22"/>
          <w:lang w:val="en-US"/>
        </w:rPr>
      </w:pPr>
      <w:r w:rsidRPr="00EA34BF">
        <w:rPr>
          <w:rFonts w:ascii="Arial" w:eastAsia="Calibri" w:hAnsi="Arial" w:cs="Arial"/>
          <w:b/>
          <w:noProof/>
          <w:sz w:val="22"/>
          <w:szCs w:val="22"/>
          <w:u w:val="single"/>
          <w:lang w:val="en-US"/>
        </w:rPr>
        <w:t>Ventilation:</w:t>
      </w:r>
      <w:r w:rsidRPr="00EA34BF">
        <w:rPr>
          <w:rFonts w:ascii="Arial" w:eastAsia="Calibri" w:hAnsi="Arial" w:cs="Arial"/>
          <w:noProof/>
          <w:sz w:val="22"/>
          <w:szCs w:val="22"/>
          <w:lang w:val="en-US"/>
        </w:rPr>
        <w:t xml:space="preserve"> it has been requested that windows be open and air conditioning that has an out flow only be used so to minimize the spread of the virus within the building.</w:t>
      </w:r>
    </w:p>
    <w:p w14:paraId="46194AE9" w14:textId="77777777" w:rsidR="00EA34BF" w:rsidRPr="00EA34BF" w:rsidRDefault="00EA34BF" w:rsidP="00763400">
      <w:pPr>
        <w:numPr>
          <w:ilvl w:val="1"/>
          <w:numId w:val="68"/>
        </w:numPr>
        <w:spacing w:before="200" w:line="360" w:lineRule="auto"/>
        <w:jc w:val="both"/>
        <w:rPr>
          <w:rFonts w:ascii="Arial" w:eastAsia="Calibri" w:hAnsi="Arial" w:cs="Arial"/>
          <w:noProof/>
          <w:sz w:val="22"/>
          <w:szCs w:val="22"/>
          <w:lang w:val="en-US"/>
        </w:rPr>
      </w:pPr>
      <w:r w:rsidRPr="00EA34BF">
        <w:rPr>
          <w:rFonts w:ascii="Arial" w:eastAsia="Calibri" w:hAnsi="Arial" w:cs="Arial"/>
          <w:b/>
          <w:noProof/>
          <w:sz w:val="22"/>
          <w:szCs w:val="22"/>
          <w:u w:val="single"/>
          <w:lang w:val="en-US"/>
        </w:rPr>
        <w:t>Trainings:</w:t>
      </w:r>
      <w:r w:rsidRPr="00EA34BF">
        <w:rPr>
          <w:rFonts w:ascii="Arial" w:eastAsia="Calibri" w:hAnsi="Arial" w:cs="Arial"/>
          <w:noProof/>
          <w:sz w:val="22"/>
          <w:szCs w:val="22"/>
          <w:lang w:val="en-US"/>
        </w:rPr>
        <w:t xml:space="preserve"> internal trainings have been done to essential services as an educational tool, they were successful with some insight as the municipality is versatile and its departments are not the same. Departmental units trained:</w:t>
      </w:r>
    </w:p>
    <w:p w14:paraId="535BB94A"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Waste management,</w:t>
      </w:r>
    </w:p>
    <w:p w14:paraId="00E03443"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Traffic officials,</w:t>
      </w:r>
    </w:p>
    <w:p w14:paraId="3441A2CA"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Parks</w:t>
      </w:r>
    </w:p>
    <w:p w14:paraId="550EFEEB"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Cleansing</w:t>
      </w:r>
    </w:p>
    <w:p w14:paraId="3B56530D"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Security</w:t>
      </w:r>
    </w:p>
    <w:p w14:paraId="79BCFB6D"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Traffic wardens</w:t>
      </w:r>
    </w:p>
    <w:p w14:paraId="62067F67"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Fire Fighters</w:t>
      </w:r>
    </w:p>
    <w:p w14:paraId="2E528788"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Cleaners</w:t>
      </w:r>
    </w:p>
    <w:p w14:paraId="2F264293"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HRD</w:t>
      </w:r>
    </w:p>
    <w:p w14:paraId="69D4D6E5"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Waste Water</w:t>
      </w:r>
    </w:p>
    <w:p w14:paraId="2544F2B3" w14:textId="77777777" w:rsidR="00EA34BF" w:rsidRPr="00531F5F" w:rsidRDefault="00EA34BF" w:rsidP="00763400">
      <w:pPr>
        <w:numPr>
          <w:ilvl w:val="2"/>
          <w:numId w:val="68"/>
        </w:numPr>
        <w:spacing w:before="200" w:line="240" w:lineRule="auto"/>
        <w:ind w:left="2109" w:hanging="357"/>
        <w:jc w:val="both"/>
        <w:rPr>
          <w:rFonts w:ascii="Arial" w:eastAsia="Calibri" w:hAnsi="Arial" w:cs="Arial"/>
          <w:noProof/>
          <w:sz w:val="22"/>
          <w:szCs w:val="22"/>
          <w:lang w:val="en-US"/>
        </w:rPr>
      </w:pPr>
      <w:r w:rsidRPr="00531F5F">
        <w:rPr>
          <w:rFonts w:ascii="Arial" w:eastAsia="Calibri" w:hAnsi="Arial" w:cs="Arial"/>
          <w:noProof/>
          <w:sz w:val="22"/>
          <w:szCs w:val="22"/>
          <w:lang w:val="en-US"/>
        </w:rPr>
        <w:t>Water Services, Call centre</w:t>
      </w:r>
    </w:p>
    <w:p w14:paraId="611F78E5" w14:textId="77777777" w:rsidR="00EA34BF" w:rsidRPr="00EA34BF" w:rsidRDefault="00EA34BF" w:rsidP="00763400">
      <w:pPr>
        <w:numPr>
          <w:ilvl w:val="2"/>
          <w:numId w:val="68"/>
        </w:numPr>
        <w:spacing w:before="200" w:line="24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Electrical/Mechanical</w:t>
      </w:r>
    </w:p>
    <w:p w14:paraId="0F6DC80E" w14:textId="77777777" w:rsidR="00EA34BF" w:rsidRPr="00EA34BF" w:rsidRDefault="00EA34BF" w:rsidP="00763400">
      <w:pPr>
        <w:numPr>
          <w:ilvl w:val="2"/>
          <w:numId w:val="68"/>
        </w:numPr>
        <w:spacing w:before="200" w:line="24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Roads</w:t>
      </w:r>
    </w:p>
    <w:p w14:paraId="01A072EB" w14:textId="77777777" w:rsidR="00EA34BF" w:rsidRPr="00EA34BF" w:rsidRDefault="00EA34BF" w:rsidP="00EA34BF">
      <w:p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Disinfection: a partial report from Mr. Mpheko (Disaster Management) has allocated that disinfection in most municipal buildings has been done since Sunday the 24th of May 2020. A full report on disinfection will be sent to SEO: Corporate Services by Mr. Mpheko on Monday the 1st of June 2020.</w:t>
      </w:r>
    </w:p>
    <w:p w14:paraId="03654CD5" w14:textId="77777777" w:rsidR="00EA34BF" w:rsidRPr="00EA34BF" w:rsidRDefault="00EA34BF" w:rsidP="00EA34BF">
      <w:p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t>With the above mentioned it seems like our Municipality is well on its road to readiness for the return of employees to work. A large number of work still has to be placed in the Plants and Depos as they work on larger scales. However currently after assessment they have been provided with PPE and after some safety clarities Supervisors have been complying.</w:t>
      </w:r>
    </w:p>
    <w:p w14:paraId="60414857" w14:textId="77777777" w:rsidR="004434C5" w:rsidRDefault="00EA34BF" w:rsidP="00EA34BF">
      <w:pPr>
        <w:spacing w:before="200" w:line="360" w:lineRule="auto"/>
        <w:jc w:val="both"/>
        <w:rPr>
          <w:rFonts w:ascii="Arial" w:eastAsia="Calibri" w:hAnsi="Arial" w:cs="Arial"/>
          <w:noProof/>
          <w:sz w:val="22"/>
          <w:szCs w:val="22"/>
          <w:lang w:val="en-US"/>
        </w:rPr>
      </w:pPr>
      <w:r w:rsidRPr="00EA34BF">
        <w:rPr>
          <w:rFonts w:ascii="Arial" w:eastAsia="Calibri" w:hAnsi="Arial" w:cs="Arial"/>
          <w:noProof/>
          <w:sz w:val="22"/>
          <w:szCs w:val="22"/>
          <w:lang w:val="en-US"/>
        </w:rPr>
        <w:lastRenderedPageBreak/>
        <w:t>No cases have been reported by supervisors pertaining to positive covid-19. Only one individual from Electrical who had symptoms but tested negative with proof from the do</w:t>
      </w:r>
      <w:r w:rsidR="00531F5F">
        <w:rPr>
          <w:rFonts w:ascii="Arial" w:eastAsia="Calibri" w:hAnsi="Arial" w:cs="Arial"/>
          <w:noProof/>
          <w:sz w:val="22"/>
          <w:szCs w:val="22"/>
          <w:lang w:val="en-US"/>
        </w:rPr>
        <w:t>cto</w:t>
      </w:r>
      <w:r w:rsidR="004434C5">
        <w:rPr>
          <w:rFonts w:ascii="Arial" w:eastAsia="Calibri" w:hAnsi="Arial" w:cs="Arial"/>
          <w:noProof/>
          <w:sz w:val="22"/>
          <w:szCs w:val="22"/>
          <w:lang w:val="en-US"/>
        </w:rPr>
        <w:t xml:space="preserve">r. </w:t>
      </w:r>
    </w:p>
    <w:p w14:paraId="43812973" w14:textId="77777777" w:rsidR="004434C5" w:rsidRPr="001E700D" w:rsidRDefault="004434C5" w:rsidP="004434C5">
      <w:pPr>
        <w:pStyle w:val="Heading3"/>
        <w:rPr>
          <w:rFonts w:eastAsia="Calibri"/>
          <w:b w:val="0"/>
          <w:bCs/>
          <w:noProof/>
          <w:lang w:val="en-US"/>
        </w:rPr>
      </w:pPr>
      <w:bookmarkStart w:id="270" w:name="_Toc67052279"/>
      <w:r w:rsidRPr="001E700D">
        <w:rPr>
          <w:rFonts w:eastAsia="Calibri"/>
          <w:b w:val="0"/>
          <w:bCs/>
          <w:noProof/>
          <w:lang w:val="en-US"/>
        </w:rPr>
        <w:t>3.21 SPORTS AND RECREATION</w:t>
      </w:r>
      <w:bookmarkEnd w:id="270"/>
      <w:r w:rsidRPr="001E700D">
        <w:rPr>
          <w:rFonts w:eastAsia="Calibri"/>
          <w:b w:val="0"/>
          <w:bCs/>
          <w:noProof/>
          <w:lang w:val="en-US"/>
        </w:rPr>
        <w:t xml:space="preserve"> </w:t>
      </w:r>
    </w:p>
    <w:p w14:paraId="4D1FF452" w14:textId="77777777" w:rsidR="004434C5" w:rsidRPr="004434C5" w:rsidRDefault="004434C5" w:rsidP="004434C5">
      <w:pPr>
        <w:jc w:val="both"/>
        <w:rPr>
          <w:sz w:val="22"/>
        </w:rPr>
      </w:pPr>
      <w:r w:rsidRPr="004434C5">
        <w:rPr>
          <w:sz w:val="22"/>
        </w:rPr>
        <w:t xml:space="preserve">Newcastle municipality has a total of 4 sports complexes, namely Paradise Playgrounds, Phelandaba Playgrounds, </w:t>
      </w:r>
      <w:proofErr w:type="gramStart"/>
      <w:r w:rsidRPr="004434C5">
        <w:rPr>
          <w:sz w:val="22"/>
        </w:rPr>
        <w:t>Fairleigh</w:t>
      </w:r>
      <w:proofErr w:type="gramEnd"/>
      <w:r w:rsidRPr="004434C5">
        <w:rPr>
          <w:sz w:val="22"/>
        </w:rPr>
        <w:t xml:space="preserve"> and Amajuba Sports Complex. In addition, there is the K.R. Rumelin Stadium, 18 sports fields and the Newcastle Swimming Pool. Newcastle East, particularly JBC and the surrounding settlements are poorly provided with sports facilities. Urban renewal programme in the JBC, and infrastructure upgrading in the MBO areas should prioritise the provision of adequate sports facilities. Parks and play lots should also be prioritised in these areas. The age structure of the population and the dominance of the youth support this assertion. </w:t>
      </w:r>
    </w:p>
    <w:p w14:paraId="5DECDBEF" w14:textId="323BBD32" w:rsidR="004434C5" w:rsidRDefault="004434C5" w:rsidP="004434C5">
      <w:pPr>
        <w:jc w:val="both"/>
        <w:rPr>
          <w:sz w:val="22"/>
        </w:rPr>
      </w:pPr>
      <w:r w:rsidRPr="004434C5">
        <w:rPr>
          <w:sz w:val="22"/>
        </w:rPr>
        <w:t xml:space="preserve">The municipality is in the process to revamp the Phelandaba sport field thereby providing a range of sporting codes including the soccer field, </w:t>
      </w:r>
      <w:r w:rsidR="000D0F05" w:rsidRPr="004434C5">
        <w:rPr>
          <w:sz w:val="22"/>
        </w:rPr>
        <w:t>racetrack</w:t>
      </w:r>
      <w:r w:rsidRPr="004434C5">
        <w:rPr>
          <w:sz w:val="22"/>
        </w:rPr>
        <w:t xml:space="preserve"> for athletics, </w:t>
      </w:r>
      <w:proofErr w:type="gramStart"/>
      <w:r w:rsidR="000D0F05" w:rsidRPr="004434C5">
        <w:rPr>
          <w:sz w:val="22"/>
        </w:rPr>
        <w:t>volleyball</w:t>
      </w:r>
      <w:proofErr w:type="gramEnd"/>
      <w:r w:rsidRPr="004434C5">
        <w:rPr>
          <w:sz w:val="22"/>
        </w:rPr>
        <w:t xml:space="preserve"> and netball. This project has begun with the development of a swimming pool which will cater for the residents of Madadeni and surrounding areas. The same project will be done in Osizweni in the future years. It is anticipated that these kinds of projects will assist in attracting the youth into the sport while building the healthy communities.</w:t>
      </w:r>
    </w:p>
    <w:p w14:paraId="62BE3A1C" w14:textId="77777777" w:rsidR="002F2A60" w:rsidRPr="002F2A60" w:rsidRDefault="002F2A60" w:rsidP="004434C5">
      <w:pPr>
        <w:jc w:val="both"/>
        <w:rPr>
          <w:b/>
          <w:sz w:val="22"/>
          <w:u w:val="single"/>
        </w:rPr>
      </w:pPr>
      <w:r w:rsidRPr="002F2A60">
        <w:rPr>
          <w:b/>
          <w:sz w:val="22"/>
          <w:u w:val="single"/>
        </w:rPr>
        <w:t xml:space="preserve">LIST OF SPORTS FACILITIES IN NEWCASTLE </w:t>
      </w:r>
    </w:p>
    <w:tbl>
      <w:tblPr>
        <w:tblStyle w:val="TableGrid15"/>
        <w:tblW w:w="0" w:type="auto"/>
        <w:tblLook w:val="04A0" w:firstRow="1" w:lastRow="0" w:firstColumn="1" w:lastColumn="0" w:noHBand="0" w:noVBand="1"/>
      </w:tblPr>
      <w:tblGrid>
        <w:gridCol w:w="4673"/>
        <w:gridCol w:w="2894"/>
        <w:gridCol w:w="2043"/>
      </w:tblGrid>
      <w:tr w:rsidR="004434C5" w:rsidRPr="004434C5" w14:paraId="68D9D4B3" w14:textId="77777777" w:rsidTr="004434C5">
        <w:tc>
          <w:tcPr>
            <w:tcW w:w="4673" w:type="dxa"/>
            <w:shd w:val="clear" w:color="auto" w:fill="92D050"/>
          </w:tcPr>
          <w:p w14:paraId="36C83FA8" w14:textId="77777777" w:rsidR="004434C5" w:rsidRPr="004434C5" w:rsidRDefault="004434C5" w:rsidP="004434C5">
            <w:pPr>
              <w:rPr>
                <w:rFonts w:cstheme="minorHAnsi"/>
                <w:b/>
              </w:rPr>
            </w:pPr>
            <w:r w:rsidRPr="004434C5">
              <w:rPr>
                <w:rFonts w:cstheme="minorHAnsi"/>
                <w:b/>
              </w:rPr>
              <w:t>NAME OF AN AREA</w:t>
            </w:r>
          </w:p>
        </w:tc>
        <w:tc>
          <w:tcPr>
            <w:tcW w:w="2894" w:type="dxa"/>
            <w:shd w:val="clear" w:color="auto" w:fill="92D050"/>
          </w:tcPr>
          <w:p w14:paraId="3B3ED0B2" w14:textId="77777777" w:rsidR="004434C5" w:rsidRPr="004434C5" w:rsidRDefault="004434C5" w:rsidP="004434C5">
            <w:pPr>
              <w:rPr>
                <w:rFonts w:cstheme="minorHAnsi"/>
                <w:b/>
              </w:rPr>
            </w:pPr>
            <w:r w:rsidRPr="004434C5">
              <w:rPr>
                <w:rFonts w:cstheme="minorHAnsi"/>
                <w:b/>
              </w:rPr>
              <w:t>NUMBER OF SPORTS FACILITIES</w:t>
            </w:r>
          </w:p>
        </w:tc>
        <w:tc>
          <w:tcPr>
            <w:tcW w:w="2043" w:type="dxa"/>
            <w:shd w:val="clear" w:color="auto" w:fill="92D050"/>
          </w:tcPr>
          <w:p w14:paraId="73D90D22" w14:textId="77777777" w:rsidR="004434C5" w:rsidRPr="004434C5" w:rsidRDefault="004434C5" w:rsidP="004434C5">
            <w:pPr>
              <w:rPr>
                <w:rFonts w:cstheme="minorHAnsi"/>
                <w:b/>
              </w:rPr>
            </w:pPr>
            <w:r>
              <w:rPr>
                <w:rFonts w:cstheme="minorHAnsi"/>
                <w:b/>
              </w:rPr>
              <w:t xml:space="preserve">FREQUENCY FOR GRASS CUTTING </w:t>
            </w:r>
          </w:p>
        </w:tc>
      </w:tr>
      <w:tr w:rsidR="004434C5" w:rsidRPr="004434C5" w14:paraId="3FE82B54" w14:textId="77777777" w:rsidTr="004434C5">
        <w:tc>
          <w:tcPr>
            <w:tcW w:w="4673" w:type="dxa"/>
          </w:tcPr>
          <w:p w14:paraId="07C1C0E8" w14:textId="77777777" w:rsidR="004434C5" w:rsidRPr="004434C5" w:rsidRDefault="004434C5" w:rsidP="004434C5">
            <w:pPr>
              <w:rPr>
                <w:rFonts w:cstheme="minorHAnsi"/>
                <w:sz w:val="24"/>
                <w:szCs w:val="24"/>
              </w:rPr>
            </w:pPr>
            <w:r w:rsidRPr="004434C5">
              <w:rPr>
                <w:rFonts w:cstheme="minorHAnsi"/>
                <w:sz w:val="24"/>
                <w:szCs w:val="24"/>
              </w:rPr>
              <w:t>Osizweni</w:t>
            </w:r>
          </w:p>
        </w:tc>
        <w:tc>
          <w:tcPr>
            <w:tcW w:w="2894" w:type="dxa"/>
          </w:tcPr>
          <w:p w14:paraId="2F122AA5" w14:textId="77777777" w:rsidR="004434C5" w:rsidRPr="004434C5" w:rsidRDefault="004434C5" w:rsidP="004434C5">
            <w:pPr>
              <w:rPr>
                <w:rFonts w:cstheme="minorHAnsi"/>
                <w:sz w:val="24"/>
                <w:szCs w:val="24"/>
              </w:rPr>
            </w:pPr>
            <w:r w:rsidRPr="004434C5">
              <w:rPr>
                <w:rFonts w:cstheme="minorHAnsi"/>
                <w:sz w:val="24"/>
                <w:szCs w:val="24"/>
              </w:rPr>
              <w:t>2</w:t>
            </w:r>
          </w:p>
        </w:tc>
        <w:tc>
          <w:tcPr>
            <w:tcW w:w="2043" w:type="dxa"/>
          </w:tcPr>
          <w:p w14:paraId="66FAD5C7" w14:textId="77777777" w:rsidR="004434C5" w:rsidRPr="004434C5" w:rsidRDefault="004434C5" w:rsidP="004434C5">
            <w:pPr>
              <w:rPr>
                <w:rFonts w:cstheme="minorHAnsi"/>
                <w:sz w:val="24"/>
                <w:szCs w:val="24"/>
              </w:rPr>
            </w:pPr>
            <w:r>
              <w:rPr>
                <w:rFonts w:cstheme="minorHAnsi"/>
                <w:sz w:val="24"/>
                <w:szCs w:val="24"/>
              </w:rPr>
              <w:t>A</w:t>
            </w:r>
            <w:r w:rsidR="009E7D8F">
              <w:rPr>
                <w:rFonts w:cstheme="minorHAnsi"/>
                <w:sz w:val="24"/>
                <w:szCs w:val="24"/>
              </w:rPr>
              <w:t xml:space="preserve">s and when required </w:t>
            </w:r>
          </w:p>
        </w:tc>
      </w:tr>
      <w:tr w:rsidR="004434C5" w:rsidRPr="004434C5" w14:paraId="7E82BF28" w14:textId="77777777" w:rsidTr="004434C5">
        <w:tc>
          <w:tcPr>
            <w:tcW w:w="4673" w:type="dxa"/>
          </w:tcPr>
          <w:p w14:paraId="48D30EE8" w14:textId="77777777" w:rsidR="004434C5" w:rsidRPr="004434C5" w:rsidRDefault="004434C5" w:rsidP="004434C5">
            <w:pPr>
              <w:rPr>
                <w:rFonts w:cstheme="minorHAnsi"/>
                <w:sz w:val="24"/>
                <w:szCs w:val="24"/>
              </w:rPr>
            </w:pPr>
            <w:r w:rsidRPr="004434C5">
              <w:rPr>
                <w:rFonts w:cstheme="minorHAnsi"/>
                <w:sz w:val="24"/>
                <w:szCs w:val="24"/>
              </w:rPr>
              <w:t>Madadeni</w:t>
            </w:r>
          </w:p>
        </w:tc>
        <w:tc>
          <w:tcPr>
            <w:tcW w:w="2894" w:type="dxa"/>
          </w:tcPr>
          <w:p w14:paraId="63EFA881" w14:textId="77777777" w:rsidR="004434C5" w:rsidRPr="004434C5" w:rsidRDefault="004434C5" w:rsidP="004434C5">
            <w:pPr>
              <w:rPr>
                <w:rFonts w:cstheme="minorHAnsi"/>
                <w:sz w:val="24"/>
                <w:szCs w:val="24"/>
              </w:rPr>
            </w:pPr>
            <w:r w:rsidRPr="004434C5">
              <w:rPr>
                <w:rFonts w:cstheme="minorHAnsi"/>
                <w:sz w:val="24"/>
                <w:szCs w:val="24"/>
              </w:rPr>
              <w:t>1</w:t>
            </w:r>
          </w:p>
        </w:tc>
        <w:tc>
          <w:tcPr>
            <w:tcW w:w="2043" w:type="dxa"/>
          </w:tcPr>
          <w:p w14:paraId="7C204EFA" w14:textId="77777777" w:rsidR="004434C5" w:rsidRDefault="004434C5" w:rsidP="004434C5">
            <w:r w:rsidRPr="009619A8">
              <w:rPr>
                <w:rFonts w:cstheme="minorHAnsi"/>
                <w:sz w:val="24"/>
                <w:szCs w:val="24"/>
              </w:rPr>
              <w:t>As and when required</w:t>
            </w:r>
          </w:p>
        </w:tc>
      </w:tr>
      <w:tr w:rsidR="004434C5" w:rsidRPr="004434C5" w14:paraId="6801617F" w14:textId="77777777" w:rsidTr="004434C5">
        <w:tc>
          <w:tcPr>
            <w:tcW w:w="4673" w:type="dxa"/>
          </w:tcPr>
          <w:p w14:paraId="78EC68EC" w14:textId="77777777" w:rsidR="004434C5" w:rsidRPr="004434C5" w:rsidRDefault="004434C5" w:rsidP="004434C5">
            <w:pPr>
              <w:rPr>
                <w:rFonts w:cstheme="minorHAnsi"/>
                <w:sz w:val="24"/>
                <w:szCs w:val="24"/>
              </w:rPr>
            </w:pPr>
            <w:r w:rsidRPr="004434C5">
              <w:rPr>
                <w:rFonts w:cstheme="minorHAnsi"/>
                <w:sz w:val="24"/>
                <w:szCs w:val="24"/>
              </w:rPr>
              <w:t>Ingagane</w:t>
            </w:r>
          </w:p>
        </w:tc>
        <w:tc>
          <w:tcPr>
            <w:tcW w:w="2894" w:type="dxa"/>
          </w:tcPr>
          <w:p w14:paraId="20822EA1" w14:textId="77777777" w:rsidR="004434C5" w:rsidRPr="004434C5" w:rsidRDefault="004434C5" w:rsidP="004434C5">
            <w:pPr>
              <w:rPr>
                <w:rFonts w:cstheme="minorHAnsi"/>
                <w:sz w:val="24"/>
                <w:szCs w:val="24"/>
              </w:rPr>
            </w:pPr>
            <w:r w:rsidRPr="004434C5">
              <w:rPr>
                <w:rFonts w:cstheme="minorHAnsi"/>
                <w:sz w:val="24"/>
                <w:szCs w:val="24"/>
              </w:rPr>
              <w:t>1</w:t>
            </w:r>
          </w:p>
        </w:tc>
        <w:tc>
          <w:tcPr>
            <w:tcW w:w="2043" w:type="dxa"/>
          </w:tcPr>
          <w:p w14:paraId="3D43AAEF" w14:textId="77777777" w:rsidR="004434C5" w:rsidRDefault="004434C5" w:rsidP="004434C5">
            <w:r w:rsidRPr="009619A8">
              <w:rPr>
                <w:rFonts w:cstheme="minorHAnsi"/>
                <w:sz w:val="24"/>
                <w:szCs w:val="24"/>
              </w:rPr>
              <w:t>As and when required</w:t>
            </w:r>
          </w:p>
        </w:tc>
      </w:tr>
      <w:tr w:rsidR="004434C5" w:rsidRPr="004434C5" w14:paraId="1AD91182" w14:textId="77777777" w:rsidTr="004434C5">
        <w:tc>
          <w:tcPr>
            <w:tcW w:w="4673" w:type="dxa"/>
          </w:tcPr>
          <w:p w14:paraId="18063AB4" w14:textId="77777777" w:rsidR="004434C5" w:rsidRPr="004434C5" w:rsidRDefault="004434C5" w:rsidP="004434C5">
            <w:pPr>
              <w:rPr>
                <w:rFonts w:cstheme="minorHAnsi"/>
                <w:sz w:val="24"/>
                <w:szCs w:val="24"/>
              </w:rPr>
            </w:pPr>
            <w:r w:rsidRPr="004434C5">
              <w:rPr>
                <w:rFonts w:cstheme="minorHAnsi"/>
                <w:sz w:val="24"/>
                <w:szCs w:val="24"/>
              </w:rPr>
              <w:t>Arbor Park</w:t>
            </w:r>
          </w:p>
        </w:tc>
        <w:tc>
          <w:tcPr>
            <w:tcW w:w="2894" w:type="dxa"/>
          </w:tcPr>
          <w:p w14:paraId="4206BEA4" w14:textId="77777777" w:rsidR="004434C5" w:rsidRPr="004434C5" w:rsidRDefault="004434C5" w:rsidP="004434C5">
            <w:pPr>
              <w:rPr>
                <w:rFonts w:cstheme="minorHAnsi"/>
                <w:sz w:val="24"/>
                <w:szCs w:val="24"/>
              </w:rPr>
            </w:pPr>
            <w:r w:rsidRPr="004434C5">
              <w:rPr>
                <w:rFonts w:cstheme="minorHAnsi"/>
                <w:sz w:val="24"/>
                <w:szCs w:val="24"/>
              </w:rPr>
              <w:t>1</w:t>
            </w:r>
          </w:p>
        </w:tc>
        <w:tc>
          <w:tcPr>
            <w:tcW w:w="2043" w:type="dxa"/>
          </w:tcPr>
          <w:p w14:paraId="17CC7CB6" w14:textId="77777777" w:rsidR="004434C5" w:rsidRDefault="004434C5" w:rsidP="004434C5">
            <w:r w:rsidRPr="009619A8">
              <w:rPr>
                <w:rFonts w:cstheme="minorHAnsi"/>
                <w:sz w:val="24"/>
                <w:szCs w:val="24"/>
              </w:rPr>
              <w:t>As and when required</w:t>
            </w:r>
          </w:p>
        </w:tc>
      </w:tr>
      <w:tr w:rsidR="004434C5" w:rsidRPr="004434C5" w14:paraId="39A7CB76" w14:textId="77777777" w:rsidTr="004434C5">
        <w:tc>
          <w:tcPr>
            <w:tcW w:w="4673" w:type="dxa"/>
          </w:tcPr>
          <w:p w14:paraId="14817555" w14:textId="77777777" w:rsidR="004434C5" w:rsidRPr="004434C5" w:rsidRDefault="004434C5" w:rsidP="004434C5">
            <w:pPr>
              <w:rPr>
                <w:rFonts w:cstheme="minorHAnsi"/>
                <w:sz w:val="24"/>
                <w:szCs w:val="24"/>
              </w:rPr>
            </w:pPr>
            <w:r w:rsidRPr="004434C5">
              <w:rPr>
                <w:rFonts w:cstheme="minorHAnsi"/>
                <w:sz w:val="24"/>
                <w:szCs w:val="24"/>
              </w:rPr>
              <w:t>Paradise</w:t>
            </w:r>
          </w:p>
        </w:tc>
        <w:tc>
          <w:tcPr>
            <w:tcW w:w="2894" w:type="dxa"/>
          </w:tcPr>
          <w:p w14:paraId="457EEDD5" w14:textId="77777777" w:rsidR="004434C5" w:rsidRPr="004434C5" w:rsidRDefault="004434C5" w:rsidP="004434C5">
            <w:pPr>
              <w:rPr>
                <w:rFonts w:cstheme="minorHAnsi"/>
                <w:sz w:val="24"/>
                <w:szCs w:val="24"/>
              </w:rPr>
            </w:pPr>
            <w:r w:rsidRPr="004434C5">
              <w:rPr>
                <w:rFonts w:cstheme="minorHAnsi"/>
                <w:sz w:val="24"/>
                <w:szCs w:val="24"/>
              </w:rPr>
              <w:t>1</w:t>
            </w:r>
          </w:p>
        </w:tc>
        <w:tc>
          <w:tcPr>
            <w:tcW w:w="2043" w:type="dxa"/>
          </w:tcPr>
          <w:p w14:paraId="3176E7CF" w14:textId="77777777" w:rsidR="004434C5" w:rsidRDefault="004434C5" w:rsidP="004434C5">
            <w:r w:rsidRPr="009619A8">
              <w:rPr>
                <w:rFonts w:cstheme="minorHAnsi"/>
                <w:sz w:val="24"/>
                <w:szCs w:val="24"/>
              </w:rPr>
              <w:t>As and when required</w:t>
            </w:r>
          </w:p>
        </w:tc>
      </w:tr>
      <w:tr w:rsidR="004434C5" w:rsidRPr="004434C5" w14:paraId="68CA42DF" w14:textId="77777777" w:rsidTr="004434C5">
        <w:tc>
          <w:tcPr>
            <w:tcW w:w="4673" w:type="dxa"/>
          </w:tcPr>
          <w:p w14:paraId="753550D8" w14:textId="77777777" w:rsidR="004434C5" w:rsidRPr="004434C5" w:rsidRDefault="004434C5" w:rsidP="004434C5">
            <w:pPr>
              <w:rPr>
                <w:rFonts w:cstheme="minorHAnsi"/>
                <w:sz w:val="24"/>
                <w:szCs w:val="24"/>
              </w:rPr>
            </w:pPr>
            <w:r w:rsidRPr="004434C5">
              <w:rPr>
                <w:rFonts w:cstheme="minorHAnsi"/>
                <w:sz w:val="24"/>
                <w:szCs w:val="24"/>
              </w:rPr>
              <w:t>Fernwood</w:t>
            </w:r>
          </w:p>
        </w:tc>
        <w:tc>
          <w:tcPr>
            <w:tcW w:w="2894" w:type="dxa"/>
          </w:tcPr>
          <w:p w14:paraId="196B6CA7" w14:textId="77777777" w:rsidR="004434C5" w:rsidRPr="004434C5" w:rsidRDefault="004434C5" w:rsidP="004434C5">
            <w:pPr>
              <w:rPr>
                <w:rFonts w:cstheme="minorHAnsi"/>
                <w:sz w:val="24"/>
                <w:szCs w:val="24"/>
              </w:rPr>
            </w:pPr>
            <w:r w:rsidRPr="004434C5">
              <w:rPr>
                <w:rFonts w:cstheme="minorHAnsi"/>
                <w:sz w:val="24"/>
                <w:szCs w:val="24"/>
              </w:rPr>
              <w:t>1</w:t>
            </w:r>
          </w:p>
        </w:tc>
        <w:tc>
          <w:tcPr>
            <w:tcW w:w="2043" w:type="dxa"/>
          </w:tcPr>
          <w:p w14:paraId="4933F1A6" w14:textId="77777777" w:rsidR="004434C5" w:rsidRDefault="004434C5" w:rsidP="009E7D8F">
            <w:pPr>
              <w:keepNext/>
            </w:pPr>
            <w:r w:rsidRPr="009619A8">
              <w:rPr>
                <w:rFonts w:cstheme="minorHAnsi"/>
                <w:sz w:val="24"/>
                <w:szCs w:val="24"/>
              </w:rPr>
              <w:t>As and when required</w:t>
            </w:r>
          </w:p>
        </w:tc>
      </w:tr>
    </w:tbl>
    <w:p w14:paraId="32744F7C" w14:textId="5795BB6A" w:rsidR="004434C5" w:rsidRDefault="009E7D8F" w:rsidP="009E7D8F">
      <w:pPr>
        <w:pStyle w:val="Caption"/>
        <w:rPr>
          <w:sz w:val="22"/>
        </w:rPr>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38</w:t>
      </w:r>
      <w:r w:rsidR="00F93B44">
        <w:rPr>
          <w:noProof/>
        </w:rPr>
        <w:fldChar w:fldCharType="end"/>
      </w:r>
      <w:r>
        <w:t xml:space="preserve"> LIST OF SPORTS FACILITIES IN NEWCASTLE</w:t>
      </w:r>
    </w:p>
    <w:p w14:paraId="331A2628" w14:textId="77777777" w:rsidR="004434C5" w:rsidRDefault="004434C5" w:rsidP="004434C5">
      <w:pPr>
        <w:jc w:val="both"/>
        <w:rPr>
          <w:sz w:val="22"/>
        </w:rPr>
      </w:pPr>
    </w:p>
    <w:p w14:paraId="0D36ABC5" w14:textId="77777777" w:rsidR="002F2A60" w:rsidRPr="002F2A60" w:rsidRDefault="002F2A60" w:rsidP="004434C5">
      <w:pPr>
        <w:jc w:val="both"/>
        <w:rPr>
          <w:b/>
          <w:sz w:val="22"/>
          <w:u w:val="single"/>
        </w:rPr>
      </w:pPr>
      <w:r w:rsidRPr="002F2A60">
        <w:rPr>
          <w:b/>
          <w:sz w:val="22"/>
          <w:u w:val="single"/>
        </w:rPr>
        <w:t xml:space="preserve">LIST OF POOLS IN NEWCASTLE </w:t>
      </w:r>
    </w:p>
    <w:tbl>
      <w:tblPr>
        <w:tblStyle w:val="TableGrid"/>
        <w:tblW w:w="0" w:type="auto"/>
        <w:tblLook w:val="04A0" w:firstRow="1" w:lastRow="0" w:firstColumn="1" w:lastColumn="0" w:noHBand="0" w:noVBand="1"/>
      </w:tblPr>
      <w:tblGrid>
        <w:gridCol w:w="2996"/>
        <w:gridCol w:w="3454"/>
        <w:gridCol w:w="3160"/>
      </w:tblGrid>
      <w:tr w:rsidR="009E7D8F" w:rsidRPr="009E7D8F" w14:paraId="277EEDD3" w14:textId="77777777" w:rsidTr="002F2A60">
        <w:trPr>
          <w:tblHeader/>
        </w:trPr>
        <w:tc>
          <w:tcPr>
            <w:tcW w:w="2996" w:type="dxa"/>
            <w:shd w:val="clear" w:color="auto" w:fill="92D050"/>
          </w:tcPr>
          <w:p w14:paraId="056852E0" w14:textId="77777777" w:rsidR="009E7D8F" w:rsidRPr="009E7D8F" w:rsidRDefault="009E7D8F" w:rsidP="009E7D8F">
            <w:pPr>
              <w:spacing w:before="100" w:after="200" w:line="276" w:lineRule="auto"/>
              <w:jc w:val="both"/>
              <w:rPr>
                <w:b/>
                <w:sz w:val="22"/>
              </w:rPr>
            </w:pPr>
            <w:r w:rsidRPr="009E7D8F">
              <w:rPr>
                <w:b/>
                <w:sz w:val="22"/>
              </w:rPr>
              <w:t>NAME OF THE POOL</w:t>
            </w:r>
          </w:p>
        </w:tc>
        <w:tc>
          <w:tcPr>
            <w:tcW w:w="3454" w:type="dxa"/>
            <w:shd w:val="clear" w:color="auto" w:fill="92D050"/>
          </w:tcPr>
          <w:p w14:paraId="0E401898" w14:textId="77777777" w:rsidR="009E7D8F" w:rsidRPr="009E7D8F" w:rsidRDefault="009E7D8F" w:rsidP="009E7D8F">
            <w:pPr>
              <w:spacing w:before="100" w:after="200" w:line="276" w:lineRule="auto"/>
              <w:jc w:val="both"/>
              <w:rPr>
                <w:b/>
                <w:sz w:val="22"/>
              </w:rPr>
            </w:pPr>
            <w:r w:rsidRPr="009E7D8F">
              <w:rPr>
                <w:b/>
                <w:sz w:val="22"/>
              </w:rPr>
              <w:t>MAINTENANCE</w:t>
            </w:r>
          </w:p>
        </w:tc>
        <w:tc>
          <w:tcPr>
            <w:tcW w:w="3160" w:type="dxa"/>
            <w:shd w:val="clear" w:color="auto" w:fill="92D050"/>
          </w:tcPr>
          <w:p w14:paraId="4BFC420E" w14:textId="77777777" w:rsidR="009E7D8F" w:rsidRPr="009E7D8F" w:rsidRDefault="009E7D8F" w:rsidP="009E7D8F">
            <w:pPr>
              <w:jc w:val="both"/>
              <w:rPr>
                <w:b/>
                <w:sz w:val="22"/>
              </w:rPr>
            </w:pPr>
            <w:r>
              <w:rPr>
                <w:b/>
                <w:sz w:val="22"/>
              </w:rPr>
              <w:t xml:space="preserve">FREQUENCY OF GRASS CUTTING </w:t>
            </w:r>
          </w:p>
        </w:tc>
      </w:tr>
      <w:tr w:rsidR="009E7D8F" w:rsidRPr="009E7D8F" w14:paraId="1285830D" w14:textId="77777777" w:rsidTr="009E7D8F">
        <w:tc>
          <w:tcPr>
            <w:tcW w:w="2996" w:type="dxa"/>
          </w:tcPr>
          <w:p w14:paraId="4B769038" w14:textId="77777777" w:rsidR="009E7D8F" w:rsidRPr="009E7D8F" w:rsidRDefault="009E7D8F" w:rsidP="009E7D8F">
            <w:pPr>
              <w:spacing w:before="100" w:after="200" w:line="276" w:lineRule="auto"/>
              <w:jc w:val="both"/>
              <w:rPr>
                <w:sz w:val="22"/>
              </w:rPr>
            </w:pPr>
            <w:r w:rsidRPr="009E7D8F">
              <w:rPr>
                <w:sz w:val="22"/>
              </w:rPr>
              <w:t>Amcor Dam</w:t>
            </w:r>
          </w:p>
        </w:tc>
        <w:tc>
          <w:tcPr>
            <w:tcW w:w="3454" w:type="dxa"/>
          </w:tcPr>
          <w:p w14:paraId="1E8782A5" w14:textId="781591D0" w:rsidR="009E7D8F" w:rsidRPr="009E7D8F" w:rsidRDefault="009E7D8F" w:rsidP="00763945">
            <w:pPr>
              <w:numPr>
                <w:ilvl w:val="0"/>
                <w:numId w:val="79"/>
              </w:numPr>
              <w:spacing w:before="100" w:after="200" w:line="276" w:lineRule="auto"/>
              <w:jc w:val="both"/>
              <w:rPr>
                <w:sz w:val="22"/>
              </w:rPr>
            </w:pPr>
            <w:r w:rsidRPr="009E7D8F">
              <w:rPr>
                <w:sz w:val="22"/>
              </w:rPr>
              <w:t xml:space="preserve">Twice a month, if need </w:t>
            </w:r>
            <w:r w:rsidR="000D0F05" w:rsidRPr="009E7D8F">
              <w:rPr>
                <w:sz w:val="22"/>
              </w:rPr>
              <w:t>arises,</w:t>
            </w:r>
            <w:r w:rsidRPr="009E7D8F">
              <w:rPr>
                <w:sz w:val="22"/>
              </w:rPr>
              <w:t xml:space="preserve"> we also cut as required.</w:t>
            </w:r>
          </w:p>
          <w:p w14:paraId="4FABC6A9" w14:textId="77777777" w:rsidR="009E7D8F" w:rsidRPr="009E7D8F" w:rsidRDefault="009E7D8F" w:rsidP="00763945">
            <w:pPr>
              <w:numPr>
                <w:ilvl w:val="0"/>
                <w:numId w:val="79"/>
              </w:numPr>
              <w:spacing w:before="100" w:after="200" w:line="276" w:lineRule="auto"/>
              <w:jc w:val="both"/>
              <w:rPr>
                <w:sz w:val="22"/>
              </w:rPr>
            </w:pPr>
            <w:r w:rsidRPr="009E7D8F">
              <w:rPr>
                <w:sz w:val="22"/>
              </w:rPr>
              <w:t>Ablution block and litter picking is cleaned daily.</w:t>
            </w:r>
          </w:p>
          <w:p w14:paraId="0BF12F9E" w14:textId="77777777" w:rsidR="009E7D8F" w:rsidRPr="009E7D8F" w:rsidRDefault="009E7D8F" w:rsidP="00763945">
            <w:pPr>
              <w:numPr>
                <w:ilvl w:val="0"/>
                <w:numId w:val="79"/>
              </w:numPr>
              <w:spacing w:before="100" w:after="200" w:line="276" w:lineRule="auto"/>
              <w:jc w:val="both"/>
              <w:rPr>
                <w:sz w:val="22"/>
              </w:rPr>
            </w:pPr>
            <w:r w:rsidRPr="009E7D8F">
              <w:rPr>
                <w:sz w:val="22"/>
              </w:rPr>
              <w:lastRenderedPageBreak/>
              <w:t>Gardens cleaned three times a week.</w:t>
            </w:r>
          </w:p>
          <w:p w14:paraId="3EBC7B4B" w14:textId="77777777" w:rsidR="009E7D8F" w:rsidRPr="009E7D8F" w:rsidRDefault="009E7D8F" w:rsidP="00763945">
            <w:pPr>
              <w:numPr>
                <w:ilvl w:val="0"/>
                <w:numId w:val="79"/>
              </w:numPr>
              <w:spacing w:before="100" w:after="200" w:line="276" w:lineRule="auto"/>
              <w:jc w:val="both"/>
              <w:rPr>
                <w:sz w:val="22"/>
              </w:rPr>
            </w:pPr>
            <w:r w:rsidRPr="009E7D8F">
              <w:rPr>
                <w:sz w:val="22"/>
              </w:rPr>
              <w:t>Filtration</w:t>
            </w:r>
          </w:p>
          <w:p w14:paraId="5FD2BD3E" w14:textId="77777777" w:rsidR="009E7D8F" w:rsidRPr="009E7D8F" w:rsidRDefault="009E7D8F" w:rsidP="009E7D8F">
            <w:pPr>
              <w:spacing w:before="100" w:after="200" w:line="276" w:lineRule="auto"/>
              <w:jc w:val="both"/>
              <w:rPr>
                <w:sz w:val="22"/>
              </w:rPr>
            </w:pPr>
          </w:p>
        </w:tc>
        <w:tc>
          <w:tcPr>
            <w:tcW w:w="3160" w:type="dxa"/>
          </w:tcPr>
          <w:p w14:paraId="32B2DAED" w14:textId="77777777" w:rsidR="009E7D8F" w:rsidRPr="009E7D8F" w:rsidRDefault="009E7D8F" w:rsidP="009E7D8F">
            <w:pPr>
              <w:jc w:val="both"/>
              <w:rPr>
                <w:sz w:val="22"/>
              </w:rPr>
            </w:pPr>
            <w:r w:rsidRPr="009E7D8F">
              <w:rPr>
                <w:sz w:val="22"/>
              </w:rPr>
              <w:lastRenderedPageBreak/>
              <w:t>As and when required</w:t>
            </w:r>
          </w:p>
        </w:tc>
      </w:tr>
      <w:tr w:rsidR="009E7D8F" w:rsidRPr="009E7D8F" w14:paraId="5E0F38EA" w14:textId="77777777" w:rsidTr="009E7D8F">
        <w:tc>
          <w:tcPr>
            <w:tcW w:w="2996" w:type="dxa"/>
          </w:tcPr>
          <w:p w14:paraId="2701521B" w14:textId="77777777" w:rsidR="009E7D8F" w:rsidRPr="009E7D8F" w:rsidRDefault="009E7D8F" w:rsidP="009E7D8F">
            <w:pPr>
              <w:spacing w:before="100" w:after="200" w:line="276" w:lineRule="auto"/>
              <w:jc w:val="both"/>
              <w:rPr>
                <w:sz w:val="22"/>
              </w:rPr>
            </w:pPr>
            <w:r w:rsidRPr="009E7D8F">
              <w:rPr>
                <w:sz w:val="22"/>
              </w:rPr>
              <w:t xml:space="preserve">Newcastle Pool </w:t>
            </w:r>
          </w:p>
        </w:tc>
        <w:tc>
          <w:tcPr>
            <w:tcW w:w="3454" w:type="dxa"/>
          </w:tcPr>
          <w:p w14:paraId="78B79B1D" w14:textId="176AB6CE" w:rsidR="009E7D8F" w:rsidRPr="009E7D8F" w:rsidRDefault="009E7D8F" w:rsidP="00763945">
            <w:pPr>
              <w:numPr>
                <w:ilvl w:val="0"/>
                <w:numId w:val="79"/>
              </w:numPr>
              <w:spacing w:before="100" w:after="200" w:line="276" w:lineRule="auto"/>
              <w:jc w:val="both"/>
              <w:rPr>
                <w:sz w:val="22"/>
              </w:rPr>
            </w:pPr>
            <w:r w:rsidRPr="009E7D8F">
              <w:rPr>
                <w:sz w:val="22"/>
              </w:rPr>
              <w:t xml:space="preserve">Grass is cut </w:t>
            </w:r>
            <w:r w:rsidR="000D0F05" w:rsidRPr="009E7D8F">
              <w:rPr>
                <w:sz w:val="22"/>
              </w:rPr>
              <w:t>weekly.</w:t>
            </w:r>
          </w:p>
          <w:p w14:paraId="36C6A86A" w14:textId="77777777" w:rsidR="009E7D8F" w:rsidRPr="009E7D8F" w:rsidRDefault="009E7D8F" w:rsidP="00763945">
            <w:pPr>
              <w:numPr>
                <w:ilvl w:val="0"/>
                <w:numId w:val="79"/>
              </w:numPr>
              <w:spacing w:before="100" w:after="200" w:line="276" w:lineRule="auto"/>
              <w:jc w:val="both"/>
              <w:rPr>
                <w:sz w:val="22"/>
              </w:rPr>
            </w:pPr>
            <w:r w:rsidRPr="009E7D8F">
              <w:rPr>
                <w:sz w:val="22"/>
              </w:rPr>
              <w:t>Ablution block and litter picking is cleaned daily.</w:t>
            </w:r>
          </w:p>
          <w:p w14:paraId="7E37AE2A" w14:textId="77777777" w:rsidR="009E7D8F" w:rsidRPr="009E7D8F" w:rsidRDefault="009E7D8F" w:rsidP="00763945">
            <w:pPr>
              <w:numPr>
                <w:ilvl w:val="0"/>
                <w:numId w:val="79"/>
              </w:numPr>
              <w:spacing w:before="100" w:after="200" w:line="276" w:lineRule="auto"/>
              <w:jc w:val="both"/>
              <w:rPr>
                <w:sz w:val="22"/>
              </w:rPr>
            </w:pPr>
            <w:r w:rsidRPr="009E7D8F">
              <w:rPr>
                <w:sz w:val="22"/>
              </w:rPr>
              <w:t>Gardens cleaned three times a week.</w:t>
            </w:r>
          </w:p>
          <w:p w14:paraId="39218249" w14:textId="77777777" w:rsidR="009E7D8F" w:rsidRPr="009E7D8F" w:rsidRDefault="009E7D8F" w:rsidP="00763945">
            <w:pPr>
              <w:numPr>
                <w:ilvl w:val="0"/>
                <w:numId w:val="79"/>
              </w:numPr>
              <w:spacing w:before="100" w:after="200" w:line="276" w:lineRule="auto"/>
              <w:jc w:val="both"/>
              <w:rPr>
                <w:sz w:val="22"/>
              </w:rPr>
            </w:pPr>
            <w:r w:rsidRPr="009E7D8F">
              <w:rPr>
                <w:sz w:val="22"/>
              </w:rPr>
              <w:t>Filtration</w:t>
            </w:r>
          </w:p>
          <w:p w14:paraId="558FFC44" w14:textId="77777777" w:rsidR="009E7D8F" w:rsidRPr="009E7D8F" w:rsidRDefault="009E7D8F" w:rsidP="009E7D8F">
            <w:pPr>
              <w:spacing w:before="100" w:after="200" w:line="276" w:lineRule="auto"/>
              <w:jc w:val="both"/>
              <w:rPr>
                <w:b/>
                <w:sz w:val="22"/>
              </w:rPr>
            </w:pPr>
            <w:r w:rsidRPr="009E7D8F">
              <w:rPr>
                <w:b/>
                <w:sz w:val="22"/>
              </w:rPr>
              <w:t xml:space="preserve"> </w:t>
            </w:r>
          </w:p>
        </w:tc>
        <w:tc>
          <w:tcPr>
            <w:tcW w:w="3160" w:type="dxa"/>
          </w:tcPr>
          <w:p w14:paraId="0FCD9D10" w14:textId="77777777" w:rsidR="009E7D8F" w:rsidRPr="009E7D8F" w:rsidRDefault="009E7D8F" w:rsidP="009E7D8F">
            <w:pPr>
              <w:jc w:val="both"/>
              <w:rPr>
                <w:sz w:val="22"/>
              </w:rPr>
            </w:pPr>
            <w:r w:rsidRPr="009E7D8F">
              <w:rPr>
                <w:sz w:val="22"/>
              </w:rPr>
              <w:t>As and when required</w:t>
            </w:r>
          </w:p>
        </w:tc>
      </w:tr>
      <w:tr w:rsidR="009E7D8F" w:rsidRPr="009E7D8F" w14:paraId="7A4E05F4" w14:textId="77777777" w:rsidTr="002F2A60">
        <w:tc>
          <w:tcPr>
            <w:tcW w:w="9610" w:type="dxa"/>
            <w:gridSpan w:val="3"/>
            <w:shd w:val="clear" w:color="auto" w:fill="92D050"/>
          </w:tcPr>
          <w:p w14:paraId="09075B80" w14:textId="04B7F1D7" w:rsidR="009E7D8F" w:rsidRPr="009E7D8F" w:rsidRDefault="000D0F05" w:rsidP="009E7D8F">
            <w:pPr>
              <w:jc w:val="center"/>
              <w:rPr>
                <w:b/>
                <w:sz w:val="22"/>
              </w:rPr>
            </w:pPr>
            <w:r w:rsidRPr="009E7D8F">
              <w:rPr>
                <w:b/>
                <w:sz w:val="22"/>
              </w:rPr>
              <w:t>Non-Operational</w:t>
            </w:r>
            <w:r w:rsidR="009E7D8F" w:rsidRPr="009E7D8F">
              <w:rPr>
                <w:b/>
                <w:sz w:val="22"/>
              </w:rPr>
              <w:t xml:space="preserve"> POOLS</w:t>
            </w:r>
          </w:p>
        </w:tc>
      </w:tr>
      <w:tr w:rsidR="009E7D8F" w:rsidRPr="009E7D8F" w14:paraId="7EA303E5" w14:textId="77777777" w:rsidTr="009E7D8F">
        <w:tc>
          <w:tcPr>
            <w:tcW w:w="2996" w:type="dxa"/>
          </w:tcPr>
          <w:p w14:paraId="1E475449" w14:textId="77777777" w:rsidR="009E7D8F" w:rsidRPr="009E7D8F" w:rsidRDefault="009E7D8F" w:rsidP="009E7D8F">
            <w:pPr>
              <w:spacing w:before="100" w:after="200" w:line="276" w:lineRule="auto"/>
              <w:jc w:val="both"/>
              <w:rPr>
                <w:sz w:val="22"/>
              </w:rPr>
            </w:pPr>
            <w:r w:rsidRPr="009E7D8F">
              <w:rPr>
                <w:sz w:val="22"/>
              </w:rPr>
              <w:t>Arbor Pool</w:t>
            </w:r>
          </w:p>
        </w:tc>
        <w:tc>
          <w:tcPr>
            <w:tcW w:w="3454" w:type="dxa"/>
          </w:tcPr>
          <w:p w14:paraId="317924B3" w14:textId="77777777" w:rsidR="009E7D8F" w:rsidRPr="009E7D8F" w:rsidRDefault="009E7D8F" w:rsidP="002F2A60">
            <w:pPr>
              <w:spacing w:before="100" w:after="200" w:line="276" w:lineRule="auto"/>
              <w:jc w:val="both"/>
              <w:rPr>
                <w:sz w:val="22"/>
              </w:rPr>
            </w:pPr>
          </w:p>
        </w:tc>
        <w:tc>
          <w:tcPr>
            <w:tcW w:w="3160" w:type="dxa"/>
          </w:tcPr>
          <w:p w14:paraId="0F81B901" w14:textId="77777777" w:rsidR="009E7D8F" w:rsidRPr="009E7D8F" w:rsidRDefault="002F2A60" w:rsidP="002F2A60">
            <w:pPr>
              <w:jc w:val="both"/>
              <w:rPr>
                <w:sz w:val="22"/>
              </w:rPr>
            </w:pPr>
            <w:r w:rsidRPr="002F2A60">
              <w:rPr>
                <w:sz w:val="22"/>
              </w:rPr>
              <w:t>As and when required</w:t>
            </w:r>
          </w:p>
        </w:tc>
      </w:tr>
      <w:tr w:rsidR="009E7D8F" w:rsidRPr="009E7D8F" w14:paraId="4511195A" w14:textId="77777777" w:rsidTr="009E7D8F">
        <w:tc>
          <w:tcPr>
            <w:tcW w:w="2996" w:type="dxa"/>
          </w:tcPr>
          <w:p w14:paraId="4ED972A9" w14:textId="77777777" w:rsidR="009E7D8F" w:rsidRPr="009E7D8F" w:rsidRDefault="009E7D8F" w:rsidP="009E7D8F">
            <w:pPr>
              <w:spacing w:before="100" w:after="200" w:line="276" w:lineRule="auto"/>
              <w:jc w:val="both"/>
              <w:rPr>
                <w:sz w:val="22"/>
              </w:rPr>
            </w:pPr>
            <w:r w:rsidRPr="009E7D8F">
              <w:rPr>
                <w:sz w:val="22"/>
              </w:rPr>
              <w:t>Suryaville Pool</w:t>
            </w:r>
          </w:p>
        </w:tc>
        <w:tc>
          <w:tcPr>
            <w:tcW w:w="3454" w:type="dxa"/>
          </w:tcPr>
          <w:p w14:paraId="07108AA6" w14:textId="77777777" w:rsidR="009E7D8F" w:rsidRPr="009E7D8F" w:rsidRDefault="009E7D8F" w:rsidP="002F2A60">
            <w:pPr>
              <w:spacing w:before="100" w:after="200" w:line="276" w:lineRule="auto"/>
              <w:jc w:val="both"/>
              <w:rPr>
                <w:sz w:val="22"/>
              </w:rPr>
            </w:pPr>
          </w:p>
        </w:tc>
        <w:tc>
          <w:tcPr>
            <w:tcW w:w="3160" w:type="dxa"/>
          </w:tcPr>
          <w:p w14:paraId="20A3C033" w14:textId="77777777" w:rsidR="009E7D8F" w:rsidRPr="009E7D8F" w:rsidRDefault="002F2A60" w:rsidP="002F2A60">
            <w:pPr>
              <w:keepNext/>
              <w:jc w:val="both"/>
              <w:rPr>
                <w:sz w:val="22"/>
              </w:rPr>
            </w:pPr>
            <w:r w:rsidRPr="002F2A60">
              <w:rPr>
                <w:sz w:val="22"/>
              </w:rPr>
              <w:t>As and when required</w:t>
            </w:r>
          </w:p>
        </w:tc>
      </w:tr>
    </w:tbl>
    <w:p w14:paraId="3C066DB5" w14:textId="0E51E6EC" w:rsidR="004434C5" w:rsidRDefault="002F2A60" w:rsidP="002F2A60">
      <w:pPr>
        <w:pStyle w:val="Caption"/>
        <w:rPr>
          <w:sz w:val="22"/>
        </w:rPr>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39</w:t>
      </w:r>
      <w:r w:rsidR="00F93B44">
        <w:rPr>
          <w:noProof/>
        </w:rPr>
        <w:fldChar w:fldCharType="end"/>
      </w:r>
      <w:r>
        <w:t xml:space="preserve"> LIST OF POOLS IN NEWCASTLE</w:t>
      </w:r>
    </w:p>
    <w:p w14:paraId="5DAB94B0" w14:textId="77777777" w:rsidR="004434C5" w:rsidRDefault="004434C5" w:rsidP="004434C5">
      <w:pPr>
        <w:jc w:val="both"/>
        <w:rPr>
          <w:sz w:val="22"/>
        </w:rPr>
      </w:pPr>
    </w:p>
    <w:p w14:paraId="1A741F46" w14:textId="77777777" w:rsidR="002F2A60" w:rsidRPr="002F2A60" w:rsidRDefault="002F2A60" w:rsidP="004434C5">
      <w:pPr>
        <w:jc w:val="both"/>
        <w:rPr>
          <w:b/>
          <w:sz w:val="22"/>
          <w:u w:val="single"/>
        </w:rPr>
      </w:pPr>
      <w:r>
        <w:rPr>
          <w:b/>
          <w:sz w:val="22"/>
          <w:u w:val="single"/>
        </w:rPr>
        <w:t>LIST OF PLAYPARKS IN NEWCASTLE</w:t>
      </w:r>
    </w:p>
    <w:tbl>
      <w:tblPr>
        <w:tblStyle w:val="TableGrid"/>
        <w:tblW w:w="0" w:type="auto"/>
        <w:tblLook w:val="04A0" w:firstRow="1" w:lastRow="0" w:firstColumn="1" w:lastColumn="0" w:noHBand="0" w:noVBand="1"/>
      </w:tblPr>
      <w:tblGrid>
        <w:gridCol w:w="3081"/>
        <w:gridCol w:w="3368"/>
        <w:gridCol w:w="3161"/>
      </w:tblGrid>
      <w:tr w:rsidR="002F2A60" w:rsidRPr="002F2A60" w14:paraId="3B599D1B" w14:textId="77777777" w:rsidTr="002F2A60">
        <w:tc>
          <w:tcPr>
            <w:tcW w:w="3081" w:type="dxa"/>
            <w:shd w:val="clear" w:color="auto" w:fill="92D050"/>
          </w:tcPr>
          <w:p w14:paraId="73E07327" w14:textId="77777777" w:rsidR="002F2A60" w:rsidRPr="002F2A60" w:rsidRDefault="002F2A60" w:rsidP="002F2A60">
            <w:pPr>
              <w:spacing w:before="100" w:after="200" w:line="276" w:lineRule="auto"/>
              <w:jc w:val="both"/>
              <w:rPr>
                <w:b/>
                <w:sz w:val="22"/>
              </w:rPr>
            </w:pPr>
            <w:r w:rsidRPr="002F2A60">
              <w:rPr>
                <w:b/>
                <w:sz w:val="22"/>
              </w:rPr>
              <w:t>NAME OF AN AREA</w:t>
            </w:r>
          </w:p>
        </w:tc>
        <w:tc>
          <w:tcPr>
            <w:tcW w:w="3368" w:type="dxa"/>
            <w:shd w:val="clear" w:color="auto" w:fill="92D050"/>
          </w:tcPr>
          <w:p w14:paraId="04AE9E40" w14:textId="77777777" w:rsidR="002F2A60" w:rsidRPr="002F2A60" w:rsidRDefault="002F2A60" w:rsidP="002F2A60">
            <w:pPr>
              <w:spacing w:before="100" w:after="200" w:line="276" w:lineRule="auto"/>
              <w:jc w:val="both"/>
              <w:rPr>
                <w:b/>
                <w:sz w:val="22"/>
              </w:rPr>
            </w:pPr>
            <w:r w:rsidRPr="002F2A60">
              <w:rPr>
                <w:b/>
                <w:sz w:val="22"/>
              </w:rPr>
              <w:t>NUMBER OF PLAY PARKS</w:t>
            </w:r>
          </w:p>
        </w:tc>
        <w:tc>
          <w:tcPr>
            <w:tcW w:w="3161" w:type="dxa"/>
            <w:shd w:val="clear" w:color="auto" w:fill="92D050"/>
          </w:tcPr>
          <w:p w14:paraId="39F9B320" w14:textId="77777777" w:rsidR="002F2A60" w:rsidRPr="002F2A60" w:rsidRDefault="002F2A60" w:rsidP="002F2A60">
            <w:pPr>
              <w:jc w:val="both"/>
              <w:rPr>
                <w:b/>
                <w:sz w:val="22"/>
              </w:rPr>
            </w:pPr>
            <w:r>
              <w:rPr>
                <w:b/>
                <w:sz w:val="22"/>
              </w:rPr>
              <w:t xml:space="preserve">FREQUENCY OF GRASS CUTTING </w:t>
            </w:r>
          </w:p>
        </w:tc>
      </w:tr>
      <w:tr w:rsidR="002F2A60" w:rsidRPr="002F2A60" w14:paraId="4C818635" w14:textId="77777777" w:rsidTr="002F2A60">
        <w:tc>
          <w:tcPr>
            <w:tcW w:w="3081" w:type="dxa"/>
          </w:tcPr>
          <w:p w14:paraId="77ECDD69" w14:textId="77777777" w:rsidR="002F2A60" w:rsidRPr="002F2A60" w:rsidRDefault="002F2A60" w:rsidP="002F2A60">
            <w:pPr>
              <w:spacing w:before="100" w:after="200" w:line="276" w:lineRule="auto"/>
              <w:jc w:val="both"/>
              <w:rPr>
                <w:sz w:val="22"/>
              </w:rPr>
            </w:pPr>
            <w:r w:rsidRPr="002F2A60">
              <w:rPr>
                <w:sz w:val="22"/>
              </w:rPr>
              <w:t>Arbor Park</w:t>
            </w:r>
          </w:p>
        </w:tc>
        <w:tc>
          <w:tcPr>
            <w:tcW w:w="3368" w:type="dxa"/>
          </w:tcPr>
          <w:p w14:paraId="54F705B8" w14:textId="77777777" w:rsidR="002F2A60" w:rsidRPr="002F2A60" w:rsidRDefault="002F2A60" w:rsidP="002F2A60">
            <w:pPr>
              <w:spacing w:before="100" w:after="200" w:line="276" w:lineRule="auto"/>
              <w:jc w:val="both"/>
              <w:rPr>
                <w:sz w:val="22"/>
              </w:rPr>
            </w:pPr>
            <w:r w:rsidRPr="002F2A60">
              <w:rPr>
                <w:sz w:val="22"/>
              </w:rPr>
              <w:t>4</w:t>
            </w:r>
          </w:p>
        </w:tc>
        <w:tc>
          <w:tcPr>
            <w:tcW w:w="3161" w:type="dxa"/>
          </w:tcPr>
          <w:p w14:paraId="23A3585C" w14:textId="77777777" w:rsidR="002F2A60" w:rsidRPr="002F2A60" w:rsidRDefault="002F2A60" w:rsidP="002F2A60">
            <w:pPr>
              <w:jc w:val="both"/>
              <w:rPr>
                <w:sz w:val="22"/>
              </w:rPr>
            </w:pPr>
            <w:r>
              <w:rPr>
                <w:sz w:val="22"/>
              </w:rPr>
              <w:t xml:space="preserve">Grass is cut as and when required </w:t>
            </w:r>
          </w:p>
        </w:tc>
      </w:tr>
      <w:tr w:rsidR="002F2A60" w:rsidRPr="002F2A60" w14:paraId="46EF9EB6" w14:textId="77777777" w:rsidTr="002F2A60">
        <w:tc>
          <w:tcPr>
            <w:tcW w:w="3081" w:type="dxa"/>
          </w:tcPr>
          <w:p w14:paraId="20066F5B" w14:textId="77777777" w:rsidR="002F2A60" w:rsidRPr="002F2A60" w:rsidRDefault="002F2A60" w:rsidP="002F2A60">
            <w:pPr>
              <w:spacing w:before="100" w:after="200" w:line="276" w:lineRule="auto"/>
              <w:jc w:val="both"/>
              <w:rPr>
                <w:sz w:val="22"/>
              </w:rPr>
            </w:pPr>
            <w:r w:rsidRPr="002F2A60">
              <w:rPr>
                <w:sz w:val="22"/>
              </w:rPr>
              <w:t>CBD</w:t>
            </w:r>
          </w:p>
        </w:tc>
        <w:tc>
          <w:tcPr>
            <w:tcW w:w="3368" w:type="dxa"/>
          </w:tcPr>
          <w:p w14:paraId="31EAB034" w14:textId="77777777" w:rsidR="002F2A60" w:rsidRPr="002F2A60" w:rsidRDefault="002F2A60" w:rsidP="002F2A60">
            <w:pPr>
              <w:spacing w:before="100" w:after="200" w:line="276" w:lineRule="auto"/>
              <w:jc w:val="both"/>
              <w:rPr>
                <w:sz w:val="22"/>
              </w:rPr>
            </w:pPr>
            <w:r w:rsidRPr="002F2A60">
              <w:rPr>
                <w:sz w:val="22"/>
              </w:rPr>
              <w:t>4</w:t>
            </w:r>
          </w:p>
        </w:tc>
        <w:tc>
          <w:tcPr>
            <w:tcW w:w="3161" w:type="dxa"/>
          </w:tcPr>
          <w:p w14:paraId="137692EF" w14:textId="77777777" w:rsidR="002F2A60" w:rsidRPr="002F2A60" w:rsidRDefault="002F2A60" w:rsidP="002F2A60">
            <w:pPr>
              <w:jc w:val="both"/>
              <w:rPr>
                <w:sz w:val="22"/>
              </w:rPr>
            </w:pPr>
            <w:r>
              <w:rPr>
                <w:sz w:val="22"/>
              </w:rPr>
              <w:t xml:space="preserve">Grass is cut as and when required </w:t>
            </w:r>
          </w:p>
        </w:tc>
      </w:tr>
      <w:tr w:rsidR="002F2A60" w:rsidRPr="002F2A60" w14:paraId="3FE0B45F" w14:textId="77777777" w:rsidTr="002F2A60">
        <w:tc>
          <w:tcPr>
            <w:tcW w:w="3081" w:type="dxa"/>
          </w:tcPr>
          <w:p w14:paraId="71A87552" w14:textId="6991178C" w:rsidR="002F2A60" w:rsidRPr="002F2A60" w:rsidRDefault="002F2A60" w:rsidP="002F2A60">
            <w:pPr>
              <w:spacing w:before="100" w:after="200" w:line="276" w:lineRule="auto"/>
              <w:jc w:val="both"/>
              <w:rPr>
                <w:sz w:val="22"/>
              </w:rPr>
            </w:pPr>
            <w:r w:rsidRPr="002F2A60">
              <w:rPr>
                <w:sz w:val="22"/>
              </w:rPr>
              <w:t>Fair</w:t>
            </w:r>
            <w:r w:rsidR="00785344">
              <w:rPr>
                <w:sz w:val="22"/>
              </w:rPr>
              <w:t xml:space="preserve">liegh </w:t>
            </w:r>
          </w:p>
        </w:tc>
        <w:tc>
          <w:tcPr>
            <w:tcW w:w="3368" w:type="dxa"/>
          </w:tcPr>
          <w:p w14:paraId="66A9B662" w14:textId="77777777" w:rsidR="002F2A60" w:rsidRPr="002F2A60" w:rsidRDefault="002F2A60" w:rsidP="002F2A60">
            <w:pPr>
              <w:spacing w:before="100" w:after="200" w:line="276" w:lineRule="auto"/>
              <w:jc w:val="both"/>
              <w:rPr>
                <w:sz w:val="22"/>
              </w:rPr>
            </w:pPr>
            <w:r w:rsidRPr="002F2A60">
              <w:rPr>
                <w:sz w:val="22"/>
              </w:rPr>
              <w:t>1</w:t>
            </w:r>
          </w:p>
        </w:tc>
        <w:tc>
          <w:tcPr>
            <w:tcW w:w="3161" w:type="dxa"/>
          </w:tcPr>
          <w:p w14:paraId="17C6C783" w14:textId="77777777" w:rsidR="002F2A60" w:rsidRPr="002F2A60" w:rsidRDefault="002F2A60" w:rsidP="002F2A60">
            <w:pPr>
              <w:jc w:val="both"/>
              <w:rPr>
                <w:sz w:val="22"/>
              </w:rPr>
            </w:pPr>
            <w:r>
              <w:rPr>
                <w:sz w:val="22"/>
              </w:rPr>
              <w:t xml:space="preserve">Grass is cut as and when required </w:t>
            </w:r>
          </w:p>
        </w:tc>
      </w:tr>
      <w:tr w:rsidR="002F2A60" w:rsidRPr="002F2A60" w14:paraId="4E01D093" w14:textId="77777777" w:rsidTr="002F2A60">
        <w:tc>
          <w:tcPr>
            <w:tcW w:w="3081" w:type="dxa"/>
          </w:tcPr>
          <w:p w14:paraId="2A747ACD" w14:textId="77777777" w:rsidR="002F2A60" w:rsidRPr="002F2A60" w:rsidRDefault="002F2A60" w:rsidP="002F2A60">
            <w:pPr>
              <w:spacing w:before="100" w:after="200" w:line="276" w:lineRule="auto"/>
              <w:jc w:val="both"/>
              <w:rPr>
                <w:sz w:val="22"/>
              </w:rPr>
            </w:pPr>
            <w:r w:rsidRPr="002F2A60">
              <w:rPr>
                <w:sz w:val="22"/>
              </w:rPr>
              <w:t>Lennoxton</w:t>
            </w:r>
          </w:p>
        </w:tc>
        <w:tc>
          <w:tcPr>
            <w:tcW w:w="3368" w:type="dxa"/>
          </w:tcPr>
          <w:p w14:paraId="5197DF97" w14:textId="77777777" w:rsidR="002F2A60" w:rsidRPr="002F2A60" w:rsidRDefault="002F2A60" w:rsidP="002F2A60">
            <w:pPr>
              <w:spacing w:before="100" w:after="200" w:line="276" w:lineRule="auto"/>
              <w:jc w:val="both"/>
              <w:rPr>
                <w:sz w:val="22"/>
              </w:rPr>
            </w:pPr>
            <w:r w:rsidRPr="002F2A60">
              <w:rPr>
                <w:sz w:val="22"/>
              </w:rPr>
              <w:t>2</w:t>
            </w:r>
          </w:p>
        </w:tc>
        <w:tc>
          <w:tcPr>
            <w:tcW w:w="3161" w:type="dxa"/>
          </w:tcPr>
          <w:p w14:paraId="4A698AE2" w14:textId="77777777" w:rsidR="002F2A60" w:rsidRPr="002F2A60" w:rsidRDefault="002F2A60" w:rsidP="002F2A60">
            <w:pPr>
              <w:jc w:val="both"/>
              <w:rPr>
                <w:sz w:val="22"/>
              </w:rPr>
            </w:pPr>
            <w:r>
              <w:rPr>
                <w:sz w:val="22"/>
              </w:rPr>
              <w:t xml:space="preserve">Grass is cut as and when required </w:t>
            </w:r>
          </w:p>
        </w:tc>
      </w:tr>
      <w:tr w:rsidR="002F2A60" w:rsidRPr="002F2A60" w14:paraId="209E0A54" w14:textId="77777777" w:rsidTr="002F2A60">
        <w:tc>
          <w:tcPr>
            <w:tcW w:w="3081" w:type="dxa"/>
          </w:tcPr>
          <w:p w14:paraId="36AB7464" w14:textId="77777777" w:rsidR="002F2A60" w:rsidRPr="002F2A60" w:rsidRDefault="002F2A60" w:rsidP="002F2A60">
            <w:pPr>
              <w:spacing w:before="100" w:after="200" w:line="276" w:lineRule="auto"/>
              <w:jc w:val="both"/>
              <w:rPr>
                <w:sz w:val="22"/>
              </w:rPr>
            </w:pPr>
            <w:r w:rsidRPr="002F2A60">
              <w:rPr>
                <w:sz w:val="22"/>
              </w:rPr>
              <w:t>Paradise</w:t>
            </w:r>
          </w:p>
        </w:tc>
        <w:tc>
          <w:tcPr>
            <w:tcW w:w="3368" w:type="dxa"/>
          </w:tcPr>
          <w:p w14:paraId="6A9CE3C3" w14:textId="77777777" w:rsidR="002F2A60" w:rsidRPr="002F2A60" w:rsidRDefault="002F2A60" w:rsidP="002F2A60">
            <w:pPr>
              <w:spacing w:before="100" w:after="200" w:line="276" w:lineRule="auto"/>
              <w:jc w:val="both"/>
              <w:rPr>
                <w:sz w:val="22"/>
              </w:rPr>
            </w:pPr>
            <w:r w:rsidRPr="002F2A60">
              <w:rPr>
                <w:sz w:val="22"/>
              </w:rPr>
              <w:t>11</w:t>
            </w:r>
          </w:p>
        </w:tc>
        <w:tc>
          <w:tcPr>
            <w:tcW w:w="3161" w:type="dxa"/>
          </w:tcPr>
          <w:p w14:paraId="1FDA9BF7" w14:textId="77777777" w:rsidR="002F2A60" w:rsidRPr="002F2A60" w:rsidRDefault="002F2A60" w:rsidP="002F2A60">
            <w:pPr>
              <w:jc w:val="both"/>
              <w:rPr>
                <w:sz w:val="22"/>
              </w:rPr>
            </w:pPr>
            <w:r>
              <w:rPr>
                <w:sz w:val="22"/>
              </w:rPr>
              <w:t xml:space="preserve">Grass is cut as and when required </w:t>
            </w:r>
          </w:p>
        </w:tc>
      </w:tr>
      <w:tr w:rsidR="002F2A60" w:rsidRPr="002F2A60" w14:paraId="1B84F857" w14:textId="77777777" w:rsidTr="002F2A60">
        <w:tc>
          <w:tcPr>
            <w:tcW w:w="3081" w:type="dxa"/>
          </w:tcPr>
          <w:p w14:paraId="69FF09D0" w14:textId="77777777" w:rsidR="002F2A60" w:rsidRPr="002F2A60" w:rsidRDefault="002F2A60" w:rsidP="002F2A60">
            <w:pPr>
              <w:spacing w:before="100" w:after="200" w:line="276" w:lineRule="auto"/>
              <w:jc w:val="both"/>
              <w:rPr>
                <w:sz w:val="22"/>
              </w:rPr>
            </w:pPr>
            <w:r w:rsidRPr="002F2A60">
              <w:rPr>
                <w:sz w:val="22"/>
              </w:rPr>
              <w:t>Suryaville</w:t>
            </w:r>
          </w:p>
        </w:tc>
        <w:tc>
          <w:tcPr>
            <w:tcW w:w="3368" w:type="dxa"/>
          </w:tcPr>
          <w:p w14:paraId="78284D78" w14:textId="77777777" w:rsidR="002F2A60" w:rsidRPr="002F2A60" w:rsidRDefault="002F2A60" w:rsidP="002F2A60">
            <w:pPr>
              <w:spacing w:before="100" w:after="200" w:line="276" w:lineRule="auto"/>
              <w:jc w:val="both"/>
              <w:rPr>
                <w:sz w:val="22"/>
              </w:rPr>
            </w:pPr>
          </w:p>
        </w:tc>
        <w:tc>
          <w:tcPr>
            <w:tcW w:w="3161" w:type="dxa"/>
          </w:tcPr>
          <w:p w14:paraId="3D30FDCA" w14:textId="77777777" w:rsidR="002F2A60" w:rsidRPr="002F2A60" w:rsidRDefault="002F2A60" w:rsidP="002F2A60">
            <w:pPr>
              <w:jc w:val="both"/>
              <w:rPr>
                <w:sz w:val="22"/>
              </w:rPr>
            </w:pPr>
            <w:r>
              <w:rPr>
                <w:sz w:val="22"/>
              </w:rPr>
              <w:t xml:space="preserve">Grass is cut as and when required </w:t>
            </w:r>
          </w:p>
        </w:tc>
      </w:tr>
      <w:tr w:rsidR="002F2A60" w:rsidRPr="002F2A60" w14:paraId="1CAC9A02" w14:textId="77777777" w:rsidTr="002F2A60">
        <w:tc>
          <w:tcPr>
            <w:tcW w:w="3081" w:type="dxa"/>
          </w:tcPr>
          <w:p w14:paraId="5737DFCB" w14:textId="77777777" w:rsidR="002F2A60" w:rsidRPr="002F2A60" w:rsidRDefault="002F2A60" w:rsidP="002F2A60">
            <w:pPr>
              <w:spacing w:before="100" w:after="200" w:line="276" w:lineRule="auto"/>
              <w:jc w:val="both"/>
              <w:rPr>
                <w:sz w:val="22"/>
              </w:rPr>
            </w:pPr>
            <w:r w:rsidRPr="002F2A60">
              <w:rPr>
                <w:sz w:val="22"/>
              </w:rPr>
              <w:t>Amiel Park</w:t>
            </w:r>
          </w:p>
        </w:tc>
        <w:tc>
          <w:tcPr>
            <w:tcW w:w="3368" w:type="dxa"/>
          </w:tcPr>
          <w:p w14:paraId="159165CF" w14:textId="77777777" w:rsidR="002F2A60" w:rsidRPr="002F2A60" w:rsidRDefault="002F2A60" w:rsidP="002F2A60">
            <w:pPr>
              <w:spacing w:before="100" w:after="200" w:line="276" w:lineRule="auto"/>
              <w:jc w:val="both"/>
              <w:rPr>
                <w:sz w:val="22"/>
              </w:rPr>
            </w:pPr>
            <w:r w:rsidRPr="002F2A60">
              <w:rPr>
                <w:sz w:val="22"/>
              </w:rPr>
              <w:t>1</w:t>
            </w:r>
          </w:p>
        </w:tc>
        <w:tc>
          <w:tcPr>
            <w:tcW w:w="3161" w:type="dxa"/>
          </w:tcPr>
          <w:p w14:paraId="05FB81BB" w14:textId="77777777" w:rsidR="002F2A60" w:rsidRPr="002F2A60" w:rsidRDefault="002F2A60" w:rsidP="002F2A60">
            <w:pPr>
              <w:jc w:val="both"/>
              <w:rPr>
                <w:sz w:val="22"/>
              </w:rPr>
            </w:pPr>
            <w:r>
              <w:rPr>
                <w:sz w:val="22"/>
              </w:rPr>
              <w:t xml:space="preserve">Grass is cut as and when required </w:t>
            </w:r>
          </w:p>
        </w:tc>
      </w:tr>
      <w:tr w:rsidR="002F2A60" w:rsidRPr="002F2A60" w14:paraId="1187BB23" w14:textId="77777777" w:rsidTr="002F2A60">
        <w:tc>
          <w:tcPr>
            <w:tcW w:w="3081" w:type="dxa"/>
          </w:tcPr>
          <w:p w14:paraId="249D059C" w14:textId="77777777" w:rsidR="002F2A60" w:rsidRPr="002F2A60" w:rsidRDefault="002F2A60" w:rsidP="002F2A60">
            <w:pPr>
              <w:spacing w:before="100" w:after="200" w:line="276" w:lineRule="auto"/>
              <w:jc w:val="both"/>
              <w:rPr>
                <w:sz w:val="22"/>
              </w:rPr>
            </w:pPr>
            <w:r w:rsidRPr="002F2A60">
              <w:rPr>
                <w:sz w:val="22"/>
              </w:rPr>
              <w:t>Height n heights</w:t>
            </w:r>
          </w:p>
        </w:tc>
        <w:tc>
          <w:tcPr>
            <w:tcW w:w="3368" w:type="dxa"/>
          </w:tcPr>
          <w:p w14:paraId="36ED0511" w14:textId="77777777" w:rsidR="002F2A60" w:rsidRPr="002F2A60" w:rsidRDefault="002F2A60" w:rsidP="002F2A60">
            <w:pPr>
              <w:spacing w:before="100" w:after="200" w:line="276" w:lineRule="auto"/>
              <w:jc w:val="both"/>
              <w:rPr>
                <w:b/>
                <w:sz w:val="22"/>
              </w:rPr>
            </w:pPr>
          </w:p>
        </w:tc>
        <w:tc>
          <w:tcPr>
            <w:tcW w:w="3161" w:type="dxa"/>
          </w:tcPr>
          <w:p w14:paraId="3DE83D62" w14:textId="77777777" w:rsidR="002F2A60" w:rsidRPr="002F2A60" w:rsidRDefault="002F2A60" w:rsidP="002F2A60">
            <w:pPr>
              <w:jc w:val="both"/>
              <w:rPr>
                <w:sz w:val="22"/>
              </w:rPr>
            </w:pPr>
            <w:r>
              <w:rPr>
                <w:sz w:val="22"/>
              </w:rPr>
              <w:t xml:space="preserve">Grass is cut as and when required </w:t>
            </w:r>
          </w:p>
        </w:tc>
      </w:tr>
      <w:tr w:rsidR="002F2A60" w:rsidRPr="002F2A60" w14:paraId="286A0AC2" w14:textId="77777777" w:rsidTr="002F2A60">
        <w:tc>
          <w:tcPr>
            <w:tcW w:w="3081" w:type="dxa"/>
          </w:tcPr>
          <w:p w14:paraId="1F22DBB9" w14:textId="77777777" w:rsidR="002F2A60" w:rsidRPr="002F2A60" w:rsidRDefault="002F2A60" w:rsidP="002F2A60">
            <w:pPr>
              <w:spacing w:before="100" w:after="200" w:line="276" w:lineRule="auto"/>
              <w:jc w:val="both"/>
              <w:rPr>
                <w:sz w:val="22"/>
              </w:rPr>
            </w:pPr>
            <w:r w:rsidRPr="002F2A60">
              <w:rPr>
                <w:sz w:val="22"/>
              </w:rPr>
              <w:t>Pioneer Park</w:t>
            </w:r>
          </w:p>
        </w:tc>
        <w:tc>
          <w:tcPr>
            <w:tcW w:w="3368" w:type="dxa"/>
          </w:tcPr>
          <w:p w14:paraId="17540FEB" w14:textId="77777777" w:rsidR="002F2A60" w:rsidRPr="002F2A60" w:rsidRDefault="002F2A60" w:rsidP="002F2A60">
            <w:pPr>
              <w:spacing w:before="100" w:after="200" w:line="276" w:lineRule="auto"/>
              <w:jc w:val="both"/>
              <w:rPr>
                <w:sz w:val="22"/>
              </w:rPr>
            </w:pPr>
            <w:r w:rsidRPr="002F2A60">
              <w:rPr>
                <w:sz w:val="22"/>
              </w:rPr>
              <w:t>2</w:t>
            </w:r>
          </w:p>
        </w:tc>
        <w:tc>
          <w:tcPr>
            <w:tcW w:w="3161" w:type="dxa"/>
          </w:tcPr>
          <w:p w14:paraId="0EF35755" w14:textId="77777777" w:rsidR="002F2A60" w:rsidRPr="002F2A60" w:rsidRDefault="002F2A60" w:rsidP="002F2A60">
            <w:pPr>
              <w:jc w:val="both"/>
              <w:rPr>
                <w:sz w:val="22"/>
              </w:rPr>
            </w:pPr>
            <w:r>
              <w:rPr>
                <w:sz w:val="22"/>
              </w:rPr>
              <w:t xml:space="preserve">Grass is cut as and when required </w:t>
            </w:r>
          </w:p>
        </w:tc>
      </w:tr>
      <w:tr w:rsidR="002F2A60" w:rsidRPr="002F2A60" w14:paraId="3552760A" w14:textId="77777777" w:rsidTr="00295698">
        <w:tc>
          <w:tcPr>
            <w:tcW w:w="3081" w:type="dxa"/>
            <w:shd w:val="clear" w:color="auto" w:fill="92D050"/>
          </w:tcPr>
          <w:p w14:paraId="072B74C5" w14:textId="77777777" w:rsidR="002F2A60" w:rsidRPr="002F2A60" w:rsidRDefault="002F2A60" w:rsidP="00295698">
            <w:pPr>
              <w:spacing w:before="100" w:after="200" w:line="276" w:lineRule="auto"/>
              <w:jc w:val="both"/>
              <w:rPr>
                <w:b/>
                <w:sz w:val="22"/>
              </w:rPr>
            </w:pPr>
            <w:r w:rsidRPr="002F2A60">
              <w:rPr>
                <w:b/>
                <w:sz w:val="22"/>
              </w:rPr>
              <w:lastRenderedPageBreak/>
              <w:t>NAME OF AN AREA</w:t>
            </w:r>
          </w:p>
        </w:tc>
        <w:tc>
          <w:tcPr>
            <w:tcW w:w="3368" w:type="dxa"/>
            <w:shd w:val="clear" w:color="auto" w:fill="92D050"/>
          </w:tcPr>
          <w:p w14:paraId="292B5733" w14:textId="77777777" w:rsidR="002F2A60" w:rsidRPr="002F2A60" w:rsidRDefault="002F2A60" w:rsidP="00295698">
            <w:pPr>
              <w:spacing w:before="100" w:after="200" w:line="276" w:lineRule="auto"/>
              <w:jc w:val="both"/>
              <w:rPr>
                <w:b/>
                <w:sz w:val="22"/>
              </w:rPr>
            </w:pPr>
            <w:r w:rsidRPr="002F2A60">
              <w:rPr>
                <w:b/>
                <w:sz w:val="22"/>
              </w:rPr>
              <w:t>NUMBER OF PLAY PARKS</w:t>
            </w:r>
          </w:p>
        </w:tc>
        <w:tc>
          <w:tcPr>
            <w:tcW w:w="3161" w:type="dxa"/>
            <w:shd w:val="clear" w:color="auto" w:fill="92D050"/>
          </w:tcPr>
          <w:p w14:paraId="7EBD0AC0" w14:textId="77777777" w:rsidR="002F2A60" w:rsidRPr="002F2A60" w:rsidRDefault="002F2A60" w:rsidP="00295698">
            <w:pPr>
              <w:jc w:val="both"/>
              <w:rPr>
                <w:b/>
                <w:sz w:val="22"/>
              </w:rPr>
            </w:pPr>
            <w:r>
              <w:rPr>
                <w:b/>
                <w:sz w:val="22"/>
              </w:rPr>
              <w:t xml:space="preserve">FREQUENCY OF GRASS CUTTING </w:t>
            </w:r>
          </w:p>
        </w:tc>
      </w:tr>
      <w:tr w:rsidR="002F2A60" w:rsidRPr="002F2A60" w14:paraId="0A58D27A" w14:textId="77777777" w:rsidTr="002F2A60">
        <w:tc>
          <w:tcPr>
            <w:tcW w:w="3081" w:type="dxa"/>
          </w:tcPr>
          <w:p w14:paraId="37873513" w14:textId="77777777" w:rsidR="002F2A60" w:rsidRPr="002F2A60" w:rsidRDefault="002F2A60" w:rsidP="002F2A60">
            <w:pPr>
              <w:spacing w:before="100" w:after="200" w:line="276" w:lineRule="auto"/>
              <w:jc w:val="both"/>
              <w:rPr>
                <w:sz w:val="22"/>
              </w:rPr>
            </w:pPr>
            <w:r w:rsidRPr="002F2A60">
              <w:rPr>
                <w:sz w:val="22"/>
              </w:rPr>
              <w:t>Sunny ridge</w:t>
            </w:r>
          </w:p>
        </w:tc>
        <w:tc>
          <w:tcPr>
            <w:tcW w:w="3368" w:type="dxa"/>
          </w:tcPr>
          <w:p w14:paraId="590BF2C4" w14:textId="77777777" w:rsidR="002F2A60" w:rsidRPr="002F2A60" w:rsidRDefault="002F2A60" w:rsidP="002F2A60">
            <w:pPr>
              <w:spacing w:before="100" w:after="200" w:line="276" w:lineRule="auto"/>
              <w:jc w:val="both"/>
              <w:rPr>
                <w:sz w:val="22"/>
              </w:rPr>
            </w:pPr>
            <w:r w:rsidRPr="002F2A60">
              <w:rPr>
                <w:sz w:val="22"/>
              </w:rPr>
              <w:t>2</w:t>
            </w:r>
          </w:p>
        </w:tc>
        <w:tc>
          <w:tcPr>
            <w:tcW w:w="3161" w:type="dxa"/>
          </w:tcPr>
          <w:p w14:paraId="3A6D3361" w14:textId="77777777" w:rsidR="002F2A60" w:rsidRPr="002F2A60" w:rsidRDefault="002F2A60" w:rsidP="002F2A60">
            <w:pPr>
              <w:jc w:val="both"/>
              <w:rPr>
                <w:sz w:val="22"/>
              </w:rPr>
            </w:pPr>
            <w:r>
              <w:rPr>
                <w:sz w:val="22"/>
              </w:rPr>
              <w:t xml:space="preserve">Grass is cut as and when required </w:t>
            </w:r>
          </w:p>
        </w:tc>
      </w:tr>
      <w:tr w:rsidR="002F2A60" w:rsidRPr="002F2A60" w14:paraId="5DB073DE" w14:textId="77777777" w:rsidTr="002F2A60">
        <w:tc>
          <w:tcPr>
            <w:tcW w:w="3081" w:type="dxa"/>
          </w:tcPr>
          <w:p w14:paraId="0C8F5BAE" w14:textId="77777777" w:rsidR="002F2A60" w:rsidRPr="002F2A60" w:rsidRDefault="002F2A60" w:rsidP="002F2A60">
            <w:pPr>
              <w:spacing w:before="100" w:after="200" w:line="276" w:lineRule="auto"/>
              <w:jc w:val="both"/>
              <w:rPr>
                <w:sz w:val="22"/>
              </w:rPr>
            </w:pPr>
            <w:r w:rsidRPr="002F2A60">
              <w:rPr>
                <w:sz w:val="22"/>
              </w:rPr>
              <w:t>Aviary Hills</w:t>
            </w:r>
          </w:p>
        </w:tc>
        <w:tc>
          <w:tcPr>
            <w:tcW w:w="3368" w:type="dxa"/>
          </w:tcPr>
          <w:p w14:paraId="72BCCF04" w14:textId="77777777" w:rsidR="002F2A60" w:rsidRPr="002F2A60" w:rsidRDefault="002F2A60" w:rsidP="002F2A60">
            <w:pPr>
              <w:spacing w:before="100" w:after="200" w:line="276" w:lineRule="auto"/>
              <w:jc w:val="both"/>
              <w:rPr>
                <w:sz w:val="22"/>
              </w:rPr>
            </w:pPr>
            <w:r w:rsidRPr="002F2A60">
              <w:rPr>
                <w:sz w:val="22"/>
              </w:rPr>
              <w:t>5</w:t>
            </w:r>
          </w:p>
        </w:tc>
        <w:tc>
          <w:tcPr>
            <w:tcW w:w="3161" w:type="dxa"/>
          </w:tcPr>
          <w:p w14:paraId="505EBE1E" w14:textId="77777777" w:rsidR="002F2A60" w:rsidRPr="002F2A60" w:rsidRDefault="002F2A60" w:rsidP="002F2A60">
            <w:pPr>
              <w:jc w:val="both"/>
              <w:rPr>
                <w:sz w:val="22"/>
              </w:rPr>
            </w:pPr>
            <w:r>
              <w:rPr>
                <w:sz w:val="22"/>
              </w:rPr>
              <w:t xml:space="preserve">Grass is cut as and when required </w:t>
            </w:r>
          </w:p>
        </w:tc>
      </w:tr>
      <w:tr w:rsidR="002F2A60" w:rsidRPr="002F2A60" w14:paraId="4EBCF034" w14:textId="77777777" w:rsidTr="002F2A60">
        <w:tc>
          <w:tcPr>
            <w:tcW w:w="3081" w:type="dxa"/>
          </w:tcPr>
          <w:p w14:paraId="5559E5DC" w14:textId="77777777" w:rsidR="002F2A60" w:rsidRPr="002F2A60" w:rsidRDefault="002F2A60" w:rsidP="002F2A60">
            <w:pPr>
              <w:spacing w:before="100" w:after="200" w:line="276" w:lineRule="auto"/>
              <w:jc w:val="both"/>
              <w:rPr>
                <w:sz w:val="22"/>
              </w:rPr>
            </w:pPr>
            <w:r w:rsidRPr="002F2A60">
              <w:rPr>
                <w:sz w:val="22"/>
              </w:rPr>
              <w:t>Schuinhooghte</w:t>
            </w:r>
          </w:p>
        </w:tc>
        <w:tc>
          <w:tcPr>
            <w:tcW w:w="3368" w:type="dxa"/>
          </w:tcPr>
          <w:p w14:paraId="74D41D6F" w14:textId="77777777" w:rsidR="002F2A60" w:rsidRPr="002F2A60" w:rsidRDefault="002F2A60" w:rsidP="002F2A60">
            <w:pPr>
              <w:spacing w:before="100" w:after="200" w:line="276" w:lineRule="auto"/>
              <w:jc w:val="both"/>
              <w:rPr>
                <w:sz w:val="22"/>
              </w:rPr>
            </w:pPr>
            <w:r w:rsidRPr="002F2A60">
              <w:rPr>
                <w:sz w:val="22"/>
              </w:rPr>
              <w:t>2</w:t>
            </w:r>
          </w:p>
        </w:tc>
        <w:tc>
          <w:tcPr>
            <w:tcW w:w="3161" w:type="dxa"/>
          </w:tcPr>
          <w:p w14:paraId="087A167A" w14:textId="77777777" w:rsidR="002F2A60" w:rsidRPr="002F2A60" w:rsidRDefault="002F2A60" w:rsidP="002F2A60">
            <w:pPr>
              <w:jc w:val="both"/>
              <w:rPr>
                <w:sz w:val="22"/>
              </w:rPr>
            </w:pPr>
            <w:r>
              <w:rPr>
                <w:sz w:val="22"/>
              </w:rPr>
              <w:t xml:space="preserve">Grass is cut as and when required </w:t>
            </w:r>
          </w:p>
        </w:tc>
      </w:tr>
      <w:tr w:rsidR="002F2A60" w:rsidRPr="002F2A60" w14:paraId="6031A303" w14:textId="77777777" w:rsidTr="002F2A60">
        <w:tc>
          <w:tcPr>
            <w:tcW w:w="3081" w:type="dxa"/>
          </w:tcPr>
          <w:p w14:paraId="4157E956" w14:textId="77777777" w:rsidR="002F2A60" w:rsidRPr="002F2A60" w:rsidRDefault="002F2A60" w:rsidP="002F2A60">
            <w:pPr>
              <w:spacing w:before="100" w:after="200" w:line="276" w:lineRule="auto"/>
              <w:jc w:val="both"/>
              <w:rPr>
                <w:sz w:val="22"/>
              </w:rPr>
            </w:pPr>
            <w:r w:rsidRPr="002F2A60">
              <w:rPr>
                <w:sz w:val="22"/>
              </w:rPr>
              <w:t>Amajuba Park</w:t>
            </w:r>
          </w:p>
        </w:tc>
        <w:tc>
          <w:tcPr>
            <w:tcW w:w="3368" w:type="dxa"/>
          </w:tcPr>
          <w:p w14:paraId="649F580A" w14:textId="77777777" w:rsidR="002F2A60" w:rsidRPr="002F2A60" w:rsidRDefault="002F2A60" w:rsidP="002F2A60">
            <w:pPr>
              <w:spacing w:before="100" w:after="200" w:line="276" w:lineRule="auto"/>
              <w:jc w:val="both"/>
              <w:rPr>
                <w:sz w:val="22"/>
              </w:rPr>
            </w:pPr>
            <w:r w:rsidRPr="002F2A60">
              <w:rPr>
                <w:sz w:val="22"/>
              </w:rPr>
              <w:t>2</w:t>
            </w:r>
          </w:p>
        </w:tc>
        <w:tc>
          <w:tcPr>
            <w:tcW w:w="3161" w:type="dxa"/>
          </w:tcPr>
          <w:p w14:paraId="500162A1" w14:textId="77777777" w:rsidR="002F2A60" w:rsidRPr="002F2A60" w:rsidRDefault="002F2A60" w:rsidP="002F2A60">
            <w:pPr>
              <w:jc w:val="both"/>
              <w:rPr>
                <w:sz w:val="22"/>
              </w:rPr>
            </w:pPr>
            <w:r>
              <w:rPr>
                <w:sz w:val="22"/>
              </w:rPr>
              <w:t xml:space="preserve">Grass is cut as and when required </w:t>
            </w:r>
          </w:p>
        </w:tc>
      </w:tr>
      <w:tr w:rsidR="002F2A60" w:rsidRPr="002F2A60" w14:paraId="4323F778" w14:textId="77777777" w:rsidTr="002F2A60">
        <w:tc>
          <w:tcPr>
            <w:tcW w:w="3081" w:type="dxa"/>
          </w:tcPr>
          <w:p w14:paraId="6B4792D6" w14:textId="77777777" w:rsidR="002F2A60" w:rsidRPr="002F2A60" w:rsidRDefault="002F2A60" w:rsidP="002F2A60">
            <w:pPr>
              <w:spacing w:before="100" w:after="200" w:line="276" w:lineRule="auto"/>
              <w:jc w:val="both"/>
              <w:rPr>
                <w:sz w:val="22"/>
              </w:rPr>
            </w:pPr>
            <w:r w:rsidRPr="002F2A60">
              <w:rPr>
                <w:sz w:val="22"/>
              </w:rPr>
              <w:t>Barry Hertzog Park</w:t>
            </w:r>
          </w:p>
        </w:tc>
        <w:tc>
          <w:tcPr>
            <w:tcW w:w="3368" w:type="dxa"/>
          </w:tcPr>
          <w:p w14:paraId="33D91966" w14:textId="77777777" w:rsidR="002F2A60" w:rsidRPr="002F2A60" w:rsidRDefault="002F2A60" w:rsidP="002F2A60">
            <w:pPr>
              <w:spacing w:before="100" w:after="200" w:line="276" w:lineRule="auto"/>
              <w:jc w:val="both"/>
              <w:rPr>
                <w:sz w:val="22"/>
              </w:rPr>
            </w:pPr>
            <w:r w:rsidRPr="002F2A60">
              <w:rPr>
                <w:sz w:val="22"/>
              </w:rPr>
              <w:t>3</w:t>
            </w:r>
          </w:p>
        </w:tc>
        <w:tc>
          <w:tcPr>
            <w:tcW w:w="3161" w:type="dxa"/>
          </w:tcPr>
          <w:p w14:paraId="2AB0290F" w14:textId="77777777" w:rsidR="002F2A60" w:rsidRPr="002F2A60" w:rsidRDefault="002F2A60" w:rsidP="002F2A60">
            <w:pPr>
              <w:jc w:val="both"/>
              <w:rPr>
                <w:sz w:val="22"/>
              </w:rPr>
            </w:pPr>
            <w:r>
              <w:rPr>
                <w:sz w:val="22"/>
              </w:rPr>
              <w:t xml:space="preserve">Grass is cut as and when required </w:t>
            </w:r>
          </w:p>
        </w:tc>
      </w:tr>
      <w:tr w:rsidR="002F2A60" w:rsidRPr="002F2A60" w14:paraId="6F1A2088" w14:textId="77777777" w:rsidTr="002F2A60">
        <w:tc>
          <w:tcPr>
            <w:tcW w:w="3081" w:type="dxa"/>
          </w:tcPr>
          <w:p w14:paraId="55D99A53" w14:textId="77777777" w:rsidR="002F2A60" w:rsidRPr="002F2A60" w:rsidRDefault="002F2A60" w:rsidP="002F2A60">
            <w:pPr>
              <w:spacing w:before="100" w:after="200" w:line="276" w:lineRule="auto"/>
              <w:jc w:val="both"/>
              <w:rPr>
                <w:sz w:val="22"/>
              </w:rPr>
            </w:pPr>
            <w:r w:rsidRPr="002F2A60">
              <w:rPr>
                <w:sz w:val="22"/>
              </w:rPr>
              <w:t>Incandu</w:t>
            </w:r>
          </w:p>
        </w:tc>
        <w:tc>
          <w:tcPr>
            <w:tcW w:w="3368" w:type="dxa"/>
          </w:tcPr>
          <w:p w14:paraId="180232EE" w14:textId="77777777" w:rsidR="002F2A60" w:rsidRPr="002F2A60" w:rsidRDefault="002F2A60" w:rsidP="002F2A60">
            <w:pPr>
              <w:spacing w:before="100" w:after="200" w:line="276" w:lineRule="auto"/>
              <w:jc w:val="both"/>
              <w:rPr>
                <w:sz w:val="22"/>
              </w:rPr>
            </w:pPr>
            <w:r w:rsidRPr="002F2A60">
              <w:rPr>
                <w:sz w:val="22"/>
              </w:rPr>
              <w:t>1</w:t>
            </w:r>
          </w:p>
        </w:tc>
        <w:tc>
          <w:tcPr>
            <w:tcW w:w="3161" w:type="dxa"/>
          </w:tcPr>
          <w:p w14:paraId="27688098" w14:textId="77777777" w:rsidR="002F2A60" w:rsidRPr="002F2A60" w:rsidRDefault="002F2A60" w:rsidP="002F2A60">
            <w:pPr>
              <w:jc w:val="both"/>
              <w:rPr>
                <w:sz w:val="22"/>
              </w:rPr>
            </w:pPr>
            <w:r>
              <w:rPr>
                <w:sz w:val="22"/>
              </w:rPr>
              <w:t xml:space="preserve">Grass is cut as and when required </w:t>
            </w:r>
          </w:p>
        </w:tc>
      </w:tr>
      <w:tr w:rsidR="002F2A60" w:rsidRPr="002F2A60" w14:paraId="2936DB41" w14:textId="77777777" w:rsidTr="002F2A60">
        <w:tc>
          <w:tcPr>
            <w:tcW w:w="3081" w:type="dxa"/>
          </w:tcPr>
          <w:p w14:paraId="585EEF06" w14:textId="77777777" w:rsidR="002F2A60" w:rsidRPr="002F2A60" w:rsidRDefault="002F2A60" w:rsidP="002F2A60">
            <w:pPr>
              <w:spacing w:before="100" w:after="200" w:line="276" w:lineRule="auto"/>
              <w:jc w:val="both"/>
              <w:rPr>
                <w:sz w:val="22"/>
              </w:rPr>
            </w:pPr>
            <w:r w:rsidRPr="002F2A60">
              <w:rPr>
                <w:sz w:val="22"/>
              </w:rPr>
              <w:t>Madadeni</w:t>
            </w:r>
          </w:p>
        </w:tc>
        <w:tc>
          <w:tcPr>
            <w:tcW w:w="3368" w:type="dxa"/>
          </w:tcPr>
          <w:p w14:paraId="4D04AF7E" w14:textId="77777777" w:rsidR="002F2A60" w:rsidRPr="002F2A60" w:rsidRDefault="002F2A60" w:rsidP="002F2A60">
            <w:pPr>
              <w:spacing w:before="100" w:after="200" w:line="276" w:lineRule="auto"/>
              <w:jc w:val="both"/>
              <w:rPr>
                <w:sz w:val="22"/>
              </w:rPr>
            </w:pPr>
            <w:r w:rsidRPr="002F2A60">
              <w:rPr>
                <w:sz w:val="22"/>
              </w:rPr>
              <w:t>2 (3 has been vandalised, not functional)</w:t>
            </w:r>
          </w:p>
        </w:tc>
        <w:tc>
          <w:tcPr>
            <w:tcW w:w="3161" w:type="dxa"/>
          </w:tcPr>
          <w:p w14:paraId="47CD4758" w14:textId="77777777" w:rsidR="002F2A60" w:rsidRPr="002F2A60" w:rsidRDefault="002F2A60" w:rsidP="002F2A60">
            <w:pPr>
              <w:jc w:val="both"/>
              <w:rPr>
                <w:sz w:val="22"/>
              </w:rPr>
            </w:pPr>
            <w:r>
              <w:rPr>
                <w:sz w:val="22"/>
              </w:rPr>
              <w:t xml:space="preserve">Grass is cut as and when required </w:t>
            </w:r>
          </w:p>
        </w:tc>
      </w:tr>
      <w:tr w:rsidR="002F2A60" w:rsidRPr="002F2A60" w14:paraId="791FAE6D" w14:textId="77777777" w:rsidTr="002F2A60">
        <w:tc>
          <w:tcPr>
            <w:tcW w:w="3081" w:type="dxa"/>
          </w:tcPr>
          <w:p w14:paraId="38860FC0" w14:textId="7E4151CA" w:rsidR="002F2A60" w:rsidRPr="002F2A60" w:rsidRDefault="002F2A60" w:rsidP="002F2A60">
            <w:pPr>
              <w:spacing w:before="100" w:after="200" w:line="276" w:lineRule="auto"/>
              <w:jc w:val="both"/>
              <w:rPr>
                <w:sz w:val="22"/>
              </w:rPr>
            </w:pPr>
            <w:r w:rsidRPr="002F2A60">
              <w:rPr>
                <w:sz w:val="22"/>
              </w:rPr>
              <w:t>Blaau</w:t>
            </w:r>
            <w:r w:rsidR="00785344">
              <w:rPr>
                <w:sz w:val="22"/>
              </w:rPr>
              <w:t>w</w:t>
            </w:r>
            <w:r w:rsidRPr="002F2A60">
              <w:rPr>
                <w:sz w:val="22"/>
              </w:rPr>
              <w:t>bosch</w:t>
            </w:r>
          </w:p>
        </w:tc>
        <w:tc>
          <w:tcPr>
            <w:tcW w:w="3368" w:type="dxa"/>
          </w:tcPr>
          <w:p w14:paraId="0A170900" w14:textId="77777777" w:rsidR="002F2A60" w:rsidRPr="002F2A60" w:rsidRDefault="002F2A60" w:rsidP="002F2A60">
            <w:pPr>
              <w:spacing w:before="100" w:after="200" w:line="276" w:lineRule="auto"/>
              <w:jc w:val="both"/>
              <w:rPr>
                <w:sz w:val="22"/>
              </w:rPr>
            </w:pPr>
            <w:r w:rsidRPr="002F2A60">
              <w:rPr>
                <w:sz w:val="22"/>
              </w:rPr>
              <w:t>1</w:t>
            </w:r>
          </w:p>
        </w:tc>
        <w:tc>
          <w:tcPr>
            <w:tcW w:w="3161" w:type="dxa"/>
          </w:tcPr>
          <w:p w14:paraId="30C10D15" w14:textId="77777777" w:rsidR="002F2A60" w:rsidRPr="002F2A60" w:rsidRDefault="002F2A60" w:rsidP="002F2A60">
            <w:pPr>
              <w:jc w:val="both"/>
              <w:rPr>
                <w:sz w:val="22"/>
              </w:rPr>
            </w:pPr>
            <w:r>
              <w:rPr>
                <w:sz w:val="22"/>
              </w:rPr>
              <w:t xml:space="preserve">Grass is cut as and when required </w:t>
            </w:r>
          </w:p>
        </w:tc>
      </w:tr>
      <w:tr w:rsidR="002F2A60" w:rsidRPr="002F2A60" w14:paraId="59417538" w14:textId="77777777" w:rsidTr="002F2A60">
        <w:tc>
          <w:tcPr>
            <w:tcW w:w="3081" w:type="dxa"/>
          </w:tcPr>
          <w:p w14:paraId="4F737698" w14:textId="77777777" w:rsidR="002F2A60" w:rsidRPr="002F2A60" w:rsidRDefault="002F2A60" w:rsidP="002F2A60">
            <w:pPr>
              <w:spacing w:before="100" w:after="200" w:line="276" w:lineRule="auto"/>
              <w:jc w:val="both"/>
              <w:rPr>
                <w:sz w:val="22"/>
              </w:rPr>
            </w:pPr>
            <w:r w:rsidRPr="002F2A60">
              <w:rPr>
                <w:sz w:val="22"/>
              </w:rPr>
              <w:t>Ingagane</w:t>
            </w:r>
          </w:p>
        </w:tc>
        <w:tc>
          <w:tcPr>
            <w:tcW w:w="3368" w:type="dxa"/>
          </w:tcPr>
          <w:p w14:paraId="1B998DBF" w14:textId="77777777" w:rsidR="002F2A60" w:rsidRPr="002F2A60" w:rsidRDefault="002F2A60" w:rsidP="002F2A60">
            <w:pPr>
              <w:spacing w:before="100" w:after="200" w:line="276" w:lineRule="auto"/>
              <w:jc w:val="both"/>
              <w:rPr>
                <w:sz w:val="22"/>
              </w:rPr>
            </w:pPr>
            <w:r w:rsidRPr="002F2A60">
              <w:rPr>
                <w:sz w:val="22"/>
              </w:rPr>
              <w:t>1 (has been vandalised)</w:t>
            </w:r>
          </w:p>
        </w:tc>
        <w:tc>
          <w:tcPr>
            <w:tcW w:w="3161" w:type="dxa"/>
          </w:tcPr>
          <w:p w14:paraId="6CDF9AC5" w14:textId="77777777" w:rsidR="002F2A60" w:rsidRPr="002F2A60" w:rsidRDefault="002F2A60" w:rsidP="002F2A60">
            <w:pPr>
              <w:keepNext/>
              <w:jc w:val="both"/>
              <w:rPr>
                <w:sz w:val="22"/>
              </w:rPr>
            </w:pPr>
            <w:r>
              <w:rPr>
                <w:sz w:val="22"/>
              </w:rPr>
              <w:t xml:space="preserve">Grass is cut as and when required </w:t>
            </w:r>
          </w:p>
        </w:tc>
      </w:tr>
    </w:tbl>
    <w:p w14:paraId="3F3AD6B6" w14:textId="5FB98CA2" w:rsidR="004434C5" w:rsidRDefault="002F2A60" w:rsidP="002F2A60">
      <w:pPr>
        <w:pStyle w:val="Caption"/>
        <w:rPr>
          <w:sz w:val="22"/>
        </w:rPr>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40</w:t>
      </w:r>
      <w:r w:rsidR="00F93B44">
        <w:rPr>
          <w:noProof/>
        </w:rPr>
        <w:fldChar w:fldCharType="end"/>
      </w:r>
      <w:r>
        <w:t xml:space="preserve"> LIST OF PLAYPARKS IN NEWCASTLE</w:t>
      </w:r>
    </w:p>
    <w:p w14:paraId="4F4BD723" w14:textId="77777777" w:rsidR="004434C5" w:rsidRDefault="004434C5" w:rsidP="004434C5">
      <w:pPr>
        <w:jc w:val="both"/>
        <w:rPr>
          <w:sz w:val="22"/>
        </w:rPr>
      </w:pPr>
    </w:p>
    <w:p w14:paraId="2B893D72" w14:textId="77777777" w:rsidR="004434C5" w:rsidRDefault="004434C5" w:rsidP="004434C5">
      <w:pPr>
        <w:jc w:val="both"/>
        <w:rPr>
          <w:sz w:val="22"/>
        </w:rPr>
      </w:pPr>
    </w:p>
    <w:p w14:paraId="4B070F30" w14:textId="77777777" w:rsidR="004434C5" w:rsidRDefault="004434C5" w:rsidP="004434C5">
      <w:pPr>
        <w:jc w:val="both"/>
        <w:rPr>
          <w:sz w:val="22"/>
        </w:rPr>
      </w:pPr>
    </w:p>
    <w:p w14:paraId="68DE76EE" w14:textId="77777777" w:rsidR="004434C5" w:rsidRDefault="004434C5" w:rsidP="004434C5">
      <w:pPr>
        <w:jc w:val="both"/>
        <w:rPr>
          <w:sz w:val="22"/>
        </w:rPr>
      </w:pPr>
    </w:p>
    <w:p w14:paraId="39858824" w14:textId="77777777" w:rsidR="004434C5" w:rsidRDefault="004434C5" w:rsidP="004434C5">
      <w:pPr>
        <w:jc w:val="both"/>
        <w:rPr>
          <w:sz w:val="22"/>
        </w:rPr>
      </w:pPr>
    </w:p>
    <w:p w14:paraId="52C49456" w14:textId="77777777" w:rsidR="004434C5" w:rsidRPr="004434C5" w:rsidRDefault="004434C5" w:rsidP="004434C5">
      <w:pPr>
        <w:jc w:val="both"/>
        <w:rPr>
          <w:sz w:val="22"/>
          <w:lang w:val="en-US"/>
        </w:rPr>
        <w:sectPr w:rsidR="004434C5" w:rsidRPr="004434C5" w:rsidSect="00453165">
          <w:pgSz w:w="11900" w:h="16820"/>
          <w:pgMar w:top="851" w:right="1480" w:bottom="280" w:left="800" w:header="720" w:footer="720" w:gutter="0"/>
          <w:pgBorders w:offsetFrom="page">
            <w:top w:val="thinThickSmallGap" w:sz="24" w:space="24" w:color="92D050"/>
            <w:left w:val="thinThickSmallGap" w:sz="24" w:space="24" w:color="92D050"/>
            <w:bottom w:val="thinThickSmallGap" w:sz="24" w:space="24" w:color="92D050"/>
            <w:right w:val="thinThickSmallGap" w:sz="24" w:space="24" w:color="92D050"/>
          </w:pgBorders>
          <w:cols w:space="720"/>
        </w:sectPr>
      </w:pPr>
    </w:p>
    <w:p w14:paraId="5A7B771D" w14:textId="77777777" w:rsidR="00B15B18" w:rsidRPr="0072530D" w:rsidRDefault="00531F5F" w:rsidP="0072530D">
      <w:pPr>
        <w:pStyle w:val="Heading1"/>
        <w:numPr>
          <w:ilvl w:val="0"/>
          <w:numId w:val="88"/>
        </w:numPr>
      </w:pPr>
      <w:bookmarkStart w:id="271" w:name="_Toc67052280"/>
      <w:r w:rsidRPr="0072530D">
        <w:lastRenderedPageBreak/>
        <w:t>CHAPTER 4 ORGANISATIONAL DEVELOPMENT PERFORMANCE</w:t>
      </w:r>
      <w:bookmarkEnd w:id="271"/>
      <w:r w:rsidRPr="0072530D">
        <w:t xml:space="preserve"> </w:t>
      </w:r>
    </w:p>
    <w:p w14:paraId="4D958580" w14:textId="77777777" w:rsidR="008D6EF7" w:rsidRPr="00B15B18" w:rsidRDefault="008D6EF7" w:rsidP="008D6EF7">
      <w:pPr>
        <w:pStyle w:val="Heading2"/>
        <w:rPr>
          <w:rFonts w:eastAsia="Calibri"/>
          <w:noProof/>
        </w:rPr>
      </w:pPr>
      <w:bookmarkStart w:id="272" w:name="_Toc331763687"/>
      <w:bookmarkStart w:id="273" w:name="_Toc30412220"/>
      <w:bookmarkStart w:id="274" w:name="_Toc51061325"/>
      <w:bookmarkStart w:id="275" w:name="_Toc51061387"/>
      <w:bookmarkStart w:id="276" w:name="_Toc67052281"/>
      <w:bookmarkStart w:id="277" w:name="_Toc30412219"/>
      <w:bookmarkStart w:id="278" w:name="_Toc31734618"/>
      <w:bookmarkStart w:id="279" w:name="_Toc51061324"/>
      <w:bookmarkStart w:id="280" w:name="_Toc51061386"/>
      <w:r w:rsidRPr="00B15B18">
        <w:rPr>
          <w:rFonts w:eastAsia="Calibri"/>
          <w:noProof/>
        </w:rPr>
        <w:t>COMPONENT A: INTRODUCTION TO THE MUNICIPAL PERSONNEL</w:t>
      </w:r>
      <w:bookmarkEnd w:id="272"/>
      <w:bookmarkEnd w:id="273"/>
      <w:bookmarkEnd w:id="274"/>
      <w:bookmarkEnd w:id="275"/>
      <w:bookmarkEnd w:id="276"/>
    </w:p>
    <w:p w14:paraId="7C2F63E7" w14:textId="77777777" w:rsidR="008D6EF7" w:rsidRDefault="008D6EF7" w:rsidP="00071480">
      <w:pPr>
        <w:pStyle w:val="Heading3"/>
        <w:pBdr>
          <w:top w:val="single" w:sz="6" w:space="0" w:color="549E39" w:themeColor="accent1"/>
        </w:pBdr>
        <w:rPr>
          <w:rFonts w:eastAsia="Calibri"/>
          <w:noProof/>
        </w:rPr>
      </w:pPr>
      <w:bookmarkStart w:id="281" w:name="_Toc30412221"/>
      <w:bookmarkStart w:id="282" w:name="_Toc51061326"/>
      <w:bookmarkStart w:id="283" w:name="_Toc51061388"/>
      <w:bookmarkStart w:id="284" w:name="_Toc67052282"/>
      <w:r>
        <w:rPr>
          <w:rFonts w:eastAsia="Calibri"/>
          <w:noProof/>
        </w:rPr>
        <w:t xml:space="preserve">4.1 </w:t>
      </w:r>
      <w:r w:rsidRPr="00B15B18">
        <w:rPr>
          <w:rFonts w:eastAsia="Calibri"/>
          <w:noProof/>
        </w:rPr>
        <w:t>EMPLOYEE TOTALS, turnover and vacancy</w:t>
      </w:r>
      <w:bookmarkEnd w:id="281"/>
      <w:bookmarkEnd w:id="282"/>
      <w:bookmarkEnd w:id="283"/>
      <w:bookmarkEnd w:id="284"/>
      <w:r w:rsidRPr="00B15B18">
        <w:rPr>
          <w:rFonts w:eastAsia="Calibri"/>
          <w:noProof/>
        </w:rPr>
        <w:t xml:space="preserve"> </w:t>
      </w:r>
    </w:p>
    <w:p w14:paraId="41187E0B" w14:textId="77777777" w:rsidR="008D6EF7" w:rsidRPr="00B15B18" w:rsidRDefault="008D6EF7" w:rsidP="008D6EF7"/>
    <w:p w14:paraId="63A83FD7" w14:textId="208B8E15" w:rsidR="00EA34BF" w:rsidRDefault="00EA34BF" w:rsidP="00EA34BF">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41</w:t>
      </w:r>
      <w:r w:rsidR="00F93B44">
        <w:rPr>
          <w:noProof/>
        </w:rPr>
        <w:fldChar w:fldCharType="end"/>
      </w:r>
      <w:r>
        <w:t xml:space="preserve"> EMPLOYEE TOTALS, TURNOVER AND VACANCY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2"/>
        <w:gridCol w:w="1713"/>
        <w:gridCol w:w="1288"/>
        <w:gridCol w:w="1451"/>
        <w:gridCol w:w="1312"/>
      </w:tblGrid>
      <w:tr w:rsidR="00835D63" w:rsidRPr="00B15B18" w14:paraId="79B1ADC9" w14:textId="77777777" w:rsidTr="00835D63">
        <w:tc>
          <w:tcPr>
            <w:tcW w:w="3460" w:type="dxa"/>
            <w:shd w:val="clear" w:color="auto" w:fill="92D050"/>
          </w:tcPr>
          <w:p w14:paraId="48A5FEC3"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DEPARTMENT</w:t>
            </w:r>
          </w:p>
        </w:tc>
        <w:tc>
          <w:tcPr>
            <w:tcW w:w="1732" w:type="dxa"/>
            <w:shd w:val="clear" w:color="auto" w:fill="92D050"/>
          </w:tcPr>
          <w:p w14:paraId="232B48A5" w14:textId="77777777" w:rsidR="00835D63" w:rsidRPr="00B15B18" w:rsidRDefault="00835D63" w:rsidP="00071480">
            <w:pPr>
              <w:spacing w:before="200" w:line="360" w:lineRule="auto"/>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NO. OF EMPLOYEES</w:t>
            </w:r>
          </w:p>
        </w:tc>
        <w:tc>
          <w:tcPr>
            <w:tcW w:w="1312" w:type="dxa"/>
            <w:shd w:val="clear" w:color="auto" w:fill="92D050"/>
          </w:tcPr>
          <w:p w14:paraId="4E8EB88F" w14:textId="77777777" w:rsidR="00835D63" w:rsidRPr="00B15B18" w:rsidRDefault="00835D63" w:rsidP="00071480">
            <w:pPr>
              <w:spacing w:before="200" w:line="360" w:lineRule="auto"/>
              <w:rPr>
                <w:rFonts w:ascii="Arial" w:eastAsia="Calibri" w:hAnsi="Arial" w:cs="Arial"/>
                <w:b/>
                <w:bCs/>
                <w:noProof/>
                <w:sz w:val="22"/>
                <w:szCs w:val="22"/>
                <w:lang w:val="en-US" w:bidi="en-US"/>
              </w:rPr>
            </w:pPr>
            <w:r>
              <w:rPr>
                <w:rFonts w:ascii="Arial" w:eastAsia="Calibri" w:hAnsi="Arial" w:cs="Arial"/>
                <w:b/>
                <w:bCs/>
                <w:noProof/>
                <w:sz w:val="22"/>
                <w:szCs w:val="22"/>
                <w:lang w:val="en-US" w:bidi="en-US"/>
              </w:rPr>
              <w:t xml:space="preserve">No. OF VACANT POST </w:t>
            </w:r>
          </w:p>
        </w:tc>
        <w:tc>
          <w:tcPr>
            <w:tcW w:w="1141" w:type="dxa"/>
            <w:shd w:val="clear" w:color="auto" w:fill="92D050"/>
          </w:tcPr>
          <w:p w14:paraId="544B1EE3" w14:textId="77777777" w:rsidR="00835D63" w:rsidRDefault="00835D63" w:rsidP="00071480">
            <w:pPr>
              <w:spacing w:before="200" w:line="360" w:lineRule="auto"/>
              <w:rPr>
                <w:rFonts w:ascii="Arial" w:eastAsia="Calibri" w:hAnsi="Arial" w:cs="Arial"/>
                <w:b/>
                <w:bCs/>
                <w:noProof/>
                <w:sz w:val="22"/>
                <w:szCs w:val="22"/>
                <w:lang w:val="en-US" w:bidi="en-US"/>
              </w:rPr>
            </w:pPr>
            <w:r>
              <w:rPr>
                <w:rFonts w:ascii="Arial" w:eastAsia="Calibri" w:hAnsi="Arial" w:cs="Arial"/>
                <w:b/>
                <w:bCs/>
                <w:noProof/>
                <w:sz w:val="22"/>
                <w:szCs w:val="22"/>
                <w:lang w:val="en-US" w:bidi="en-US"/>
              </w:rPr>
              <w:t xml:space="preserve">NO. OF POSTS BUDGETED FOR </w:t>
            </w:r>
          </w:p>
        </w:tc>
        <w:tc>
          <w:tcPr>
            <w:tcW w:w="1371" w:type="dxa"/>
            <w:shd w:val="clear" w:color="auto" w:fill="92D050"/>
          </w:tcPr>
          <w:p w14:paraId="60ECDB9B" w14:textId="77777777" w:rsidR="00835D63" w:rsidRPr="00B15B18" w:rsidRDefault="00835D63" w:rsidP="00071480">
            <w:pPr>
              <w:spacing w:before="200" w:line="360" w:lineRule="auto"/>
              <w:rPr>
                <w:rFonts w:ascii="Arial" w:eastAsia="Calibri" w:hAnsi="Arial" w:cs="Arial"/>
                <w:b/>
                <w:bCs/>
                <w:noProof/>
                <w:sz w:val="22"/>
                <w:szCs w:val="22"/>
                <w:lang w:val="en-US" w:bidi="en-US"/>
              </w:rPr>
            </w:pPr>
            <w:r>
              <w:rPr>
                <w:rFonts w:ascii="Arial" w:eastAsia="Calibri" w:hAnsi="Arial" w:cs="Arial"/>
                <w:b/>
                <w:bCs/>
                <w:noProof/>
                <w:sz w:val="22"/>
                <w:szCs w:val="22"/>
                <w:lang w:val="en-US" w:bidi="en-US"/>
              </w:rPr>
              <w:t xml:space="preserve">NO. OF STAFF TURN OVER </w:t>
            </w:r>
          </w:p>
        </w:tc>
      </w:tr>
      <w:tr w:rsidR="00835D63" w:rsidRPr="00B15B18" w14:paraId="32FB6CE4" w14:textId="77777777" w:rsidTr="00835D63">
        <w:tc>
          <w:tcPr>
            <w:tcW w:w="3460" w:type="dxa"/>
            <w:shd w:val="clear" w:color="auto" w:fill="92D050"/>
          </w:tcPr>
          <w:p w14:paraId="3064E81D"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MUNICIPAL MANAGER AND MAYOR’S OFFICE</w:t>
            </w:r>
          </w:p>
        </w:tc>
        <w:tc>
          <w:tcPr>
            <w:tcW w:w="1732" w:type="dxa"/>
            <w:shd w:val="clear" w:color="auto" w:fill="auto"/>
          </w:tcPr>
          <w:p w14:paraId="2A297030"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52</w:t>
            </w:r>
          </w:p>
        </w:tc>
        <w:tc>
          <w:tcPr>
            <w:tcW w:w="1312" w:type="dxa"/>
            <w:shd w:val="clear" w:color="auto" w:fill="auto"/>
          </w:tcPr>
          <w:p w14:paraId="12C19823"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83</w:t>
            </w:r>
          </w:p>
        </w:tc>
        <w:tc>
          <w:tcPr>
            <w:tcW w:w="1141" w:type="dxa"/>
          </w:tcPr>
          <w:p w14:paraId="27F6411F" w14:textId="77777777" w:rsidR="00835D63"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4</w:t>
            </w:r>
          </w:p>
        </w:tc>
        <w:tc>
          <w:tcPr>
            <w:tcW w:w="1371" w:type="dxa"/>
            <w:shd w:val="clear" w:color="auto" w:fill="auto"/>
          </w:tcPr>
          <w:p w14:paraId="2D2D03E6"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5</w:t>
            </w:r>
          </w:p>
        </w:tc>
      </w:tr>
      <w:tr w:rsidR="00835D63" w:rsidRPr="00B15B18" w14:paraId="7FD4A393" w14:textId="77777777" w:rsidTr="00835D63">
        <w:tc>
          <w:tcPr>
            <w:tcW w:w="3460" w:type="dxa"/>
            <w:shd w:val="clear" w:color="auto" w:fill="92D050"/>
          </w:tcPr>
          <w:p w14:paraId="728D349A"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COMMUNITY SERVICES</w:t>
            </w:r>
          </w:p>
        </w:tc>
        <w:tc>
          <w:tcPr>
            <w:tcW w:w="1732" w:type="dxa"/>
            <w:shd w:val="clear" w:color="auto" w:fill="auto"/>
          </w:tcPr>
          <w:p w14:paraId="2E27E69E"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445</w:t>
            </w:r>
          </w:p>
        </w:tc>
        <w:tc>
          <w:tcPr>
            <w:tcW w:w="1312" w:type="dxa"/>
            <w:shd w:val="clear" w:color="auto" w:fill="auto"/>
          </w:tcPr>
          <w:p w14:paraId="4BC6F9D0"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1195</w:t>
            </w:r>
          </w:p>
        </w:tc>
        <w:tc>
          <w:tcPr>
            <w:tcW w:w="1141" w:type="dxa"/>
          </w:tcPr>
          <w:p w14:paraId="2B6A862B" w14:textId="77777777" w:rsidR="00835D63"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137</w:t>
            </w:r>
          </w:p>
        </w:tc>
        <w:tc>
          <w:tcPr>
            <w:tcW w:w="1371" w:type="dxa"/>
            <w:shd w:val="clear" w:color="auto" w:fill="auto"/>
          </w:tcPr>
          <w:p w14:paraId="30A9DEC9"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28</w:t>
            </w:r>
          </w:p>
        </w:tc>
      </w:tr>
      <w:tr w:rsidR="00835D63" w:rsidRPr="00B15B18" w14:paraId="11B17855" w14:textId="77777777" w:rsidTr="00835D63">
        <w:tc>
          <w:tcPr>
            <w:tcW w:w="3460" w:type="dxa"/>
            <w:shd w:val="clear" w:color="auto" w:fill="92D050"/>
          </w:tcPr>
          <w:p w14:paraId="1B944773"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CORPORATE SERVICES</w:t>
            </w:r>
          </w:p>
        </w:tc>
        <w:tc>
          <w:tcPr>
            <w:tcW w:w="1732" w:type="dxa"/>
            <w:shd w:val="clear" w:color="auto" w:fill="auto"/>
          </w:tcPr>
          <w:p w14:paraId="2285C2CC"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121</w:t>
            </w:r>
          </w:p>
        </w:tc>
        <w:tc>
          <w:tcPr>
            <w:tcW w:w="1312" w:type="dxa"/>
            <w:shd w:val="clear" w:color="auto" w:fill="auto"/>
          </w:tcPr>
          <w:p w14:paraId="008ED28C"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100</w:t>
            </w:r>
          </w:p>
        </w:tc>
        <w:tc>
          <w:tcPr>
            <w:tcW w:w="1141" w:type="dxa"/>
          </w:tcPr>
          <w:p w14:paraId="022FEE73" w14:textId="77777777" w:rsidR="00835D63" w:rsidRDefault="00835D63" w:rsidP="00071480">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8</w:t>
            </w:r>
          </w:p>
        </w:tc>
        <w:tc>
          <w:tcPr>
            <w:tcW w:w="1371" w:type="dxa"/>
            <w:shd w:val="clear" w:color="auto" w:fill="auto"/>
          </w:tcPr>
          <w:p w14:paraId="03DB5DFD" w14:textId="77777777" w:rsidR="00835D63" w:rsidRPr="00B15B18" w:rsidRDefault="00835D63" w:rsidP="00071480">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8</w:t>
            </w:r>
          </w:p>
        </w:tc>
      </w:tr>
      <w:tr w:rsidR="00835D63" w:rsidRPr="00B15B18" w14:paraId="3A488DF1" w14:textId="77777777" w:rsidTr="00835D63">
        <w:tc>
          <w:tcPr>
            <w:tcW w:w="3460" w:type="dxa"/>
            <w:shd w:val="clear" w:color="auto" w:fill="92D050"/>
          </w:tcPr>
          <w:p w14:paraId="60620FAB"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DEVELOPMENT &amp; PLANNING</w:t>
            </w:r>
          </w:p>
        </w:tc>
        <w:tc>
          <w:tcPr>
            <w:tcW w:w="1732" w:type="dxa"/>
            <w:shd w:val="clear" w:color="auto" w:fill="auto"/>
          </w:tcPr>
          <w:p w14:paraId="2CFFFC19" w14:textId="77777777" w:rsidR="00835D63" w:rsidRPr="00B15B18" w:rsidRDefault="00835D63" w:rsidP="00071480">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54</w:t>
            </w:r>
          </w:p>
        </w:tc>
        <w:tc>
          <w:tcPr>
            <w:tcW w:w="1312" w:type="dxa"/>
            <w:shd w:val="clear" w:color="auto" w:fill="auto"/>
          </w:tcPr>
          <w:p w14:paraId="737710EA" w14:textId="77777777" w:rsidR="00835D63" w:rsidRPr="00B15B18" w:rsidRDefault="00835D63" w:rsidP="00071480">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100</w:t>
            </w:r>
          </w:p>
        </w:tc>
        <w:tc>
          <w:tcPr>
            <w:tcW w:w="1141" w:type="dxa"/>
          </w:tcPr>
          <w:p w14:paraId="39D0C5F0" w14:textId="77777777" w:rsidR="00835D63"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4</w:t>
            </w:r>
          </w:p>
        </w:tc>
        <w:tc>
          <w:tcPr>
            <w:tcW w:w="1371" w:type="dxa"/>
            <w:shd w:val="clear" w:color="auto" w:fill="auto"/>
          </w:tcPr>
          <w:p w14:paraId="19465571"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6</w:t>
            </w:r>
          </w:p>
        </w:tc>
      </w:tr>
      <w:tr w:rsidR="00835D63" w:rsidRPr="00B15B18" w14:paraId="052CE5E7" w14:textId="77777777" w:rsidTr="00835D63">
        <w:tc>
          <w:tcPr>
            <w:tcW w:w="3460" w:type="dxa"/>
            <w:shd w:val="clear" w:color="auto" w:fill="92D050"/>
          </w:tcPr>
          <w:p w14:paraId="0C7A31BE"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TECHNICAL SERVICES</w:t>
            </w:r>
          </w:p>
        </w:tc>
        <w:tc>
          <w:tcPr>
            <w:tcW w:w="1732" w:type="dxa"/>
            <w:shd w:val="clear" w:color="auto" w:fill="auto"/>
          </w:tcPr>
          <w:p w14:paraId="46D2FBAC"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370</w:t>
            </w:r>
          </w:p>
        </w:tc>
        <w:tc>
          <w:tcPr>
            <w:tcW w:w="1312" w:type="dxa"/>
            <w:shd w:val="clear" w:color="auto" w:fill="auto"/>
          </w:tcPr>
          <w:p w14:paraId="270DD16C"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667</w:t>
            </w:r>
          </w:p>
        </w:tc>
        <w:tc>
          <w:tcPr>
            <w:tcW w:w="1141" w:type="dxa"/>
          </w:tcPr>
          <w:p w14:paraId="5827F134" w14:textId="77777777" w:rsidR="00835D63"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37</w:t>
            </w:r>
          </w:p>
        </w:tc>
        <w:tc>
          <w:tcPr>
            <w:tcW w:w="1371" w:type="dxa"/>
            <w:shd w:val="clear" w:color="auto" w:fill="auto"/>
          </w:tcPr>
          <w:p w14:paraId="0F5D30FC"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17</w:t>
            </w:r>
          </w:p>
        </w:tc>
      </w:tr>
      <w:tr w:rsidR="00835D63" w:rsidRPr="00B15B18" w14:paraId="40D13597" w14:textId="77777777" w:rsidTr="00835D63">
        <w:tc>
          <w:tcPr>
            <w:tcW w:w="3460" w:type="dxa"/>
            <w:shd w:val="clear" w:color="auto" w:fill="92D050"/>
          </w:tcPr>
          <w:p w14:paraId="267C84CB"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FINANCIAL SERVICES</w:t>
            </w:r>
          </w:p>
        </w:tc>
        <w:tc>
          <w:tcPr>
            <w:tcW w:w="1732" w:type="dxa"/>
            <w:shd w:val="clear" w:color="auto" w:fill="auto"/>
          </w:tcPr>
          <w:p w14:paraId="11FF2A3A"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110</w:t>
            </w:r>
          </w:p>
        </w:tc>
        <w:tc>
          <w:tcPr>
            <w:tcW w:w="1312" w:type="dxa"/>
            <w:shd w:val="clear" w:color="auto" w:fill="auto"/>
          </w:tcPr>
          <w:p w14:paraId="0503BBAE" w14:textId="77777777" w:rsidR="00835D63" w:rsidRPr="00B15B18" w:rsidRDefault="00835D63" w:rsidP="00071480">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100</w:t>
            </w:r>
          </w:p>
        </w:tc>
        <w:tc>
          <w:tcPr>
            <w:tcW w:w="1141" w:type="dxa"/>
          </w:tcPr>
          <w:p w14:paraId="7B43B60F" w14:textId="77777777" w:rsidR="00835D63"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26</w:t>
            </w:r>
          </w:p>
        </w:tc>
        <w:tc>
          <w:tcPr>
            <w:tcW w:w="1371" w:type="dxa"/>
            <w:shd w:val="clear" w:color="auto" w:fill="auto"/>
          </w:tcPr>
          <w:p w14:paraId="6FAC51F6"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05</w:t>
            </w:r>
          </w:p>
        </w:tc>
      </w:tr>
      <w:tr w:rsidR="00835D63" w:rsidRPr="00B15B18" w14:paraId="4C680829" w14:textId="77777777" w:rsidTr="00835D63">
        <w:tc>
          <w:tcPr>
            <w:tcW w:w="3460" w:type="dxa"/>
            <w:shd w:val="clear" w:color="auto" w:fill="92D050"/>
          </w:tcPr>
          <w:p w14:paraId="3501B900"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TOTAL</w:t>
            </w:r>
          </w:p>
        </w:tc>
        <w:tc>
          <w:tcPr>
            <w:tcW w:w="1732" w:type="dxa"/>
            <w:shd w:val="clear" w:color="auto" w:fill="auto"/>
          </w:tcPr>
          <w:p w14:paraId="1E22F1FE"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1151</w:t>
            </w:r>
          </w:p>
        </w:tc>
        <w:tc>
          <w:tcPr>
            <w:tcW w:w="1312" w:type="dxa"/>
            <w:shd w:val="clear" w:color="auto" w:fill="auto"/>
          </w:tcPr>
          <w:p w14:paraId="3DAA7191"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2245</w:t>
            </w:r>
          </w:p>
        </w:tc>
        <w:tc>
          <w:tcPr>
            <w:tcW w:w="1141" w:type="dxa"/>
          </w:tcPr>
          <w:p w14:paraId="4ED3AEC7" w14:textId="77777777" w:rsidR="00835D63"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216</w:t>
            </w:r>
          </w:p>
        </w:tc>
        <w:tc>
          <w:tcPr>
            <w:tcW w:w="1371" w:type="dxa"/>
            <w:shd w:val="clear" w:color="auto" w:fill="auto"/>
          </w:tcPr>
          <w:p w14:paraId="29E4DFBC" w14:textId="77777777" w:rsidR="00835D63" w:rsidRPr="00B15B18" w:rsidRDefault="00835D63"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t>69</w:t>
            </w:r>
          </w:p>
        </w:tc>
      </w:tr>
    </w:tbl>
    <w:p w14:paraId="4E0DF711" w14:textId="77777777" w:rsidR="00071480" w:rsidRPr="00B15B18" w:rsidRDefault="00071480" w:rsidP="008D6EF7">
      <w:pPr>
        <w:spacing w:before="200" w:line="360" w:lineRule="auto"/>
        <w:jc w:val="both"/>
        <w:rPr>
          <w:rFonts w:ascii="Arial" w:eastAsia="Calibri" w:hAnsi="Arial" w:cs="Arial"/>
          <w:noProof/>
          <w:sz w:val="22"/>
          <w:szCs w:val="22"/>
          <w:lang w:val="en-US" w:bidi="en-US"/>
        </w:rPr>
      </w:pPr>
    </w:p>
    <w:p w14:paraId="08CC2FC8" w14:textId="77777777" w:rsidR="008D6EF7" w:rsidRPr="00B15B18" w:rsidRDefault="008D6EF7" w:rsidP="008D6EF7">
      <w:pPr>
        <w:spacing w:before="200" w:line="360" w:lineRule="auto"/>
        <w:jc w:val="both"/>
        <w:rPr>
          <w:rFonts w:ascii="Arial" w:eastAsia="Calibri" w:hAnsi="Arial" w:cs="Arial"/>
          <w:noProof/>
          <w:sz w:val="22"/>
          <w:szCs w:val="22"/>
          <w:lang w:val="en-US" w:bidi="en-US"/>
        </w:rPr>
      </w:pPr>
    </w:p>
    <w:p w14:paraId="1C51AEA6" w14:textId="77777777" w:rsidR="008D6EF7" w:rsidRPr="00B15B18" w:rsidRDefault="008D6EF7" w:rsidP="008D6EF7">
      <w:pPr>
        <w:spacing w:before="200" w:line="360" w:lineRule="auto"/>
        <w:jc w:val="both"/>
        <w:rPr>
          <w:rFonts w:ascii="Arial" w:eastAsia="Calibri" w:hAnsi="Arial" w:cs="Arial"/>
          <w:noProof/>
          <w:sz w:val="22"/>
          <w:szCs w:val="22"/>
          <w:lang w:val="en-US" w:bidi="en-US"/>
        </w:rPr>
      </w:pPr>
    </w:p>
    <w:p w14:paraId="04A5E97B" w14:textId="77777777" w:rsidR="008D6EF7" w:rsidRPr="00B15B18" w:rsidRDefault="008D6EF7" w:rsidP="008D6EF7">
      <w:pPr>
        <w:spacing w:before="200" w:line="360" w:lineRule="auto"/>
        <w:jc w:val="both"/>
        <w:rPr>
          <w:rFonts w:ascii="Arial" w:eastAsia="Calibri" w:hAnsi="Arial" w:cs="Arial"/>
          <w:noProof/>
          <w:sz w:val="22"/>
          <w:szCs w:val="22"/>
          <w:lang w:val="en-US" w:bidi="en-US"/>
        </w:rPr>
      </w:pPr>
    </w:p>
    <w:p w14:paraId="6BFAB89F" w14:textId="1127F09B" w:rsidR="00EA34BF" w:rsidRDefault="00EA34BF" w:rsidP="00EA34BF">
      <w:pPr>
        <w:pStyle w:val="Caption"/>
        <w:keepNext/>
      </w:pPr>
      <w:r>
        <w:lastRenderedPageBreak/>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42</w:t>
      </w:r>
      <w:r w:rsidR="00F93B44">
        <w:rPr>
          <w:noProof/>
        </w:rPr>
        <w:fldChar w:fldCharType="end"/>
      </w:r>
      <w:r>
        <w:t xml:space="preserve"> OCCUOATIONAL LEVELS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3"/>
        <w:gridCol w:w="1023"/>
        <w:gridCol w:w="98"/>
        <w:gridCol w:w="461"/>
        <w:gridCol w:w="545"/>
        <w:gridCol w:w="657"/>
        <w:gridCol w:w="984"/>
        <w:gridCol w:w="223"/>
        <w:gridCol w:w="607"/>
        <w:gridCol w:w="610"/>
        <w:gridCol w:w="657"/>
        <w:gridCol w:w="978"/>
      </w:tblGrid>
      <w:tr w:rsidR="008D6EF7" w:rsidRPr="00B15B18" w14:paraId="6827BE2F" w14:textId="77777777" w:rsidTr="008D6EF7">
        <w:trPr>
          <w:tblHeader/>
        </w:trPr>
        <w:tc>
          <w:tcPr>
            <w:tcW w:w="2173" w:type="dxa"/>
            <w:vMerge w:val="restart"/>
            <w:shd w:val="clear" w:color="auto" w:fill="92D050"/>
          </w:tcPr>
          <w:p w14:paraId="0C899AA9"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OCCUPATIONAL LEVEL </w:t>
            </w:r>
          </w:p>
        </w:tc>
        <w:tc>
          <w:tcPr>
            <w:tcW w:w="2784" w:type="dxa"/>
            <w:gridSpan w:val="5"/>
            <w:shd w:val="clear" w:color="auto" w:fill="92D050"/>
          </w:tcPr>
          <w:p w14:paraId="15FEF248"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MALES</w:t>
            </w:r>
          </w:p>
        </w:tc>
        <w:tc>
          <w:tcPr>
            <w:tcW w:w="3081" w:type="dxa"/>
            <w:gridSpan w:val="5"/>
            <w:shd w:val="clear" w:color="auto" w:fill="92D050"/>
          </w:tcPr>
          <w:p w14:paraId="70A1601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FEMALES</w:t>
            </w:r>
          </w:p>
        </w:tc>
        <w:tc>
          <w:tcPr>
            <w:tcW w:w="978" w:type="dxa"/>
            <w:vMerge w:val="restart"/>
            <w:shd w:val="clear" w:color="auto" w:fill="92D050"/>
          </w:tcPr>
          <w:p w14:paraId="79EF3095"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TOTAL </w:t>
            </w:r>
          </w:p>
        </w:tc>
      </w:tr>
      <w:tr w:rsidR="008D6EF7" w:rsidRPr="00B15B18" w14:paraId="4DDBFFA0" w14:textId="77777777" w:rsidTr="008D6EF7">
        <w:trPr>
          <w:tblHeader/>
        </w:trPr>
        <w:tc>
          <w:tcPr>
            <w:tcW w:w="2173" w:type="dxa"/>
            <w:vMerge/>
            <w:shd w:val="clear" w:color="auto" w:fill="92D050"/>
          </w:tcPr>
          <w:p w14:paraId="57B80D3B"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p>
        </w:tc>
        <w:tc>
          <w:tcPr>
            <w:tcW w:w="1023" w:type="dxa"/>
            <w:shd w:val="clear" w:color="auto" w:fill="92D050"/>
          </w:tcPr>
          <w:p w14:paraId="4AE0697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A</w:t>
            </w:r>
          </w:p>
        </w:tc>
        <w:tc>
          <w:tcPr>
            <w:tcW w:w="559" w:type="dxa"/>
            <w:gridSpan w:val="2"/>
            <w:shd w:val="clear" w:color="auto" w:fill="92D050"/>
          </w:tcPr>
          <w:p w14:paraId="1E3A3287"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C</w:t>
            </w:r>
          </w:p>
        </w:tc>
        <w:tc>
          <w:tcPr>
            <w:tcW w:w="545" w:type="dxa"/>
            <w:shd w:val="clear" w:color="auto" w:fill="92D050"/>
          </w:tcPr>
          <w:p w14:paraId="39B11F0A"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I</w:t>
            </w:r>
          </w:p>
        </w:tc>
        <w:tc>
          <w:tcPr>
            <w:tcW w:w="657" w:type="dxa"/>
            <w:shd w:val="clear" w:color="auto" w:fill="92D050"/>
          </w:tcPr>
          <w:p w14:paraId="5B008CB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W</w:t>
            </w:r>
          </w:p>
        </w:tc>
        <w:tc>
          <w:tcPr>
            <w:tcW w:w="1207" w:type="dxa"/>
            <w:gridSpan w:val="2"/>
            <w:shd w:val="clear" w:color="auto" w:fill="92D050"/>
          </w:tcPr>
          <w:p w14:paraId="3F23FACA"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A</w:t>
            </w:r>
          </w:p>
        </w:tc>
        <w:tc>
          <w:tcPr>
            <w:tcW w:w="607" w:type="dxa"/>
            <w:shd w:val="clear" w:color="auto" w:fill="92D050"/>
          </w:tcPr>
          <w:p w14:paraId="6258DFD6"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C</w:t>
            </w:r>
          </w:p>
        </w:tc>
        <w:tc>
          <w:tcPr>
            <w:tcW w:w="610" w:type="dxa"/>
            <w:shd w:val="clear" w:color="auto" w:fill="92D050"/>
          </w:tcPr>
          <w:p w14:paraId="0690076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I</w:t>
            </w:r>
          </w:p>
        </w:tc>
        <w:tc>
          <w:tcPr>
            <w:tcW w:w="657" w:type="dxa"/>
            <w:shd w:val="clear" w:color="auto" w:fill="92D050"/>
          </w:tcPr>
          <w:p w14:paraId="5E7810F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W</w:t>
            </w:r>
          </w:p>
        </w:tc>
        <w:tc>
          <w:tcPr>
            <w:tcW w:w="978" w:type="dxa"/>
            <w:vMerge/>
            <w:shd w:val="clear" w:color="auto" w:fill="92D050"/>
          </w:tcPr>
          <w:p w14:paraId="3F30CAA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p>
        </w:tc>
      </w:tr>
      <w:tr w:rsidR="008D6EF7" w:rsidRPr="00B15B18" w14:paraId="67C0D913" w14:textId="77777777" w:rsidTr="008D6EF7">
        <w:tc>
          <w:tcPr>
            <w:tcW w:w="2173" w:type="dxa"/>
            <w:shd w:val="clear" w:color="auto" w:fill="92D050"/>
          </w:tcPr>
          <w:p w14:paraId="0BEA807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Top Management </w:t>
            </w:r>
          </w:p>
        </w:tc>
        <w:tc>
          <w:tcPr>
            <w:tcW w:w="1023" w:type="dxa"/>
            <w:shd w:val="clear" w:color="auto" w:fill="auto"/>
          </w:tcPr>
          <w:p w14:paraId="3E4FC2FA"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w:t>
            </w:r>
          </w:p>
        </w:tc>
        <w:tc>
          <w:tcPr>
            <w:tcW w:w="559" w:type="dxa"/>
            <w:gridSpan w:val="2"/>
            <w:shd w:val="clear" w:color="auto" w:fill="auto"/>
          </w:tcPr>
          <w:p w14:paraId="14F7D7ED"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545" w:type="dxa"/>
            <w:shd w:val="clear" w:color="auto" w:fill="auto"/>
          </w:tcPr>
          <w:p w14:paraId="0323502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w:t>
            </w:r>
          </w:p>
        </w:tc>
        <w:tc>
          <w:tcPr>
            <w:tcW w:w="657" w:type="dxa"/>
            <w:shd w:val="clear" w:color="auto" w:fill="auto"/>
          </w:tcPr>
          <w:p w14:paraId="7CC7A736"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1207" w:type="dxa"/>
            <w:gridSpan w:val="2"/>
            <w:shd w:val="clear" w:color="auto" w:fill="auto"/>
          </w:tcPr>
          <w:p w14:paraId="1266ACC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w:t>
            </w:r>
          </w:p>
        </w:tc>
        <w:tc>
          <w:tcPr>
            <w:tcW w:w="607" w:type="dxa"/>
            <w:shd w:val="clear" w:color="auto" w:fill="auto"/>
          </w:tcPr>
          <w:p w14:paraId="07FFC0FD"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610" w:type="dxa"/>
            <w:shd w:val="clear" w:color="auto" w:fill="auto"/>
          </w:tcPr>
          <w:p w14:paraId="799B6A3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w:t>
            </w:r>
          </w:p>
        </w:tc>
        <w:tc>
          <w:tcPr>
            <w:tcW w:w="657" w:type="dxa"/>
            <w:shd w:val="clear" w:color="auto" w:fill="auto"/>
          </w:tcPr>
          <w:p w14:paraId="5A45FA85"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978" w:type="dxa"/>
            <w:shd w:val="clear" w:color="auto" w:fill="auto"/>
          </w:tcPr>
          <w:p w14:paraId="49A8B1FB"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6</w:t>
            </w:r>
          </w:p>
        </w:tc>
      </w:tr>
      <w:tr w:rsidR="008D6EF7" w:rsidRPr="00B15B18" w14:paraId="06E7086E" w14:textId="77777777" w:rsidTr="008D6EF7">
        <w:tc>
          <w:tcPr>
            <w:tcW w:w="2173" w:type="dxa"/>
            <w:shd w:val="clear" w:color="auto" w:fill="92D050"/>
          </w:tcPr>
          <w:p w14:paraId="6C54A78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Senior Management </w:t>
            </w:r>
          </w:p>
        </w:tc>
        <w:tc>
          <w:tcPr>
            <w:tcW w:w="1023" w:type="dxa"/>
            <w:shd w:val="clear" w:color="auto" w:fill="auto"/>
          </w:tcPr>
          <w:p w14:paraId="06AB1EDD"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27</w:t>
            </w:r>
          </w:p>
        </w:tc>
        <w:tc>
          <w:tcPr>
            <w:tcW w:w="559" w:type="dxa"/>
            <w:gridSpan w:val="2"/>
            <w:shd w:val="clear" w:color="auto" w:fill="auto"/>
          </w:tcPr>
          <w:p w14:paraId="6DCBC8D8"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545" w:type="dxa"/>
            <w:shd w:val="clear" w:color="auto" w:fill="auto"/>
          </w:tcPr>
          <w:p w14:paraId="3DE4E807"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w:t>
            </w:r>
          </w:p>
        </w:tc>
        <w:tc>
          <w:tcPr>
            <w:tcW w:w="657" w:type="dxa"/>
            <w:shd w:val="clear" w:color="auto" w:fill="auto"/>
          </w:tcPr>
          <w:p w14:paraId="11A61B34"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w:t>
            </w:r>
          </w:p>
        </w:tc>
        <w:tc>
          <w:tcPr>
            <w:tcW w:w="1207" w:type="dxa"/>
            <w:gridSpan w:val="2"/>
            <w:shd w:val="clear" w:color="auto" w:fill="auto"/>
          </w:tcPr>
          <w:p w14:paraId="2C6E586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12</w:t>
            </w:r>
          </w:p>
        </w:tc>
        <w:tc>
          <w:tcPr>
            <w:tcW w:w="607" w:type="dxa"/>
            <w:shd w:val="clear" w:color="auto" w:fill="auto"/>
          </w:tcPr>
          <w:p w14:paraId="20416DD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610" w:type="dxa"/>
            <w:shd w:val="clear" w:color="auto" w:fill="auto"/>
          </w:tcPr>
          <w:p w14:paraId="091E7F9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w:t>
            </w:r>
          </w:p>
        </w:tc>
        <w:tc>
          <w:tcPr>
            <w:tcW w:w="657" w:type="dxa"/>
            <w:shd w:val="clear" w:color="auto" w:fill="auto"/>
          </w:tcPr>
          <w:p w14:paraId="72123C3D"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w:t>
            </w:r>
          </w:p>
        </w:tc>
        <w:tc>
          <w:tcPr>
            <w:tcW w:w="978" w:type="dxa"/>
            <w:shd w:val="clear" w:color="auto" w:fill="auto"/>
          </w:tcPr>
          <w:p w14:paraId="409DF5AF"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52</w:t>
            </w:r>
          </w:p>
        </w:tc>
      </w:tr>
      <w:tr w:rsidR="008D6EF7" w:rsidRPr="00B15B18" w14:paraId="4F818783" w14:textId="77777777" w:rsidTr="008D6EF7">
        <w:tc>
          <w:tcPr>
            <w:tcW w:w="2173" w:type="dxa"/>
            <w:shd w:val="clear" w:color="auto" w:fill="92D050"/>
          </w:tcPr>
          <w:p w14:paraId="683B0CDF"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Professionally qualified and experienced specialist and mid-management </w:t>
            </w:r>
          </w:p>
        </w:tc>
        <w:tc>
          <w:tcPr>
            <w:tcW w:w="1023" w:type="dxa"/>
            <w:shd w:val="clear" w:color="auto" w:fill="auto"/>
          </w:tcPr>
          <w:p w14:paraId="3C69A798"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90</w:t>
            </w:r>
          </w:p>
          <w:p w14:paraId="3C4F513A"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 Foreign</w:t>
            </w:r>
          </w:p>
        </w:tc>
        <w:tc>
          <w:tcPr>
            <w:tcW w:w="559" w:type="dxa"/>
            <w:gridSpan w:val="2"/>
            <w:shd w:val="clear" w:color="auto" w:fill="auto"/>
          </w:tcPr>
          <w:p w14:paraId="49EC043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w:t>
            </w:r>
          </w:p>
        </w:tc>
        <w:tc>
          <w:tcPr>
            <w:tcW w:w="545" w:type="dxa"/>
            <w:shd w:val="clear" w:color="auto" w:fill="auto"/>
          </w:tcPr>
          <w:p w14:paraId="7E69E21A"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6</w:t>
            </w:r>
          </w:p>
        </w:tc>
        <w:tc>
          <w:tcPr>
            <w:tcW w:w="657" w:type="dxa"/>
            <w:shd w:val="clear" w:color="auto" w:fill="auto"/>
          </w:tcPr>
          <w:p w14:paraId="3F140DE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w:t>
            </w:r>
          </w:p>
        </w:tc>
        <w:tc>
          <w:tcPr>
            <w:tcW w:w="1207" w:type="dxa"/>
            <w:gridSpan w:val="2"/>
            <w:shd w:val="clear" w:color="auto" w:fill="auto"/>
          </w:tcPr>
          <w:p w14:paraId="7F657C7A"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69</w:t>
            </w:r>
          </w:p>
          <w:p w14:paraId="73654B4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 Nationals</w:t>
            </w:r>
          </w:p>
        </w:tc>
        <w:tc>
          <w:tcPr>
            <w:tcW w:w="607" w:type="dxa"/>
            <w:shd w:val="clear" w:color="auto" w:fill="auto"/>
          </w:tcPr>
          <w:p w14:paraId="1006DA4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w:t>
            </w:r>
          </w:p>
        </w:tc>
        <w:tc>
          <w:tcPr>
            <w:tcW w:w="610" w:type="dxa"/>
            <w:shd w:val="clear" w:color="auto" w:fill="auto"/>
          </w:tcPr>
          <w:p w14:paraId="71EFF79B"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7</w:t>
            </w:r>
          </w:p>
        </w:tc>
        <w:tc>
          <w:tcPr>
            <w:tcW w:w="657" w:type="dxa"/>
            <w:shd w:val="clear" w:color="auto" w:fill="auto"/>
          </w:tcPr>
          <w:p w14:paraId="1DFAE926"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11</w:t>
            </w:r>
          </w:p>
        </w:tc>
        <w:tc>
          <w:tcPr>
            <w:tcW w:w="978" w:type="dxa"/>
            <w:shd w:val="clear" w:color="auto" w:fill="auto"/>
          </w:tcPr>
          <w:p w14:paraId="3DCF29C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200</w:t>
            </w:r>
          </w:p>
        </w:tc>
      </w:tr>
      <w:tr w:rsidR="008D6EF7" w:rsidRPr="00B15B18" w14:paraId="78A965DB" w14:textId="77777777" w:rsidTr="008D6EF7">
        <w:tc>
          <w:tcPr>
            <w:tcW w:w="2173" w:type="dxa"/>
            <w:shd w:val="clear" w:color="auto" w:fill="92D050"/>
          </w:tcPr>
          <w:p w14:paraId="3738817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Skilled technical and academically qualified workers, junior management, supervisors, foremen, and superintendents </w:t>
            </w:r>
          </w:p>
        </w:tc>
        <w:tc>
          <w:tcPr>
            <w:tcW w:w="1023" w:type="dxa"/>
            <w:shd w:val="clear" w:color="auto" w:fill="auto"/>
          </w:tcPr>
          <w:p w14:paraId="0DCC442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114</w:t>
            </w:r>
          </w:p>
        </w:tc>
        <w:tc>
          <w:tcPr>
            <w:tcW w:w="559" w:type="dxa"/>
            <w:gridSpan w:val="2"/>
            <w:shd w:val="clear" w:color="auto" w:fill="auto"/>
          </w:tcPr>
          <w:p w14:paraId="70600274"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w:t>
            </w:r>
          </w:p>
        </w:tc>
        <w:tc>
          <w:tcPr>
            <w:tcW w:w="545" w:type="dxa"/>
            <w:shd w:val="clear" w:color="auto" w:fill="auto"/>
          </w:tcPr>
          <w:p w14:paraId="2E4B1E5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16</w:t>
            </w:r>
          </w:p>
        </w:tc>
        <w:tc>
          <w:tcPr>
            <w:tcW w:w="657" w:type="dxa"/>
            <w:shd w:val="clear" w:color="auto" w:fill="auto"/>
          </w:tcPr>
          <w:p w14:paraId="12D8CA4D"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10</w:t>
            </w:r>
          </w:p>
        </w:tc>
        <w:tc>
          <w:tcPr>
            <w:tcW w:w="1207" w:type="dxa"/>
            <w:gridSpan w:val="2"/>
            <w:shd w:val="clear" w:color="auto" w:fill="auto"/>
          </w:tcPr>
          <w:p w14:paraId="21D5B0C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56</w:t>
            </w:r>
          </w:p>
        </w:tc>
        <w:tc>
          <w:tcPr>
            <w:tcW w:w="607" w:type="dxa"/>
            <w:shd w:val="clear" w:color="auto" w:fill="auto"/>
          </w:tcPr>
          <w:p w14:paraId="1DEAD294"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5</w:t>
            </w:r>
          </w:p>
        </w:tc>
        <w:tc>
          <w:tcPr>
            <w:tcW w:w="610" w:type="dxa"/>
            <w:shd w:val="clear" w:color="auto" w:fill="auto"/>
          </w:tcPr>
          <w:p w14:paraId="549D31E9"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10</w:t>
            </w:r>
          </w:p>
        </w:tc>
        <w:tc>
          <w:tcPr>
            <w:tcW w:w="657" w:type="dxa"/>
            <w:shd w:val="clear" w:color="auto" w:fill="auto"/>
          </w:tcPr>
          <w:p w14:paraId="2D908FB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12</w:t>
            </w:r>
          </w:p>
        </w:tc>
        <w:tc>
          <w:tcPr>
            <w:tcW w:w="978" w:type="dxa"/>
            <w:shd w:val="clear" w:color="auto" w:fill="auto"/>
          </w:tcPr>
          <w:p w14:paraId="1DE516D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227</w:t>
            </w:r>
          </w:p>
        </w:tc>
      </w:tr>
      <w:tr w:rsidR="008D6EF7" w:rsidRPr="00B15B18" w14:paraId="22C048CA" w14:textId="77777777" w:rsidTr="008D6EF7">
        <w:tc>
          <w:tcPr>
            <w:tcW w:w="2173" w:type="dxa"/>
            <w:shd w:val="clear" w:color="auto" w:fill="92D050"/>
          </w:tcPr>
          <w:p w14:paraId="15B56E29"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Semi-skilled and discretionary decisions making </w:t>
            </w:r>
          </w:p>
        </w:tc>
        <w:tc>
          <w:tcPr>
            <w:tcW w:w="1023" w:type="dxa"/>
            <w:shd w:val="clear" w:color="auto" w:fill="auto"/>
          </w:tcPr>
          <w:p w14:paraId="6C4FC81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359</w:t>
            </w:r>
          </w:p>
        </w:tc>
        <w:tc>
          <w:tcPr>
            <w:tcW w:w="559" w:type="dxa"/>
            <w:gridSpan w:val="2"/>
            <w:shd w:val="clear" w:color="auto" w:fill="auto"/>
          </w:tcPr>
          <w:p w14:paraId="4BBB6F0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7</w:t>
            </w:r>
          </w:p>
        </w:tc>
        <w:tc>
          <w:tcPr>
            <w:tcW w:w="545" w:type="dxa"/>
            <w:shd w:val="clear" w:color="auto" w:fill="auto"/>
          </w:tcPr>
          <w:p w14:paraId="709FF9C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18</w:t>
            </w:r>
          </w:p>
        </w:tc>
        <w:tc>
          <w:tcPr>
            <w:tcW w:w="657" w:type="dxa"/>
            <w:shd w:val="clear" w:color="auto" w:fill="auto"/>
          </w:tcPr>
          <w:p w14:paraId="443EEA2A"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w:t>
            </w:r>
          </w:p>
        </w:tc>
        <w:tc>
          <w:tcPr>
            <w:tcW w:w="1207" w:type="dxa"/>
            <w:gridSpan w:val="2"/>
            <w:shd w:val="clear" w:color="auto" w:fill="auto"/>
          </w:tcPr>
          <w:p w14:paraId="3CAA2C31"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165</w:t>
            </w:r>
          </w:p>
        </w:tc>
        <w:tc>
          <w:tcPr>
            <w:tcW w:w="607" w:type="dxa"/>
            <w:shd w:val="clear" w:color="auto" w:fill="auto"/>
          </w:tcPr>
          <w:p w14:paraId="676E32F5"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610" w:type="dxa"/>
            <w:shd w:val="clear" w:color="auto" w:fill="auto"/>
          </w:tcPr>
          <w:p w14:paraId="09A5D51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14</w:t>
            </w:r>
          </w:p>
        </w:tc>
        <w:tc>
          <w:tcPr>
            <w:tcW w:w="657" w:type="dxa"/>
            <w:shd w:val="clear" w:color="auto" w:fill="auto"/>
          </w:tcPr>
          <w:p w14:paraId="39EBD4E1"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10</w:t>
            </w:r>
          </w:p>
        </w:tc>
        <w:tc>
          <w:tcPr>
            <w:tcW w:w="978" w:type="dxa"/>
            <w:shd w:val="clear" w:color="auto" w:fill="auto"/>
          </w:tcPr>
          <w:p w14:paraId="27527E34"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577</w:t>
            </w:r>
          </w:p>
        </w:tc>
      </w:tr>
      <w:tr w:rsidR="008D6EF7" w:rsidRPr="00B15B18" w14:paraId="72E48F8F" w14:textId="77777777" w:rsidTr="008D6EF7">
        <w:tc>
          <w:tcPr>
            <w:tcW w:w="2173" w:type="dxa"/>
            <w:shd w:val="clear" w:color="auto" w:fill="92D050"/>
          </w:tcPr>
          <w:p w14:paraId="45B53431"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Unskilled and defined decision making </w:t>
            </w:r>
          </w:p>
        </w:tc>
        <w:tc>
          <w:tcPr>
            <w:tcW w:w="1023" w:type="dxa"/>
            <w:shd w:val="clear" w:color="auto" w:fill="auto"/>
          </w:tcPr>
          <w:p w14:paraId="53A0083A"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248</w:t>
            </w:r>
          </w:p>
        </w:tc>
        <w:tc>
          <w:tcPr>
            <w:tcW w:w="559" w:type="dxa"/>
            <w:gridSpan w:val="2"/>
            <w:shd w:val="clear" w:color="auto" w:fill="auto"/>
          </w:tcPr>
          <w:p w14:paraId="3D687D66"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w:t>
            </w:r>
          </w:p>
        </w:tc>
        <w:tc>
          <w:tcPr>
            <w:tcW w:w="545" w:type="dxa"/>
            <w:shd w:val="clear" w:color="auto" w:fill="auto"/>
          </w:tcPr>
          <w:p w14:paraId="6C9F9435"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w:t>
            </w:r>
          </w:p>
        </w:tc>
        <w:tc>
          <w:tcPr>
            <w:tcW w:w="657" w:type="dxa"/>
            <w:shd w:val="clear" w:color="auto" w:fill="auto"/>
          </w:tcPr>
          <w:p w14:paraId="4105B38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1207" w:type="dxa"/>
            <w:gridSpan w:val="2"/>
            <w:shd w:val="clear" w:color="auto" w:fill="auto"/>
          </w:tcPr>
          <w:p w14:paraId="12C45E9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166</w:t>
            </w:r>
          </w:p>
        </w:tc>
        <w:tc>
          <w:tcPr>
            <w:tcW w:w="607" w:type="dxa"/>
            <w:shd w:val="clear" w:color="auto" w:fill="auto"/>
          </w:tcPr>
          <w:p w14:paraId="126E8574"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2</w:t>
            </w:r>
          </w:p>
        </w:tc>
        <w:tc>
          <w:tcPr>
            <w:tcW w:w="610" w:type="dxa"/>
            <w:shd w:val="clear" w:color="auto" w:fill="auto"/>
          </w:tcPr>
          <w:p w14:paraId="35027381"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657" w:type="dxa"/>
            <w:shd w:val="clear" w:color="auto" w:fill="auto"/>
          </w:tcPr>
          <w:p w14:paraId="3A15F6D4"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978" w:type="dxa"/>
            <w:shd w:val="clear" w:color="auto" w:fill="auto"/>
          </w:tcPr>
          <w:p w14:paraId="77AAEA1F"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418</w:t>
            </w:r>
          </w:p>
        </w:tc>
      </w:tr>
      <w:tr w:rsidR="008D6EF7" w:rsidRPr="00B15B18" w14:paraId="159FFC30" w14:textId="77777777" w:rsidTr="008D6EF7">
        <w:tc>
          <w:tcPr>
            <w:tcW w:w="2173" w:type="dxa"/>
            <w:shd w:val="clear" w:color="auto" w:fill="92D050"/>
          </w:tcPr>
          <w:p w14:paraId="45645B28"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lastRenderedPageBreak/>
              <w:t xml:space="preserve">TOTAL PERMANENT </w:t>
            </w:r>
          </w:p>
        </w:tc>
        <w:tc>
          <w:tcPr>
            <w:tcW w:w="1023" w:type="dxa"/>
            <w:shd w:val="clear" w:color="auto" w:fill="auto"/>
          </w:tcPr>
          <w:p w14:paraId="3609F14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842</w:t>
            </w:r>
          </w:p>
        </w:tc>
        <w:tc>
          <w:tcPr>
            <w:tcW w:w="559" w:type="dxa"/>
            <w:gridSpan w:val="2"/>
            <w:shd w:val="clear" w:color="auto" w:fill="auto"/>
          </w:tcPr>
          <w:p w14:paraId="3679681D"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16</w:t>
            </w:r>
          </w:p>
        </w:tc>
        <w:tc>
          <w:tcPr>
            <w:tcW w:w="545" w:type="dxa"/>
            <w:shd w:val="clear" w:color="auto" w:fill="auto"/>
          </w:tcPr>
          <w:p w14:paraId="6A9BF307"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44</w:t>
            </w:r>
          </w:p>
        </w:tc>
        <w:tc>
          <w:tcPr>
            <w:tcW w:w="657" w:type="dxa"/>
            <w:shd w:val="clear" w:color="auto" w:fill="auto"/>
          </w:tcPr>
          <w:p w14:paraId="7BC75338"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21</w:t>
            </w:r>
          </w:p>
        </w:tc>
        <w:tc>
          <w:tcPr>
            <w:tcW w:w="1207" w:type="dxa"/>
            <w:gridSpan w:val="2"/>
            <w:shd w:val="clear" w:color="auto" w:fill="auto"/>
          </w:tcPr>
          <w:p w14:paraId="28D078F7"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472</w:t>
            </w:r>
          </w:p>
        </w:tc>
        <w:tc>
          <w:tcPr>
            <w:tcW w:w="607" w:type="dxa"/>
            <w:shd w:val="clear" w:color="auto" w:fill="auto"/>
          </w:tcPr>
          <w:p w14:paraId="60BD6BAD"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8</w:t>
            </w:r>
          </w:p>
        </w:tc>
        <w:tc>
          <w:tcPr>
            <w:tcW w:w="610" w:type="dxa"/>
            <w:shd w:val="clear" w:color="auto" w:fill="auto"/>
          </w:tcPr>
          <w:p w14:paraId="5DD8C4C8"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34</w:t>
            </w:r>
          </w:p>
        </w:tc>
        <w:tc>
          <w:tcPr>
            <w:tcW w:w="657" w:type="dxa"/>
            <w:shd w:val="clear" w:color="auto" w:fill="auto"/>
          </w:tcPr>
          <w:p w14:paraId="60020CF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37</w:t>
            </w:r>
          </w:p>
        </w:tc>
        <w:tc>
          <w:tcPr>
            <w:tcW w:w="978" w:type="dxa"/>
            <w:shd w:val="clear" w:color="auto" w:fill="auto"/>
          </w:tcPr>
          <w:p w14:paraId="49B73CB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1474</w:t>
            </w:r>
          </w:p>
        </w:tc>
      </w:tr>
      <w:tr w:rsidR="008D6EF7" w:rsidRPr="00B15B18" w14:paraId="5F48153E" w14:textId="77777777" w:rsidTr="008D6EF7">
        <w:tc>
          <w:tcPr>
            <w:tcW w:w="2173" w:type="dxa"/>
            <w:shd w:val="clear" w:color="auto" w:fill="92D050"/>
          </w:tcPr>
          <w:p w14:paraId="359A8585"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Temporary Employees</w:t>
            </w:r>
          </w:p>
        </w:tc>
        <w:tc>
          <w:tcPr>
            <w:tcW w:w="1023" w:type="dxa"/>
            <w:shd w:val="clear" w:color="auto" w:fill="auto"/>
          </w:tcPr>
          <w:p w14:paraId="04010F1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47</w:t>
            </w:r>
          </w:p>
        </w:tc>
        <w:tc>
          <w:tcPr>
            <w:tcW w:w="559" w:type="dxa"/>
            <w:gridSpan w:val="2"/>
            <w:shd w:val="clear" w:color="auto" w:fill="auto"/>
          </w:tcPr>
          <w:p w14:paraId="37ADB689"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w:t>
            </w:r>
          </w:p>
        </w:tc>
        <w:tc>
          <w:tcPr>
            <w:tcW w:w="545" w:type="dxa"/>
            <w:shd w:val="clear" w:color="auto" w:fill="auto"/>
          </w:tcPr>
          <w:p w14:paraId="1E4067EF"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w:t>
            </w:r>
          </w:p>
        </w:tc>
        <w:tc>
          <w:tcPr>
            <w:tcW w:w="657" w:type="dxa"/>
            <w:shd w:val="clear" w:color="auto" w:fill="auto"/>
          </w:tcPr>
          <w:p w14:paraId="27DFFE36"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w:t>
            </w:r>
          </w:p>
        </w:tc>
        <w:tc>
          <w:tcPr>
            <w:tcW w:w="1207" w:type="dxa"/>
            <w:gridSpan w:val="2"/>
            <w:shd w:val="clear" w:color="auto" w:fill="auto"/>
          </w:tcPr>
          <w:p w14:paraId="572834E8"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32</w:t>
            </w:r>
          </w:p>
        </w:tc>
        <w:tc>
          <w:tcPr>
            <w:tcW w:w="607" w:type="dxa"/>
            <w:shd w:val="clear" w:color="auto" w:fill="auto"/>
          </w:tcPr>
          <w:p w14:paraId="3C82999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0</w:t>
            </w:r>
          </w:p>
        </w:tc>
        <w:tc>
          <w:tcPr>
            <w:tcW w:w="610" w:type="dxa"/>
            <w:shd w:val="clear" w:color="auto" w:fill="auto"/>
          </w:tcPr>
          <w:p w14:paraId="794A6874"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w:t>
            </w:r>
          </w:p>
        </w:tc>
        <w:tc>
          <w:tcPr>
            <w:tcW w:w="657" w:type="dxa"/>
            <w:shd w:val="clear" w:color="auto" w:fill="auto"/>
          </w:tcPr>
          <w:p w14:paraId="369611F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6</w:t>
            </w:r>
          </w:p>
        </w:tc>
        <w:tc>
          <w:tcPr>
            <w:tcW w:w="978" w:type="dxa"/>
            <w:shd w:val="clear" w:color="auto" w:fill="auto"/>
          </w:tcPr>
          <w:p w14:paraId="363D0DD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91</w:t>
            </w:r>
          </w:p>
        </w:tc>
      </w:tr>
      <w:tr w:rsidR="008D6EF7" w:rsidRPr="00B15B18" w14:paraId="0DF2C458" w14:textId="77777777" w:rsidTr="008D6EF7">
        <w:tc>
          <w:tcPr>
            <w:tcW w:w="2173" w:type="dxa"/>
            <w:shd w:val="clear" w:color="auto" w:fill="92D050"/>
          </w:tcPr>
          <w:p w14:paraId="6B63D13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GRAND TOTAL </w:t>
            </w:r>
          </w:p>
        </w:tc>
        <w:tc>
          <w:tcPr>
            <w:tcW w:w="1023" w:type="dxa"/>
            <w:shd w:val="clear" w:color="auto" w:fill="auto"/>
          </w:tcPr>
          <w:p w14:paraId="6F5D7E05"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889</w:t>
            </w:r>
          </w:p>
        </w:tc>
        <w:tc>
          <w:tcPr>
            <w:tcW w:w="559" w:type="dxa"/>
            <w:gridSpan w:val="2"/>
            <w:shd w:val="clear" w:color="auto" w:fill="auto"/>
          </w:tcPr>
          <w:p w14:paraId="70B8869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17</w:t>
            </w:r>
          </w:p>
        </w:tc>
        <w:tc>
          <w:tcPr>
            <w:tcW w:w="545" w:type="dxa"/>
            <w:shd w:val="clear" w:color="auto" w:fill="auto"/>
          </w:tcPr>
          <w:p w14:paraId="72113E87"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47</w:t>
            </w:r>
          </w:p>
        </w:tc>
        <w:tc>
          <w:tcPr>
            <w:tcW w:w="657" w:type="dxa"/>
            <w:shd w:val="clear" w:color="auto" w:fill="auto"/>
          </w:tcPr>
          <w:p w14:paraId="1A98A6E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22</w:t>
            </w:r>
          </w:p>
        </w:tc>
        <w:tc>
          <w:tcPr>
            <w:tcW w:w="1207" w:type="dxa"/>
            <w:gridSpan w:val="2"/>
            <w:shd w:val="clear" w:color="auto" w:fill="auto"/>
          </w:tcPr>
          <w:p w14:paraId="6D468D27"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504</w:t>
            </w:r>
          </w:p>
        </w:tc>
        <w:tc>
          <w:tcPr>
            <w:tcW w:w="607" w:type="dxa"/>
            <w:shd w:val="clear" w:color="auto" w:fill="auto"/>
          </w:tcPr>
          <w:p w14:paraId="46A210B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8</w:t>
            </w:r>
          </w:p>
        </w:tc>
        <w:tc>
          <w:tcPr>
            <w:tcW w:w="610" w:type="dxa"/>
            <w:shd w:val="clear" w:color="auto" w:fill="auto"/>
          </w:tcPr>
          <w:p w14:paraId="52675C7F"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35</w:t>
            </w:r>
          </w:p>
        </w:tc>
        <w:tc>
          <w:tcPr>
            <w:tcW w:w="657" w:type="dxa"/>
            <w:shd w:val="clear" w:color="auto" w:fill="auto"/>
          </w:tcPr>
          <w:p w14:paraId="62545A3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43</w:t>
            </w:r>
          </w:p>
        </w:tc>
        <w:tc>
          <w:tcPr>
            <w:tcW w:w="978" w:type="dxa"/>
            <w:shd w:val="clear" w:color="auto" w:fill="auto"/>
          </w:tcPr>
          <w:p w14:paraId="5914CC69"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1565</w:t>
            </w:r>
          </w:p>
        </w:tc>
      </w:tr>
      <w:tr w:rsidR="008D6EF7" w:rsidRPr="00B15B18" w14:paraId="5E821ED6" w14:textId="77777777" w:rsidTr="008D6EF7">
        <w:trPr>
          <w:tblHeader/>
        </w:trPr>
        <w:tc>
          <w:tcPr>
            <w:tcW w:w="3294" w:type="dxa"/>
            <w:gridSpan w:val="3"/>
            <w:shd w:val="clear" w:color="auto" w:fill="92D050"/>
          </w:tcPr>
          <w:p w14:paraId="35632289"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OCCUPATIONAL LEVEL</w:t>
            </w:r>
          </w:p>
        </w:tc>
        <w:tc>
          <w:tcPr>
            <w:tcW w:w="2647" w:type="dxa"/>
            <w:gridSpan w:val="4"/>
            <w:shd w:val="clear" w:color="auto" w:fill="92D050"/>
          </w:tcPr>
          <w:p w14:paraId="3730AEF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POST LEVEL</w:t>
            </w:r>
          </w:p>
        </w:tc>
        <w:tc>
          <w:tcPr>
            <w:tcW w:w="3075" w:type="dxa"/>
            <w:gridSpan w:val="5"/>
            <w:shd w:val="clear" w:color="auto" w:fill="92D050"/>
          </w:tcPr>
          <w:p w14:paraId="61B4573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NO. OF EMPLOYEES</w:t>
            </w:r>
          </w:p>
        </w:tc>
      </w:tr>
      <w:tr w:rsidR="008D6EF7" w:rsidRPr="00B15B18" w14:paraId="2F5D4061" w14:textId="77777777" w:rsidTr="008D6EF7">
        <w:tc>
          <w:tcPr>
            <w:tcW w:w="3294" w:type="dxa"/>
            <w:gridSpan w:val="3"/>
            <w:shd w:val="clear" w:color="auto" w:fill="92D050"/>
          </w:tcPr>
          <w:p w14:paraId="40E5D361"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Top Management </w:t>
            </w:r>
          </w:p>
        </w:tc>
        <w:tc>
          <w:tcPr>
            <w:tcW w:w="2647" w:type="dxa"/>
            <w:gridSpan w:val="4"/>
            <w:shd w:val="clear" w:color="auto" w:fill="auto"/>
          </w:tcPr>
          <w:p w14:paraId="4BEB0FB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Section 56</w:t>
            </w:r>
          </w:p>
        </w:tc>
        <w:tc>
          <w:tcPr>
            <w:tcW w:w="3075" w:type="dxa"/>
            <w:gridSpan w:val="5"/>
            <w:shd w:val="clear" w:color="auto" w:fill="auto"/>
          </w:tcPr>
          <w:p w14:paraId="13C6093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6</w:t>
            </w:r>
          </w:p>
        </w:tc>
      </w:tr>
      <w:tr w:rsidR="008D6EF7" w:rsidRPr="00B15B18" w14:paraId="496F8FC8" w14:textId="77777777" w:rsidTr="008D6EF7">
        <w:tc>
          <w:tcPr>
            <w:tcW w:w="3294" w:type="dxa"/>
            <w:gridSpan w:val="3"/>
            <w:shd w:val="clear" w:color="auto" w:fill="92D050"/>
          </w:tcPr>
          <w:p w14:paraId="277B8D3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Senior Management </w:t>
            </w:r>
          </w:p>
        </w:tc>
        <w:tc>
          <w:tcPr>
            <w:tcW w:w="2647" w:type="dxa"/>
            <w:gridSpan w:val="4"/>
            <w:shd w:val="clear" w:color="auto" w:fill="auto"/>
          </w:tcPr>
          <w:p w14:paraId="49E4ADB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17 – 15</w:t>
            </w:r>
          </w:p>
        </w:tc>
        <w:tc>
          <w:tcPr>
            <w:tcW w:w="3075" w:type="dxa"/>
            <w:gridSpan w:val="5"/>
            <w:shd w:val="clear" w:color="auto" w:fill="auto"/>
          </w:tcPr>
          <w:p w14:paraId="64E8938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52</w:t>
            </w:r>
          </w:p>
        </w:tc>
      </w:tr>
      <w:tr w:rsidR="008D6EF7" w:rsidRPr="00B15B18" w14:paraId="5E867C80" w14:textId="77777777" w:rsidTr="008D6EF7">
        <w:tc>
          <w:tcPr>
            <w:tcW w:w="3294" w:type="dxa"/>
            <w:gridSpan w:val="3"/>
            <w:shd w:val="clear" w:color="auto" w:fill="92D050"/>
          </w:tcPr>
          <w:p w14:paraId="57EBD647"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Professionally qualified and experience specialist and mid-management </w:t>
            </w:r>
          </w:p>
        </w:tc>
        <w:tc>
          <w:tcPr>
            <w:tcW w:w="2647" w:type="dxa"/>
            <w:gridSpan w:val="4"/>
            <w:shd w:val="clear" w:color="auto" w:fill="auto"/>
          </w:tcPr>
          <w:p w14:paraId="0D884DD8"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14 – 12</w:t>
            </w:r>
          </w:p>
        </w:tc>
        <w:tc>
          <w:tcPr>
            <w:tcW w:w="3075" w:type="dxa"/>
            <w:gridSpan w:val="5"/>
            <w:shd w:val="clear" w:color="auto" w:fill="auto"/>
          </w:tcPr>
          <w:p w14:paraId="411F0819"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200</w:t>
            </w:r>
          </w:p>
        </w:tc>
      </w:tr>
      <w:tr w:rsidR="008D6EF7" w:rsidRPr="00B15B18" w14:paraId="1670E09A" w14:textId="77777777" w:rsidTr="008D6EF7">
        <w:tc>
          <w:tcPr>
            <w:tcW w:w="3294" w:type="dxa"/>
            <w:gridSpan w:val="3"/>
            <w:shd w:val="clear" w:color="auto" w:fill="92D050"/>
          </w:tcPr>
          <w:p w14:paraId="68631709"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Skilled technical and academically qualified workers, junior management, supervisors, foremen and superintendents </w:t>
            </w:r>
          </w:p>
        </w:tc>
        <w:tc>
          <w:tcPr>
            <w:tcW w:w="2647" w:type="dxa"/>
            <w:gridSpan w:val="4"/>
            <w:shd w:val="clear" w:color="auto" w:fill="auto"/>
          </w:tcPr>
          <w:p w14:paraId="3C779A9F"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11 – 9</w:t>
            </w:r>
          </w:p>
        </w:tc>
        <w:tc>
          <w:tcPr>
            <w:tcW w:w="3075" w:type="dxa"/>
            <w:gridSpan w:val="5"/>
            <w:shd w:val="clear" w:color="auto" w:fill="auto"/>
          </w:tcPr>
          <w:p w14:paraId="5373A43F"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227</w:t>
            </w:r>
          </w:p>
        </w:tc>
      </w:tr>
      <w:tr w:rsidR="008D6EF7" w:rsidRPr="00B15B18" w14:paraId="260C02C7" w14:textId="77777777" w:rsidTr="008D6EF7">
        <w:tc>
          <w:tcPr>
            <w:tcW w:w="3294" w:type="dxa"/>
            <w:gridSpan w:val="3"/>
            <w:shd w:val="clear" w:color="auto" w:fill="92D050"/>
          </w:tcPr>
          <w:p w14:paraId="03653403"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Semi-skilled and discretionary decision making </w:t>
            </w:r>
          </w:p>
        </w:tc>
        <w:tc>
          <w:tcPr>
            <w:tcW w:w="2647" w:type="dxa"/>
            <w:gridSpan w:val="4"/>
            <w:shd w:val="clear" w:color="auto" w:fill="auto"/>
          </w:tcPr>
          <w:p w14:paraId="5C89162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8 – 7</w:t>
            </w:r>
          </w:p>
        </w:tc>
        <w:tc>
          <w:tcPr>
            <w:tcW w:w="3075" w:type="dxa"/>
            <w:gridSpan w:val="5"/>
            <w:shd w:val="clear" w:color="auto" w:fill="auto"/>
          </w:tcPr>
          <w:p w14:paraId="1224BA4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577</w:t>
            </w:r>
          </w:p>
        </w:tc>
      </w:tr>
      <w:tr w:rsidR="008D6EF7" w:rsidRPr="00B15B18" w14:paraId="1CB03859" w14:textId="77777777" w:rsidTr="008D6EF7">
        <w:tc>
          <w:tcPr>
            <w:tcW w:w="3294" w:type="dxa"/>
            <w:gridSpan w:val="3"/>
            <w:shd w:val="clear" w:color="auto" w:fill="92D050"/>
          </w:tcPr>
          <w:p w14:paraId="35D347DD"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 xml:space="preserve">Unskilled and defined decision making </w:t>
            </w:r>
          </w:p>
        </w:tc>
        <w:tc>
          <w:tcPr>
            <w:tcW w:w="2647" w:type="dxa"/>
            <w:gridSpan w:val="4"/>
            <w:shd w:val="clear" w:color="auto" w:fill="auto"/>
          </w:tcPr>
          <w:p w14:paraId="0578AC46"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6 – 5</w:t>
            </w:r>
          </w:p>
        </w:tc>
        <w:tc>
          <w:tcPr>
            <w:tcW w:w="3075" w:type="dxa"/>
            <w:gridSpan w:val="5"/>
            <w:shd w:val="clear" w:color="auto" w:fill="auto"/>
          </w:tcPr>
          <w:p w14:paraId="0175BBBF"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418</w:t>
            </w:r>
          </w:p>
        </w:tc>
      </w:tr>
      <w:tr w:rsidR="008D6EF7" w:rsidRPr="00B15B18" w14:paraId="2E47A584" w14:textId="77777777" w:rsidTr="008D6EF7">
        <w:tc>
          <w:tcPr>
            <w:tcW w:w="3294" w:type="dxa"/>
            <w:gridSpan w:val="3"/>
            <w:shd w:val="clear" w:color="auto" w:fill="92D050"/>
          </w:tcPr>
          <w:p w14:paraId="2F6E7D62"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lastRenderedPageBreak/>
              <w:t>TOTAL PERMANENT</w:t>
            </w:r>
          </w:p>
        </w:tc>
        <w:tc>
          <w:tcPr>
            <w:tcW w:w="2647" w:type="dxa"/>
            <w:gridSpan w:val="4"/>
            <w:shd w:val="clear" w:color="auto" w:fill="auto"/>
          </w:tcPr>
          <w:p w14:paraId="3CCCEFC8"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w:t>
            </w:r>
          </w:p>
        </w:tc>
        <w:tc>
          <w:tcPr>
            <w:tcW w:w="3075" w:type="dxa"/>
            <w:gridSpan w:val="5"/>
            <w:shd w:val="clear" w:color="auto" w:fill="auto"/>
          </w:tcPr>
          <w:p w14:paraId="1D179F51"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1480</w:t>
            </w:r>
          </w:p>
        </w:tc>
      </w:tr>
      <w:tr w:rsidR="008D6EF7" w:rsidRPr="00B15B18" w14:paraId="13774B7C" w14:textId="77777777" w:rsidTr="008D6EF7">
        <w:tc>
          <w:tcPr>
            <w:tcW w:w="3294" w:type="dxa"/>
            <w:gridSpan w:val="3"/>
            <w:shd w:val="clear" w:color="auto" w:fill="92D050"/>
          </w:tcPr>
          <w:p w14:paraId="0DA5908C"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Temporary Employees</w:t>
            </w:r>
          </w:p>
        </w:tc>
        <w:tc>
          <w:tcPr>
            <w:tcW w:w="2647" w:type="dxa"/>
            <w:gridSpan w:val="4"/>
            <w:shd w:val="clear" w:color="auto" w:fill="auto"/>
          </w:tcPr>
          <w:p w14:paraId="23A70B4D"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w:t>
            </w:r>
          </w:p>
        </w:tc>
        <w:tc>
          <w:tcPr>
            <w:tcW w:w="3075" w:type="dxa"/>
            <w:gridSpan w:val="5"/>
            <w:shd w:val="clear" w:color="auto" w:fill="auto"/>
          </w:tcPr>
          <w:p w14:paraId="5A69448A"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91</w:t>
            </w:r>
          </w:p>
        </w:tc>
      </w:tr>
      <w:tr w:rsidR="008D6EF7" w:rsidRPr="00B15B18" w14:paraId="2D7B9971" w14:textId="77777777" w:rsidTr="008D6EF7">
        <w:tc>
          <w:tcPr>
            <w:tcW w:w="3294" w:type="dxa"/>
            <w:gridSpan w:val="3"/>
            <w:shd w:val="clear" w:color="auto" w:fill="92D050"/>
          </w:tcPr>
          <w:p w14:paraId="6297965B"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GRAND TOTAL</w:t>
            </w:r>
          </w:p>
        </w:tc>
        <w:tc>
          <w:tcPr>
            <w:tcW w:w="2647" w:type="dxa"/>
            <w:gridSpan w:val="4"/>
            <w:shd w:val="clear" w:color="auto" w:fill="auto"/>
          </w:tcPr>
          <w:p w14:paraId="6C7017BE"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w:t>
            </w:r>
          </w:p>
        </w:tc>
        <w:tc>
          <w:tcPr>
            <w:tcW w:w="3075" w:type="dxa"/>
            <w:gridSpan w:val="5"/>
            <w:shd w:val="clear" w:color="auto" w:fill="auto"/>
          </w:tcPr>
          <w:p w14:paraId="234BC970"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r w:rsidRPr="00B15B18">
              <w:rPr>
                <w:rFonts w:ascii="Arial" w:eastAsia="Calibri" w:hAnsi="Arial" w:cs="Arial"/>
                <w:b/>
                <w:bCs/>
                <w:noProof/>
                <w:sz w:val="22"/>
                <w:szCs w:val="22"/>
                <w:lang w:val="en-US" w:bidi="en-US"/>
              </w:rPr>
              <w:t>1571</w:t>
            </w:r>
          </w:p>
        </w:tc>
      </w:tr>
    </w:tbl>
    <w:p w14:paraId="79BA5006" w14:textId="77777777" w:rsidR="008D6EF7" w:rsidRPr="00B15B18" w:rsidRDefault="008D6EF7" w:rsidP="008D6EF7">
      <w:pPr>
        <w:spacing w:before="200" w:line="360" w:lineRule="auto"/>
        <w:jc w:val="both"/>
        <w:rPr>
          <w:rFonts w:ascii="Arial" w:eastAsia="Calibri" w:hAnsi="Arial" w:cs="Arial"/>
          <w:b/>
          <w:bCs/>
          <w:noProof/>
          <w:sz w:val="22"/>
          <w:szCs w:val="22"/>
          <w:lang w:val="en-US" w:bidi="en-US"/>
        </w:rPr>
      </w:pPr>
    </w:p>
    <w:p w14:paraId="7B9CFD6C" w14:textId="77777777" w:rsidR="008D6EF7" w:rsidRPr="00B15B18" w:rsidRDefault="008D6EF7" w:rsidP="008D6EF7">
      <w:pPr>
        <w:pStyle w:val="Heading3"/>
        <w:rPr>
          <w:rFonts w:eastAsia="Calibri"/>
        </w:rPr>
      </w:pPr>
      <w:bookmarkStart w:id="285" w:name="_Toc67052283"/>
      <w:r w:rsidRPr="00B15B18">
        <w:rPr>
          <w:rFonts w:eastAsia="Calibri"/>
        </w:rPr>
        <w:t xml:space="preserve">NEW </w:t>
      </w:r>
      <w:r>
        <w:rPr>
          <w:rFonts w:eastAsia="Calibri"/>
        </w:rPr>
        <w:t>APPOINTMENTS</w:t>
      </w:r>
      <w:r w:rsidRPr="00B15B18">
        <w:rPr>
          <w:rFonts w:eastAsia="Calibri"/>
        </w:rPr>
        <w:t>: 1 JULY 2019 – 30 JUNE 2020</w:t>
      </w:r>
      <w:bookmarkEnd w:id="285"/>
    </w:p>
    <w:p w14:paraId="50B31331" w14:textId="77777777" w:rsidR="008D6EF7" w:rsidRPr="00B15B18" w:rsidRDefault="008D6EF7" w:rsidP="008D6EF7">
      <w:pPr>
        <w:spacing w:before="0" w:after="160" w:line="259" w:lineRule="auto"/>
        <w:rPr>
          <w:rFonts w:ascii="Calibri" w:eastAsia="Calibri" w:hAnsi="Calibri" w:cs="Times New Roman"/>
          <w:sz w:val="22"/>
          <w:szCs w:val="22"/>
        </w:rPr>
      </w:pPr>
    </w:p>
    <w:p w14:paraId="00F41B7E" w14:textId="774170DB" w:rsidR="00EA34BF" w:rsidRDefault="00EA34BF" w:rsidP="00EA34BF">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43</w:t>
      </w:r>
      <w:r w:rsidR="00F93B44">
        <w:rPr>
          <w:noProof/>
        </w:rPr>
        <w:fldChar w:fldCharType="end"/>
      </w:r>
      <w:r>
        <w:t xml:space="preserve"> NEW APPOINTMENT FOR 2019/20</w:t>
      </w:r>
    </w:p>
    <w:tbl>
      <w:tblPr>
        <w:tblStyle w:val="TableGrid8"/>
        <w:tblW w:w="0" w:type="auto"/>
        <w:tblLook w:val="04A0" w:firstRow="1" w:lastRow="0" w:firstColumn="1" w:lastColumn="0" w:noHBand="0" w:noVBand="1"/>
      </w:tblPr>
      <w:tblGrid>
        <w:gridCol w:w="4508"/>
        <w:gridCol w:w="4508"/>
      </w:tblGrid>
      <w:tr w:rsidR="008D6EF7" w:rsidRPr="00B15B18" w14:paraId="0AB1CA03" w14:textId="77777777" w:rsidTr="008D6EF7">
        <w:tc>
          <w:tcPr>
            <w:tcW w:w="4508" w:type="dxa"/>
            <w:shd w:val="clear" w:color="auto" w:fill="92D050"/>
          </w:tcPr>
          <w:p w14:paraId="2FCF5856" w14:textId="77777777" w:rsidR="008D6EF7" w:rsidRPr="00B15B18" w:rsidRDefault="008D6EF7" w:rsidP="008D6EF7">
            <w:pPr>
              <w:jc w:val="center"/>
              <w:rPr>
                <w:rFonts w:cstheme="minorHAnsi"/>
                <w:b/>
              </w:rPr>
            </w:pPr>
            <w:r w:rsidRPr="00B15B18">
              <w:rPr>
                <w:rFonts w:cstheme="minorHAnsi"/>
                <w:b/>
              </w:rPr>
              <w:t>TASK GRADE</w:t>
            </w:r>
          </w:p>
        </w:tc>
        <w:tc>
          <w:tcPr>
            <w:tcW w:w="4508" w:type="dxa"/>
            <w:shd w:val="clear" w:color="auto" w:fill="92D050"/>
          </w:tcPr>
          <w:p w14:paraId="407CB17C" w14:textId="77777777" w:rsidR="008D6EF7" w:rsidRPr="00B15B18" w:rsidRDefault="008D6EF7" w:rsidP="008D6EF7">
            <w:pPr>
              <w:jc w:val="center"/>
              <w:rPr>
                <w:rFonts w:cstheme="minorHAnsi"/>
                <w:b/>
              </w:rPr>
            </w:pPr>
            <w:r w:rsidRPr="00B15B18">
              <w:rPr>
                <w:rFonts w:cstheme="minorHAnsi"/>
                <w:b/>
              </w:rPr>
              <w:t>TOTAL EMPLOYEES APPOINTED</w:t>
            </w:r>
          </w:p>
        </w:tc>
      </w:tr>
      <w:tr w:rsidR="008D6EF7" w:rsidRPr="00B15B18" w14:paraId="5D16184F" w14:textId="77777777" w:rsidTr="008D6EF7">
        <w:tc>
          <w:tcPr>
            <w:tcW w:w="4508" w:type="dxa"/>
          </w:tcPr>
          <w:p w14:paraId="619F9CB8" w14:textId="77777777" w:rsidR="008D6EF7" w:rsidRPr="00B15B18" w:rsidRDefault="008D6EF7" w:rsidP="008D6EF7">
            <w:pPr>
              <w:spacing w:line="360" w:lineRule="auto"/>
              <w:rPr>
                <w:rFonts w:cstheme="minorHAnsi"/>
              </w:rPr>
            </w:pPr>
            <w:r w:rsidRPr="00B15B18">
              <w:rPr>
                <w:rFonts w:cstheme="minorHAnsi"/>
              </w:rPr>
              <w:t>Task Grade 5</w:t>
            </w:r>
          </w:p>
        </w:tc>
        <w:tc>
          <w:tcPr>
            <w:tcW w:w="4508" w:type="dxa"/>
          </w:tcPr>
          <w:p w14:paraId="434C318F" w14:textId="77777777" w:rsidR="008D6EF7" w:rsidRPr="00B15B18" w:rsidRDefault="008D6EF7" w:rsidP="008D6EF7">
            <w:pPr>
              <w:spacing w:line="360" w:lineRule="auto"/>
              <w:rPr>
                <w:rFonts w:cstheme="minorHAnsi"/>
              </w:rPr>
            </w:pPr>
            <w:r w:rsidRPr="00B15B18">
              <w:rPr>
                <w:rFonts w:cstheme="minorHAnsi"/>
              </w:rPr>
              <w:t>34</w:t>
            </w:r>
          </w:p>
        </w:tc>
      </w:tr>
      <w:tr w:rsidR="008D6EF7" w:rsidRPr="00B15B18" w14:paraId="1D5A2D14" w14:textId="77777777" w:rsidTr="008D6EF7">
        <w:tc>
          <w:tcPr>
            <w:tcW w:w="4508" w:type="dxa"/>
          </w:tcPr>
          <w:p w14:paraId="33AF74FA" w14:textId="77777777" w:rsidR="008D6EF7" w:rsidRPr="00B15B18" w:rsidRDefault="008D6EF7" w:rsidP="008D6EF7">
            <w:pPr>
              <w:spacing w:line="360" w:lineRule="auto"/>
              <w:rPr>
                <w:rFonts w:cstheme="minorHAnsi"/>
              </w:rPr>
            </w:pPr>
            <w:r w:rsidRPr="00B15B18">
              <w:rPr>
                <w:rFonts w:cstheme="minorHAnsi"/>
              </w:rPr>
              <w:t>Task Grade 6</w:t>
            </w:r>
          </w:p>
        </w:tc>
        <w:tc>
          <w:tcPr>
            <w:tcW w:w="4508" w:type="dxa"/>
          </w:tcPr>
          <w:p w14:paraId="6D277256" w14:textId="77777777" w:rsidR="008D6EF7" w:rsidRPr="00B15B18" w:rsidRDefault="008D6EF7" w:rsidP="008D6EF7">
            <w:pPr>
              <w:spacing w:line="360" w:lineRule="auto"/>
              <w:rPr>
                <w:rFonts w:cstheme="minorHAnsi"/>
              </w:rPr>
            </w:pPr>
            <w:r w:rsidRPr="00B15B18">
              <w:rPr>
                <w:rFonts w:cstheme="minorHAnsi"/>
              </w:rPr>
              <w:t>2</w:t>
            </w:r>
          </w:p>
        </w:tc>
      </w:tr>
      <w:tr w:rsidR="008D6EF7" w:rsidRPr="00B15B18" w14:paraId="7FE6E11E" w14:textId="77777777" w:rsidTr="008D6EF7">
        <w:tc>
          <w:tcPr>
            <w:tcW w:w="4508" w:type="dxa"/>
          </w:tcPr>
          <w:p w14:paraId="27801808" w14:textId="77777777" w:rsidR="008D6EF7" w:rsidRPr="00B15B18" w:rsidRDefault="008D6EF7" w:rsidP="008D6EF7">
            <w:pPr>
              <w:spacing w:line="360" w:lineRule="auto"/>
              <w:rPr>
                <w:rFonts w:cstheme="minorHAnsi"/>
              </w:rPr>
            </w:pPr>
            <w:r w:rsidRPr="00B15B18">
              <w:rPr>
                <w:rFonts w:cstheme="minorHAnsi"/>
              </w:rPr>
              <w:t>Task Grade 7</w:t>
            </w:r>
          </w:p>
        </w:tc>
        <w:tc>
          <w:tcPr>
            <w:tcW w:w="4508" w:type="dxa"/>
          </w:tcPr>
          <w:p w14:paraId="7826B47C" w14:textId="77777777" w:rsidR="008D6EF7" w:rsidRPr="00B15B18" w:rsidRDefault="008D6EF7" w:rsidP="008D6EF7">
            <w:pPr>
              <w:spacing w:line="360" w:lineRule="auto"/>
              <w:rPr>
                <w:rFonts w:cstheme="minorHAnsi"/>
              </w:rPr>
            </w:pPr>
            <w:r w:rsidRPr="00B15B18">
              <w:rPr>
                <w:rFonts w:cstheme="minorHAnsi"/>
              </w:rPr>
              <w:t>-</w:t>
            </w:r>
          </w:p>
        </w:tc>
      </w:tr>
      <w:tr w:rsidR="008D6EF7" w:rsidRPr="00B15B18" w14:paraId="00768253" w14:textId="77777777" w:rsidTr="008D6EF7">
        <w:tc>
          <w:tcPr>
            <w:tcW w:w="4508" w:type="dxa"/>
          </w:tcPr>
          <w:p w14:paraId="575747A3" w14:textId="77777777" w:rsidR="008D6EF7" w:rsidRPr="00B15B18" w:rsidRDefault="008D6EF7" w:rsidP="008D6EF7">
            <w:pPr>
              <w:spacing w:line="360" w:lineRule="auto"/>
              <w:rPr>
                <w:rFonts w:cstheme="minorHAnsi"/>
              </w:rPr>
            </w:pPr>
            <w:r w:rsidRPr="00B15B18">
              <w:rPr>
                <w:rFonts w:cstheme="minorHAnsi"/>
              </w:rPr>
              <w:t>Task Grade 8</w:t>
            </w:r>
          </w:p>
        </w:tc>
        <w:tc>
          <w:tcPr>
            <w:tcW w:w="4508" w:type="dxa"/>
          </w:tcPr>
          <w:p w14:paraId="4A642F47" w14:textId="77777777" w:rsidR="008D6EF7" w:rsidRPr="00B15B18" w:rsidRDefault="008D6EF7" w:rsidP="008D6EF7">
            <w:pPr>
              <w:spacing w:line="360" w:lineRule="auto"/>
              <w:rPr>
                <w:rFonts w:cstheme="minorHAnsi"/>
              </w:rPr>
            </w:pPr>
            <w:r w:rsidRPr="00B15B18">
              <w:rPr>
                <w:rFonts w:cstheme="minorHAnsi"/>
              </w:rPr>
              <w:t>1</w:t>
            </w:r>
          </w:p>
        </w:tc>
      </w:tr>
      <w:tr w:rsidR="008D6EF7" w:rsidRPr="00B15B18" w14:paraId="5112D380" w14:textId="77777777" w:rsidTr="008D6EF7">
        <w:tc>
          <w:tcPr>
            <w:tcW w:w="4508" w:type="dxa"/>
          </w:tcPr>
          <w:p w14:paraId="5D726139" w14:textId="77777777" w:rsidR="008D6EF7" w:rsidRPr="00B15B18" w:rsidRDefault="008D6EF7" w:rsidP="008D6EF7">
            <w:pPr>
              <w:spacing w:line="360" w:lineRule="auto"/>
              <w:rPr>
                <w:rFonts w:cstheme="minorHAnsi"/>
              </w:rPr>
            </w:pPr>
            <w:r w:rsidRPr="00B15B18">
              <w:rPr>
                <w:rFonts w:cstheme="minorHAnsi"/>
              </w:rPr>
              <w:t>Task Grade 9</w:t>
            </w:r>
          </w:p>
        </w:tc>
        <w:tc>
          <w:tcPr>
            <w:tcW w:w="4508" w:type="dxa"/>
          </w:tcPr>
          <w:p w14:paraId="0808B4F5" w14:textId="77777777" w:rsidR="008D6EF7" w:rsidRPr="00B15B18" w:rsidRDefault="008D6EF7" w:rsidP="008D6EF7">
            <w:pPr>
              <w:spacing w:line="360" w:lineRule="auto"/>
              <w:rPr>
                <w:rFonts w:cstheme="minorHAnsi"/>
              </w:rPr>
            </w:pPr>
            <w:r w:rsidRPr="00B15B18">
              <w:rPr>
                <w:rFonts w:cstheme="minorHAnsi"/>
              </w:rPr>
              <w:t>2</w:t>
            </w:r>
          </w:p>
        </w:tc>
      </w:tr>
      <w:tr w:rsidR="008D6EF7" w:rsidRPr="00B15B18" w14:paraId="6D355996" w14:textId="77777777" w:rsidTr="008D6EF7">
        <w:tc>
          <w:tcPr>
            <w:tcW w:w="4508" w:type="dxa"/>
          </w:tcPr>
          <w:p w14:paraId="5A48ADB0" w14:textId="77777777" w:rsidR="008D6EF7" w:rsidRPr="00B15B18" w:rsidRDefault="008D6EF7" w:rsidP="008D6EF7">
            <w:pPr>
              <w:spacing w:line="360" w:lineRule="auto"/>
              <w:rPr>
                <w:rFonts w:cstheme="minorHAnsi"/>
              </w:rPr>
            </w:pPr>
            <w:r w:rsidRPr="00B15B18">
              <w:rPr>
                <w:rFonts w:cstheme="minorHAnsi"/>
              </w:rPr>
              <w:t>Task Grade 10</w:t>
            </w:r>
          </w:p>
        </w:tc>
        <w:tc>
          <w:tcPr>
            <w:tcW w:w="4508" w:type="dxa"/>
          </w:tcPr>
          <w:p w14:paraId="313C3120" w14:textId="77777777" w:rsidR="008D6EF7" w:rsidRPr="00B15B18" w:rsidRDefault="008D6EF7" w:rsidP="008D6EF7">
            <w:pPr>
              <w:spacing w:line="360" w:lineRule="auto"/>
              <w:rPr>
                <w:rFonts w:cstheme="minorHAnsi"/>
              </w:rPr>
            </w:pPr>
            <w:r w:rsidRPr="00B15B18">
              <w:rPr>
                <w:rFonts w:cstheme="minorHAnsi"/>
              </w:rPr>
              <w:t>7</w:t>
            </w:r>
          </w:p>
        </w:tc>
      </w:tr>
      <w:tr w:rsidR="008D6EF7" w:rsidRPr="00B15B18" w14:paraId="5EC82C58" w14:textId="77777777" w:rsidTr="008D6EF7">
        <w:tc>
          <w:tcPr>
            <w:tcW w:w="4508" w:type="dxa"/>
          </w:tcPr>
          <w:p w14:paraId="32BABBD7" w14:textId="77777777" w:rsidR="008D6EF7" w:rsidRPr="00B15B18" w:rsidRDefault="008D6EF7" w:rsidP="008D6EF7">
            <w:pPr>
              <w:spacing w:line="360" w:lineRule="auto"/>
              <w:rPr>
                <w:rFonts w:cstheme="minorHAnsi"/>
              </w:rPr>
            </w:pPr>
            <w:r w:rsidRPr="00B15B18">
              <w:rPr>
                <w:rFonts w:cstheme="minorHAnsi"/>
              </w:rPr>
              <w:t>Task Grade 11</w:t>
            </w:r>
          </w:p>
        </w:tc>
        <w:tc>
          <w:tcPr>
            <w:tcW w:w="4508" w:type="dxa"/>
          </w:tcPr>
          <w:p w14:paraId="40C4F3C2" w14:textId="77777777" w:rsidR="008D6EF7" w:rsidRPr="00B15B18" w:rsidRDefault="008D6EF7" w:rsidP="008D6EF7">
            <w:pPr>
              <w:spacing w:line="360" w:lineRule="auto"/>
              <w:rPr>
                <w:rFonts w:cstheme="minorHAnsi"/>
              </w:rPr>
            </w:pPr>
            <w:r w:rsidRPr="00B15B18">
              <w:rPr>
                <w:rFonts w:cstheme="minorHAnsi"/>
              </w:rPr>
              <w:t>8</w:t>
            </w:r>
          </w:p>
        </w:tc>
      </w:tr>
      <w:tr w:rsidR="008D6EF7" w:rsidRPr="00B15B18" w14:paraId="7D376152" w14:textId="77777777" w:rsidTr="008D6EF7">
        <w:tc>
          <w:tcPr>
            <w:tcW w:w="4508" w:type="dxa"/>
          </w:tcPr>
          <w:p w14:paraId="405A2820" w14:textId="77777777" w:rsidR="008D6EF7" w:rsidRPr="00B15B18" w:rsidRDefault="008D6EF7" w:rsidP="008D6EF7">
            <w:pPr>
              <w:spacing w:line="360" w:lineRule="auto"/>
              <w:rPr>
                <w:rFonts w:cstheme="minorHAnsi"/>
              </w:rPr>
            </w:pPr>
            <w:r w:rsidRPr="00B15B18">
              <w:rPr>
                <w:rFonts w:cstheme="minorHAnsi"/>
              </w:rPr>
              <w:t>Task Grade 12</w:t>
            </w:r>
          </w:p>
        </w:tc>
        <w:tc>
          <w:tcPr>
            <w:tcW w:w="4508" w:type="dxa"/>
          </w:tcPr>
          <w:p w14:paraId="5DC22CA3" w14:textId="77777777" w:rsidR="008D6EF7" w:rsidRPr="00B15B18" w:rsidRDefault="008D6EF7" w:rsidP="008D6EF7">
            <w:pPr>
              <w:spacing w:line="360" w:lineRule="auto"/>
              <w:rPr>
                <w:rFonts w:cstheme="minorHAnsi"/>
              </w:rPr>
            </w:pPr>
            <w:r w:rsidRPr="00B15B18">
              <w:rPr>
                <w:rFonts w:cstheme="minorHAnsi"/>
              </w:rPr>
              <w:t>5</w:t>
            </w:r>
          </w:p>
        </w:tc>
      </w:tr>
      <w:tr w:rsidR="008D6EF7" w:rsidRPr="00B15B18" w14:paraId="15A2CC89" w14:textId="77777777" w:rsidTr="008D6EF7">
        <w:tc>
          <w:tcPr>
            <w:tcW w:w="4508" w:type="dxa"/>
          </w:tcPr>
          <w:p w14:paraId="509D8D82" w14:textId="77777777" w:rsidR="008D6EF7" w:rsidRPr="00B15B18" w:rsidRDefault="008D6EF7" w:rsidP="008D6EF7">
            <w:pPr>
              <w:spacing w:line="360" w:lineRule="auto"/>
              <w:rPr>
                <w:rFonts w:cstheme="minorHAnsi"/>
              </w:rPr>
            </w:pPr>
            <w:r w:rsidRPr="00B15B18">
              <w:rPr>
                <w:rFonts w:cstheme="minorHAnsi"/>
              </w:rPr>
              <w:t>Task Grade 13</w:t>
            </w:r>
          </w:p>
        </w:tc>
        <w:tc>
          <w:tcPr>
            <w:tcW w:w="4508" w:type="dxa"/>
          </w:tcPr>
          <w:p w14:paraId="474AA4D8" w14:textId="77777777" w:rsidR="008D6EF7" w:rsidRPr="00B15B18" w:rsidRDefault="008D6EF7" w:rsidP="008D6EF7">
            <w:pPr>
              <w:spacing w:line="360" w:lineRule="auto"/>
              <w:rPr>
                <w:rFonts w:cstheme="minorHAnsi"/>
              </w:rPr>
            </w:pPr>
            <w:r w:rsidRPr="00B15B18">
              <w:rPr>
                <w:rFonts w:cstheme="minorHAnsi"/>
              </w:rPr>
              <w:t>2</w:t>
            </w:r>
          </w:p>
        </w:tc>
      </w:tr>
      <w:tr w:rsidR="008D6EF7" w:rsidRPr="00B15B18" w14:paraId="14FAE1C1" w14:textId="77777777" w:rsidTr="008D6EF7">
        <w:tc>
          <w:tcPr>
            <w:tcW w:w="4508" w:type="dxa"/>
          </w:tcPr>
          <w:p w14:paraId="218D63FC" w14:textId="77777777" w:rsidR="008D6EF7" w:rsidRPr="00B15B18" w:rsidRDefault="008D6EF7" w:rsidP="008D6EF7">
            <w:pPr>
              <w:spacing w:line="360" w:lineRule="auto"/>
              <w:rPr>
                <w:rFonts w:cstheme="minorHAnsi"/>
              </w:rPr>
            </w:pPr>
            <w:r w:rsidRPr="00B15B18">
              <w:rPr>
                <w:rFonts w:cstheme="minorHAnsi"/>
              </w:rPr>
              <w:t>Task Grade 14</w:t>
            </w:r>
          </w:p>
        </w:tc>
        <w:tc>
          <w:tcPr>
            <w:tcW w:w="4508" w:type="dxa"/>
          </w:tcPr>
          <w:p w14:paraId="48418793" w14:textId="77777777" w:rsidR="008D6EF7" w:rsidRPr="00B15B18" w:rsidRDefault="008D6EF7" w:rsidP="008D6EF7">
            <w:pPr>
              <w:spacing w:line="360" w:lineRule="auto"/>
              <w:rPr>
                <w:rFonts w:cstheme="minorHAnsi"/>
              </w:rPr>
            </w:pPr>
            <w:r w:rsidRPr="00B15B18">
              <w:rPr>
                <w:rFonts w:cstheme="minorHAnsi"/>
              </w:rPr>
              <w:t>-</w:t>
            </w:r>
          </w:p>
        </w:tc>
      </w:tr>
      <w:tr w:rsidR="008D6EF7" w:rsidRPr="00B15B18" w14:paraId="19026C80" w14:textId="77777777" w:rsidTr="008D6EF7">
        <w:tc>
          <w:tcPr>
            <w:tcW w:w="4508" w:type="dxa"/>
          </w:tcPr>
          <w:p w14:paraId="77B36A4C" w14:textId="77777777" w:rsidR="008D6EF7" w:rsidRPr="00B15B18" w:rsidRDefault="008D6EF7" w:rsidP="008D6EF7">
            <w:pPr>
              <w:spacing w:line="360" w:lineRule="auto"/>
              <w:rPr>
                <w:rFonts w:cstheme="minorHAnsi"/>
              </w:rPr>
            </w:pPr>
            <w:r w:rsidRPr="00B15B18">
              <w:rPr>
                <w:rFonts w:cstheme="minorHAnsi"/>
              </w:rPr>
              <w:t>Task Grade 15</w:t>
            </w:r>
          </w:p>
        </w:tc>
        <w:tc>
          <w:tcPr>
            <w:tcW w:w="4508" w:type="dxa"/>
          </w:tcPr>
          <w:p w14:paraId="3901E6DD" w14:textId="77777777" w:rsidR="008D6EF7" w:rsidRPr="00B15B18" w:rsidRDefault="008D6EF7" w:rsidP="008D6EF7">
            <w:pPr>
              <w:spacing w:line="360" w:lineRule="auto"/>
              <w:rPr>
                <w:rFonts w:cstheme="minorHAnsi"/>
              </w:rPr>
            </w:pPr>
            <w:r w:rsidRPr="00B15B18">
              <w:rPr>
                <w:rFonts w:cstheme="minorHAnsi"/>
              </w:rPr>
              <w:t>-</w:t>
            </w:r>
          </w:p>
        </w:tc>
      </w:tr>
      <w:tr w:rsidR="008D6EF7" w:rsidRPr="00B15B18" w14:paraId="706FB4E0" w14:textId="77777777" w:rsidTr="008D6EF7">
        <w:tc>
          <w:tcPr>
            <w:tcW w:w="4508" w:type="dxa"/>
          </w:tcPr>
          <w:p w14:paraId="0D093788" w14:textId="77777777" w:rsidR="008D6EF7" w:rsidRPr="00B15B18" w:rsidRDefault="008D6EF7" w:rsidP="008D6EF7">
            <w:pPr>
              <w:spacing w:line="360" w:lineRule="auto"/>
              <w:rPr>
                <w:rFonts w:cstheme="minorHAnsi"/>
              </w:rPr>
            </w:pPr>
            <w:r w:rsidRPr="00B15B18">
              <w:rPr>
                <w:rFonts w:cstheme="minorHAnsi"/>
              </w:rPr>
              <w:t>Task Grade 16</w:t>
            </w:r>
          </w:p>
        </w:tc>
        <w:tc>
          <w:tcPr>
            <w:tcW w:w="4508" w:type="dxa"/>
          </w:tcPr>
          <w:p w14:paraId="35A40565" w14:textId="77777777" w:rsidR="008D6EF7" w:rsidRPr="00B15B18" w:rsidRDefault="008D6EF7" w:rsidP="008D6EF7">
            <w:pPr>
              <w:spacing w:line="360" w:lineRule="auto"/>
              <w:rPr>
                <w:rFonts w:cstheme="minorHAnsi"/>
              </w:rPr>
            </w:pPr>
            <w:r w:rsidRPr="00B15B18">
              <w:rPr>
                <w:rFonts w:cstheme="minorHAnsi"/>
              </w:rPr>
              <w:t>2</w:t>
            </w:r>
          </w:p>
        </w:tc>
      </w:tr>
      <w:tr w:rsidR="008D6EF7" w:rsidRPr="00B15B18" w14:paraId="6AF64C6A" w14:textId="77777777" w:rsidTr="008D6EF7">
        <w:tc>
          <w:tcPr>
            <w:tcW w:w="4508" w:type="dxa"/>
          </w:tcPr>
          <w:p w14:paraId="087AF6A1" w14:textId="77777777" w:rsidR="008D6EF7" w:rsidRPr="00B15B18" w:rsidRDefault="008D6EF7" w:rsidP="008D6EF7">
            <w:pPr>
              <w:spacing w:line="360" w:lineRule="auto"/>
              <w:rPr>
                <w:rFonts w:cstheme="minorHAnsi"/>
              </w:rPr>
            </w:pPr>
            <w:r w:rsidRPr="00B15B18">
              <w:rPr>
                <w:rFonts w:cstheme="minorHAnsi"/>
              </w:rPr>
              <w:t>Task Grade 17</w:t>
            </w:r>
          </w:p>
        </w:tc>
        <w:tc>
          <w:tcPr>
            <w:tcW w:w="4508" w:type="dxa"/>
          </w:tcPr>
          <w:p w14:paraId="70543EB3" w14:textId="77777777" w:rsidR="008D6EF7" w:rsidRPr="00B15B18" w:rsidRDefault="008D6EF7" w:rsidP="008D6EF7">
            <w:pPr>
              <w:spacing w:line="360" w:lineRule="auto"/>
              <w:rPr>
                <w:rFonts w:cstheme="minorHAnsi"/>
              </w:rPr>
            </w:pPr>
            <w:r w:rsidRPr="00B15B18">
              <w:rPr>
                <w:rFonts w:cstheme="minorHAnsi"/>
              </w:rPr>
              <w:t>6</w:t>
            </w:r>
          </w:p>
        </w:tc>
      </w:tr>
      <w:tr w:rsidR="008D6EF7" w:rsidRPr="00B15B18" w14:paraId="7E5D5EF2" w14:textId="77777777" w:rsidTr="008D6EF7">
        <w:tc>
          <w:tcPr>
            <w:tcW w:w="4508" w:type="dxa"/>
          </w:tcPr>
          <w:p w14:paraId="05DE7439" w14:textId="77777777" w:rsidR="008D6EF7" w:rsidRPr="00B15B18" w:rsidRDefault="008D6EF7" w:rsidP="008D6EF7">
            <w:pPr>
              <w:spacing w:line="360" w:lineRule="auto"/>
              <w:rPr>
                <w:rFonts w:cstheme="minorHAnsi"/>
                <w:b/>
              </w:rPr>
            </w:pPr>
            <w:r w:rsidRPr="00B15B18">
              <w:rPr>
                <w:rFonts w:cstheme="minorHAnsi"/>
                <w:b/>
              </w:rPr>
              <w:t>TOTAL EMPLOYEES APPOINTED</w:t>
            </w:r>
          </w:p>
        </w:tc>
        <w:tc>
          <w:tcPr>
            <w:tcW w:w="4508" w:type="dxa"/>
          </w:tcPr>
          <w:p w14:paraId="421D6FF8" w14:textId="77777777" w:rsidR="008D6EF7" w:rsidRPr="00B15B18" w:rsidRDefault="008D6EF7" w:rsidP="008D6EF7">
            <w:pPr>
              <w:spacing w:line="360" w:lineRule="auto"/>
              <w:rPr>
                <w:rFonts w:cstheme="minorHAnsi"/>
                <w:b/>
              </w:rPr>
            </w:pPr>
            <w:r w:rsidRPr="00B15B18">
              <w:rPr>
                <w:rFonts w:cstheme="minorHAnsi"/>
                <w:b/>
              </w:rPr>
              <w:t>69</w:t>
            </w:r>
          </w:p>
        </w:tc>
      </w:tr>
    </w:tbl>
    <w:p w14:paraId="5F1072A8" w14:textId="77777777" w:rsidR="008D6EF7" w:rsidRPr="00B15B18" w:rsidRDefault="008D6EF7" w:rsidP="008D6EF7">
      <w:pPr>
        <w:spacing w:before="0" w:after="160" w:line="259" w:lineRule="auto"/>
        <w:rPr>
          <w:rFonts w:ascii="Calibri" w:eastAsia="Calibri" w:hAnsi="Calibri" w:cs="Times New Roman"/>
          <w:sz w:val="22"/>
          <w:szCs w:val="22"/>
        </w:rPr>
      </w:pPr>
    </w:p>
    <w:p w14:paraId="150B83E8" w14:textId="77777777" w:rsidR="008D6EF7" w:rsidRDefault="008D6EF7" w:rsidP="008D6EF7">
      <w:pPr>
        <w:spacing w:before="200" w:line="360" w:lineRule="auto"/>
        <w:jc w:val="both"/>
        <w:rPr>
          <w:rFonts w:ascii="Arial" w:eastAsia="Calibri" w:hAnsi="Arial" w:cs="Arial"/>
          <w:b/>
          <w:bCs/>
          <w:noProof/>
          <w:sz w:val="22"/>
          <w:szCs w:val="22"/>
          <w:lang w:val="en-US" w:bidi="en-US"/>
        </w:rPr>
      </w:pPr>
    </w:p>
    <w:p w14:paraId="75D00BD5" w14:textId="77777777" w:rsidR="008D6EF7" w:rsidRDefault="008D6EF7" w:rsidP="008D6EF7">
      <w:pPr>
        <w:spacing w:before="200" w:line="360" w:lineRule="auto"/>
        <w:jc w:val="both"/>
        <w:rPr>
          <w:rFonts w:ascii="Arial" w:eastAsia="Calibri" w:hAnsi="Arial" w:cs="Arial"/>
          <w:b/>
          <w:bCs/>
          <w:noProof/>
          <w:sz w:val="22"/>
          <w:szCs w:val="22"/>
          <w:lang w:val="en-US" w:bidi="en-US"/>
        </w:rPr>
      </w:pPr>
    </w:p>
    <w:p w14:paraId="4962DF31" w14:textId="77777777" w:rsidR="00EA34BF" w:rsidRDefault="00EA34BF" w:rsidP="008D6EF7">
      <w:pPr>
        <w:spacing w:before="200" w:line="360" w:lineRule="auto"/>
        <w:jc w:val="both"/>
        <w:rPr>
          <w:rFonts w:ascii="Arial" w:eastAsia="Calibri" w:hAnsi="Arial" w:cs="Arial"/>
          <w:b/>
          <w:bCs/>
          <w:noProof/>
          <w:sz w:val="22"/>
          <w:szCs w:val="22"/>
          <w:lang w:val="en-US" w:bidi="en-US"/>
        </w:rPr>
      </w:pPr>
    </w:p>
    <w:p w14:paraId="71193B88" w14:textId="77777777" w:rsidR="008D6EF7" w:rsidRDefault="008D6EF7" w:rsidP="008D6EF7">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val="en-US" w:bidi="en-US"/>
        </w:rPr>
        <w:lastRenderedPageBreak/>
        <w:t>EMPLOYMENT EQUITY PLAN</w:t>
      </w:r>
    </w:p>
    <w:p w14:paraId="700DBD59" w14:textId="77777777" w:rsidR="00531F5F" w:rsidRDefault="00531F5F" w:rsidP="00531F5F">
      <w:pPr>
        <w:spacing w:before="200" w:line="360" w:lineRule="auto"/>
        <w:jc w:val="both"/>
        <w:rPr>
          <w:rFonts w:ascii="Arial" w:eastAsia="Calibri" w:hAnsi="Arial" w:cs="Arial"/>
          <w:b/>
          <w:bCs/>
          <w:noProof/>
          <w:sz w:val="22"/>
          <w:szCs w:val="22"/>
          <w:lang w:eastAsia="en-ZA"/>
        </w:rPr>
      </w:pPr>
    </w:p>
    <w:p w14:paraId="5A2603BB" w14:textId="77777777" w:rsidR="00BC7178" w:rsidRPr="00531F5F" w:rsidRDefault="008D6EF7" w:rsidP="00531F5F">
      <w:pPr>
        <w:spacing w:before="200" w:line="360" w:lineRule="auto"/>
        <w:jc w:val="both"/>
        <w:rPr>
          <w:rFonts w:ascii="Arial" w:eastAsia="Calibri" w:hAnsi="Arial" w:cs="Arial"/>
          <w:b/>
          <w:bCs/>
          <w:noProof/>
          <w:sz w:val="22"/>
          <w:szCs w:val="22"/>
          <w:lang w:val="en-US" w:bidi="en-US"/>
        </w:rPr>
      </w:pPr>
      <w:r>
        <w:rPr>
          <w:rFonts w:ascii="Arial" w:eastAsia="Calibri" w:hAnsi="Arial" w:cs="Arial"/>
          <w:b/>
          <w:bCs/>
          <w:noProof/>
          <w:sz w:val="22"/>
          <w:szCs w:val="22"/>
          <w:lang w:eastAsia="en-ZA"/>
        </w:rPr>
        <w:drawing>
          <wp:inline distT="0" distB="0" distL="0" distR="0" wp14:anchorId="46B42C2F" wp14:editId="090FEACF">
            <wp:extent cx="6179761" cy="7885430"/>
            <wp:effectExtent l="0" t="0" r="0" b="12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91712" cy="7900680"/>
                    </a:xfrm>
                    <a:prstGeom prst="rect">
                      <a:avLst/>
                    </a:prstGeom>
                    <a:noFill/>
                  </pic:spPr>
                </pic:pic>
              </a:graphicData>
            </a:graphic>
          </wp:inline>
        </w:drawing>
      </w:r>
      <w:bookmarkEnd w:id="277"/>
      <w:bookmarkEnd w:id="278"/>
      <w:bookmarkEnd w:id="279"/>
      <w:bookmarkEnd w:id="280"/>
    </w:p>
    <w:p w14:paraId="7F69F545" w14:textId="77777777" w:rsidR="00BC7178" w:rsidRPr="00BC7178" w:rsidRDefault="00BC7178" w:rsidP="00EA34BF">
      <w:pPr>
        <w:pStyle w:val="Heading2"/>
        <w:rPr>
          <w:rFonts w:eastAsia="Calibri"/>
          <w:noProof/>
          <w:lang w:bidi="en-US"/>
        </w:rPr>
      </w:pPr>
      <w:bookmarkStart w:id="286" w:name="_Toc30412222"/>
      <w:bookmarkStart w:id="287" w:name="_Toc51061327"/>
      <w:bookmarkStart w:id="288" w:name="_Toc51061389"/>
      <w:bookmarkStart w:id="289" w:name="_Toc67052284"/>
      <w:r w:rsidRPr="00BC7178">
        <w:rPr>
          <w:rFonts w:eastAsia="Calibri"/>
          <w:noProof/>
          <w:lang w:bidi="en-US"/>
        </w:rPr>
        <w:lastRenderedPageBreak/>
        <w:t>COMPONENT B MANAGING THE WORKFORCE</w:t>
      </w:r>
      <w:bookmarkEnd w:id="286"/>
      <w:bookmarkEnd w:id="287"/>
      <w:bookmarkEnd w:id="288"/>
      <w:bookmarkEnd w:id="289"/>
    </w:p>
    <w:p w14:paraId="1EF35E31" w14:textId="77777777" w:rsidR="00BC7178" w:rsidRPr="00BC7178" w:rsidRDefault="00BC7178" w:rsidP="00BC7178">
      <w:pPr>
        <w:spacing w:before="200" w:line="360" w:lineRule="auto"/>
        <w:jc w:val="both"/>
        <w:rPr>
          <w:rFonts w:ascii="Arial" w:eastAsia="Calibri" w:hAnsi="Arial" w:cs="Arial"/>
          <w:bCs/>
          <w:noProof/>
          <w:sz w:val="22"/>
          <w:szCs w:val="22"/>
          <w:lang w:val="en-GB" w:bidi="en-US"/>
        </w:rPr>
      </w:pPr>
      <w:r w:rsidRPr="00BC7178">
        <w:rPr>
          <w:rFonts w:ascii="Arial" w:eastAsia="Calibri" w:hAnsi="Arial" w:cs="Arial"/>
          <w:bCs/>
          <w:noProof/>
          <w:sz w:val="22"/>
          <w:szCs w:val="22"/>
          <w:lang w:val="en-GB" w:bidi="en-US"/>
        </w:rPr>
        <w:t xml:space="preserve">The Local Government Municipal Systems Act 32 of 2000, Section 67 requires municipalities to develop and adopt appropriate systems and procedures to ensure fair; efficient; effective; and transparent personnel administration in accordance with the Employment Equity Act 1998. Newcastle Municipality has adopted the following policies for implementation: </w:t>
      </w:r>
    </w:p>
    <w:p w14:paraId="797136AB" w14:textId="77777777" w:rsidR="00BC7178" w:rsidRDefault="00BC7178" w:rsidP="00C03C1E">
      <w:pPr>
        <w:pStyle w:val="Heading3"/>
        <w:numPr>
          <w:ilvl w:val="1"/>
          <w:numId w:val="49"/>
        </w:numPr>
        <w:rPr>
          <w:rFonts w:eastAsia="Calibri"/>
          <w:noProof/>
          <w:lang w:bidi="en-US"/>
        </w:rPr>
      </w:pPr>
      <w:bookmarkStart w:id="290" w:name="_Toc30412223"/>
      <w:bookmarkStart w:id="291" w:name="_Toc51061328"/>
      <w:bookmarkStart w:id="292" w:name="_Toc51061390"/>
      <w:bookmarkStart w:id="293" w:name="_Toc67052285"/>
      <w:r w:rsidRPr="00BC7178">
        <w:rPr>
          <w:rFonts w:eastAsia="Calibri"/>
          <w:noProof/>
          <w:lang w:bidi="en-US"/>
        </w:rPr>
        <w:t>POLICIES</w:t>
      </w:r>
      <w:bookmarkEnd w:id="290"/>
      <w:bookmarkEnd w:id="291"/>
      <w:bookmarkEnd w:id="292"/>
      <w:bookmarkEnd w:id="293"/>
      <w:r w:rsidRPr="00BC7178">
        <w:rPr>
          <w:rFonts w:eastAsia="Calibri"/>
          <w:noProof/>
          <w:lang w:bidi="en-US"/>
        </w:rPr>
        <w:t xml:space="preserve"> </w:t>
      </w:r>
    </w:p>
    <w:p w14:paraId="074B3928" w14:textId="77777777" w:rsidR="00BC7178" w:rsidRPr="00BC7178" w:rsidRDefault="00BC7178" w:rsidP="00BC7178">
      <w:pPr>
        <w:pStyle w:val="ListParagraph"/>
        <w:rPr>
          <w:lang w:bidi="en-US"/>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8"/>
        <w:gridCol w:w="1598"/>
        <w:gridCol w:w="1835"/>
        <w:gridCol w:w="2579"/>
      </w:tblGrid>
      <w:tr w:rsidR="00BC7178" w:rsidRPr="00BC7178" w14:paraId="46806CC2" w14:textId="77777777" w:rsidTr="004B6DD0">
        <w:tc>
          <w:tcPr>
            <w:tcW w:w="3628" w:type="dxa"/>
            <w:shd w:val="clear" w:color="auto" w:fill="92D050"/>
          </w:tcPr>
          <w:p w14:paraId="6BDC70E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NAME OF POLICY</w:t>
            </w:r>
          </w:p>
        </w:tc>
        <w:tc>
          <w:tcPr>
            <w:tcW w:w="1598" w:type="dxa"/>
            <w:shd w:val="clear" w:color="auto" w:fill="92D050"/>
          </w:tcPr>
          <w:p w14:paraId="02E3F85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COMPLETED</w:t>
            </w:r>
          </w:p>
          <w:p w14:paraId="7EBA812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w:t>
            </w:r>
          </w:p>
        </w:tc>
        <w:tc>
          <w:tcPr>
            <w:tcW w:w="1835" w:type="dxa"/>
            <w:shd w:val="clear" w:color="auto" w:fill="92D050"/>
          </w:tcPr>
          <w:p w14:paraId="53F9E92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REVIEWED</w:t>
            </w:r>
          </w:p>
          <w:p w14:paraId="35722CE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p w14:paraId="7831421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w:t>
            </w:r>
          </w:p>
        </w:tc>
        <w:tc>
          <w:tcPr>
            <w:tcW w:w="2579" w:type="dxa"/>
            <w:shd w:val="clear" w:color="auto" w:fill="92D050"/>
          </w:tcPr>
          <w:p w14:paraId="14C0E0E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DATE ADOPTED BY COUNCIL OR COMMENT ON FAILURE TO ADOPT</w:t>
            </w:r>
          </w:p>
        </w:tc>
      </w:tr>
      <w:tr w:rsidR="00BC7178" w:rsidRPr="00BC7178" w14:paraId="4E84F535" w14:textId="77777777" w:rsidTr="00BC7178">
        <w:tc>
          <w:tcPr>
            <w:tcW w:w="3628" w:type="dxa"/>
            <w:shd w:val="clear" w:color="auto" w:fill="auto"/>
          </w:tcPr>
          <w:p w14:paraId="47D937D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Overtime</w:t>
            </w:r>
          </w:p>
        </w:tc>
        <w:tc>
          <w:tcPr>
            <w:tcW w:w="1598" w:type="dxa"/>
            <w:shd w:val="clear" w:color="auto" w:fill="auto"/>
          </w:tcPr>
          <w:p w14:paraId="733F825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Pr>
                <w:rFonts w:ascii="Arial" w:eastAsia="Calibri" w:hAnsi="Arial" w:cs="Arial"/>
                <w:bCs/>
                <w:noProof/>
                <w:sz w:val="22"/>
                <w:szCs w:val="22"/>
                <w:lang w:val="en-US" w:bidi="en-US"/>
              </w:rPr>
              <w:t>%</w:t>
            </w:r>
          </w:p>
        </w:tc>
        <w:tc>
          <w:tcPr>
            <w:tcW w:w="1835" w:type="dxa"/>
            <w:shd w:val="clear" w:color="auto" w:fill="auto"/>
          </w:tcPr>
          <w:p w14:paraId="6677A0D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100%</w:t>
            </w:r>
          </w:p>
        </w:tc>
        <w:tc>
          <w:tcPr>
            <w:tcW w:w="2579" w:type="dxa"/>
            <w:shd w:val="clear" w:color="auto" w:fill="auto"/>
          </w:tcPr>
          <w:p w14:paraId="1662272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330C72A3" w14:textId="77777777" w:rsidTr="00BC7178">
        <w:tc>
          <w:tcPr>
            <w:tcW w:w="3628" w:type="dxa"/>
            <w:shd w:val="clear" w:color="auto" w:fill="auto"/>
          </w:tcPr>
          <w:p w14:paraId="5DBFDDA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Payroll (New)</w:t>
            </w:r>
          </w:p>
        </w:tc>
        <w:tc>
          <w:tcPr>
            <w:tcW w:w="1598" w:type="dxa"/>
            <w:shd w:val="clear" w:color="auto" w:fill="auto"/>
          </w:tcPr>
          <w:p w14:paraId="24A6282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Pr>
                <w:rFonts w:ascii="Arial" w:eastAsia="Calibri" w:hAnsi="Arial" w:cs="Arial"/>
                <w:bCs/>
                <w:noProof/>
                <w:sz w:val="22"/>
                <w:szCs w:val="22"/>
                <w:lang w:val="en-US" w:bidi="en-US"/>
              </w:rPr>
              <w:t>75%</w:t>
            </w:r>
          </w:p>
        </w:tc>
        <w:tc>
          <w:tcPr>
            <w:tcW w:w="1835" w:type="dxa"/>
            <w:shd w:val="clear" w:color="auto" w:fill="auto"/>
          </w:tcPr>
          <w:p w14:paraId="155E4E2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NEW POLICY DEVELOPED </w:t>
            </w:r>
          </w:p>
        </w:tc>
        <w:tc>
          <w:tcPr>
            <w:tcW w:w="2579" w:type="dxa"/>
            <w:shd w:val="clear" w:color="auto" w:fill="auto"/>
          </w:tcPr>
          <w:p w14:paraId="5DE8478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3A2A8D88" w14:textId="77777777" w:rsidTr="00BC7178">
        <w:tc>
          <w:tcPr>
            <w:tcW w:w="3628" w:type="dxa"/>
            <w:shd w:val="clear" w:color="auto" w:fill="auto"/>
          </w:tcPr>
          <w:p w14:paraId="7F96AF5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Post Retirement (New)</w:t>
            </w:r>
          </w:p>
        </w:tc>
        <w:tc>
          <w:tcPr>
            <w:tcW w:w="1598" w:type="dxa"/>
            <w:shd w:val="clear" w:color="auto" w:fill="auto"/>
          </w:tcPr>
          <w:p w14:paraId="52D11ABB"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Pr>
                <w:rFonts w:ascii="Arial" w:eastAsia="Calibri" w:hAnsi="Arial" w:cs="Arial"/>
                <w:bCs/>
                <w:noProof/>
                <w:sz w:val="22"/>
                <w:szCs w:val="22"/>
                <w:lang w:val="en-US" w:bidi="en-US"/>
              </w:rPr>
              <w:t>75%</w:t>
            </w:r>
          </w:p>
        </w:tc>
        <w:tc>
          <w:tcPr>
            <w:tcW w:w="1835" w:type="dxa"/>
            <w:shd w:val="clear" w:color="auto" w:fill="auto"/>
          </w:tcPr>
          <w:p w14:paraId="3AFB637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NEW POLICY DEVELOPED</w:t>
            </w:r>
          </w:p>
        </w:tc>
        <w:tc>
          <w:tcPr>
            <w:tcW w:w="2579" w:type="dxa"/>
            <w:shd w:val="clear" w:color="auto" w:fill="auto"/>
          </w:tcPr>
          <w:p w14:paraId="59234C1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0A3D6681" w14:textId="77777777" w:rsidTr="00BC7178">
        <w:tc>
          <w:tcPr>
            <w:tcW w:w="3628" w:type="dxa"/>
            <w:shd w:val="clear" w:color="auto" w:fill="auto"/>
          </w:tcPr>
          <w:p w14:paraId="0D84745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Pr>
                <w:rFonts w:ascii="Arial" w:eastAsia="Calibri" w:hAnsi="Arial" w:cs="Arial"/>
                <w:bCs/>
                <w:noProof/>
                <w:sz w:val="22"/>
                <w:szCs w:val="22"/>
                <w:lang w:val="en-US" w:bidi="en-US"/>
              </w:rPr>
              <w:t xml:space="preserve">Recruitment and Selection Policy </w:t>
            </w:r>
          </w:p>
        </w:tc>
        <w:tc>
          <w:tcPr>
            <w:tcW w:w="1598" w:type="dxa"/>
            <w:shd w:val="clear" w:color="auto" w:fill="auto"/>
          </w:tcPr>
          <w:p w14:paraId="2D6F466E" w14:textId="77777777" w:rsidR="00BC7178" w:rsidRDefault="00BC7178" w:rsidP="00BC7178">
            <w:pPr>
              <w:spacing w:before="200" w:line="360" w:lineRule="auto"/>
              <w:jc w:val="both"/>
              <w:rPr>
                <w:rFonts w:ascii="Arial" w:eastAsia="Calibri" w:hAnsi="Arial" w:cs="Arial"/>
                <w:bCs/>
                <w:noProof/>
                <w:sz w:val="22"/>
                <w:szCs w:val="22"/>
                <w:lang w:val="en-US" w:bidi="en-US"/>
              </w:rPr>
            </w:pPr>
            <w:r>
              <w:rPr>
                <w:rFonts w:ascii="Arial" w:eastAsia="Calibri" w:hAnsi="Arial" w:cs="Arial"/>
                <w:bCs/>
                <w:noProof/>
                <w:sz w:val="22"/>
                <w:szCs w:val="22"/>
                <w:lang w:val="en-US" w:bidi="en-US"/>
              </w:rPr>
              <w:t>80%</w:t>
            </w:r>
          </w:p>
        </w:tc>
        <w:tc>
          <w:tcPr>
            <w:tcW w:w="1835" w:type="dxa"/>
            <w:shd w:val="clear" w:color="auto" w:fill="auto"/>
          </w:tcPr>
          <w:p w14:paraId="20EDBF3B"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2579" w:type="dxa"/>
            <w:shd w:val="clear" w:color="auto" w:fill="auto"/>
          </w:tcPr>
          <w:p w14:paraId="5BCE090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222E1FB2" w14:textId="77777777" w:rsidTr="00BC7178">
        <w:tc>
          <w:tcPr>
            <w:tcW w:w="3628" w:type="dxa"/>
            <w:shd w:val="clear" w:color="auto" w:fill="auto"/>
          </w:tcPr>
          <w:p w14:paraId="70921A3C" w14:textId="77777777" w:rsidR="00BC7178" w:rsidRDefault="00BC7178" w:rsidP="00BC7178">
            <w:pPr>
              <w:spacing w:before="200" w:line="360" w:lineRule="auto"/>
              <w:jc w:val="both"/>
              <w:rPr>
                <w:rFonts w:ascii="Arial" w:eastAsia="Calibri" w:hAnsi="Arial" w:cs="Arial"/>
                <w:bCs/>
                <w:noProof/>
                <w:sz w:val="22"/>
                <w:szCs w:val="22"/>
                <w:lang w:val="en-US" w:bidi="en-US"/>
              </w:rPr>
            </w:pPr>
            <w:r>
              <w:rPr>
                <w:rFonts w:ascii="Arial" w:eastAsia="Calibri" w:hAnsi="Arial" w:cs="Arial"/>
                <w:bCs/>
                <w:noProof/>
                <w:sz w:val="22"/>
                <w:szCs w:val="22"/>
                <w:lang w:val="en-US" w:bidi="en-US"/>
              </w:rPr>
              <w:t xml:space="preserve">Office and Work Space Allocation Policy </w:t>
            </w:r>
          </w:p>
        </w:tc>
        <w:tc>
          <w:tcPr>
            <w:tcW w:w="1598" w:type="dxa"/>
            <w:shd w:val="clear" w:color="auto" w:fill="auto"/>
          </w:tcPr>
          <w:p w14:paraId="3005528E" w14:textId="77777777" w:rsidR="00BC7178" w:rsidRDefault="00BC7178" w:rsidP="00BC7178">
            <w:pPr>
              <w:spacing w:before="200" w:line="360" w:lineRule="auto"/>
              <w:jc w:val="both"/>
              <w:rPr>
                <w:rFonts w:ascii="Arial" w:eastAsia="Calibri" w:hAnsi="Arial" w:cs="Arial"/>
                <w:bCs/>
                <w:noProof/>
                <w:sz w:val="22"/>
                <w:szCs w:val="22"/>
                <w:lang w:val="en-US" w:bidi="en-US"/>
              </w:rPr>
            </w:pPr>
            <w:r>
              <w:rPr>
                <w:rFonts w:ascii="Arial" w:eastAsia="Calibri" w:hAnsi="Arial" w:cs="Arial"/>
                <w:bCs/>
                <w:noProof/>
                <w:sz w:val="22"/>
                <w:szCs w:val="22"/>
                <w:lang w:val="en-US" w:bidi="en-US"/>
              </w:rPr>
              <w:t>100%</w:t>
            </w:r>
          </w:p>
        </w:tc>
        <w:tc>
          <w:tcPr>
            <w:tcW w:w="1835" w:type="dxa"/>
            <w:shd w:val="clear" w:color="auto" w:fill="auto"/>
          </w:tcPr>
          <w:p w14:paraId="573CD4A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2579" w:type="dxa"/>
            <w:shd w:val="clear" w:color="auto" w:fill="auto"/>
          </w:tcPr>
          <w:p w14:paraId="53B6AD9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Pr>
                <w:rFonts w:ascii="Arial" w:eastAsia="Calibri" w:hAnsi="Arial" w:cs="Arial"/>
                <w:bCs/>
                <w:noProof/>
                <w:sz w:val="22"/>
                <w:szCs w:val="22"/>
                <w:lang w:val="en-US" w:bidi="en-US"/>
              </w:rPr>
              <w:t>26 February 2020</w:t>
            </w:r>
          </w:p>
        </w:tc>
      </w:tr>
      <w:tr w:rsidR="00BC7178" w:rsidRPr="00BC7178" w14:paraId="5778C7B9" w14:textId="77777777" w:rsidTr="00BC7178">
        <w:tc>
          <w:tcPr>
            <w:tcW w:w="3628" w:type="dxa"/>
            <w:shd w:val="clear" w:color="auto" w:fill="auto"/>
          </w:tcPr>
          <w:p w14:paraId="5E82BF1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(PLEASE NOTE THAT THE SAID POLICIES WILL BE PRESENTED TO MM’S MANCO ON FRIDAY, 4 SEPTEMBER 2020)</w:t>
            </w:r>
          </w:p>
        </w:tc>
        <w:tc>
          <w:tcPr>
            <w:tcW w:w="1598" w:type="dxa"/>
            <w:shd w:val="clear" w:color="auto" w:fill="auto"/>
          </w:tcPr>
          <w:p w14:paraId="58E99D8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1835" w:type="dxa"/>
            <w:shd w:val="clear" w:color="auto" w:fill="auto"/>
          </w:tcPr>
          <w:p w14:paraId="154C815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2579" w:type="dxa"/>
            <w:shd w:val="clear" w:color="auto" w:fill="auto"/>
          </w:tcPr>
          <w:p w14:paraId="330B66F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bl>
    <w:p w14:paraId="4F92E96F" w14:textId="77777777" w:rsidR="00BC7178" w:rsidRDefault="00BC7178" w:rsidP="00BC7178">
      <w:pPr>
        <w:spacing w:before="200" w:line="360" w:lineRule="auto"/>
        <w:jc w:val="both"/>
        <w:rPr>
          <w:rFonts w:ascii="Arial" w:eastAsia="Calibri" w:hAnsi="Arial" w:cs="Arial"/>
          <w:bCs/>
          <w:noProof/>
          <w:sz w:val="22"/>
          <w:szCs w:val="22"/>
          <w:lang w:val="en-US" w:bidi="en-US"/>
        </w:rPr>
      </w:pPr>
    </w:p>
    <w:p w14:paraId="5212305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p w14:paraId="1ED69FAE" w14:textId="77777777" w:rsidR="00BC7178" w:rsidRPr="00BC7178" w:rsidRDefault="00696514" w:rsidP="00BC7178">
      <w:pPr>
        <w:pStyle w:val="Heading3"/>
        <w:rPr>
          <w:rFonts w:eastAsia="Calibri"/>
          <w:noProof/>
          <w:lang w:bidi="en-US"/>
        </w:rPr>
      </w:pPr>
      <w:bookmarkStart w:id="294" w:name="_Toc30412224"/>
      <w:bookmarkStart w:id="295" w:name="_Toc51061329"/>
      <w:bookmarkStart w:id="296" w:name="_Toc51061391"/>
      <w:bookmarkStart w:id="297" w:name="_Toc67052286"/>
      <w:r>
        <w:rPr>
          <w:rFonts w:eastAsia="Calibri"/>
          <w:noProof/>
          <w:lang w:bidi="en-US"/>
        </w:rPr>
        <w:lastRenderedPageBreak/>
        <w:t xml:space="preserve">4.3 </w:t>
      </w:r>
      <w:r w:rsidR="00BC7178" w:rsidRPr="00BC7178">
        <w:rPr>
          <w:rFonts w:eastAsia="Calibri"/>
          <w:noProof/>
          <w:lang w:bidi="en-US"/>
        </w:rPr>
        <w:t>INJURIES, SICKNESS AND SUSPENSIONS</w:t>
      </w:r>
      <w:bookmarkEnd w:id="294"/>
      <w:bookmarkEnd w:id="295"/>
      <w:bookmarkEnd w:id="296"/>
      <w:bookmarkEnd w:id="297"/>
      <w:r w:rsidR="00BC7178" w:rsidRPr="00BC7178">
        <w:rPr>
          <w:rFonts w:eastAsia="Calibri"/>
          <w:noProof/>
          <w:lang w:bidi="en-US"/>
        </w:rPr>
        <w:t xml:space="preserve"> </w:t>
      </w:r>
    </w:p>
    <w:p w14:paraId="2AB890A8" w14:textId="77777777" w:rsidR="00BC7178" w:rsidRPr="00BC7178" w:rsidRDefault="00BC7178" w:rsidP="00BC7178">
      <w:pPr>
        <w:spacing w:before="200" w:line="360" w:lineRule="auto"/>
        <w:jc w:val="both"/>
        <w:rPr>
          <w:rFonts w:ascii="Arial" w:eastAsia="Calibri" w:hAnsi="Arial" w:cs="Arial"/>
          <w:b/>
          <w:bCs/>
          <w:noProof/>
          <w:sz w:val="22"/>
          <w:szCs w:val="22"/>
          <w:lang w:bidi="en-US"/>
        </w:rPr>
      </w:pPr>
      <w:r w:rsidRPr="00BC7178">
        <w:rPr>
          <w:rFonts w:ascii="Arial" w:eastAsia="Calibri" w:hAnsi="Arial" w:cs="Arial"/>
          <w:b/>
          <w:bCs/>
          <w:noProof/>
          <w:sz w:val="22"/>
          <w:szCs w:val="22"/>
          <w:lang w:bidi="en-US"/>
        </w:rPr>
        <w:t xml:space="preserve">INJURIES ON DUTY </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8"/>
        <w:gridCol w:w="4956"/>
      </w:tblGrid>
      <w:tr w:rsidR="00BC7178" w:rsidRPr="00BC7178" w14:paraId="46228EE5" w14:textId="77777777" w:rsidTr="00BC7178">
        <w:tc>
          <w:tcPr>
            <w:tcW w:w="4508" w:type="dxa"/>
            <w:shd w:val="clear" w:color="auto" w:fill="92D050"/>
          </w:tcPr>
          <w:p w14:paraId="05924A96" w14:textId="77777777" w:rsidR="00BC7178" w:rsidRPr="00BC7178" w:rsidRDefault="00BC7178" w:rsidP="00BC7178">
            <w:pPr>
              <w:spacing w:before="200" w:line="360" w:lineRule="auto"/>
              <w:jc w:val="both"/>
              <w:rPr>
                <w:rFonts w:ascii="Arial" w:eastAsia="Calibri" w:hAnsi="Arial" w:cs="Arial"/>
                <w:b/>
                <w:bCs/>
                <w:noProof/>
                <w:sz w:val="22"/>
                <w:szCs w:val="22"/>
                <w:lang w:bidi="en-US"/>
              </w:rPr>
            </w:pPr>
            <w:r w:rsidRPr="00BC7178">
              <w:rPr>
                <w:rFonts w:ascii="Arial" w:eastAsia="Calibri" w:hAnsi="Arial" w:cs="Arial"/>
                <w:b/>
                <w:bCs/>
                <w:noProof/>
                <w:sz w:val="22"/>
                <w:szCs w:val="22"/>
                <w:lang w:bidi="en-US"/>
              </w:rPr>
              <w:t xml:space="preserve">DEPARTMENT </w:t>
            </w:r>
          </w:p>
        </w:tc>
        <w:tc>
          <w:tcPr>
            <w:tcW w:w="4956" w:type="dxa"/>
            <w:shd w:val="clear" w:color="auto" w:fill="92D050"/>
          </w:tcPr>
          <w:p w14:paraId="58440FE4" w14:textId="77777777" w:rsidR="00BC7178" w:rsidRPr="00BC7178" w:rsidRDefault="00BC7178" w:rsidP="00BC7178">
            <w:pPr>
              <w:spacing w:before="200" w:line="360" w:lineRule="auto"/>
              <w:jc w:val="both"/>
              <w:rPr>
                <w:rFonts w:ascii="Arial" w:eastAsia="Calibri" w:hAnsi="Arial" w:cs="Arial"/>
                <w:b/>
                <w:bCs/>
                <w:noProof/>
                <w:sz w:val="22"/>
                <w:szCs w:val="22"/>
                <w:lang w:bidi="en-US"/>
              </w:rPr>
            </w:pPr>
            <w:r w:rsidRPr="00BC7178">
              <w:rPr>
                <w:rFonts w:ascii="Arial" w:eastAsia="Calibri" w:hAnsi="Arial" w:cs="Arial"/>
                <w:b/>
                <w:bCs/>
                <w:noProof/>
                <w:sz w:val="22"/>
                <w:szCs w:val="22"/>
                <w:lang w:bidi="en-US"/>
              </w:rPr>
              <w:t>NUMBER OF INJURIES</w:t>
            </w:r>
          </w:p>
        </w:tc>
      </w:tr>
      <w:tr w:rsidR="00BC7178" w:rsidRPr="00BC7178" w14:paraId="46B148CC" w14:textId="77777777" w:rsidTr="00BC7178">
        <w:tc>
          <w:tcPr>
            <w:tcW w:w="4508" w:type="dxa"/>
            <w:shd w:val="clear" w:color="auto" w:fill="auto"/>
          </w:tcPr>
          <w:p w14:paraId="36D0C4B4"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Technical Services</w:t>
            </w:r>
          </w:p>
        </w:tc>
        <w:tc>
          <w:tcPr>
            <w:tcW w:w="4956" w:type="dxa"/>
            <w:shd w:val="clear" w:color="auto" w:fill="auto"/>
          </w:tcPr>
          <w:p w14:paraId="0216FB3F"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8</w:t>
            </w:r>
          </w:p>
        </w:tc>
      </w:tr>
      <w:tr w:rsidR="00BC7178" w:rsidRPr="00BC7178" w14:paraId="04D5D021" w14:textId="77777777" w:rsidTr="00BC7178">
        <w:tc>
          <w:tcPr>
            <w:tcW w:w="4508" w:type="dxa"/>
            <w:shd w:val="clear" w:color="auto" w:fill="auto"/>
          </w:tcPr>
          <w:p w14:paraId="1A429AB2"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Community Services</w:t>
            </w:r>
          </w:p>
        </w:tc>
        <w:tc>
          <w:tcPr>
            <w:tcW w:w="4956" w:type="dxa"/>
            <w:shd w:val="clear" w:color="auto" w:fill="auto"/>
          </w:tcPr>
          <w:p w14:paraId="08356E51"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18</w:t>
            </w:r>
          </w:p>
        </w:tc>
      </w:tr>
      <w:tr w:rsidR="00BC7178" w:rsidRPr="00BC7178" w14:paraId="3AA52CD5" w14:textId="77777777" w:rsidTr="00BC7178">
        <w:tc>
          <w:tcPr>
            <w:tcW w:w="4508" w:type="dxa"/>
            <w:shd w:val="clear" w:color="auto" w:fill="auto"/>
          </w:tcPr>
          <w:p w14:paraId="199E2608"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Corporate Services</w:t>
            </w:r>
          </w:p>
        </w:tc>
        <w:tc>
          <w:tcPr>
            <w:tcW w:w="4956" w:type="dxa"/>
            <w:shd w:val="clear" w:color="auto" w:fill="auto"/>
          </w:tcPr>
          <w:p w14:paraId="6325C28B"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1</w:t>
            </w:r>
          </w:p>
        </w:tc>
      </w:tr>
      <w:tr w:rsidR="00BC7178" w:rsidRPr="00BC7178" w14:paraId="0FAF0186" w14:textId="77777777" w:rsidTr="00BC7178">
        <w:tc>
          <w:tcPr>
            <w:tcW w:w="4508" w:type="dxa"/>
            <w:shd w:val="clear" w:color="auto" w:fill="auto"/>
          </w:tcPr>
          <w:p w14:paraId="6DB5B527"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DPHS</w:t>
            </w:r>
          </w:p>
        </w:tc>
        <w:tc>
          <w:tcPr>
            <w:tcW w:w="4956" w:type="dxa"/>
            <w:shd w:val="clear" w:color="auto" w:fill="auto"/>
          </w:tcPr>
          <w:p w14:paraId="6EF387D6"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3</w:t>
            </w:r>
          </w:p>
        </w:tc>
      </w:tr>
      <w:tr w:rsidR="00BC7178" w:rsidRPr="00BC7178" w14:paraId="5DD79C01" w14:textId="77777777" w:rsidTr="00BC7178">
        <w:tc>
          <w:tcPr>
            <w:tcW w:w="4508" w:type="dxa"/>
            <w:shd w:val="clear" w:color="auto" w:fill="auto"/>
          </w:tcPr>
          <w:p w14:paraId="47DA30FE"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BTO</w:t>
            </w:r>
          </w:p>
        </w:tc>
        <w:tc>
          <w:tcPr>
            <w:tcW w:w="4956" w:type="dxa"/>
            <w:shd w:val="clear" w:color="auto" w:fill="auto"/>
          </w:tcPr>
          <w:p w14:paraId="18966CC6"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0</w:t>
            </w:r>
          </w:p>
        </w:tc>
      </w:tr>
      <w:tr w:rsidR="00BC7178" w:rsidRPr="00BC7178" w14:paraId="2DE70641" w14:textId="77777777" w:rsidTr="00BC7178">
        <w:tc>
          <w:tcPr>
            <w:tcW w:w="4508" w:type="dxa"/>
            <w:shd w:val="clear" w:color="auto" w:fill="auto"/>
          </w:tcPr>
          <w:p w14:paraId="3388B56B"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MM’s Office</w:t>
            </w:r>
          </w:p>
        </w:tc>
        <w:tc>
          <w:tcPr>
            <w:tcW w:w="4956" w:type="dxa"/>
            <w:shd w:val="clear" w:color="auto" w:fill="auto"/>
          </w:tcPr>
          <w:p w14:paraId="1EA4A8A8"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1</w:t>
            </w:r>
          </w:p>
        </w:tc>
      </w:tr>
      <w:tr w:rsidR="00BC7178" w:rsidRPr="00BC7178" w14:paraId="79D3B6A2" w14:textId="77777777" w:rsidTr="00BC7178">
        <w:tc>
          <w:tcPr>
            <w:tcW w:w="4508" w:type="dxa"/>
            <w:shd w:val="clear" w:color="auto" w:fill="auto"/>
          </w:tcPr>
          <w:p w14:paraId="12E7C18F"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Total</w:t>
            </w:r>
          </w:p>
        </w:tc>
        <w:tc>
          <w:tcPr>
            <w:tcW w:w="4956" w:type="dxa"/>
            <w:shd w:val="clear" w:color="auto" w:fill="auto"/>
          </w:tcPr>
          <w:p w14:paraId="5FF94B89"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31</w:t>
            </w:r>
          </w:p>
        </w:tc>
      </w:tr>
      <w:tr w:rsidR="00BC7178" w:rsidRPr="00BC7178" w14:paraId="07015A44" w14:textId="77777777" w:rsidTr="00BC7178">
        <w:tc>
          <w:tcPr>
            <w:tcW w:w="4508" w:type="dxa"/>
            <w:shd w:val="clear" w:color="auto" w:fill="auto"/>
          </w:tcPr>
          <w:p w14:paraId="4A126C52" w14:textId="77777777" w:rsidR="00BC7178" w:rsidRPr="00BC7178" w:rsidRDefault="00BC7178" w:rsidP="00BC7178">
            <w:pPr>
              <w:spacing w:before="200" w:line="360" w:lineRule="auto"/>
              <w:jc w:val="both"/>
              <w:rPr>
                <w:rFonts w:ascii="Arial" w:eastAsia="Calibri" w:hAnsi="Arial" w:cs="Arial"/>
                <w:bCs/>
                <w:noProof/>
                <w:sz w:val="22"/>
                <w:szCs w:val="22"/>
                <w:lang w:bidi="en-US"/>
              </w:rPr>
            </w:pPr>
          </w:p>
        </w:tc>
        <w:tc>
          <w:tcPr>
            <w:tcW w:w="4956" w:type="dxa"/>
            <w:shd w:val="clear" w:color="auto" w:fill="auto"/>
          </w:tcPr>
          <w:p w14:paraId="3FD26F37" w14:textId="77777777" w:rsidR="00BC7178" w:rsidRPr="00BC7178" w:rsidRDefault="00BC7178" w:rsidP="00BC7178">
            <w:pPr>
              <w:spacing w:before="200" w:line="360" w:lineRule="auto"/>
              <w:jc w:val="both"/>
              <w:rPr>
                <w:rFonts w:ascii="Arial" w:eastAsia="Calibri" w:hAnsi="Arial" w:cs="Arial"/>
                <w:bCs/>
                <w:noProof/>
                <w:sz w:val="22"/>
                <w:szCs w:val="22"/>
                <w:lang w:bidi="en-US"/>
              </w:rPr>
            </w:pPr>
          </w:p>
        </w:tc>
      </w:tr>
    </w:tbl>
    <w:p w14:paraId="59F0888A"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p w14:paraId="7BB30BEB" w14:textId="77777777" w:rsidR="00BC7178" w:rsidRPr="00BC7178" w:rsidRDefault="00BC7178" w:rsidP="00BC7178">
      <w:pPr>
        <w:spacing w:before="200" w:line="360" w:lineRule="auto"/>
        <w:jc w:val="both"/>
        <w:rPr>
          <w:rFonts w:ascii="Arial" w:eastAsia="Calibri" w:hAnsi="Arial" w:cs="Arial"/>
          <w:b/>
          <w:bCs/>
          <w:noProof/>
          <w:sz w:val="22"/>
          <w:szCs w:val="22"/>
          <w:lang w:bidi="en-US"/>
        </w:rPr>
      </w:pPr>
      <w:r w:rsidRPr="00BC7178">
        <w:rPr>
          <w:rFonts w:ascii="Arial" w:eastAsia="Calibri" w:hAnsi="Arial" w:cs="Arial"/>
          <w:b/>
          <w:bCs/>
          <w:noProof/>
          <w:sz w:val="22"/>
          <w:szCs w:val="22"/>
          <w:lang w:bidi="en-US"/>
        </w:rPr>
        <w:t xml:space="preserve">SICK LEAVE PER DEPARTMENT </w:t>
      </w:r>
      <w:r w:rsidRPr="00BC7178">
        <w:rPr>
          <w:rFonts w:ascii="Arial" w:eastAsia="Calibri" w:hAnsi="Arial" w:cs="Arial"/>
          <w:b/>
          <w:bCs/>
          <w:noProof/>
          <w:sz w:val="22"/>
          <w:szCs w:val="22"/>
          <w:lang w:bidi="en-US"/>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3"/>
        <w:gridCol w:w="567"/>
        <w:gridCol w:w="567"/>
        <w:gridCol w:w="567"/>
        <w:gridCol w:w="567"/>
        <w:gridCol w:w="567"/>
        <w:gridCol w:w="567"/>
        <w:gridCol w:w="567"/>
        <w:gridCol w:w="567"/>
        <w:gridCol w:w="567"/>
        <w:gridCol w:w="567"/>
        <w:gridCol w:w="709"/>
        <w:gridCol w:w="850"/>
      </w:tblGrid>
      <w:tr w:rsidR="00BC7178" w:rsidRPr="00BC7178" w14:paraId="027E0A7E" w14:textId="77777777" w:rsidTr="004B6DD0">
        <w:trPr>
          <w:cantSplit/>
          <w:trHeight w:val="1408"/>
          <w:tblHeader/>
        </w:trPr>
        <w:tc>
          <w:tcPr>
            <w:tcW w:w="1413" w:type="dxa"/>
            <w:shd w:val="clear" w:color="auto" w:fill="92D050"/>
            <w:textDirection w:val="btLr"/>
          </w:tcPr>
          <w:p w14:paraId="1EDD24E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Department</w:t>
            </w:r>
          </w:p>
        </w:tc>
        <w:tc>
          <w:tcPr>
            <w:tcW w:w="567" w:type="dxa"/>
            <w:shd w:val="clear" w:color="auto" w:fill="92D050"/>
            <w:textDirection w:val="btLr"/>
          </w:tcPr>
          <w:p w14:paraId="24DD15A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July 2019</w:t>
            </w:r>
          </w:p>
        </w:tc>
        <w:tc>
          <w:tcPr>
            <w:tcW w:w="567" w:type="dxa"/>
            <w:shd w:val="clear" w:color="auto" w:fill="92D050"/>
            <w:textDirection w:val="btLr"/>
          </w:tcPr>
          <w:p w14:paraId="50952EF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August 2019</w:t>
            </w:r>
          </w:p>
        </w:tc>
        <w:tc>
          <w:tcPr>
            <w:tcW w:w="567" w:type="dxa"/>
            <w:shd w:val="clear" w:color="auto" w:fill="92D050"/>
            <w:textDirection w:val="btLr"/>
          </w:tcPr>
          <w:p w14:paraId="06379E8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Sept. 2019</w:t>
            </w:r>
          </w:p>
        </w:tc>
        <w:tc>
          <w:tcPr>
            <w:tcW w:w="567" w:type="dxa"/>
            <w:shd w:val="clear" w:color="auto" w:fill="92D050"/>
            <w:textDirection w:val="btLr"/>
          </w:tcPr>
          <w:p w14:paraId="1EC8C6D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Oct 2019</w:t>
            </w:r>
          </w:p>
        </w:tc>
        <w:tc>
          <w:tcPr>
            <w:tcW w:w="567" w:type="dxa"/>
            <w:shd w:val="clear" w:color="auto" w:fill="92D050"/>
            <w:textDirection w:val="btLr"/>
          </w:tcPr>
          <w:p w14:paraId="1780988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Nov 2019</w:t>
            </w:r>
          </w:p>
        </w:tc>
        <w:tc>
          <w:tcPr>
            <w:tcW w:w="567" w:type="dxa"/>
            <w:shd w:val="clear" w:color="auto" w:fill="92D050"/>
            <w:textDirection w:val="btLr"/>
          </w:tcPr>
          <w:p w14:paraId="3B68EB0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Dec 2019</w:t>
            </w:r>
          </w:p>
        </w:tc>
        <w:tc>
          <w:tcPr>
            <w:tcW w:w="567" w:type="dxa"/>
            <w:shd w:val="clear" w:color="auto" w:fill="92D050"/>
            <w:textDirection w:val="btLr"/>
          </w:tcPr>
          <w:p w14:paraId="430E5AC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Jan 2020</w:t>
            </w:r>
          </w:p>
        </w:tc>
        <w:tc>
          <w:tcPr>
            <w:tcW w:w="567" w:type="dxa"/>
            <w:shd w:val="clear" w:color="auto" w:fill="92D050"/>
            <w:textDirection w:val="btLr"/>
          </w:tcPr>
          <w:p w14:paraId="18BCF38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Feb 2020</w:t>
            </w:r>
          </w:p>
        </w:tc>
        <w:tc>
          <w:tcPr>
            <w:tcW w:w="567" w:type="dxa"/>
            <w:shd w:val="clear" w:color="auto" w:fill="92D050"/>
            <w:textDirection w:val="btLr"/>
          </w:tcPr>
          <w:p w14:paraId="23D6A80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March 2020</w:t>
            </w:r>
          </w:p>
        </w:tc>
        <w:tc>
          <w:tcPr>
            <w:tcW w:w="567" w:type="dxa"/>
            <w:shd w:val="clear" w:color="auto" w:fill="92D050"/>
            <w:textDirection w:val="btLr"/>
          </w:tcPr>
          <w:p w14:paraId="7CF9F52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April 2020</w:t>
            </w:r>
          </w:p>
        </w:tc>
        <w:tc>
          <w:tcPr>
            <w:tcW w:w="709" w:type="dxa"/>
            <w:shd w:val="clear" w:color="auto" w:fill="92D050"/>
            <w:textDirection w:val="btLr"/>
          </w:tcPr>
          <w:p w14:paraId="1C3ED1B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May 2020</w:t>
            </w:r>
          </w:p>
        </w:tc>
        <w:tc>
          <w:tcPr>
            <w:tcW w:w="850" w:type="dxa"/>
            <w:shd w:val="clear" w:color="auto" w:fill="92D050"/>
            <w:textDirection w:val="btLr"/>
          </w:tcPr>
          <w:p w14:paraId="3100B07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June 2020</w:t>
            </w:r>
          </w:p>
        </w:tc>
      </w:tr>
      <w:tr w:rsidR="00BC7178" w:rsidRPr="00BC7178" w14:paraId="4B1A0611" w14:textId="77777777" w:rsidTr="004B6DD0">
        <w:trPr>
          <w:cantSplit/>
          <w:trHeight w:val="691"/>
        </w:trPr>
        <w:tc>
          <w:tcPr>
            <w:tcW w:w="1413" w:type="dxa"/>
            <w:shd w:val="clear" w:color="auto" w:fill="auto"/>
          </w:tcPr>
          <w:p w14:paraId="386527AA"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Corporate Services</w:t>
            </w:r>
          </w:p>
        </w:tc>
        <w:tc>
          <w:tcPr>
            <w:tcW w:w="567" w:type="dxa"/>
            <w:shd w:val="clear" w:color="auto" w:fill="auto"/>
          </w:tcPr>
          <w:p w14:paraId="1BAF7ED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19</w:t>
            </w:r>
          </w:p>
        </w:tc>
        <w:tc>
          <w:tcPr>
            <w:tcW w:w="567" w:type="dxa"/>
            <w:shd w:val="clear" w:color="auto" w:fill="auto"/>
          </w:tcPr>
          <w:p w14:paraId="36A13BD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80</w:t>
            </w:r>
          </w:p>
        </w:tc>
        <w:tc>
          <w:tcPr>
            <w:tcW w:w="567" w:type="dxa"/>
            <w:shd w:val="clear" w:color="auto" w:fill="auto"/>
          </w:tcPr>
          <w:p w14:paraId="62829DF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42</w:t>
            </w:r>
          </w:p>
        </w:tc>
        <w:tc>
          <w:tcPr>
            <w:tcW w:w="567" w:type="dxa"/>
            <w:shd w:val="clear" w:color="auto" w:fill="auto"/>
          </w:tcPr>
          <w:p w14:paraId="47F329A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43</w:t>
            </w:r>
          </w:p>
        </w:tc>
        <w:tc>
          <w:tcPr>
            <w:tcW w:w="567" w:type="dxa"/>
            <w:shd w:val="clear" w:color="auto" w:fill="auto"/>
          </w:tcPr>
          <w:p w14:paraId="5690ECF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17</w:t>
            </w:r>
          </w:p>
        </w:tc>
        <w:tc>
          <w:tcPr>
            <w:tcW w:w="567" w:type="dxa"/>
            <w:shd w:val="clear" w:color="auto" w:fill="auto"/>
          </w:tcPr>
          <w:p w14:paraId="10DF93A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47</w:t>
            </w:r>
          </w:p>
        </w:tc>
        <w:tc>
          <w:tcPr>
            <w:tcW w:w="567" w:type="dxa"/>
            <w:shd w:val="clear" w:color="auto" w:fill="auto"/>
          </w:tcPr>
          <w:p w14:paraId="6C3031ED"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58</w:t>
            </w:r>
          </w:p>
        </w:tc>
        <w:tc>
          <w:tcPr>
            <w:tcW w:w="567" w:type="dxa"/>
            <w:shd w:val="clear" w:color="auto" w:fill="auto"/>
          </w:tcPr>
          <w:p w14:paraId="0FF83D2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90</w:t>
            </w:r>
          </w:p>
        </w:tc>
        <w:tc>
          <w:tcPr>
            <w:tcW w:w="567" w:type="dxa"/>
            <w:shd w:val="clear" w:color="auto" w:fill="auto"/>
          </w:tcPr>
          <w:p w14:paraId="414E8B9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85</w:t>
            </w:r>
          </w:p>
        </w:tc>
        <w:tc>
          <w:tcPr>
            <w:tcW w:w="567" w:type="dxa"/>
            <w:shd w:val="clear" w:color="auto" w:fill="auto"/>
          </w:tcPr>
          <w:p w14:paraId="7D4DB67B"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7</w:t>
            </w:r>
          </w:p>
        </w:tc>
        <w:tc>
          <w:tcPr>
            <w:tcW w:w="709" w:type="dxa"/>
            <w:shd w:val="clear" w:color="auto" w:fill="auto"/>
          </w:tcPr>
          <w:p w14:paraId="295E875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0</w:t>
            </w:r>
          </w:p>
        </w:tc>
        <w:tc>
          <w:tcPr>
            <w:tcW w:w="850" w:type="dxa"/>
            <w:shd w:val="clear" w:color="auto" w:fill="auto"/>
          </w:tcPr>
          <w:p w14:paraId="2A7AFBC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9</w:t>
            </w:r>
          </w:p>
        </w:tc>
      </w:tr>
      <w:tr w:rsidR="00BC7178" w:rsidRPr="00BC7178" w14:paraId="74593CB5" w14:textId="77777777" w:rsidTr="004B6DD0">
        <w:trPr>
          <w:cantSplit/>
          <w:trHeight w:val="715"/>
        </w:trPr>
        <w:tc>
          <w:tcPr>
            <w:tcW w:w="1413" w:type="dxa"/>
            <w:shd w:val="clear" w:color="auto" w:fill="auto"/>
          </w:tcPr>
          <w:p w14:paraId="40678EE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Budget &amp; Treasury</w:t>
            </w:r>
          </w:p>
        </w:tc>
        <w:tc>
          <w:tcPr>
            <w:tcW w:w="567" w:type="dxa"/>
            <w:shd w:val="clear" w:color="auto" w:fill="auto"/>
          </w:tcPr>
          <w:p w14:paraId="5FE2B7EB"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31</w:t>
            </w:r>
          </w:p>
        </w:tc>
        <w:tc>
          <w:tcPr>
            <w:tcW w:w="567" w:type="dxa"/>
            <w:shd w:val="clear" w:color="auto" w:fill="auto"/>
          </w:tcPr>
          <w:p w14:paraId="17B6977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92</w:t>
            </w:r>
          </w:p>
        </w:tc>
        <w:tc>
          <w:tcPr>
            <w:tcW w:w="567" w:type="dxa"/>
            <w:shd w:val="clear" w:color="auto" w:fill="auto"/>
          </w:tcPr>
          <w:p w14:paraId="52DCF1E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65</w:t>
            </w:r>
          </w:p>
        </w:tc>
        <w:tc>
          <w:tcPr>
            <w:tcW w:w="567" w:type="dxa"/>
            <w:shd w:val="clear" w:color="auto" w:fill="auto"/>
          </w:tcPr>
          <w:p w14:paraId="01388CE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86</w:t>
            </w:r>
          </w:p>
        </w:tc>
        <w:tc>
          <w:tcPr>
            <w:tcW w:w="567" w:type="dxa"/>
            <w:shd w:val="clear" w:color="auto" w:fill="auto"/>
          </w:tcPr>
          <w:p w14:paraId="7181271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40</w:t>
            </w:r>
          </w:p>
        </w:tc>
        <w:tc>
          <w:tcPr>
            <w:tcW w:w="567" w:type="dxa"/>
            <w:shd w:val="clear" w:color="auto" w:fill="auto"/>
          </w:tcPr>
          <w:p w14:paraId="02C4B22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49</w:t>
            </w:r>
          </w:p>
        </w:tc>
        <w:tc>
          <w:tcPr>
            <w:tcW w:w="567" w:type="dxa"/>
            <w:shd w:val="clear" w:color="auto" w:fill="auto"/>
          </w:tcPr>
          <w:p w14:paraId="4EF2AA9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64</w:t>
            </w:r>
          </w:p>
        </w:tc>
        <w:tc>
          <w:tcPr>
            <w:tcW w:w="567" w:type="dxa"/>
            <w:shd w:val="clear" w:color="auto" w:fill="auto"/>
          </w:tcPr>
          <w:p w14:paraId="4E86BCA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82</w:t>
            </w:r>
          </w:p>
        </w:tc>
        <w:tc>
          <w:tcPr>
            <w:tcW w:w="567" w:type="dxa"/>
            <w:shd w:val="clear" w:color="auto" w:fill="auto"/>
          </w:tcPr>
          <w:p w14:paraId="21FFDE5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62</w:t>
            </w:r>
          </w:p>
        </w:tc>
        <w:tc>
          <w:tcPr>
            <w:tcW w:w="567" w:type="dxa"/>
            <w:shd w:val="clear" w:color="auto" w:fill="auto"/>
          </w:tcPr>
          <w:p w14:paraId="70022FC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0</w:t>
            </w:r>
          </w:p>
        </w:tc>
        <w:tc>
          <w:tcPr>
            <w:tcW w:w="709" w:type="dxa"/>
            <w:shd w:val="clear" w:color="auto" w:fill="auto"/>
          </w:tcPr>
          <w:p w14:paraId="1EF00CF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0</w:t>
            </w:r>
          </w:p>
        </w:tc>
        <w:tc>
          <w:tcPr>
            <w:tcW w:w="850" w:type="dxa"/>
            <w:shd w:val="clear" w:color="auto" w:fill="auto"/>
          </w:tcPr>
          <w:p w14:paraId="7A2EE6CD"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17</w:t>
            </w:r>
          </w:p>
        </w:tc>
      </w:tr>
      <w:tr w:rsidR="00BC7178" w:rsidRPr="00BC7178" w14:paraId="71E875BF" w14:textId="77777777" w:rsidTr="004B6DD0">
        <w:trPr>
          <w:cantSplit/>
          <w:trHeight w:val="541"/>
        </w:trPr>
        <w:tc>
          <w:tcPr>
            <w:tcW w:w="1413" w:type="dxa"/>
            <w:shd w:val="clear" w:color="auto" w:fill="auto"/>
          </w:tcPr>
          <w:p w14:paraId="1E7ADDD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lastRenderedPageBreak/>
              <w:t>DPHS</w:t>
            </w:r>
          </w:p>
        </w:tc>
        <w:tc>
          <w:tcPr>
            <w:tcW w:w="567" w:type="dxa"/>
            <w:shd w:val="clear" w:color="auto" w:fill="auto"/>
          </w:tcPr>
          <w:p w14:paraId="6A9E801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21</w:t>
            </w:r>
          </w:p>
        </w:tc>
        <w:tc>
          <w:tcPr>
            <w:tcW w:w="567" w:type="dxa"/>
            <w:shd w:val="clear" w:color="auto" w:fill="auto"/>
          </w:tcPr>
          <w:p w14:paraId="5DA3CDA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52</w:t>
            </w:r>
          </w:p>
        </w:tc>
        <w:tc>
          <w:tcPr>
            <w:tcW w:w="567" w:type="dxa"/>
            <w:shd w:val="clear" w:color="auto" w:fill="auto"/>
          </w:tcPr>
          <w:p w14:paraId="7015C32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57</w:t>
            </w:r>
          </w:p>
        </w:tc>
        <w:tc>
          <w:tcPr>
            <w:tcW w:w="567" w:type="dxa"/>
            <w:shd w:val="clear" w:color="auto" w:fill="auto"/>
          </w:tcPr>
          <w:p w14:paraId="0DECAB8D"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35</w:t>
            </w:r>
          </w:p>
        </w:tc>
        <w:tc>
          <w:tcPr>
            <w:tcW w:w="567" w:type="dxa"/>
            <w:shd w:val="clear" w:color="auto" w:fill="auto"/>
          </w:tcPr>
          <w:p w14:paraId="4B7E07C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19</w:t>
            </w:r>
          </w:p>
        </w:tc>
        <w:tc>
          <w:tcPr>
            <w:tcW w:w="567" w:type="dxa"/>
            <w:shd w:val="clear" w:color="auto" w:fill="auto"/>
          </w:tcPr>
          <w:p w14:paraId="3CFD490A"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37</w:t>
            </w:r>
          </w:p>
        </w:tc>
        <w:tc>
          <w:tcPr>
            <w:tcW w:w="567" w:type="dxa"/>
            <w:shd w:val="clear" w:color="auto" w:fill="auto"/>
          </w:tcPr>
          <w:p w14:paraId="5BE7E61D"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56</w:t>
            </w:r>
          </w:p>
        </w:tc>
        <w:tc>
          <w:tcPr>
            <w:tcW w:w="567" w:type="dxa"/>
            <w:shd w:val="clear" w:color="auto" w:fill="auto"/>
          </w:tcPr>
          <w:p w14:paraId="6A73CC6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71</w:t>
            </w:r>
          </w:p>
        </w:tc>
        <w:tc>
          <w:tcPr>
            <w:tcW w:w="567" w:type="dxa"/>
            <w:shd w:val="clear" w:color="auto" w:fill="auto"/>
          </w:tcPr>
          <w:p w14:paraId="7776BFB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62</w:t>
            </w:r>
          </w:p>
        </w:tc>
        <w:tc>
          <w:tcPr>
            <w:tcW w:w="567" w:type="dxa"/>
            <w:shd w:val="clear" w:color="auto" w:fill="auto"/>
          </w:tcPr>
          <w:p w14:paraId="21A610A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7</w:t>
            </w:r>
          </w:p>
        </w:tc>
        <w:tc>
          <w:tcPr>
            <w:tcW w:w="709" w:type="dxa"/>
            <w:shd w:val="clear" w:color="auto" w:fill="auto"/>
          </w:tcPr>
          <w:p w14:paraId="7AD96E4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0</w:t>
            </w:r>
          </w:p>
        </w:tc>
        <w:tc>
          <w:tcPr>
            <w:tcW w:w="850" w:type="dxa"/>
            <w:shd w:val="clear" w:color="auto" w:fill="auto"/>
          </w:tcPr>
          <w:p w14:paraId="02682F3A"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9</w:t>
            </w:r>
          </w:p>
        </w:tc>
      </w:tr>
      <w:tr w:rsidR="00BC7178" w:rsidRPr="00BC7178" w14:paraId="5F64AD7B" w14:textId="77777777" w:rsidTr="004B6DD0">
        <w:trPr>
          <w:cantSplit/>
          <w:trHeight w:val="421"/>
        </w:trPr>
        <w:tc>
          <w:tcPr>
            <w:tcW w:w="1413" w:type="dxa"/>
            <w:shd w:val="clear" w:color="auto" w:fill="auto"/>
          </w:tcPr>
          <w:p w14:paraId="7DFA0AA2"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MM</w:t>
            </w:r>
          </w:p>
        </w:tc>
        <w:tc>
          <w:tcPr>
            <w:tcW w:w="567" w:type="dxa"/>
            <w:shd w:val="clear" w:color="auto" w:fill="auto"/>
          </w:tcPr>
          <w:p w14:paraId="7C76EF7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13</w:t>
            </w:r>
          </w:p>
        </w:tc>
        <w:tc>
          <w:tcPr>
            <w:tcW w:w="567" w:type="dxa"/>
            <w:shd w:val="clear" w:color="auto" w:fill="auto"/>
          </w:tcPr>
          <w:p w14:paraId="79CEC4B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59</w:t>
            </w:r>
          </w:p>
        </w:tc>
        <w:tc>
          <w:tcPr>
            <w:tcW w:w="567" w:type="dxa"/>
            <w:shd w:val="clear" w:color="auto" w:fill="auto"/>
          </w:tcPr>
          <w:p w14:paraId="0C5D516A"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11</w:t>
            </w:r>
          </w:p>
        </w:tc>
        <w:tc>
          <w:tcPr>
            <w:tcW w:w="567" w:type="dxa"/>
            <w:shd w:val="clear" w:color="auto" w:fill="auto"/>
          </w:tcPr>
          <w:p w14:paraId="7308F42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23</w:t>
            </w:r>
          </w:p>
        </w:tc>
        <w:tc>
          <w:tcPr>
            <w:tcW w:w="567" w:type="dxa"/>
            <w:shd w:val="clear" w:color="auto" w:fill="auto"/>
          </w:tcPr>
          <w:p w14:paraId="398B28D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12</w:t>
            </w:r>
          </w:p>
        </w:tc>
        <w:tc>
          <w:tcPr>
            <w:tcW w:w="567" w:type="dxa"/>
            <w:shd w:val="clear" w:color="auto" w:fill="auto"/>
          </w:tcPr>
          <w:p w14:paraId="2AAA0A62"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14</w:t>
            </w:r>
          </w:p>
        </w:tc>
        <w:tc>
          <w:tcPr>
            <w:tcW w:w="567" w:type="dxa"/>
            <w:shd w:val="clear" w:color="auto" w:fill="auto"/>
          </w:tcPr>
          <w:p w14:paraId="585D226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36</w:t>
            </w:r>
          </w:p>
        </w:tc>
        <w:tc>
          <w:tcPr>
            <w:tcW w:w="567" w:type="dxa"/>
            <w:shd w:val="clear" w:color="auto" w:fill="auto"/>
          </w:tcPr>
          <w:p w14:paraId="07FC8F6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26</w:t>
            </w:r>
          </w:p>
        </w:tc>
        <w:tc>
          <w:tcPr>
            <w:tcW w:w="567" w:type="dxa"/>
            <w:shd w:val="clear" w:color="auto" w:fill="auto"/>
          </w:tcPr>
          <w:p w14:paraId="7F1508D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31</w:t>
            </w:r>
          </w:p>
        </w:tc>
        <w:tc>
          <w:tcPr>
            <w:tcW w:w="567" w:type="dxa"/>
            <w:shd w:val="clear" w:color="auto" w:fill="auto"/>
          </w:tcPr>
          <w:p w14:paraId="6500744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0</w:t>
            </w:r>
          </w:p>
        </w:tc>
        <w:tc>
          <w:tcPr>
            <w:tcW w:w="709" w:type="dxa"/>
            <w:shd w:val="clear" w:color="auto" w:fill="auto"/>
          </w:tcPr>
          <w:p w14:paraId="5D79716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0</w:t>
            </w:r>
          </w:p>
        </w:tc>
        <w:tc>
          <w:tcPr>
            <w:tcW w:w="850" w:type="dxa"/>
            <w:shd w:val="clear" w:color="auto" w:fill="auto"/>
          </w:tcPr>
          <w:p w14:paraId="16FF68D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9</w:t>
            </w:r>
          </w:p>
        </w:tc>
      </w:tr>
      <w:tr w:rsidR="00BC7178" w:rsidRPr="00BC7178" w14:paraId="5941CBDE" w14:textId="77777777" w:rsidTr="004B6DD0">
        <w:trPr>
          <w:cantSplit/>
          <w:trHeight w:val="697"/>
        </w:trPr>
        <w:tc>
          <w:tcPr>
            <w:tcW w:w="1413" w:type="dxa"/>
            <w:shd w:val="clear" w:color="auto" w:fill="auto"/>
          </w:tcPr>
          <w:p w14:paraId="3460312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Technical Services</w:t>
            </w:r>
          </w:p>
        </w:tc>
        <w:tc>
          <w:tcPr>
            <w:tcW w:w="567" w:type="dxa"/>
            <w:shd w:val="clear" w:color="auto" w:fill="auto"/>
          </w:tcPr>
          <w:p w14:paraId="694BA852"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59</w:t>
            </w:r>
          </w:p>
        </w:tc>
        <w:tc>
          <w:tcPr>
            <w:tcW w:w="567" w:type="dxa"/>
            <w:shd w:val="clear" w:color="auto" w:fill="auto"/>
          </w:tcPr>
          <w:p w14:paraId="1685403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96</w:t>
            </w:r>
          </w:p>
        </w:tc>
        <w:tc>
          <w:tcPr>
            <w:tcW w:w="567" w:type="dxa"/>
            <w:shd w:val="clear" w:color="auto" w:fill="auto"/>
          </w:tcPr>
          <w:p w14:paraId="10FE0D9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249</w:t>
            </w:r>
          </w:p>
        </w:tc>
        <w:tc>
          <w:tcPr>
            <w:tcW w:w="567" w:type="dxa"/>
            <w:shd w:val="clear" w:color="auto" w:fill="auto"/>
          </w:tcPr>
          <w:p w14:paraId="7D5C6B3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210</w:t>
            </w:r>
          </w:p>
        </w:tc>
        <w:tc>
          <w:tcPr>
            <w:tcW w:w="567" w:type="dxa"/>
            <w:shd w:val="clear" w:color="auto" w:fill="auto"/>
          </w:tcPr>
          <w:p w14:paraId="5D8A058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56</w:t>
            </w:r>
          </w:p>
        </w:tc>
        <w:tc>
          <w:tcPr>
            <w:tcW w:w="567" w:type="dxa"/>
            <w:shd w:val="clear" w:color="auto" w:fill="auto"/>
          </w:tcPr>
          <w:p w14:paraId="13020EB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156</w:t>
            </w:r>
          </w:p>
        </w:tc>
        <w:tc>
          <w:tcPr>
            <w:tcW w:w="567" w:type="dxa"/>
            <w:shd w:val="clear" w:color="auto" w:fill="auto"/>
          </w:tcPr>
          <w:p w14:paraId="50FA5432"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320</w:t>
            </w:r>
          </w:p>
        </w:tc>
        <w:tc>
          <w:tcPr>
            <w:tcW w:w="567" w:type="dxa"/>
            <w:shd w:val="clear" w:color="auto" w:fill="auto"/>
          </w:tcPr>
          <w:p w14:paraId="2E7CEF5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302</w:t>
            </w:r>
          </w:p>
        </w:tc>
        <w:tc>
          <w:tcPr>
            <w:tcW w:w="567" w:type="dxa"/>
            <w:shd w:val="clear" w:color="auto" w:fill="auto"/>
          </w:tcPr>
          <w:p w14:paraId="09F682A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303</w:t>
            </w:r>
          </w:p>
        </w:tc>
        <w:tc>
          <w:tcPr>
            <w:tcW w:w="567" w:type="dxa"/>
            <w:shd w:val="clear" w:color="auto" w:fill="auto"/>
          </w:tcPr>
          <w:p w14:paraId="50FFBE7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17</w:t>
            </w:r>
          </w:p>
        </w:tc>
        <w:tc>
          <w:tcPr>
            <w:tcW w:w="709" w:type="dxa"/>
            <w:shd w:val="clear" w:color="auto" w:fill="auto"/>
          </w:tcPr>
          <w:p w14:paraId="7E3A23EE"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52</w:t>
            </w:r>
          </w:p>
        </w:tc>
        <w:tc>
          <w:tcPr>
            <w:tcW w:w="850" w:type="dxa"/>
            <w:shd w:val="clear" w:color="auto" w:fill="auto"/>
          </w:tcPr>
          <w:p w14:paraId="17815FB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114</w:t>
            </w:r>
          </w:p>
        </w:tc>
      </w:tr>
      <w:tr w:rsidR="00BC7178" w:rsidRPr="00BC7178" w14:paraId="15CD531D" w14:textId="77777777" w:rsidTr="004B6DD0">
        <w:trPr>
          <w:cantSplit/>
          <w:trHeight w:val="706"/>
        </w:trPr>
        <w:tc>
          <w:tcPr>
            <w:tcW w:w="1413" w:type="dxa"/>
            <w:shd w:val="clear" w:color="auto" w:fill="auto"/>
          </w:tcPr>
          <w:p w14:paraId="4C36DC1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Community Services</w:t>
            </w:r>
          </w:p>
        </w:tc>
        <w:tc>
          <w:tcPr>
            <w:tcW w:w="567" w:type="dxa"/>
            <w:shd w:val="clear" w:color="auto" w:fill="auto"/>
          </w:tcPr>
          <w:p w14:paraId="6FA5388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95</w:t>
            </w:r>
          </w:p>
        </w:tc>
        <w:tc>
          <w:tcPr>
            <w:tcW w:w="567" w:type="dxa"/>
            <w:shd w:val="clear" w:color="auto" w:fill="auto"/>
          </w:tcPr>
          <w:p w14:paraId="3076E11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573</w:t>
            </w:r>
          </w:p>
        </w:tc>
        <w:tc>
          <w:tcPr>
            <w:tcW w:w="567" w:type="dxa"/>
            <w:shd w:val="clear" w:color="auto" w:fill="auto"/>
          </w:tcPr>
          <w:p w14:paraId="5BA6435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316</w:t>
            </w:r>
          </w:p>
        </w:tc>
        <w:tc>
          <w:tcPr>
            <w:tcW w:w="567" w:type="dxa"/>
            <w:shd w:val="clear" w:color="auto" w:fill="auto"/>
          </w:tcPr>
          <w:p w14:paraId="1472307B"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133</w:t>
            </w:r>
          </w:p>
        </w:tc>
        <w:tc>
          <w:tcPr>
            <w:tcW w:w="567" w:type="dxa"/>
            <w:shd w:val="clear" w:color="auto" w:fill="auto"/>
          </w:tcPr>
          <w:p w14:paraId="7BBAAA4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53</w:t>
            </w:r>
          </w:p>
        </w:tc>
        <w:tc>
          <w:tcPr>
            <w:tcW w:w="567" w:type="dxa"/>
            <w:shd w:val="clear" w:color="auto" w:fill="auto"/>
          </w:tcPr>
          <w:p w14:paraId="432396E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94</w:t>
            </w:r>
          </w:p>
        </w:tc>
        <w:tc>
          <w:tcPr>
            <w:tcW w:w="567" w:type="dxa"/>
            <w:shd w:val="clear" w:color="auto" w:fill="auto"/>
          </w:tcPr>
          <w:p w14:paraId="4761C4D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333</w:t>
            </w:r>
          </w:p>
        </w:tc>
        <w:tc>
          <w:tcPr>
            <w:tcW w:w="567" w:type="dxa"/>
            <w:shd w:val="clear" w:color="auto" w:fill="auto"/>
          </w:tcPr>
          <w:p w14:paraId="0CC9FFB2"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217</w:t>
            </w:r>
          </w:p>
        </w:tc>
        <w:tc>
          <w:tcPr>
            <w:tcW w:w="567" w:type="dxa"/>
            <w:shd w:val="clear" w:color="auto" w:fill="auto"/>
          </w:tcPr>
          <w:p w14:paraId="3C6305FD"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233</w:t>
            </w:r>
          </w:p>
        </w:tc>
        <w:tc>
          <w:tcPr>
            <w:tcW w:w="567" w:type="dxa"/>
            <w:shd w:val="clear" w:color="auto" w:fill="auto"/>
          </w:tcPr>
          <w:p w14:paraId="3DE988D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51</w:t>
            </w:r>
          </w:p>
        </w:tc>
        <w:tc>
          <w:tcPr>
            <w:tcW w:w="709" w:type="dxa"/>
            <w:shd w:val="clear" w:color="auto" w:fill="auto"/>
          </w:tcPr>
          <w:p w14:paraId="43334FF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129</w:t>
            </w:r>
          </w:p>
        </w:tc>
        <w:tc>
          <w:tcPr>
            <w:tcW w:w="850" w:type="dxa"/>
            <w:shd w:val="clear" w:color="auto" w:fill="auto"/>
          </w:tcPr>
          <w:p w14:paraId="2290530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124</w:t>
            </w:r>
          </w:p>
        </w:tc>
      </w:tr>
      <w:tr w:rsidR="00BC7178" w:rsidRPr="00BC7178" w14:paraId="7BCF2962" w14:textId="77777777" w:rsidTr="004B6DD0">
        <w:trPr>
          <w:cantSplit/>
          <w:trHeight w:val="706"/>
        </w:trPr>
        <w:tc>
          <w:tcPr>
            <w:tcW w:w="1413" w:type="dxa"/>
            <w:shd w:val="clear" w:color="auto" w:fill="E2EFD9"/>
          </w:tcPr>
          <w:p w14:paraId="00FA3BC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TOTAL</w:t>
            </w:r>
          </w:p>
        </w:tc>
        <w:tc>
          <w:tcPr>
            <w:tcW w:w="567" w:type="dxa"/>
            <w:shd w:val="clear" w:color="auto" w:fill="E2EFD9"/>
          </w:tcPr>
          <w:p w14:paraId="1AD41CA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238</w:t>
            </w:r>
          </w:p>
        </w:tc>
        <w:tc>
          <w:tcPr>
            <w:tcW w:w="567" w:type="dxa"/>
            <w:shd w:val="clear" w:color="auto" w:fill="E2EFD9"/>
          </w:tcPr>
          <w:p w14:paraId="565B367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952</w:t>
            </w:r>
          </w:p>
        </w:tc>
        <w:tc>
          <w:tcPr>
            <w:tcW w:w="567" w:type="dxa"/>
            <w:shd w:val="clear" w:color="auto" w:fill="E2EFD9"/>
          </w:tcPr>
          <w:p w14:paraId="044445E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740</w:t>
            </w:r>
          </w:p>
        </w:tc>
        <w:tc>
          <w:tcPr>
            <w:tcW w:w="567" w:type="dxa"/>
            <w:shd w:val="clear" w:color="auto" w:fill="E2EFD9"/>
          </w:tcPr>
          <w:p w14:paraId="4A39D38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530</w:t>
            </w:r>
          </w:p>
        </w:tc>
        <w:tc>
          <w:tcPr>
            <w:tcW w:w="567" w:type="dxa"/>
            <w:shd w:val="clear" w:color="auto" w:fill="E2EFD9"/>
          </w:tcPr>
          <w:p w14:paraId="2773E4F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197</w:t>
            </w:r>
          </w:p>
        </w:tc>
        <w:tc>
          <w:tcPr>
            <w:tcW w:w="567" w:type="dxa"/>
            <w:shd w:val="clear" w:color="auto" w:fill="E2EFD9"/>
          </w:tcPr>
          <w:p w14:paraId="242491A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397</w:t>
            </w:r>
          </w:p>
        </w:tc>
        <w:tc>
          <w:tcPr>
            <w:tcW w:w="567" w:type="dxa"/>
            <w:shd w:val="clear" w:color="auto" w:fill="E2EFD9"/>
          </w:tcPr>
          <w:p w14:paraId="29F59CE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867</w:t>
            </w:r>
          </w:p>
        </w:tc>
        <w:tc>
          <w:tcPr>
            <w:tcW w:w="567" w:type="dxa"/>
            <w:shd w:val="clear" w:color="auto" w:fill="E2EFD9"/>
          </w:tcPr>
          <w:p w14:paraId="4E90F17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788</w:t>
            </w:r>
          </w:p>
        </w:tc>
        <w:tc>
          <w:tcPr>
            <w:tcW w:w="567" w:type="dxa"/>
            <w:shd w:val="clear" w:color="auto" w:fill="E2EFD9"/>
          </w:tcPr>
          <w:p w14:paraId="298CD1E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776</w:t>
            </w:r>
          </w:p>
        </w:tc>
        <w:tc>
          <w:tcPr>
            <w:tcW w:w="567" w:type="dxa"/>
            <w:shd w:val="clear" w:color="auto" w:fill="E2EFD9"/>
          </w:tcPr>
          <w:p w14:paraId="1A5E4D9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82</w:t>
            </w:r>
          </w:p>
        </w:tc>
        <w:tc>
          <w:tcPr>
            <w:tcW w:w="709" w:type="dxa"/>
            <w:shd w:val="clear" w:color="auto" w:fill="E2EFD9"/>
          </w:tcPr>
          <w:p w14:paraId="2ED2465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181</w:t>
            </w:r>
          </w:p>
        </w:tc>
        <w:tc>
          <w:tcPr>
            <w:tcW w:w="850" w:type="dxa"/>
            <w:shd w:val="clear" w:color="auto" w:fill="E2EFD9"/>
          </w:tcPr>
          <w:p w14:paraId="53E10D7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282</w:t>
            </w:r>
          </w:p>
        </w:tc>
      </w:tr>
      <w:tr w:rsidR="00BC7178" w:rsidRPr="00BC7178" w14:paraId="5E775ED4" w14:textId="77777777" w:rsidTr="004B6DD0">
        <w:trPr>
          <w:cantSplit/>
          <w:trHeight w:val="706"/>
        </w:trPr>
        <w:tc>
          <w:tcPr>
            <w:tcW w:w="1413" w:type="dxa"/>
            <w:shd w:val="clear" w:color="auto" w:fill="92D050"/>
          </w:tcPr>
          <w:p w14:paraId="55737E8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Overall total </w:t>
            </w:r>
          </w:p>
        </w:tc>
        <w:tc>
          <w:tcPr>
            <w:tcW w:w="7229" w:type="dxa"/>
            <w:gridSpan w:val="12"/>
            <w:shd w:val="clear" w:color="auto" w:fill="92D050"/>
          </w:tcPr>
          <w:p w14:paraId="4ACABB1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6 030</w:t>
            </w:r>
          </w:p>
        </w:tc>
      </w:tr>
    </w:tbl>
    <w:p w14:paraId="247DDB2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p w14:paraId="0B4E70B2"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p w14:paraId="5B460F3D" w14:textId="77777777" w:rsidR="00BC7178" w:rsidRPr="00BC7178" w:rsidRDefault="00BC7178" w:rsidP="00BC7178">
      <w:pPr>
        <w:spacing w:before="200" w:line="360" w:lineRule="auto"/>
        <w:jc w:val="both"/>
        <w:rPr>
          <w:rFonts w:ascii="Arial" w:eastAsia="Calibri" w:hAnsi="Arial" w:cs="Arial"/>
          <w:b/>
          <w:bCs/>
          <w:noProof/>
          <w:sz w:val="22"/>
          <w:szCs w:val="22"/>
          <w:lang w:bidi="en-US"/>
        </w:rPr>
      </w:pPr>
      <w:r w:rsidRPr="00BC7178">
        <w:rPr>
          <w:rFonts w:ascii="Arial" w:eastAsia="Calibri" w:hAnsi="Arial" w:cs="Arial"/>
          <w:b/>
          <w:bCs/>
          <w:noProof/>
          <w:sz w:val="22"/>
          <w:szCs w:val="22"/>
          <w:lang w:bidi="en-US"/>
        </w:rPr>
        <w:t>SUSPENDED EMPLOYEES for 2019/20</w:t>
      </w:r>
    </w:p>
    <w:tbl>
      <w:tblPr>
        <w:tblW w:w="8529" w:type="dxa"/>
        <w:tblInd w:w="113" w:type="dxa"/>
        <w:tblLook w:val="04A0" w:firstRow="1" w:lastRow="0" w:firstColumn="1" w:lastColumn="0" w:noHBand="0" w:noVBand="1"/>
      </w:tblPr>
      <w:tblGrid>
        <w:gridCol w:w="2760"/>
        <w:gridCol w:w="2980"/>
        <w:gridCol w:w="2789"/>
      </w:tblGrid>
      <w:tr w:rsidR="00BC7178" w:rsidRPr="00BC7178" w14:paraId="7BFBDFA8" w14:textId="77777777" w:rsidTr="00696514">
        <w:trPr>
          <w:trHeight w:val="315"/>
          <w:tblHeader/>
        </w:trPr>
        <w:tc>
          <w:tcPr>
            <w:tcW w:w="2760" w:type="dxa"/>
            <w:tcBorders>
              <w:top w:val="single" w:sz="4" w:space="0" w:color="auto"/>
              <w:left w:val="single" w:sz="4" w:space="0" w:color="auto"/>
              <w:bottom w:val="single" w:sz="4" w:space="0" w:color="auto"/>
              <w:right w:val="single" w:sz="4" w:space="0" w:color="auto"/>
            </w:tcBorders>
            <w:shd w:val="clear" w:color="auto" w:fill="92D050"/>
            <w:vAlign w:val="bottom"/>
            <w:hideMark/>
          </w:tcPr>
          <w:p w14:paraId="29C3884E" w14:textId="77777777" w:rsidR="00BC7178" w:rsidRPr="00BC7178" w:rsidRDefault="00BC7178" w:rsidP="00BC7178">
            <w:pPr>
              <w:spacing w:before="200" w:line="360" w:lineRule="auto"/>
              <w:jc w:val="both"/>
              <w:rPr>
                <w:rFonts w:ascii="Arial" w:eastAsia="Calibri" w:hAnsi="Arial" w:cs="Arial"/>
                <w:b/>
                <w:bCs/>
                <w:noProof/>
                <w:sz w:val="22"/>
                <w:szCs w:val="22"/>
                <w:lang w:bidi="en-US"/>
              </w:rPr>
            </w:pPr>
            <w:r w:rsidRPr="00BC7178">
              <w:rPr>
                <w:rFonts w:ascii="Arial" w:eastAsia="Calibri" w:hAnsi="Arial" w:cs="Arial"/>
                <w:b/>
                <w:bCs/>
                <w:noProof/>
                <w:sz w:val="22"/>
                <w:szCs w:val="22"/>
                <w:lang w:bidi="en-US"/>
              </w:rPr>
              <w:t>DEPARTMENT</w:t>
            </w:r>
          </w:p>
        </w:tc>
        <w:tc>
          <w:tcPr>
            <w:tcW w:w="2980" w:type="dxa"/>
            <w:tcBorders>
              <w:top w:val="single" w:sz="4" w:space="0" w:color="auto"/>
              <w:left w:val="nil"/>
              <w:bottom w:val="single" w:sz="4" w:space="0" w:color="auto"/>
              <w:right w:val="single" w:sz="4" w:space="0" w:color="auto"/>
            </w:tcBorders>
            <w:shd w:val="clear" w:color="auto" w:fill="92D050"/>
            <w:vAlign w:val="bottom"/>
            <w:hideMark/>
          </w:tcPr>
          <w:p w14:paraId="4D50D673" w14:textId="77777777" w:rsidR="00BC7178" w:rsidRPr="00BC7178" w:rsidRDefault="00BC7178" w:rsidP="00BC7178">
            <w:pPr>
              <w:spacing w:before="200" w:line="360" w:lineRule="auto"/>
              <w:jc w:val="both"/>
              <w:rPr>
                <w:rFonts w:ascii="Arial" w:eastAsia="Calibri" w:hAnsi="Arial" w:cs="Arial"/>
                <w:b/>
                <w:bCs/>
                <w:noProof/>
                <w:sz w:val="22"/>
                <w:szCs w:val="22"/>
                <w:lang w:bidi="en-US"/>
              </w:rPr>
            </w:pPr>
            <w:r w:rsidRPr="00BC7178">
              <w:rPr>
                <w:rFonts w:ascii="Arial" w:eastAsia="Calibri" w:hAnsi="Arial" w:cs="Arial"/>
                <w:b/>
                <w:bCs/>
                <w:noProof/>
                <w:sz w:val="22"/>
                <w:szCs w:val="22"/>
                <w:lang w:bidi="en-US"/>
              </w:rPr>
              <w:t>MISCONDUCT</w:t>
            </w:r>
          </w:p>
        </w:tc>
        <w:tc>
          <w:tcPr>
            <w:tcW w:w="2789" w:type="dxa"/>
            <w:tcBorders>
              <w:top w:val="single" w:sz="4" w:space="0" w:color="auto"/>
              <w:left w:val="nil"/>
              <w:bottom w:val="single" w:sz="4" w:space="0" w:color="auto"/>
              <w:right w:val="single" w:sz="4" w:space="0" w:color="auto"/>
            </w:tcBorders>
            <w:shd w:val="clear" w:color="auto" w:fill="92D050"/>
            <w:vAlign w:val="bottom"/>
            <w:hideMark/>
          </w:tcPr>
          <w:p w14:paraId="313FE9DF" w14:textId="77777777" w:rsidR="00BC7178" w:rsidRPr="00BC7178" w:rsidRDefault="00BC7178" w:rsidP="00BC7178">
            <w:pPr>
              <w:spacing w:before="200" w:line="360" w:lineRule="auto"/>
              <w:jc w:val="both"/>
              <w:rPr>
                <w:rFonts w:ascii="Arial" w:eastAsia="Calibri" w:hAnsi="Arial" w:cs="Arial"/>
                <w:b/>
                <w:bCs/>
                <w:noProof/>
                <w:sz w:val="22"/>
                <w:szCs w:val="22"/>
                <w:lang w:bidi="en-US"/>
              </w:rPr>
            </w:pPr>
            <w:r w:rsidRPr="00BC7178">
              <w:rPr>
                <w:rFonts w:ascii="Arial" w:eastAsia="Calibri" w:hAnsi="Arial" w:cs="Arial"/>
                <w:b/>
                <w:bCs/>
                <w:noProof/>
                <w:sz w:val="22"/>
                <w:szCs w:val="22"/>
                <w:lang w:bidi="en-US"/>
              </w:rPr>
              <w:t>SUSPENSION DATE</w:t>
            </w:r>
          </w:p>
        </w:tc>
      </w:tr>
      <w:tr w:rsidR="00BC7178" w:rsidRPr="00BC7178" w14:paraId="236F5946" w14:textId="77777777" w:rsidTr="00696514">
        <w:trPr>
          <w:trHeight w:val="300"/>
        </w:trPr>
        <w:tc>
          <w:tcPr>
            <w:tcW w:w="2760" w:type="dxa"/>
            <w:tcBorders>
              <w:top w:val="nil"/>
              <w:left w:val="single" w:sz="4" w:space="0" w:color="auto"/>
              <w:bottom w:val="single" w:sz="4" w:space="0" w:color="auto"/>
              <w:right w:val="single" w:sz="4" w:space="0" w:color="auto"/>
            </w:tcBorders>
            <w:shd w:val="clear" w:color="auto" w:fill="auto"/>
            <w:noWrap/>
            <w:vAlign w:val="bottom"/>
          </w:tcPr>
          <w:p w14:paraId="08C03376"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Community Services (Traffic Section)</w:t>
            </w:r>
          </w:p>
        </w:tc>
        <w:tc>
          <w:tcPr>
            <w:tcW w:w="2980" w:type="dxa"/>
            <w:tcBorders>
              <w:top w:val="nil"/>
              <w:left w:val="nil"/>
              <w:bottom w:val="single" w:sz="4" w:space="0" w:color="auto"/>
              <w:right w:val="single" w:sz="4" w:space="0" w:color="auto"/>
            </w:tcBorders>
            <w:shd w:val="clear" w:color="auto" w:fill="auto"/>
            <w:noWrap/>
            <w:vAlign w:val="bottom"/>
          </w:tcPr>
          <w:p w14:paraId="5082DA0F"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Fraud and Theft</w:t>
            </w:r>
          </w:p>
        </w:tc>
        <w:tc>
          <w:tcPr>
            <w:tcW w:w="2789" w:type="dxa"/>
            <w:tcBorders>
              <w:top w:val="nil"/>
              <w:left w:val="nil"/>
              <w:bottom w:val="single" w:sz="4" w:space="0" w:color="auto"/>
              <w:right w:val="single" w:sz="4" w:space="0" w:color="auto"/>
            </w:tcBorders>
            <w:shd w:val="clear" w:color="auto" w:fill="auto"/>
            <w:noWrap/>
            <w:vAlign w:val="bottom"/>
          </w:tcPr>
          <w:p w14:paraId="46F44106"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29 May 2019</w:t>
            </w:r>
          </w:p>
        </w:tc>
      </w:tr>
      <w:tr w:rsidR="00BC7178" w:rsidRPr="00BC7178" w14:paraId="2C624956" w14:textId="77777777" w:rsidTr="00696514">
        <w:trPr>
          <w:trHeight w:val="300"/>
        </w:trPr>
        <w:tc>
          <w:tcPr>
            <w:tcW w:w="2760" w:type="dxa"/>
            <w:tcBorders>
              <w:top w:val="nil"/>
              <w:left w:val="single" w:sz="4" w:space="0" w:color="auto"/>
              <w:bottom w:val="single" w:sz="4" w:space="0" w:color="auto"/>
              <w:right w:val="single" w:sz="4" w:space="0" w:color="auto"/>
            </w:tcBorders>
            <w:shd w:val="clear" w:color="auto" w:fill="auto"/>
            <w:noWrap/>
            <w:vAlign w:val="bottom"/>
          </w:tcPr>
          <w:p w14:paraId="01C0A0F5"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Community Services (Traffic Section)</w:t>
            </w:r>
          </w:p>
        </w:tc>
        <w:tc>
          <w:tcPr>
            <w:tcW w:w="2980" w:type="dxa"/>
            <w:tcBorders>
              <w:top w:val="nil"/>
              <w:left w:val="nil"/>
              <w:bottom w:val="single" w:sz="4" w:space="0" w:color="auto"/>
              <w:right w:val="single" w:sz="4" w:space="0" w:color="auto"/>
            </w:tcBorders>
            <w:shd w:val="clear" w:color="auto" w:fill="auto"/>
            <w:noWrap/>
            <w:vAlign w:val="bottom"/>
          </w:tcPr>
          <w:p w14:paraId="55EB9844"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 xml:space="preserve">Fraud and Theft </w:t>
            </w:r>
          </w:p>
        </w:tc>
        <w:tc>
          <w:tcPr>
            <w:tcW w:w="2789" w:type="dxa"/>
            <w:tcBorders>
              <w:top w:val="nil"/>
              <w:left w:val="nil"/>
              <w:bottom w:val="single" w:sz="4" w:space="0" w:color="auto"/>
              <w:right w:val="single" w:sz="4" w:space="0" w:color="auto"/>
            </w:tcBorders>
            <w:shd w:val="clear" w:color="auto" w:fill="auto"/>
            <w:noWrap/>
            <w:vAlign w:val="bottom"/>
          </w:tcPr>
          <w:p w14:paraId="4A3D4A90"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29 May 2019</w:t>
            </w:r>
          </w:p>
        </w:tc>
      </w:tr>
      <w:tr w:rsidR="00BC7178" w:rsidRPr="00BC7178" w14:paraId="500AE0F5" w14:textId="77777777" w:rsidTr="00696514">
        <w:trPr>
          <w:trHeight w:val="300"/>
        </w:trPr>
        <w:tc>
          <w:tcPr>
            <w:tcW w:w="2760" w:type="dxa"/>
            <w:tcBorders>
              <w:top w:val="nil"/>
              <w:left w:val="single" w:sz="4" w:space="0" w:color="auto"/>
              <w:bottom w:val="single" w:sz="4" w:space="0" w:color="auto"/>
              <w:right w:val="single" w:sz="4" w:space="0" w:color="auto"/>
            </w:tcBorders>
            <w:shd w:val="clear" w:color="auto" w:fill="auto"/>
            <w:noWrap/>
            <w:vAlign w:val="bottom"/>
          </w:tcPr>
          <w:p w14:paraId="51A4259C"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lastRenderedPageBreak/>
              <w:t xml:space="preserve">Different Departments </w:t>
            </w:r>
          </w:p>
        </w:tc>
        <w:tc>
          <w:tcPr>
            <w:tcW w:w="2980" w:type="dxa"/>
            <w:tcBorders>
              <w:top w:val="nil"/>
              <w:left w:val="nil"/>
              <w:bottom w:val="single" w:sz="4" w:space="0" w:color="auto"/>
              <w:right w:val="single" w:sz="4" w:space="0" w:color="auto"/>
            </w:tcBorders>
            <w:shd w:val="clear" w:color="auto" w:fill="auto"/>
            <w:noWrap/>
            <w:vAlign w:val="bottom"/>
          </w:tcPr>
          <w:p w14:paraId="2143A272"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 xml:space="preserve">Gross misconduct: Unprotected strike </w:t>
            </w:r>
          </w:p>
        </w:tc>
        <w:tc>
          <w:tcPr>
            <w:tcW w:w="2789" w:type="dxa"/>
            <w:tcBorders>
              <w:top w:val="nil"/>
              <w:left w:val="nil"/>
              <w:bottom w:val="single" w:sz="4" w:space="0" w:color="auto"/>
              <w:right w:val="single" w:sz="4" w:space="0" w:color="auto"/>
            </w:tcBorders>
            <w:shd w:val="clear" w:color="auto" w:fill="auto"/>
            <w:noWrap/>
            <w:vAlign w:val="bottom"/>
          </w:tcPr>
          <w:p w14:paraId="3ABBC1E9"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26 September 2019: 223 employees were suspended</w:t>
            </w:r>
          </w:p>
        </w:tc>
      </w:tr>
      <w:tr w:rsidR="00BC7178" w:rsidRPr="00BC7178" w14:paraId="3909655A" w14:textId="77777777" w:rsidTr="00696514">
        <w:trPr>
          <w:trHeight w:val="300"/>
        </w:trPr>
        <w:tc>
          <w:tcPr>
            <w:tcW w:w="2760" w:type="dxa"/>
            <w:tcBorders>
              <w:top w:val="nil"/>
              <w:left w:val="single" w:sz="4" w:space="0" w:color="auto"/>
              <w:bottom w:val="single" w:sz="4" w:space="0" w:color="auto"/>
              <w:right w:val="single" w:sz="4" w:space="0" w:color="auto"/>
            </w:tcBorders>
            <w:shd w:val="clear" w:color="auto" w:fill="auto"/>
            <w:vAlign w:val="bottom"/>
          </w:tcPr>
          <w:p w14:paraId="4C6504A0"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Community Services (Waste)</w:t>
            </w:r>
          </w:p>
        </w:tc>
        <w:tc>
          <w:tcPr>
            <w:tcW w:w="2980" w:type="dxa"/>
            <w:tcBorders>
              <w:top w:val="nil"/>
              <w:left w:val="nil"/>
              <w:bottom w:val="single" w:sz="4" w:space="0" w:color="auto"/>
              <w:right w:val="single" w:sz="4" w:space="0" w:color="auto"/>
            </w:tcBorders>
            <w:shd w:val="clear" w:color="auto" w:fill="auto"/>
            <w:noWrap/>
            <w:vAlign w:val="bottom"/>
          </w:tcPr>
          <w:p w14:paraId="5A6F3DFF"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 xml:space="preserve">Gross negligent and being under the influence of alcohol </w:t>
            </w:r>
          </w:p>
        </w:tc>
        <w:tc>
          <w:tcPr>
            <w:tcW w:w="2789" w:type="dxa"/>
            <w:tcBorders>
              <w:top w:val="nil"/>
              <w:left w:val="nil"/>
              <w:bottom w:val="single" w:sz="4" w:space="0" w:color="auto"/>
              <w:right w:val="single" w:sz="4" w:space="0" w:color="auto"/>
            </w:tcBorders>
            <w:shd w:val="clear" w:color="auto" w:fill="auto"/>
            <w:noWrap/>
            <w:vAlign w:val="bottom"/>
          </w:tcPr>
          <w:p w14:paraId="78AA5199"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06 November 2019</w:t>
            </w:r>
          </w:p>
        </w:tc>
      </w:tr>
      <w:tr w:rsidR="00BC7178" w:rsidRPr="00BC7178" w14:paraId="30B4EAE6" w14:textId="77777777" w:rsidTr="00696514">
        <w:trPr>
          <w:trHeight w:val="300"/>
        </w:trPr>
        <w:tc>
          <w:tcPr>
            <w:tcW w:w="2760" w:type="dxa"/>
            <w:tcBorders>
              <w:top w:val="nil"/>
              <w:left w:val="single" w:sz="4" w:space="0" w:color="auto"/>
              <w:bottom w:val="single" w:sz="4" w:space="0" w:color="auto"/>
              <w:right w:val="single" w:sz="4" w:space="0" w:color="auto"/>
            </w:tcBorders>
            <w:shd w:val="clear" w:color="auto" w:fill="auto"/>
            <w:vAlign w:val="bottom"/>
          </w:tcPr>
          <w:p w14:paraId="3881F075"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Community Services (traffic)</w:t>
            </w:r>
          </w:p>
        </w:tc>
        <w:tc>
          <w:tcPr>
            <w:tcW w:w="2980" w:type="dxa"/>
            <w:tcBorders>
              <w:top w:val="nil"/>
              <w:left w:val="nil"/>
              <w:bottom w:val="single" w:sz="4" w:space="0" w:color="auto"/>
              <w:right w:val="single" w:sz="4" w:space="0" w:color="auto"/>
            </w:tcBorders>
            <w:shd w:val="clear" w:color="auto" w:fill="auto"/>
            <w:noWrap/>
            <w:vAlign w:val="bottom"/>
          </w:tcPr>
          <w:p w14:paraId="6BF28C45"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Gross insubornation</w:t>
            </w:r>
          </w:p>
        </w:tc>
        <w:tc>
          <w:tcPr>
            <w:tcW w:w="2789" w:type="dxa"/>
            <w:tcBorders>
              <w:top w:val="nil"/>
              <w:left w:val="nil"/>
              <w:bottom w:val="single" w:sz="4" w:space="0" w:color="auto"/>
              <w:right w:val="single" w:sz="4" w:space="0" w:color="auto"/>
            </w:tcBorders>
            <w:shd w:val="clear" w:color="auto" w:fill="auto"/>
            <w:noWrap/>
            <w:vAlign w:val="bottom"/>
          </w:tcPr>
          <w:p w14:paraId="52FC361D"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12 November 2019</w:t>
            </w:r>
          </w:p>
        </w:tc>
      </w:tr>
      <w:tr w:rsidR="00BC7178" w:rsidRPr="00BC7178" w14:paraId="0A32DDB3" w14:textId="77777777" w:rsidTr="00696514">
        <w:trPr>
          <w:trHeight w:val="300"/>
        </w:trPr>
        <w:tc>
          <w:tcPr>
            <w:tcW w:w="2760" w:type="dxa"/>
            <w:tcBorders>
              <w:top w:val="nil"/>
              <w:left w:val="single" w:sz="4" w:space="0" w:color="auto"/>
              <w:bottom w:val="single" w:sz="4" w:space="0" w:color="auto"/>
              <w:right w:val="single" w:sz="4" w:space="0" w:color="auto"/>
            </w:tcBorders>
            <w:shd w:val="clear" w:color="auto" w:fill="auto"/>
            <w:vAlign w:val="bottom"/>
          </w:tcPr>
          <w:p w14:paraId="27A456C4"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BTO</w:t>
            </w:r>
          </w:p>
        </w:tc>
        <w:tc>
          <w:tcPr>
            <w:tcW w:w="2980" w:type="dxa"/>
            <w:tcBorders>
              <w:top w:val="nil"/>
              <w:left w:val="nil"/>
              <w:bottom w:val="single" w:sz="4" w:space="0" w:color="auto"/>
              <w:right w:val="single" w:sz="4" w:space="0" w:color="auto"/>
            </w:tcBorders>
            <w:shd w:val="clear" w:color="auto" w:fill="auto"/>
            <w:noWrap/>
            <w:vAlign w:val="bottom"/>
          </w:tcPr>
          <w:p w14:paraId="66A1758B"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 xml:space="preserve">Fraud and Theft </w:t>
            </w:r>
          </w:p>
        </w:tc>
        <w:tc>
          <w:tcPr>
            <w:tcW w:w="2789" w:type="dxa"/>
            <w:tcBorders>
              <w:top w:val="nil"/>
              <w:left w:val="nil"/>
              <w:bottom w:val="single" w:sz="4" w:space="0" w:color="auto"/>
              <w:right w:val="single" w:sz="4" w:space="0" w:color="auto"/>
            </w:tcBorders>
            <w:shd w:val="clear" w:color="auto" w:fill="auto"/>
            <w:noWrap/>
            <w:vAlign w:val="bottom"/>
          </w:tcPr>
          <w:p w14:paraId="5B273541"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02 December 2019</w:t>
            </w:r>
          </w:p>
        </w:tc>
      </w:tr>
      <w:tr w:rsidR="00BC7178" w:rsidRPr="00BC7178" w14:paraId="6168953B" w14:textId="77777777" w:rsidTr="00696514">
        <w:trPr>
          <w:trHeight w:val="300"/>
        </w:trPr>
        <w:tc>
          <w:tcPr>
            <w:tcW w:w="2760" w:type="dxa"/>
            <w:tcBorders>
              <w:top w:val="nil"/>
              <w:left w:val="single" w:sz="4" w:space="0" w:color="auto"/>
              <w:bottom w:val="single" w:sz="4" w:space="0" w:color="auto"/>
              <w:right w:val="single" w:sz="4" w:space="0" w:color="auto"/>
            </w:tcBorders>
            <w:shd w:val="clear" w:color="auto" w:fill="auto"/>
            <w:vAlign w:val="bottom"/>
          </w:tcPr>
          <w:p w14:paraId="5C6FE2C2"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 xml:space="preserve">Technical Services  </w:t>
            </w:r>
          </w:p>
        </w:tc>
        <w:tc>
          <w:tcPr>
            <w:tcW w:w="2980" w:type="dxa"/>
            <w:tcBorders>
              <w:top w:val="nil"/>
              <w:left w:val="nil"/>
              <w:bottom w:val="single" w:sz="4" w:space="0" w:color="auto"/>
              <w:right w:val="single" w:sz="4" w:space="0" w:color="auto"/>
            </w:tcBorders>
            <w:shd w:val="clear" w:color="auto" w:fill="auto"/>
            <w:noWrap/>
            <w:vAlign w:val="bottom"/>
          </w:tcPr>
          <w:p w14:paraId="4B5B184C"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 xml:space="preserve">Act of the best interest of the Municipality and in such a way the credibility and integrity of the municipality is not compromised  </w:t>
            </w:r>
          </w:p>
        </w:tc>
        <w:tc>
          <w:tcPr>
            <w:tcW w:w="2789" w:type="dxa"/>
            <w:tcBorders>
              <w:top w:val="nil"/>
              <w:left w:val="nil"/>
              <w:bottom w:val="single" w:sz="4" w:space="0" w:color="auto"/>
              <w:right w:val="single" w:sz="4" w:space="0" w:color="auto"/>
            </w:tcBorders>
            <w:shd w:val="clear" w:color="auto" w:fill="auto"/>
            <w:noWrap/>
            <w:vAlign w:val="bottom"/>
          </w:tcPr>
          <w:p w14:paraId="00C00410"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30 September 2019</w:t>
            </w:r>
          </w:p>
        </w:tc>
      </w:tr>
      <w:tr w:rsidR="00BC7178" w:rsidRPr="00BC7178" w14:paraId="1C76E480" w14:textId="77777777" w:rsidTr="00696514">
        <w:trPr>
          <w:trHeight w:val="300"/>
        </w:trPr>
        <w:tc>
          <w:tcPr>
            <w:tcW w:w="2760" w:type="dxa"/>
            <w:tcBorders>
              <w:top w:val="nil"/>
              <w:left w:val="single" w:sz="4" w:space="0" w:color="auto"/>
              <w:bottom w:val="single" w:sz="4" w:space="0" w:color="auto"/>
              <w:right w:val="single" w:sz="4" w:space="0" w:color="auto"/>
            </w:tcBorders>
            <w:shd w:val="clear" w:color="auto" w:fill="auto"/>
            <w:vAlign w:val="bottom"/>
          </w:tcPr>
          <w:p w14:paraId="0431D3DA"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MM (Speaker’s office)</w:t>
            </w:r>
          </w:p>
        </w:tc>
        <w:tc>
          <w:tcPr>
            <w:tcW w:w="2980" w:type="dxa"/>
            <w:tcBorders>
              <w:top w:val="nil"/>
              <w:left w:val="nil"/>
              <w:bottom w:val="single" w:sz="4" w:space="0" w:color="auto"/>
              <w:right w:val="single" w:sz="4" w:space="0" w:color="auto"/>
            </w:tcBorders>
            <w:shd w:val="clear" w:color="auto" w:fill="auto"/>
            <w:noWrap/>
            <w:vAlign w:val="bottom"/>
          </w:tcPr>
          <w:p w14:paraId="069901DB"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Fraud and theft</w:t>
            </w:r>
          </w:p>
        </w:tc>
        <w:tc>
          <w:tcPr>
            <w:tcW w:w="2789" w:type="dxa"/>
            <w:tcBorders>
              <w:top w:val="nil"/>
              <w:left w:val="nil"/>
              <w:bottom w:val="single" w:sz="4" w:space="0" w:color="auto"/>
              <w:right w:val="single" w:sz="4" w:space="0" w:color="auto"/>
            </w:tcBorders>
            <w:shd w:val="clear" w:color="auto" w:fill="auto"/>
            <w:noWrap/>
            <w:vAlign w:val="bottom"/>
          </w:tcPr>
          <w:p w14:paraId="36E8CFC1" w14:textId="77777777" w:rsidR="00BC7178" w:rsidRPr="00BC7178" w:rsidRDefault="00BC7178" w:rsidP="00BC7178">
            <w:pPr>
              <w:spacing w:before="200" w:line="360" w:lineRule="auto"/>
              <w:jc w:val="both"/>
              <w:rPr>
                <w:rFonts w:ascii="Arial" w:eastAsia="Calibri" w:hAnsi="Arial" w:cs="Arial"/>
                <w:bCs/>
                <w:noProof/>
                <w:sz w:val="22"/>
                <w:szCs w:val="22"/>
                <w:lang w:bidi="en-US"/>
              </w:rPr>
            </w:pPr>
            <w:r w:rsidRPr="00BC7178">
              <w:rPr>
                <w:rFonts w:ascii="Arial" w:eastAsia="Calibri" w:hAnsi="Arial" w:cs="Arial"/>
                <w:bCs/>
                <w:noProof/>
                <w:sz w:val="22"/>
                <w:szCs w:val="22"/>
                <w:lang w:bidi="en-US"/>
              </w:rPr>
              <w:t>15 June 2020</w:t>
            </w:r>
          </w:p>
        </w:tc>
      </w:tr>
    </w:tbl>
    <w:p w14:paraId="1828BD9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p w14:paraId="6DFF3C4C" w14:textId="77777777" w:rsidR="00BC7178" w:rsidRPr="008D6EF7" w:rsidRDefault="00BC7178" w:rsidP="008D6EF7">
      <w:pPr>
        <w:pStyle w:val="Heading2"/>
      </w:pPr>
      <w:bookmarkStart w:id="298" w:name="_Toc30412225"/>
      <w:bookmarkStart w:id="299" w:name="_Toc51061330"/>
      <w:bookmarkStart w:id="300" w:name="_Toc51061392"/>
      <w:bookmarkStart w:id="301" w:name="_Toc67052287"/>
      <w:r w:rsidRPr="008D6EF7">
        <w:t>COMPONENT C SKILLS DEVELOPMENT</w:t>
      </w:r>
      <w:bookmarkEnd w:id="298"/>
      <w:bookmarkEnd w:id="299"/>
      <w:bookmarkEnd w:id="300"/>
      <w:bookmarkEnd w:id="301"/>
      <w:r w:rsidRPr="008D6EF7">
        <w:t xml:space="preserve"> </w:t>
      </w:r>
    </w:p>
    <w:p w14:paraId="73B93102" w14:textId="77777777" w:rsid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The Local Government Municipal Systems Act 32 of 2000 Section 68 (1) requires municipalities to develop their human resource capacity to a level that enables them to perform their functions and exercise their powers in an economical, effective, efficient and accountable way. Newcastle Municipality has developed the skills of its employees across all levels based on the approved work skills budget for the 2019/20 financial year. The table below reflects the training conducted for 2019/20.</w:t>
      </w:r>
    </w:p>
    <w:p w14:paraId="229A0E3E" w14:textId="77777777" w:rsidR="00696514" w:rsidRDefault="00696514" w:rsidP="00BC7178">
      <w:pPr>
        <w:spacing w:before="200" w:line="360" w:lineRule="auto"/>
        <w:jc w:val="both"/>
        <w:rPr>
          <w:rFonts w:ascii="Arial" w:eastAsia="Calibri" w:hAnsi="Arial" w:cs="Arial"/>
          <w:bCs/>
          <w:noProof/>
          <w:sz w:val="22"/>
          <w:szCs w:val="22"/>
          <w:lang w:val="en-US" w:bidi="en-US"/>
        </w:rPr>
      </w:pPr>
    </w:p>
    <w:p w14:paraId="0B212563" w14:textId="77777777" w:rsidR="00696514" w:rsidRPr="00BC7178" w:rsidRDefault="00696514" w:rsidP="00BC7178">
      <w:pPr>
        <w:spacing w:before="200" w:line="360" w:lineRule="auto"/>
        <w:jc w:val="both"/>
        <w:rPr>
          <w:rFonts w:ascii="Arial" w:eastAsia="Calibri" w:hAnsi="Arial" w:cs="Arial"/>
          <w:bCs/>
          <w:noProof/>
          <w:sz w:val="22"/>
          <w:szCs w:val="22"/>
          <w:lang w:val="en-US" w:bidi="en-US"/>
        </w:rPr>
      </w:pPr>
    </w:p>
    <w:p w14:paraId="11A3F7AC" w14:textId="77777777" w:rsidR="00BC7178" w:rsidRDefault="00696514" w:rsidP="00696514">
      <w:pPr>
        <w:pStyle w:val="Heading3"/>
        <w:rPr>
          <w:rFonts w:eastAsia="Calibri"/>
          <w:noProof/>
          <w:lang w:val="en-US" w:bidi="en-US"/>
        </w:rPr>
      </w:pPr>
      <w:bookmarkStart w:id="302" w:name="_Toc67052288"/>
      <w:r>
        <w:rPr>
          <w:rFonts w:eastAsia="Calibri"/>
          <w:noProof/>
          <w:lang w:val="en-US" w:bidi="en-US"/>
        </w:rPr>
        <w:lastRenderedPageBreak/>
        <w:t xml:space="preserve">4.5 </w:t>
      </w:r>
      <w:r w:rsidR="00BC7178" w:rsidRPr="00BC7178">
        <w:rPr>
          <w:rFonts w:eastAsia="Calibri"/>
          <w:noProof/>
          <w:lang w:val="en-US" w:bidi="en-US"/>
        </w:rPr>
        <w:t>SKILLS DEVELOPMENT</w:t>
      </w:r>
      <w:bookmarkEnd w:id="302"/>
    </w:p>
    <w:p w14:paraId="5A613782" w14:textId="77777777" w:rsidR="00696514" w:rsidRPr="00696514" w:rsidRDefault="00696514" w:rsidP="00696514">
      <w:pPr>
        <w:rPr>
          <w:lang w:val="en-US"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38"/>
        <w:gridCol w:w="684"/>
        <w:gridCol w:w="559"/>
        <w:gridCol w:w="537"/>
        <w:gridCol w:w="591"/>
        <w:gridCol w:w="614"/>
        <w:gridCol w:w="560"/>
        <w:gridCol w:w="537"/>
        <w:gridCol w:w="591"/>
        <w:gridCol w:w="560"/>
        <w:gridCol w:w="560"/>
        <w:gridCol w:w="498"/>
        <w:gridCol w:w="591"/>
        <w:gridCol w:w="795"/>
      </w:tblGrid>
      <w:tr w:rsidR="00BC7178" w:rsidRPr="00BC7178" w14:paraId="1C56670C" w14:textId="77777777" w:rsidTr="00BC7178">
        <w:tc>
          <w:tcPr>
            <w:tcW w:w="1638" w:type="dxa"/>
            <w:vMerge w:val="restart"/>
            <w:shd w:val="clear" w:color="auto" w:fill="92D050"/>
          </w:tcPr>
          <w:p w14:paraId="5E9B4EA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Occupational category </w:t>
            </w:r>
          </w:p>
        </w:tc>
        <w:tc>
          <w:tcPr>
            <w:tcW w:w="2371" w:type="dxa"/>
            <w:gridSpan w:val="4"/>
            <w:shd w:val="clear" w:color="auto" w:fill="92D050"/>
          </w:tcPr>
          <w:p w14:paraId="0724D04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Female</w:t>
            </w:r>
          </w:p>
        </w:tc>
        <w:tc>
          <w:tcPr>
            <w:tcW w:w="2302" w:type="dxa"/>
            <w:gridSpan w:val="4"/>
            <w:shd w:val="clear" w:color="auto" w:fill="92D050"/>
          </w:tcPr>
          <w:p w14:paraId="2A581B4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Male</w:t>
            </w:r>
          </w:p>
        </w:tc>
        <w:tc>
          <w:tcPr>
            <w:tcW w:w="2209" w:type="dxa"/>
            <w:gridSpan w:val="4"/>
            <w:shd w:val="clear" w:color="auto" w:fill="92D050"/>
          </w:tcPr>
          <w:p w14:paraId="111C201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Total </w:t>
            </w:r>
          </w:p>
        </w:tc>
        <w:tc>
          <w:tcPr>
            <w:tcW w:w="795" w:type="dxa"/>
            <w:vMerge w:val="restart"/>
            <w:shd w:val="clear" w:color="auto" w:fill="92D050"/>
          </w:tcPr>
          <w:p w14:paraId="7F07879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p w14:paraId="5EE8998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Total </w:t>
            </w:r>
          </w:p>
        </w:tc>
      </w:tr>
      <w:tr w:rsidR="00BC7178" w:rsidRPr="00BC7178" w14:paraId="78A61241" w14:textId="77777777" w:rsidTr="00BC7178">
        <w:tc>
          <w:tcPr>
            <w:tcW w:w="1638" w:type="dxa"/>
            <w:vMerge/>
            <w:shd w:val="clear" w:color="auto" w:fill="92D050"/>
          </w:tcPr>
          <w:p w14:paraId="39BC082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tc>
        <w:tc>
          <w:tcPr>
            <w:tcW w:w="684" w:type="dxa"/>
            <w:shd w:val="clear" w:color="auto" w:fill="92D050"/>
          </w:tcPr>
          <w:p w14:paraId="7D90D2D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A</w:t>
            </w:r>
          </w:p>
        </w:tc>
        <w:tc>
          <w:tcPr>
            <w:tcW w:w="559" w:type="dxa"/>
            <w:shd w:val="clear" w:color="auto" w:fill="92D050"/>
          </w:tcPr>
          <w:p w14:paraId="37F5A82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C</w:t>
            </w:r>
          </w:p>
        </w:tc>
        <w:tc>
          <w:tcPr>
            <w:tcW w:w="537" w:type="dxa"/>
            <w:shd w:val="clear" w:color="auto" w:fill="92D050"/>
          </w:tcPr>
          <w:p w14:paraId="6640810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I</w:t>
            </w:r>
          </w:p>
        </w:tc>
        <w:tc>
          <w:tcPr>
            <w:tcW w:w="591" w:type="dxa"/>
            <w:shd w:val="clear" w:color="auto" w:fill="92D050"/>
          </w:tcPr>
          <w:p w14:paraId="53A412A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W</w:t>
            </w:r>
          </w:p>
        </w:tc>
        <w:tc>
          <w:tcPr>
            <w:tcW w:w="614" w:type="dxa"/>
            <w:shd w:val="clear" w:color="auto" w:fill="92D050"/>
          </w:tcPr>
          <w:p w14:paraId="586DB58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A</w:t>
            </w:r>
          </w:p>
        </w:tc>
        <w:tc>
          <w:tcPr>
            <w:tcW w:w="560" w:type="dxa"/>
            <w:shd w:val="clear" w:color="auto" w:fill="92D050"/>
          </w:tcPr>
          <w:p w14:paraId="03DA538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C</w:t>
            </w:r>
          </w:p>
        </w:tc>
        <w:tc>
          <w:tcPr>
            <w:tcW w:w="537" w:type="dxa"/>
            <w:shd w:val="clear" w:color="auto" w:fill="92D050"/>
          </w:tcPr>
          <w:p w14:paraId="69C397E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I</w:t>
            </w:r>
          </w:p>
        </w:tc>
        <w:tc>
          <w:tcPr>
            <w:tcW w:w="591" w:type="dxa"/>
            <w:shd w:val="clear" w:color="auto" w:fill="92D050"/>
          </w:tcPr>
          <w:p w14:paraId="0FA6FFF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W</w:t>
            </w:r>
          </w:p>
        </w:tc>
        <w:tc>
          <w:tcPr>
            <w:tcW w:w="560" w:type="dxa"/>
            <w:shd w:val="clear" w:color="auto" w:fill="92D050"/>
          </w:tcPr>
          <w:p w14:paraId="14B65D0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A</w:t>
            </w:r>
          </w:p>
        </w:tc>
        <w:tc>
          <w:tcPr>
            <w:tcW w:w="560" w:type="dxa"/>
            <w:shd w:val="clear" w:color="auto" w:fill="92D050"/>
          </w:tcPr>
          <w:p w14:paraId="331CB00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C</w:t>
            </w:r>
          </w:p>
        </w:tc>
        <w:tc>
          <w:tcPr>
            <w:tcW w:w="498" w:type="dxa"/>
            <w:shd w:val="clear" w:color="auto" w:fill="92D050"/>
          </w:tcPr>
          <w:p w14:paraId="6E99395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I</w:t>
            </w:r>
          </w:p>
        </w:tc>
        <w:tc>
          <w:tcPr>
            <w:tcW w:w="591" w:type="dxa"/>
            <w:shd w:val="clear" w:color="auto" w:fill="92D050"/>
          </w:tcPr>
          <w:p w14:paraId="07394E5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W</w:t>
            </w:r>
          </w:p>
        </w:tc>
        <w:tc>
          <w:tcPr>
            <w:tcW w:w="795" w:type="dxa"/>
            <w:vMerge/>
            <w:shd w:val="clear" w:color="auto" w:fill="92D050"/>
          </w:tcPr>
          <w:p w14:paraId="3C7F3F2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tc>
      </w:tr>
      <w:tr w:rsidR="00BC7178" w:rsidRPr="00BC7178" w14:paraId="7FC07615" w14:textId="77777777" w:rsidTr="00BC7178">
        <w:tc>
          <w:tcPr>
            <w:tcW w:w="1638" w:type="dxa"/>
            <w:shd w:val="clear" w:color="auto" w:fill="92D050"/>
          </w:tcPr>
          <w:p w14:paraId="1617411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Legislators </w:t>
            </w:r>
          </w:p>
        </w:tc>
        <w:tc>
          <w:tcPr>
            <w:tcW w:w="684" w:type="dxa"/>
            <w:shd w:val="clear" w:color="auto" w:fill="auto"/>
          </w:tcPr>
          <w:p w14:paraId="15283A5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59" w:type="dxa"/>
            <w:shd w:val="clear" w:color="auto" w:fill="auto"/>
          </w:tcPr>
          <w:p w14:paraId="4351E2A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3772225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309BA05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614" w:type="dxa"/>
            <w:shd w:val="clear" w:color="auto" w:fill="auto"/>
          </w:tcPr>
          <w:p w14:paraId="5D623F4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60" w:type="dxa"/>
            <w:shd w:val="clear" w:color="auto" w:fill="auto"/>
          </w:tcPr>
          <w:p w14:paraId="1D2290A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521485A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785729F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60" w:type="dxa"/>
            <w:shd w:val="clear" w:color="auto" w:fill="auto"/>
          </w:tcPr>
          <w:p w14:paraId="42F280B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60" w:type="dxa"/>
            <w:shd w:val="clear" w:color="auto" w:fill="auto"/>
          </w:tcPr>
          <w:p w14:paraId="6C41A48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498" w:type="dxa"/>
            <w:shd w:val="clear" w:color="auto" w:fill="auto"/>
          </w:tcPr>
          <w:p w14:paraId="2D52C9E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5C17A4F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tc>
        <w:tc>
          <w:tcPr>
            <w:tcW w:w="795" w:type="dxa"/>
            <w:shd w:val="clear" w:color="auto" w:fill="auto"/>
          </w:tcPr>
          <w:p w14:paraId="1220649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r>
      <w:tr w:rsidR="00BC7178" w:rsidRPr="00BC7178" w14:paraId="617D6F03" w14:textId="77777777" w:rsidTr="00BC7178">
        <w:tc>
          <w:tcPr>
            <w:tcW w:w="1638" w:type="dxa"/>
            <w:shd w:val="clear" w:color="auto" w:fill="92D050"/>
          </w:tcPr>
          <w:p w14:paraId="157EF36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Managers </w:t>
            </w:r>
          </w:p>
        </w:tc>
        <w:tc>
          <w:tcPr>
            <w:tcW w:w="684" w:type="dxa"/>
            <w:shd w:val="clear" w:color="auto" w:fill="auto"/>
          </w:tcPr>
          <w:p w14:paraId="424D506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59" w:type="dxa"/>
            <w:shd w:val="clear" w:color="auto" w:fill="auto"/>
          </w:tcPr>
          <w:p w14:paraId="2B113A0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4EED1A5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91" w:type="dxa"/>
            <w:shd w:val="clear" w:color="auto" w:fill="auto"/>
          </w:tcPr>
          <w:p w14:paraId="7918E4C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614" w:type="dxa"/>
            <w:shd w:val="clear" w:color="auto" w:fill="auto"/>
          </w:tcPr>
          <w:p w14:paraId="4B0DB0A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60" w:type="dxa"/>
            <w:shd w:val="clear" w:color="auto" w:fill="auto"/>
          </w:tcPr>
          <w:p w14:paraId="6740164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20A42A9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5502B98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60" w:type="dxa"/>
            <w:shd w:val="clear" w:color="auto" w:fill="auto"/>
          </w:tcPr>
          <w:p w14:paraId="64950FC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60" w:type="dxa"/>
            <w:shd w:val="clear" w:color="auto" w:fill="auto"/>
          </w:tcPr>
          <w:p w14:paraId="458ABF39"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498" w:type="dxa"/>
            <w:shd w:val="clear" w:color="auto" w:fill="auto"/>
          </w:tcPr>
          <w:p w14:paraId="76D6D28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91" w:type="dxa"/>
            <w:shd w:val="clear" w:color="auto" w:fill="auto"/>
          </w:tcPr>
          <w:p w14:paraId="2A58A48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tc>
        <w:tc>
          <w:tcPr>
            <w:tcW w:w="795" w:type="dxa"/>
            <w:shd w:val="clear" w:color="auto" w:fill="auto"/>
          </w:tcPr>
          <w:p w14:paraId="25AC63C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r>
      <w:tr w:rsidR="00BC7178" w:rsidRPr="00BC7178" w14:paraId="7981D57E" w14:textId="77777777" w:rsidTr="00BC7178">
        <w:tc>
          <w:tcPr>
            <w:tcW w:w="1638" w:type="dxa"/>
            <w:shd w:val="clear" w:color="auto" w:fill="92D050"/>
          </w:tcPr>
          <w:p w14:paraId="2418A12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Professionals</w:t>
            </w:r>
          </w:p>
        </w:tc>
        <w:tc>
          <w:tcPr>
            <w:tcW w:w="684" w:type="dxa"/>
            <w:shd w:val="clear" w:color="auto" w:fill="auto"/>
          </w:tcPr>
          <w:p w14:paraId="5FEA3D1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6</w:t>
            </w:r>
          </w:p>
        </w:tc>
        <w:tc>
          <w:tcPr>
            <w:tcW w:w="559" w:type="dxa"/>
            <w:shd w:val="clear" w:color="auto" w:fill="auto"/>
          </w:tcPr>
          <w:p w14:paraId="383572F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75894E7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2F9517E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614" w:type="dxa"/>
            <w:shd w:val="clear" w:color="auto" w:fill="auto"/>
          </w:tcPr>
          <w:p w14:paraId="05C2FAE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4</w:t>
            </w:r>
          </w:p>
        </w:tc>
        <w:tc>
          <w:tcPr>
            <w:tcW w:w="560" w:type="dxa"/>
            <w:shd w:val="clear" w:color="auto" w:fill="auto"/>
          </w:tcPr>
          <w:p w14:paraId="2420E8D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1D90F69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5D50D61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60" w:type="dxa"/>
            <w:shd w:val="clear" w:color="auto" w:fill="auto"/>
          </w:tcPr>
          <w:p w14:paraId="01315AD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10</w:t>
            </w:r>
          </w:p>
        </w:tc>
        <w:tc>
          <w:tcPr>
            <w:tcW w:w="560" w:type="dxa"/>
            <w:shd w:val="clear" w:color="auto" w:fill="auto"/>
          </w:tcPr>
          <w:p w14:paraId="5D77A07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498" w:type="dxa"/>
            <w:shd w:val="clear" w:color="auto" w:fill="auto"/>
          </w:tcPr>
          <w:p w14:paraId="51538FF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0DC76F9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795" w:type="dxa"/>
            <w:shd w:val="clear" w:color="auto" w:fill="auto"/>
          </w:tcPr>
          <w:p w14:paraId="370FF04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10</w:t>
            </w:r>
          </w:p>
        </w:tc>
      </w:tr>
      <w:tr w:rsidR="00BC7178" w:rsidRPr="00BC7178" w14:paraId="37425259" w14:textId="77777777" w:rsidTr="00BC7178">
        <w:tc>
          <w:tcPr>
            <w:tcW w:w="1638" w:type="dxa"/>
            <w:shd w:val="clear" w:color="auto" w:fill="92D050"/>
          </w:tcPr>
          <w:p w14:paraId="04E82CB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Technicians and trade workers </w:t>
            </w:r>
          </w:p>
        </w:tc>
        <w:tc>
          <w:tcPr>
            <w:tcW w:w="684" w:type="dxa"/>
            <w:shd w:val="clear" w:color="auto" w:fill="auto"/>
          </w:tcPr>
          <w:p w14:paraId="5A08890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5</w:t>
            </w:r>
          </w:p>
        </w:tc>
        <w:tc>
          <w:tcPr>
            <w:tcW w:w="559" w:type="dxa"/>
            <w:shd w:val="clear" w:color="auto" w:fill="auto"/>
          </w:tcPr>
          <w:p w14:paraId="147E9B6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581BA20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3724569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614" w:type="dxa"/>
            <w:shd w:val="clear" w:color="auto" w:fill="auto"/>
          </w:tcPr>
          <w:p w14:paraId="081B9DF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w:t>
            </w:r>
          </w:p>
        </w:tc>
        <w:tc>
          <w:tcPr>
            <w:tcW w:w="560" w:type="dxa"/>
            <w:shd w:val="clear" w:color="auto" w:fill="auto"/>
          </w:tcPr>
          <w:p w14:paraId="26884A9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55A2B40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5DE2938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60" w:type="dxa"/>
            <w:shd w:val="clear" w:color="auto" w:fill="auto"/>
          </w:tcPr>
          <w:p w14:paraId="58430B2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7</w:t>
            </w:r>
          </w:p>
        </w:tc>
        <w:tc>
          <w:tcPr>
            <w:tcW w:w="560" w:type="dxa"/>
            <w:shd w:val="clear" w:color="auto" w:fill="auto"/>
          </w:tcPr>
          <w:p w14:paraId="1F0F678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498" w:type="dxa"/>
            <w:shd w:val="clear" w:color="auto" w:fill="auto"/>
          </w:tcPr>
          <w:p w14:paraId="2D028A4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557F3AB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795" w:type="dxa"/>
            <w:shd w:val="clear" w:color="auto" w:fill="auto"/>
          </w:tcPr>
          <w:p w14:paraId="0CFBE9B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7</w:t>
            </w:r>
          </w:p>
        </w:tc>
      </w:tr>
      <w:tr w:rsidR="00BC7178" w:rsidRPr="00BC7178" w14:paraId="1248ACBB" w14:textId="77777777" w:rsidTr="00BC7178">
        <w:tc>
          <w:tcPr>
            <w:tcW w:w="1638" w:type="dxa"/>
            <w:shd w:val="clear" w:color="auto" w:fill="92D050"/>
          </w:tcPr>
          <w:p w14:paraId="065DE8A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Clerical and administrative workers </w:t>
            </w:r>
          </w:p>
        </w:tc>
        <w:tc>
          <w:tcPr>
            <w:tcW w:w="684" w:type="dxa"/>
            <w:shd w:val="clear" w:color="auto" w:fill="auto"/>
          </w:tcPr>
          <w:p w14:paraId="5BB299E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18</w:t>
            </w:r>
          </w:p>
        </w:tc>
        <w:tc>
          <w:tcPr>
            <w:tcW w:w="559" w:type="dxa"/>
            <w:shd w:val="clear" w:color="auto" w:fill="auto"/>
          </w:tcPr>
          <w:p w14:paraId="6DC7AB0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1FF82F0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91" w:type="dxa"/>
            <w:shd w:val="clear" w:color="auto" w:fill="auto"/>
          </w:tcPr>
          <w:p w14:paraId="0F30646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614" w:type="dxa"/>
            <w:shd w:val="clear" w:color="auto" w:fill="auto"/>
          </w:tcPr>
          <w:p w14:paraId="4E89775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11</w:t>
            </w:r>
          </w:p>
        </w:tc>
        <w:tc>
          <w:tcPr>
            <w:tcW w:w="560" w:type="dxa"/>
            <w:shd w:val="clear" w:color="auto" w:fill="auto"/>
          </w:tcPr>
          <w:p w14:paraId="0AB5662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6C1DD76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91" w:type="dxa"/>
            <w:shd w:val="clear" w:color="auto" w:fill="auto"/>
          </w:tcPr>
          <w:p w14:paraId="4FDDDC2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60" w:type="dxa"/>
            <w:shd w:val="clear" w:color="auto" w:fill="auto"/>
          </w:tcPr>
          <w:p w14:paraId="0D533AC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29</w:t>
            </w:r>
          </w:p>
        </w:tc>
        <w:tc>
          <w:tcPr>
            <w:tcW w:w="560" w:type="dxa"/>
            <w:shd w:val="clear" w:color="auto" w:fill="auto"/>
          </w:tcPr>
          <w:p w14:paraId="4D03AFA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498" w:type="dxa"/>
            <w:shd w:val="clear" w:color="auto" w:fill="auto"/>
          </w:tcPr>
          <w:p w14:paraId="21756F3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w:t>
            </w:r>
          </w:p>
        </w:tc>
        <w:tc>
          <w:tcPr>
            <w:tcW w:w="591" w:type="dxa"/>
            <w:shd w:val="clear" w:color="auto" w:fill="auto"/>
          </w:tcPr>
          <w:p w14:paraId="3138152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795" w:type="dxa"/>
            <w:shd w:val="clear" w:color="auto" w:fill="auto"/>
          </w:tcPr>
          <w:p w14:paraId="4F913FC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31</w:t>
            </w:r>
          </w:p>
        </w:tc>
      </w:tr>
      <w:tr w:rsidR="00BC7178" w:rsidRPr="00BC7178" w14:paraId="70D661B2" w14:textId="77777777" w:rsidTr="00BC7178">
        <w:tc>
          <w:tcPr>
            <w:tcW w:w="1638" w:type="dxa"/>
            <w:shd w:val="clear" w:color="auto" w:fill="92D050"/>
          </w:tcPr>
          <w:p w14:paraId="091749F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Service support workers </w:t>
            </w:r>
          </w:p>
        </w:tc>
        <w:tc>
          <w:tcPr>
            <w:tcW w:w="684" w:type="dxa"/>
            <w:shd w:val="clear" w:color="auto" w:fill="auto"/>
          </w:tcPr>
          <w:p w14:paraId="5D7C6B6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4</w:t>
            </w:r>
          </w:p>
        </w:tc>
        <w:tc>
          <w:tcPr>
            <w:tcW w:w="559" w:type="dxa"/>
            <w:shd w:val="clear" w:color="auto" w:fill="auto"/>
          </w:tcPr>
          <w:p w14:paraId="0930575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1E94263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91" w:type="dxa"/>
            <w:shd w:val="clear" w:color="auto" w:fill="auto"/>
          </w:tcPr>
          <w:p w14:paraId="348AAB8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614" w:type="dxa"/>
            <w:shd w:val="clear" w:color="auto" w:fill="auto"/>
          </w:tcPr>
          <w:p w14:paraId="46E31F9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w:t>
            </w:r>
          </w:p>
        </w:tc>
        <w:tc>
          <w:tcPr>
            <w:tcW w:w="560" w:type="dxa"/>
            <w:shd w:val="clear" w:color="auto" w:fill="auto"/>
          </w:tcPr>
          <w:p w14:paraId="123F39D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1E9A0AF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16A2E81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60" w:type="dxa"/>
            <w:shd w:val="clear" w:color="auto" w:fill="auto"/>
          </w:tcPr>
          <w:p w14:paraId="02AD9B3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6</w:t>
            </w:r>
          </w:p>
        </w:tc>
        <w:tc>
          <w:tcPr>
            <w:tcW w:w="560" w:type="dxa"/>
            <w:shd w:val="clear" w:color="auto" w:fill="auto"/>
          </w:tcPr>
          <w:p w14:paraId="5928219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498" w:type="dxa"/>
            <w:shd w:val="clear" w:color="auto" w:fill="auto"/>
          </w:tcPr>
          <w:p w14:paraId="739D4F7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91" w:type="dxa"/>
            <w:shd w:val="clear" w:color="auto" w:fill="auto"/>
          </w:tcPr>
          <w:p w14:paraId="74FE35C9"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795" w:type="dxa"/>
            <w:shd w:val="clear" w:color="auto" w:fill="auto"/>
          </w:tcPr>
          <w:p w14:paraId="57624AA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8</w:t>
            </w:r>
          </w:p>
        </w:tc>
      </w:tr>
      <w:tr w:rsidR="00BC7178" w:rsidRPr="00BC7178" w14:paraId="1AA991E6" w14:textId="77777777" w:rsidTr="00BC7178">
        <w:tc>
          <w:tcPr>
            <w:tcW w:w="1638" w:type="dxa"/>
            <w:shd w:val="clear" w:color="auto" w:fill="92D050"/>
          </w:tcPr>
          <w:p w14:paraId="6B6EEDF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Machine operators and drives </w:t>
            </w:r>
          </w:p>
        </w:tc>
        <w:tc>
          <w:tcPr>
            <w:tcW w:w="684" w:type="dxa"/>
            <w:shd w:val="clear" w:color="auto" w:fill="auto"/>
          </w:tcPr>
          <w:p w14:paraId="19ACD45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59" w:type="dxa"/>
            <w:shd w:val="clear" w:color="auto" w:fill="auto"/>
          </w:tcPr>
          <w:p w14:paraId="165B91F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51FC2BB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5226DE8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614" w:type="dxa"/>
            <w:shd w:val="clear" w:color="auto" w:fill="auto"/>
          </w:tcPr>
          <w:p w14:paraId="3833DE5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4</w:t>
            </w:r>
          </w:p>
        </w:tc>
        <w:tc>
          <w:tcPr>
            <w:tcW w:w="560" w:type="dxa"/>
            <w:shd w:val="clear" w:color="auto" w:fill="auto"/>
          </w:tcPr>
          <w:p w14:paraId="38E4E49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37" w:type="dxa"/>
            <w:shd w:val="clear" w:color="auto" w:fill="auto"/>
          </w:tcPr>
          <w:p w14:paraId="4022C89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1176A1E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60" w:type="dxa"/>
            <w:shd w:val="clear" w:color="auto" w:fill="auto"/>
          </w:tcPr>
          <w:p w14:paraId="0F2EBCB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4</w:t>
            </w:r>
          </w:p>
        </w:tc>
        <w:tc>
          <w:tcPr>
            <w:tcW w:w="560" w:type="dxa"/>
            <w:shd w:val="clear" w:color="auto" w:fill="auto"/>
          </w:tcPr>
          <w:p w14:paraId="0F0B8EF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498" w:type="dxa"/>
            <w:shd w:val="clear" w:color="auto" w:fill="auto"/>
          </w:tcPr>
          <w:p w14:paraId="4978F16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3FD0C09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795" w:type="dxa"/>
            <w:shd w:val="clear" w:color="auto" w:fill="auto"/>
          </w:tcPr>
          <w:p w14:paraId="467892E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6</w:t>
            </w:r>
          </w:p>
        </w:tc>
      </w:tr>
      <w:tr w:rsidR="00BC7178" w:rsidRPr="00BC7178" w14:paraId="3CABDB94" w14:textId="77777777" w:rsidTr="00BC7178">
        <w:tc>
          <w:tcPr>
            <w:tcW w:w="1638" w:type="dxa"/>
            <w:shd w:val="clear" w:color="auto" w:fill="92D050"/>
          </w:tcPr>
          <w:p w14:paraId="764EEB6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Elementary workers </w:t>
            </w:r>
          </w:p>
        </w:tc>
        <w:tc>
          <w:tcPr>
            <w:tcW w:w="684" w:type="dxa"/>
            <w:shd w:val="clear" w:color="auto" w:fill="auto"/>
          </w:tcPr>
          <w:p w14:paraId="4CAAFB1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3</w:t>
            </w:r>
          </w:p>
        </w:tc>
        <w:tc>
          <w:tcPr>
            <w:tcW w:w="559" w:type="dxa"/>
            <w:shd w:val="clear" w:color="auto" w:fill="auto"/>
          </w:tcPr>
          <w:p w14:paraId="566F34E9"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034DB82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579E33B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614" w:type="dxa"/>
            <w:shd w:val="clear" w:color="auto" w:fill="auto"/>
          </w:tcPr>
          <w:p w14:paraId="6B31D56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60" w:type="dxa"/>
            <w:shd w:val="clear" w:color="auto" w:fill="auto"/>
          </w:tcPr>
          <w:p w14:paraId="71D3F76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6BC70C59"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4E319BC1"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60" w:type="dxa"/>
            <w:shd w:val="clear" w:color="auto" w:fill="auto"/>
          </w:tcPr>
          <w:p w14:paraId="60312AD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4</w:t>
            </w:r>
          </w:p>
        </w:tc>
        <w:tc>
          <w:tcPr>
            <w:tcW w:w="560" w:type="dxa"/>
            <w:shd w:val="clear" w:color="auto" w:fill="auto"/>
          </w:tcPr>
          <w:p w14:paraId="5945008C"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498" w:type="dxa"/>
            <w:shd w:val="clear" w:color="auto" w:fill="auto"/>
          </w:tcPr>
          <w:p w14:paraId="4732EC8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91" w:type="dxa"/>
            <w:shd w:val="clear" w:color="auto" w:fill="auto"/>
          </w:tcPr>
          <w:p w14:paraId="07A8BF9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795" w:type="dxa"/>
            <w:shd w:val="clear" w:color="auto" w:fill="auto"/>
          </w:tcPr>
          <w:p w14:paraId="6FCA3DA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4</w:t>
            </w:r>
          </w:p>
        </w:tc>
      </w:tr>
      <w:tr w:rsidR="00BC7178" w:rsidRPr="00BC7178" w14:paraId="62FFB98C" w14:textId="77777777" w:rsidTr="00BC7178">
        <w:tc>
          <w:tcPr>
            <w:tcW w:w="1638" w:type="dxa"/>
            <w:shd w:val="clear" w:color="auto" w:fill="92D050"/>
          </w:tcPr>
          <w:p w14:paraId="2813815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TOTAL </w:t>
            </w:r>
          </w:p>
        </w:tc>
        <w:tc>
          <w:tcPr>
            <w:tcW w:w="684" w:type="dxa"/>
            <w:shd w:val="clear" w:color="auto" w:fill="auto"/>
          </w:tcPr>
          <w:p w14:paraId="0F552EB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36</w:t>
            </w:r>
          </w:p>
        </w:tc>
        <w:tc>
          <w:tcPr>
            <w:tcW w:w="559" w:type="dxa"/>
            <w:shd w:val="clear" w:color="auto" w:fill="auto"/>
          </w:tcPr>
          <w:p w14:paraId="51EDC2A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537" w:type="dxa"/>
            <w:shd w:val="clear" w:color="auto" w:fill="auto"/>
          </w:tcPr>
          <w:p w14:paraId="29504B0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3</w:t>
            </w:r>
          </w:p>
        </w:tc>
        <w:tc>
          <w:tcPr>
            <w:tcW w:w="591" w:type="dxa"/>
            <w:shd w:val="clear" w:color="auto" w:fill="auto"/>
          </w:tcPr>
          <w:p w14:paraId="085BB373"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0</w:t>
            </w:r>
          </w:p>
        </w:tc>
        <w:tc>
          <w:tcPr>
            <w:tcW w:w="614" w:type="dxa"/>
            <w:shd w:val="clear" w:color="auto" w:fill="auto"/>
          </w:tcPr>
          <w:p w14:paraId="40FFFD1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25</w:t>
            </w:r>
          </w:p>
        </w:tc>
        <w:tc>
          <w:tcPr>
            <w:tcW w:w="560" w:type="dxa"/>
            <w:shd w:val="clear" w:color="auto" w:fill="auto"/>
          </w:tcPr>
          <w:p w14:paraId="379C818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37" w:type="dxa"/>
            <w:shd w:val="clear" w:color="auto" w:fill="auto"/>
          </w:tcPr>
          <w:p w14:paraId="0A2186F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591" w:type="dxa"/>
            <w:shd w:val="clear" w:color="auto" w:fill="auto"/>
          </w:tcPr>
          <w:p w14:paraId="4343555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w:t>
            </w:r>
          </w:p>
        </w:tc>
        <w:tc>
          <w:tcPr>
            <w:tcW w:w="560" w:type="dxa"/>
            <w:shd w:val="clear" w:color="auto" w:fill="auto"/>
          </w:tcPr>
          <w:p w14:paraId="092D0F59"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61</w:t>
            </w:r>
          </w:p>
        </w:tc>
        <w:tc>
          <w:tcPr>
            <w:tcW w:w="560" w:type="dxa"/>
            <w:shd w:val="clear" w:color="auto" w:fill="auto"/>
          </w:tcPr>
          <w:p w14:paraId="20B273A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1</w:t>
            </w:r>
          </w:p>
        </w:tc>
        <w:tc>
          <w:tcPr>
            <w:tcW w:w="498" w:type="dxa"/>
            <w:shd w:val="clear" w:color="auto" w:fill="auto"/>
          </w:tcPr>
          <w:p w14:paraId="790C32A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4</w:t>
            </w:r>
          </w:p>
        </w:tc>
        <w:tc>
          <w:tcPr>
            <w:tcW w:w="591" w:type="dxa"/>
            <w:shd w:val="clear" w:color="auto" w:fill="auto"/>
          </w:tcPr>
          <w:p w14:paraId="63FFE7BD"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w:t>
            </w:r>
          </w:p>
        </w:tc>
        <w:tc>
          <w:tcPr>
            <w:tcW w:w="795" w:type="dxa"/>
            <w:shd w:val="clear" w:color="auto" w:fill="auto"/>
          </w:tcPr>
          <w:p w14:paraId="6B6A2AFA"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68</w:t>
            </w:r>
          </w:p>
        </w:tc>
      </w:tr>
    </w:tbl>
    <w:p w14:paraId="077E0C1A"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6"/>
        <w:gridCol w:w="3019"/>
        <w:gridCol w:w="1772"/>
        <w:gridCol w:w="1205"/>
        <w:gridCol w:w="1224"/>
      </w:tblGrid>
      <w:tr w:rsidR="00BC7178" w:rsidRPr="00BC7178" w14:paraId="739CC0B9" w14:textId="77777777" w:rsidTr="00BC7178">
        <w:tc>
          <w:tcPr>
            <w:tcW w:w="1796" w:type="dxa"/>
            <w:vMerge w:val="restart"/>
            <w:shd w:val="clear" w:color="auto" w:fill="92D050"/>
          </w:tcPr>
          <w:p w14:paraId="09A2E590"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lastRenderedPageBreak/>
              <w:t xml:space="preserve">Types of Learning Intervention </w:t>
            </w:r>
          </w:p>
        </w:tc>
        <w:tc>
          <w:tcPr>
            <w:tcW w:w="3019" w:type="dxa"/>
            <w:vMerge w:val="restart"/>
            <w:shd w:val="clear" w:color="auto" w:fill="92D050"/>
          </w:tcPr>
          <w:p w14:paraId="494D8DE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Name of the Learning Intervention </w:t>
            </w:r>
          </w:p>
        </w:tc>
        <w:tc>
          <w:tcPr>
            <w:tcW w:w="1772" w:type="dxa"/>
            <w:vMerge w:val="restart"/>
            <w:shd w:val="clear" w:color="auto" w:fill="92D050"/>
          </w:tcPr>
          <w:p w14:paraId="3F4A4A96"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NQF Level </w:t>
            </w:r>
          </w:p>
        </w:tc>
        <w:tc>
          <w:tcPr>
            <w:tcW w:w="2429" w:type="dxa"/>
            <w:gridSpan w:val="2"/>
            <w:shd w:val="clear" w:color="auto" w:fill="92D050"/>
          </w:tcPr>
          <w:p w14:paraId="201C2AA5"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Number of trained </w:t>
            </w:r>
          </w:p>
        </w:tc>
      </w:tr>
      <w:tr w:rsidR="00BC7178" w:rsidRPr="00BC7178" w14:paraId="3FB27A2C" w14:textId="77777777" w:rsidTr="00BC7178">
        <w:tc>
          <w:tcPr>
            <w:tcW w:w="1796" w:type="dxa"/>
            <w:vMerge/>
            <w:shd w:val="clear" w:color="auto" w:fill="92D050"/>
          </w:tcPr>
          <w:p w14:paraId="5F9A6FAB"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tc>
        <w:tc>
          <w:tcPr>
            <w:tcW w:w="3019" w:type="dxa"/>
            <w:vMerge/>
            <w:shd w:val="clear" w:color="auto" w:fill="92D050"/>
          </w:tcPr>
          <w:p w14:paraId="42BAD3B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tc>
        <w:tc>
          <w:tcPr>
            <w:tcW w:w="1772" w:type="dxa"/>
            <w:vMerge/>
            <w:shd w:val="clear" w:color="auto" w:fill="92D050"/>
          </w:tcPr>
          <w:p w14:paraId="14587F67"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tc>
        <w:tc>
          <w:tcPr>
            <w:tcW w:w="1205" w:type="dxa"/>
            <w:shd w:val="clear" w:color="auto" w:fill="92D050"/>
          </w:tcPr>
          <w:p w14:paraId="221C522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p w14:paraId="33899EA8"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Female </w:t>
            </w:r>
          </w:p>
        </w:tc>
        <w:tc>
          <w:tcPr>
            <w:tcW w:w="1224" w:type="dxa"/>
            <w:shd w:val="clear" w:color="auto" w:fill="92D050"/>
          </w:tcPr>
          <w:p w14:paraId="419854B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p>
          <w:p w14:paraId="0BF7E254"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Male </w:t>
            </w:r>
          </w:p>
        </w:tc>
      </w:tr>
      <w:tr w:rsidR="00BC7178" w:rsidRPr="00BC7178" w14:paraId="007159C6" w14:textId="77777777" w:rsidTr="00BC7178">
        <w:tc>
          <w:tcPr>
            <w:tcW w:w="1796" w:type="dxa"/>
            <w:shd w:val="clear" w:color="auto" w:fill="92D050"/>
          </w:tcPr>
          <w:p w14:paraId="3D05B2AA"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Skill programme</w:t>
            </w:r>
          </w:p>
        </w:tc>
        <w:tc>
          <w:tcPr>
            <w:tcW w:w="3019" w:type="dxa"/>
            <w:shd w:val="clear" w:color="auto" w:fill="auto"/>
          </w:tcPr>
          <w:p w14:paraId="1EA404F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VIP Training </w:t>
            </w:r>
          </w:p>
        </w:tc>
        <w:tc>
          <w:tcPr>
            <w:tcW w:w="1772" w:type="dxa"/>
            <w:shd w:val="clear" w:color="auto" w:fill="auto"/>
          </w:tcPr>
          <w:p w14:paraId="155E5B9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4</w:t>
            </w:r>
          </w:p>
        </w:tc>
        <w:tc>
          <w:tcPr>
            <w:tcW w:w="1205" w:type="dxa"/>
            <w:shd w:val="clear" w:color="auto" w:fill="auto"/>
          </w:tcPr>
          <w:p w14:paraId="5FEC284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1224" w:type="dxa"/>
            <w:shd w:val="clear" w:color="auto" w:fill="auto"/>
          </w:tcPr>
          <w:p w14:paraId="01D26B7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w:t>
            </w:r>
          </w:p>
        </w:tc>
      </w:tr>
      <w:tr w:rsidR="00BC7178" w:rsidRPr="00BC7178" w14:paraId="171B1D60" w14:textId="77777777" w:rsidTr="00BC7178">
        <w:tc>
          <w:tcPr>
            <w:tcW w:w="1796" w:type="dxa"/>
            <w:shd w:val="clear" w:color="auto" w:fill="92D050"/>
          </w:tcPr>
          <w:p w14:paraId="178DB47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Short Course </w:t>
            </w:r>
          </w:p>
        </w:tc>
        <w:tc>
          <w:tcPr>
            <w:tcW w:w="3019" w:type="dxa"/>
            <w:shd w:val="clear" w:color="auto" w:fill="auto"/>
          </w:tcPr>
          <w:p w14:paraId="3251C252"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Health and Safety Representative Training</w:t>
            </w:r>
          </w:p>
        </w:tc>
        <w:tc>
          <w:tcPr>
            <w:tcW w:w="1772" w:type="dxa"/>
            <w:shd w:val="clear" w:color="auto" w:fill="auto"/>
          </w:tcPr>
          <w:p w14:paraId="0598A33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Below NQF Level 1</w:t>
            </w:r>
          </w:p>
        </w:tc>
        <w:tc>
          <w:tcPr>
            <w:tcW w:w="1205" w:type="dxa"/>
            <w:shd w:val="clear" w:color="auto" w:fill="auto"/>
          </w:tcPr>
          <w:p w14:paraId="4BBAD98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11</w:t>
            </w:r>
          </w:p>
        </w:tc>
        <w:tc>
          <w:tcPr>
            <w:tcW w:w="1224" w:type="dxa"/>
            <w:shd w:val="clear" w:color="auto" w:fill="auto"/>
          </w:tcPr>
          <w:p w14:paraId="5A37509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12</w:t>
            </w:r>
          </w:p>
        </w:tc>
      </w:tr>
      <w:tr w:rsidR="00BC7178" w:rsidRPr="00BC7178" w14:paraId="3D6B1247" w14:textId="77777777" w:rsidTr="00BC7178">
        <w:tc>
          <w:tcPr>
            <w:tcW w:w="1796" w:type="dxa"/>
            <w:shd w:val="clear" w:color="auto" w:fill="92D050"/>
          </w:tcPr>
          <w:p w14:paraId="0642BD0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Short Course </w:t>
            </w:r>
          </w:p>
        </w:tc>
        <w:tc>
          <w:tcPr>
            <w:tcW w:w="3019" w:type="dxa"/>
            <w:shd w:val="clear" w:color="auto" w:fill="auto"/>
          </w:tcPr>
          <w:p w14:paraId="495A5E2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Customer Care Training </w:t>
            </w:r>
          </w:p>
        </w:tc>
        <w:tc>
          <w:tcPr>
            <w:tcW w:w="1772" w:type="dxa"/>
            <w:shd w:val="clear" w:color="auto" w:fill="auto"/>
          </w:tcPr>
          <w:p w14:paraId="2ADAE93E"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Below NQF Level 1</w:t>
            </w:r>
          </w:p>
        </w:tc>
        <w:tc>
          <w:tcPr>
            <w:tcW w:w="1205" w:type="dxa"/>
            <w:shd w:val="clear" w:color="auto" w:fill="auto"/>
          </w:tcPr>
          <w:p w14:paraId="2B32B8A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18</w:t>
            </w:r>
          </w:p>
        </w:tc>
        <w:tc>
          <w:tcPr>
            <w:tcW w:w="1224" w:type="dxa"/>
            <w:shd w:val="clear" w:color="auto" w:fill="auto"/>
          </w:tcPr>
          <w:p w14:paraId="53E2C34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8</w:t>
            </w:r>
          </w:p>
        </w:tc>
      </w:tr>
      <w:tr w:rsidR="00BC7178" w:rsidRPr="00BC7178" w14:paraId="7E4AB2FE" w14:textId="77777777" w:rsidTr="00BC7178">
        <w:tc>
          <w:tcPr>
            <w:tcW w:w="1796" w:type="dxa"/>
            <w:shd w:val="clear" w:color="auto" w:fill="92D050"/>
          </w:tcPr>
          <w:p w14:paraId="4FA8F53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Skills Programme</w:t>
            </w:r>
          </w:p>
        </w:tc>
        <w:tc>
          <w:tcPr>
            <w:tcW w:w="3019" w:type="dxa"/>
            <w:shd w:val="clear" w:color="auto" w:fill="auto"/>
          </w:tcPr>
          <w:p w14:paraId="1FD3835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Trade Test and Prep Bricklaying </w:t>
            </w:r>
          </w:p>
        </w:tc>
        <w:tc>
          <w:tcPr>
            <w:tcW w:w="1772" w:type="dxa"/>
            <w:shd w:val="clear" w:color="auto" w:fill="auto"/>
          </w:tcPr>
          <w:p w14:paraId="106263F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6</w:t>
            </w:r>
          </w:p>
        </w:tc>
        <w:tc>
          <w:tcPr>
            <w:tcW w:w="1205" w:type="dxa"/>
            <w:shd w:val="clear" w:color="auto" w:fill="auto"/>
          </w:tcPr>
          <w:p w14:paraId="29A1DFE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1224" w:type="dxa"/>
            <w:shd w:val="clear" w:color="auto" w:fill="auto"/>
          </w:tcPr>
          <w:p w14:paraId="4216C32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r>
      <w:tr w:rsidR="00BC7178" w:rsidRPr="00BC7178" w14:paraId="225B1E15" w14:textId="77777777" w:rsidTr="00BC7178">
        <w:tc>
          <w:tcPr>
            <w:tcW w:w="1796" w:type="dxa"/>
            <w:shd w:val="clear" w:color="auto" w:fill="92D050"/>
          </w:tcPr>
          <w:p w14:paraId="12C1C11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Bursary </w:t>
            </w:r>
          </w:p>
        </w:tc>
        <w:tc>
          <w:tcPr>
            <w:tcW w:w="3019" w:type="dxa"/>
            <w:shd w:val="clear" w:color="auto" w:fill="auto"/>
          </w:tcPr>
          <w:p w14:paraId="2E18A0B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Bachelor of Commerce in Administration </w:t>
            </w:r>
          </w:p>
        </w:tc>
        <w:tc>
          <w:tcPr>
            <w:tcW w:w="1772" w:type="dxa"/>
            <w:shd w:val="clear" w:color="auto" w:fill="auto"/>
          </w:tcPr>
          <w:p w14:paraId="01D94EEB"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7</w:t>
            </w:r>
          </w:p>
        </w:tc>
        <w:tc>
          <w:tcPr>
            <w:tcW w:w="1205" w:type="dxa"/>
            <w:shd w:val="clear" w:color="auto" w:fill="auto"/>
          </w:tcPr>
          <w:p w14:paraId="08B52BB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1224" w:type="dxa"/>
            <w:shd w:val="clear" w:color="auto" w:fill="auto"/>
          </w:tcPr>
          <w:p w14:paraId="295AFAFA"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r>
      <w:tr w:rsidR="00BC7178" w:rsidRPr="00BC7178" w14:paraId="7D8B569D" w14:textId="77777777" w:rsidTr="00BC7178">
        <w:tc>
          <w:tcPr>
            <w:tcW w:w="1796" w:type="dxa"/>
            <w:shd w:val="clear" w:color="auto" w:fill="92D050"/>
          </w:tcPr>
          <w:p w14:paraId="1C9DCAF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Bursary </w:t>
            </w:r>
          </w:p>
        </w:tc>
        <w:tc>
          <w:tcPr>
            <w:tcW w:w="3019" w:type="dxa"/>
            <w:shd w:val="clear" w:color="auto" w:fill="auto"/>
          </w:tcPr>
          <w:p w14:paraId="6C80DBFB"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National Diploma Disaster and Risk Management </w:t>
            </w:r>
          </w:p>
        </w:tc>
        <w:tc>
          <w:tcPr>
            <w:tcW w:w="1772" w:type="dxa"/>
            <w:shd w:val="clear" w:color="auto" w:fill="auto"/>
          </w:tcPr>
          <w:p w14:paraId="268417B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6</w:t>
            </w:r>
          </w:p>
        </w:tc>
        <w:tc>
          <w:tcPr>
            <w:tcW w:w="1205" w:type="dxa"/>
            <w:shd w:val="clear" w:color="auto" w:fill="auto"/>
          </w:tcPr>
          <w:p w14:paraId="348FB74E"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c>
          <w:tcPr>
            <w:tcW w:w="1224" w:type="dxa"/>
            <w:shd w:val="clear" w:color="auto" w:fill="auto"/>
          </w:tcPr>
          <w:p w14:paraId="0877F8AA"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53791167" w14:textId="77777777" w:rsidTr="00BC7178">
        <w:tc>
          <w:tcPr>
            <w:tcW w:w="1796" w:type="dxa"/>
            <w:shd w:val="clear" w:color="auto" w:fill="92D050"/>
          </w:tcPr>
          <w:p w14:paraId="6586C27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Skills Programme</w:t>
            </w:r>
          </w:p>
        </w:tc>
        <w:tc>
          <w:tcPr>
            <w:tcW w:w="3019" w:type="dxa"/>
            <w:shd w:val="clear" w:color="auto" w:fill="auto"/>
          </w:tcPr>
          <w:p w14:paraId="7DDF2BC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N6 Public Management </w:t>
            </w:r>
          </w:p>
        </w:tc>
        <w:tc>
          <w:tcPr>
            <w:tcW w:w="1772" w:type="dxa"/>
            <w:shd w:val="clear" w:color="auto" w:fill="auto"/>
          </w:tcPr>
          <w:p w14:paraId="759EE48D"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5</w:t>
            </w:r>
          </w:p>
        </w:tc>
        <w:tc>
          <w:tcPr>
            <w:tcW w:w="1205" w:type="dxa"/>
            <w:shd w:val="clear" w:color="auto" w:fill="auto"/>
          </w:tcPr>
          <w:p w14:paraId="6BB2FA3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w:t>
            </w:r>
          </w:p>
        </w:tc>
        <w:tc>
          <w:tcPr>
            <w:tcW w:w="1224" w:type="dxa"/>
            <w:shd w:val="clear" w:color="auto" w:fill="auto"/>
          </w:tcPr>
          <w:p w14:paraId="4C36201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0BEDF61E" w14:textId="77777777" w:rsidTr="00BC7178">
        <w:tc>
          <w:tcPr>
            <w:tcW w:w="1796" w:type="dxa"/>
            <w:shd w:val="clear" w:color="auto" w:fill="92D050"/>
          </w:tcPr>
          <w:p w14:paraId="669D857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Bursary </w:t>
            </w:r>
          </w:p>
        </w:tc>
        <w:tc>
          <w:tcPr>
            <w:tcW w:w="3019" w:type="dxa"/>
            <w:shd w:val="clear" w:color="auto" w:fill="auto"/>
          </w:tcPr>
          <w:p w14:paraId="4416196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Bachelor of Public Administration </w:t>
            </w:r>
          </w:p>
        </w:tc>
        <w:tc>
          <w:tcPr>
            <w:tcW w:w="1772" w:type="dxa"/>
            <w:shd w:val="clear" w:color="auto" w:fill="auto"/>
          </w:tcPr>
          <w:p w14:paraId="1ED9188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7</w:t>
            </w:r>
          </w:p>
        </w:tc>
        <w:tc>
          <w:tcPr>
            <w:tcW w:w="1205" w:type="dxa"/>
            <w:shd w:val="clear" w:color="auto" w:fill="auto"/>
          </w:tcPr>
          <w:p w14:paraId="098DB40E"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1224" w:type="dxa"/>
            <w:shd w:val="clear" w:color="auto" w:fill="auto"/>
          </w:tcPr>
          <w:p w14:paraId="1C41307D"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r>
      <w:tr w:rsidR="00BC7178" w:rsidRPr="00BC7178" w14:paraId="5635EC4B" w14:textId="77777777" w:rsidTr="00BC7178">
        <w:tc>
          <w:tcPr>
            <w:tcW w:w="1796" w:type="dxa"/>
            <w:shd w:val="clear" w:color="auto" w:fill="92D050"/>
          </w:tcPr>
          <w:p w14:paraId="4307940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Skills Programme</w:t>
            </w:r>
          </w:p>
        </w:tc>
        <w:tc>
          <w:tcPr>
            <w:tcW w:w="3019" w:type="dxa"/>
            <w:shd w:val="clear" w:color="auto" w:fill="auto"/>
          </w:tcPr>
          <w:p w14:paraId="14C75E3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CPD Training Ethics and Internal Audit </w:t>
            </w:r>
          </w:p>
        </w:tc>
        <w:tc>
          <w:tcPr>
            <w:tcW w:w="1772" w:type="dxa"/>
            <w:shd w:val="clear" w:color="auto" w:fill="auto"/>
          </w:tcPr>
          <w:p w14:paraId="3F760CE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5</w:t>
            </w:r>
          </w:p>
        </w:tc>
        <w:tc>
          <w:tcPr>
            <w:tcW w:w="1205" w:type="dxa"/>
            <w:shd w:val="clear" w:color="auto" w:fill="auto"/>
          </w:tcPr>
          <w:p w14:paraId="2ED9676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c>
          <w:tcPr>
            <w:tcW w:w="1224" w:type="dxa"/>
            <w:shd w:val="clear" w:color="auto" w:fill="auto"/>
          </w:tcPr>
          <w:p w14:paraId="6561062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32B8F1FA" w14:textId="77777777" w:rsidTr="00BC7178">
        <w:tc>
          <w:tcPr>
            <w:tcW w:w="1796" w:type="dxa"/>
            <w:shd w:val="clear" w:color="auto" w:fill="92D050"/>
          </w:tcPr>
          <w:p w14:paraId="6DB6E93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Skills Programme</w:t>
            </w:r>
          </w:p>
        </w:tc>
        <w:tc>
          <w:tcPr>
            <w:tcW w:w="3019" w:type="dxa"/>
            <w:shd w:val="clear" w:color="auto" w:fill="auto"/>
          </w:tcPr>
          <w:p w14:paraId="1D1CBE8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CPD Training Internal Auditor </w:t>
            </w:r>
          </w:p>
        </w:tc>
        <w:tc>
          <w:tcPr>
            <w:tcW w:w="1772" w:type="dxa"/>
            <w:shd w:val="clear" w:color="auto" w:fill="auto"/>
          </w:tcPr>
          <w:p w14:paraId="72C58CF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5</w:t>
            </w:r>
          </w:p>
        </w:tc>
        <w:tc>
          <w:tcPr>
            <w:tcW w:w="1205" w:type="dxa"/>
            <w:shd w:val="clear" w:color="auto" w:fill="auto"/>
          </w:tcPr>
          <w:p w14:paraId="1FBDD6B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w:t>
            </w:r>
          </w:p>
        </w:tc>
        <w:tc>
          <w:tcPr>
            <w:tcW w:w="1224" w:type="dxa"/>
            <w:shd w:val="clear" w:color="auto" w:fill="auto"/>
          </w:tcPr>
          <w:p w14:paraId="50E3156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2FDAD89A" w14:textId="77777777" w:rsidTr="00BC7178">
        <w:tc>
          <w:tcPr>
            <w:tcW w:w="1796" w:type="dxa"/>
            <w:shd w:val="clear" w:color="auto" w:fill="92D050"/>
          </w:tcPr>
          <w:p w14:paraId="7C27CA5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lastRenderedPageBreak/>
              <w:t>Skills Programme</w:t>
            </w:r>
          </w:p>
        </w:tc>
        <w:tc>
          <w:tcPr>
            <w:tcW w:w="3019" w:type="dxa"/>
            <w:shd w:val="clear" w:color="auto" w:fill="auto"/>
          </w:tcPr>
          <w:p w14:paraId="1D89CF6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Interconnecting CISCO Network Devices Training </w:t>
            </w:r>
          </w:p>
        </w:tc>
        <w:tc>
          <w:tcPr>
            <w:tcW w:w="1772" w:type="dxa"/>
            <w:shd w:val="clear" w:color="auto" w:fill="auto"/>
          </w:tcPr>
          <w:p w14:paraId="4AE7A3C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5</w:t>
            </w:r>
          </w:p>
        </w:tc>
        <w:tc>
          <w:tcPr>
            <w:tcW w:w="1205" w:type="dxa"/>
            <w:shd w:val="clear" w:color="auto" w:fill="auto"/>
          </w:tcPr>
          <w:p w14:paraId="3382C39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1224" w:type="dxa"/>
            <w:shd w:val="clear" w:color="auto" w:fill="auto"/>
          </w:tcPr>
          <w:p w14:paraId="3A96377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r>
      <w:tr w:rsidR="00BC7178" w:rsidRPr="00BC7178" w14:paraId="4DA50454" w14:textId="77777777" w:rsidTr="00BC7178">
        <w:tc>
          <w:tcPr>
            <w:tcW w:w="1796" w:type="dxa"/>
            <w:shd w:val="clear" w:color="auto" w:fill="92D050"/>
          </w:tcPr>
          <w:p w14:paraId="79B455E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Skills Programme </w:t>
            </w:r>
          </w:p>
        </w:tc>
        <w:tc>
          <w:tcPr>
            <w:tcW w:w="3019" w:type="dxa"/>
            <w:shd w:val="clear" w:color="auto" w:fill="auto"/>
          </w:tcPr>
          <w:p w14:paraId="16503D1D"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N4 Public Management </w:t>
            </w:r>
          </w:p>
        </w:tc>
        <w:tc>
          <w:tcPr>
            <w:tcW w:w="1772" w:type="dxa"/>
            <w:shd w:val="clear" w:color="auto" w:fill="auto"/>
          </w:tcPr>
          <w:p w14:paraId="1F452C0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5</w:t>
            </w:r>
          </w:p>
        </w:tc>
        <w:tc>
          <w:tcPr>
            <w:tcW w:w="1205" w:type="dxa"/>
            <w:shd w:val="clear" w:color="auto" w:fill="auto"/>
          </w:tcPr>
          <w:p w14:paraId="3BB6954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c>
          <w:tcPr>
            <w:tcW w:w="1224" w:type="dxa"/>
            <w:shd w:val="clear" w:color="auto" w:fill="auto"/>
          </w:tcPr>
          <w:p w14:paraId="6689C05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5E028FFB" w14:textId="77777777" w:rsidTr="00BC7178">
        <w:tc>
          <w:tcPr>
            <w:tcW w:w="1796" w:type="dxa"/>
            <w:shd w:val="clear" w:color="auto" w:fill="92D050"/>
          </w:tcPr>
          <w:p w14:paraId="4EA3D6DE"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Skills Programme</w:t>
            </w:r>
          </w:p>
        </w:tc>
        <w:tc>
          <w:tcPr>
            <w:tcW w:w="3019" w:type="dxa"/>
            <w:shd w:val="clear" w:color="auto" w:fill="auto"/>
          </w:tcPr>
          <w:p w14:paraId="7E76E00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N5 Public Management </w:t>
            </w:r>
          </w:p>
        </w:tc>
        <w:tc>
          <w:tcPr>
            <w:tcW w:w="1772" w:type="dxa"/>
            <w:shd w:val="clear" w:color="auto" w:fill="auto"/>
          </w:tcPr>
          <w:p w14:paraId="317C930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5</w:t>
            </w:r>
          </w:p>
        </w:tc>
        <w:tc>
          <w:tcPr>
            <w:tcW w:w="1205" w:type="dxa"/>
            <w:shd w:val="clear" w:color="auto" w:fill="auto"/>
          </w:tcPr>
          <w:p w14:paraId="132064F5"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c>
          <w:tcPr>
            <w:tcW w:w="1224" w:type="dxa"/>
            <w:shd w:val="clear" w:color="auto" w:fill="auto"/>
          </w:tcPr>
          <w:p w14:paraId="5CCDCB7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1EB09E58" w14:textId="77777777" w:rsidTr="00BC7178">
        <w:tc>
          <w:tcPr>
            <w:tcW w:w="1796" w:type="dxa"/>
            <w:shd w:val="clear" w:color="auto" w:fill="92D050"/>
          </w:tcPr>
          <w:p w14:paraId="235A7989"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Skills Programme</w:t>
            </w:r>
          </w:p>
        </w:tc>
        <w:tc>
          <w:tcPr>
            <w:tcW w:w="3019" w:type="dxa"/>
            <w:shd w:val="clear" w:color="auto" w:fill="auto"/>
          </w:tcPr>
          <w:p w14:paraId="60F53F1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Fortigate Training </w:t>
            </w:r>
          </w:p>
        </w:tc>
        <w:tc>
          <w:tcPr>
            <w:tcW w:w="1772" w:type="dxa"/>
            <w:shd w:val="clear" w:color="auto" w:fill="auto"/>
          </w:tcPr>
          <w:p w14:paraId="3B81D8F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5</w:t>
            </w:r>
          </w:p>
        </w:tc>
        <w:tc>
          <w:tcPr>
            <w:tcW w:w="1205" w:type="dxa"/>
            <w:shd w:val="clear" w:color="auto" w:fill="auto"/>
          </w:tcPr>
          <w:p w14:paraId="7F6CD7B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c>
          <w:tcPr>
            <w:tcW w:w="1224" w:type="dxa"/>
            <w:shd w:val="clear" w:color="auto" w:fill="auto"/>
          </w:tcPr>
          <w:p w14:paraId="0D9B6CFB"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57948967" w14:textId="77777777" w:rsidTr="00BC7178">
        <w:tc>
          <w:tcPr>
            <w:tcW w:w="1796" w:type="dxa"/>
            <w:shd w:val="clear" w:color="auto" w:fill="92D050"/>
          </w:tcPr>
          <w:p w14:paraId="78B7628B"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Bursary </w:t>
            </w:r>
          </w:p>
        </w:tc>
        <w:tc>
          <w:tcPr>
            <w:tcW w:w="3019" w:type="dxa"/>
            <w:shd w:val="clear" w:color="auto" w:fill="auto"/>
          </w:tcPr>
          <w:p w14:paraId="2E4C60C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National Diploma Metropolitan and Traffic Policing </w:t>
            </w:r>
          </w:p>
        </w:tc>
        <w:tc>
          <w:tcPr>
            <w:tcW w:w="1772" w:type="dxa"/>
            <w:shd w:val="clear" w:color="auto" w:fill="auto"/>
          </w:tcPr>
          <w:p w14:paraId="4328F2D4"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5</w:t>
            </w:r>
          </w:p>
        </w:tc>
        <w:tc>
          <w:tcPr>
            <w:tcW w:w="1205" w:type="dxa"/>
            <w:shd w:val="clear" w:color="auto" w:fill="auto"/>
          </w:tcPr>
          <w:p w14:paraId="14F88EA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c>
          <w:tcPr>
            <w:tcW w:w="1224" w:type="dxa"/>
            <w:shd w:val="clear" w:color="auto" w:fill="auto"/>
          </w:tcPr>
          <w:p w14:paraId="1E84614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r>
      <w:tr w:rsidR="00BC7178" w:rsidRPr="00BC7178" w14:paraId="3EE5BC97" w14:textId="77777777" w:rsidTr="00BC7178">
        <w:tc>
          <w:tcPr>
            <w:tcW w:w="1796" w:type="dxa"/>
            <w:shd w:val="clear" w:color="auto" w:fill="92D050"/>
          </w:tcPr>
          <w:p w14:paraId="78681F7D"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Bursary </w:t>
            </w:r>
          </w:p>
        </w:tc>
        <w:tc>
          <w:tcPr>
            <w:tcW w:w="3019" w:type="dxa"/>
            <w:shd w:val="clear" w:color="auto" w:fill="auto"/>
          </w:tcPr>
          <w:p w14:paraId="4D8CEDE7"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Bachelor of Business Administration </w:t>
            </w:r>
          </w:p>
        </w:tc>
        <w:tc>
          <w:tcPr>
            <w:tcW w:w="1772" w:type="dxa"/>
            <w:shd w:val="clear" w:color="auto" w:fill="auto"/>
          </w:tcPr>
          <w:p w14:paraId="328F9B8C"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7</w:t>
            </w:r>
          </w:p>
        </w:tc>
        <w:tc>
          <w:tcPr>
            <w:tcW w:w="1205" w:type="dxa"/>
            <w:shd w:val="clear" w:color="auto" w:fill="auto"/>
          </w:tcPr>
          <w:p w14:paraId="4A4F2186"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1224" w:type="dxa"/>
            <w:shd w:val="clear" w:color="auto" w:fill="auto"/>
          </w:tcPr>
          <w:p w14:paraId="58C5FF73"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1</w:t>
            </w:r>
          </w:p>
        </w:tc>
      </w:tr>
      <w:tr w:rsidR="00BC7178" w:rsidRPr="00BC7178" w14:paraId="31EAA1C1" w14:textId="77777777" w:rsidTr="00BC7178">
        <w:tc>
          <w:tcPr>
            <w:tcW w:w="1796" w:type="dxa"/>
            <w:shd w:val="clear" w:color="auto" w:fill="92D050"/>
          </w:tcPr>
          <w:p w14:paraId="0E80B038"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Skills Programme</w:t>
            </w:r>
          </w:p>
        </w:tc>
        <w:tc>
          <w:tcPr>
            <w:tcW w:w="3019" w:type="dxa"/>
            <w:shd w:val="clear" w:color="auto" w:fill="auto"/>
          </w:tcPr>
          <w:p w14:paraId="79F51321"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 xml:space="preserve">HRD Good Governance </w:t>
            </w:r>
          </w:p>
        </w:tc>
        <w:tc>
          <w:tcPr>
            <w:tcW w:w="1772" w:type="dxa"/>
            <w:shd w:val="clear" w:color="auto" w:fill="auto"/>
          </w:tcPr>
          <w:p w14:paraId="49EBE16F"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NQF Level 4</w:t>
            </w:r>
          </w:p>
        </w:tc>
        <w:tc>
          <w:tcPr>
            <w:tcW w:w="1205" w:type="dxa"/>
            <w:shd w:val="clear" w:color="auto" w:fill="auto"/>
          </w:tcPr>
          <w:p w14:paraId="79343052"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p>
        </w:tc>
        <w:tc>
          <w:tcPr>
            <w:tcW w:w="1224" w:type="dxa"/>
            <w:shd w:val="clear" w:color="auto" w:fill="auto"/>
          </w:tcPr>
          <w:p w14:paraId="622EA130" w14:textId="77777777" w:rsidR="00BC7178" w:rsidRPr="00BC7178" w:rsidRDefault="00BC7178" w:rsidP="00BC7178">
            <w:pPr>
              <w:spacing w:before="200" w:line="360" w:lineRule="auto"/>
              <w:jc w:val="both"/>
              <w:rPr>
                <w:rFonts w:ascii="Arial" w:eastAsia="Calibri" w:hAnsi="Arial" w:cs="Arial"/>
                <w:bCs/>
                <w:noProof/>
                <w:sz w:val="22"/>
                <w:szCs w:val="22"/>
                <w:lang w:val="en-US" w:bidi="en-US"/>
              </w:rPr>
            </w:pPr>
            <w:r w:rsidRPr="00BC7178">
              <w:rPr>
                <w:rFonts w:ascii="Arial" w:eastAsia="Calibri" w:hAnsi="Arial" w:cs="Arial"/>
                <w:bCs/>
                <w:noProof/>
                <w:sz w:val="22"/>
                <w:szCs w:val="22"/>
                <w:lang w:val="en-US" w:bidi="en-US"/>
              </w:rPr>
              <w:t>2</w:t>
            </w:r>
          </w:p>
        </w:tc>
      </w:tr>
      <w:tr w:rsidR="00BC7178" w:rsidRPr="00BC7178" w14:paraId="5FA02B1F" w14:textId="77777777" w:rsidTr="00BC7178">
        <w:tc>
          <w:tcPr>
            <w:tcW w:w="6587" w:type="dxa"/>
            <w:gridSpan w:val="3"/>
            <w:shd w:val="clear" w:color="auto" w:fill="92D050"/>
          </w:tcPr>
          <w:p w14:paraId="114C317F"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 xml:space="preserve">TOTAL </w:t>
            </w:r>
          </w:p>
        </w:tc>
        <w:tc>
          <w:tcPr>
            <w:tcW w:w="1205" w:type="dxa"/>
            <w:shd w:val="clear" w:color="auto" w:fill="auto"/>
          </w:tcPr>
          <w:p w14:paraId="33139A72"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39</w:t>
            </w:r>
          </w:p>
        </w:tc>
        <w:tc>
          <w:tcPr>
            <w:tcW w:w="1224" w:type="dxa"/>
            <w:shd w:val="clear" w:color="auto" w:fill="auto"/>
          </w:tcPr>
          <w:p w14:paraId="1218E1EE" w14:textId="77777777" w:rsidR="00BC7178" w:rsidRPr="00BC7178" w:rsidRDefault="00BC7178" w:rsidP="00BC7178">
            <w:pPr>
              <w:spacing w:before="200" w:line="360" w:lineRule="auto"/>
              <w:jc w:val="both"/>
              <w:rPr>
                <w:rFonts w:ascii="Arial" w:eastAsia="Calibri" w:hAnsi="Arial" w:cs="Arial"/>
                <w:b/>
                <w:bCs/>
                <w:noProof/>
                <w:sz w:val="22"/>
                <w:szCs w:val="22"/>
                <w:lang w:val="en-US" w:bidi="en-US"/>
              </w:rPr>
            </w:pPr>
            <w:r w:rsidRPr="00BC7178">
              <w:rPr>
                <w:rFonts w:ascii="Arial" w:eastAsia="Calibri" w:hAnsi="Arial" w:cs="Arial"/>
                <w:b/>
                <w:bCs/>
                <w:noProof/>
                <w:sz w:val="22"/>
                <w:szCs w:val="22"/>
                <w:lang w:val="en-US" w:bidi="en-US"/>
              </w:rPr>
              <w:t>29</w:t>
            </w:r>
          </w:p>
        </w:tc>
      </w:tr>
    </w:tbl>
    <w:p w14:paraId="1EA31EED" w14:textId="77777777" w:rsidR="00BC7178" w:rsidRDefault="00BC7178" w:rsidP="00BC7178">
      <w:pPr>
        <w:spacing w:before="200" w:line="360" w:lineRule="auto"/>
        <w:jc w:val="both"/>
        <w:rPr>
          <w:rFonts w:ascii="Arial" w:eastAsia="Calibri" w:hAnsi="Arial" w:cs="Arial"/>
          <w:bCs/>
          <w:noProof/>
          <w:sz w:val="22"/>
          <w:szCs w:val="22"/>
          <w:lang w:val="en-US" w:bidi="en-US"/>
        </w:rPr>
      </w:pPr>
    </w:p>
    <w:p w14:paraId="72E63BB1" w14:textId="77777777" w:rsidR="00531F5F" w:rsidRPr="00BC7178" w:rsidRDefault="00531F5F" w:rsidP="00531F5F">
      <w:pPr>
        <w:pStyle w:val="Heading2"/>
        <w:rPr>
          <w:rFonts w:eastAsia="Calibri"/>
          <w:noProof/>
          <w:lang w:val="en-US" w:bidi="en-US"/>
        </w:rPr>
      </w:pPr>
      <w:bookmarkStart w:id="303" w:name="_Toc67052289"/>
      <w:r>
        <w:rPr>
          <w:rFonts w:eastAsia="Calibri"/>
          <w:noProof/>
          <w:lang w:val="en-US" w:bidi="en-US"/>
        </w:rPr>
        <w:t xml:space="preserve">COMPONENT D </w:t>
      </w:r>
      <w:r w:rsidR="002A332B">
        <w:rPr>
          <w:rFonts w:eastAsia="Calibri"/>
          <w:noProof/>
          <w:lang w:val="en-US" w:bidi="en-US"/>
        </w:rPr>
        <w:t>MANAGING THE WORKFORCE EXPENDITURE</w:t>
      </w:r>
      <w:bookmarkEnd w:id="303"/>
      <w:r w:rsidR="002A332B">
        <w:rPr>
          <w:rFonts w:eastAsia="Calibri"/>
          <w:noProof/>
          <w:lang w:val="en-US" w:bidi="en-US"/>
        </w:rPr>
        <w:t xml:space="preserve"> </w:t>
      </w:r>
    </w:p>
    <w:p w14:paraId="058CEE17" w14:textId="77777777" w:rsidR="00BC7178" w:rsidRPr="00696514" w:rsidRDefault="00696514" w:rsidP="00696514">
      <w:pPr>
        <w:pStyle w:val="Heading3"/>
        <w:rPr>
          <w:rFonts w:eastAsia="Calibri"/>
          <w:noProof/>
          <w:lang w:bidi="en-US"/>
        </w:rPr>
      </w:pPr>
      <w:bookmarkStart w:id="304" w:name="_Toc67052290"/>
      <w:r>
        <w:rPr>
          <w:rFonts w:eastAsia="Calibri"/>
          <w:noProof/>
          <w:lang w:bidi="en-US"/>
        </w:rPr>
        <w:t xml:space="preserve">4.6 </w:t>
      </w:r>
      <w:r w:rsidR="00BC7178" w:rsidRPr="00696514">
        <w:rPr>
          <w:rFonts w:eastAsia="Calibri"/>
          <w:noProof/>
          <w:lang w:bidi="en-US"/>
        </w:rPr>
        <w:t>HUMAN RESOURCED DEVELOPMENT UNIT</w:t>
      </w:r>
      <w:bookmarkEnd w:id="304"/>
    </w:p>
    <w:p w14:paraId="0A969458" w14:textId="77777777" w:rsidR="00BC7178" w:rsidRPr="00696514" w:rsidRDefault="00696514" w:rsidP="00696514">
      <w:pPr>
        <w:spacing w:before="200" w:line="360" w:lineRule="auto"/>
        <w:jc w:val="both"/>
        <w:rPr>
          <w:rFonts w:eastAsia="Calibri" w:cstheme="minorHAnsi"/>
          <w:b/>
          <w:bCs/>
          <w:noProof/>
          <w:sz w:val="22"/>
          <w:szCs w:val="22"/>
          <w:lang w:bidi="en-US"/>
        </w:rPr>
      </w:pPr>
      <w:r w:rsidRPr="00696514">
        <w:rPr>
          <w:rFonts w:eastAsia="Calibri" w:cstheme="minorHAnsi"/>
          <w:b/>
          <w:bCs/>
          <w:noProof/>
          <w:sz w:val="22"/>
          <w:szCs w:val="22"/>
          <w:lang w:bidi="en-US"/>
        </w:rPr>
        <w:t>VISION</w:t>
      </w:r>
    </w:p>
    <w:p w14:paraId="4DC598FC" w14:textId="77777777" w:rsidR="00BC7178" w:rsidRPr="00696514" w:rsidRDefault="00BC7178" w:rsidP="00696514">
      <w:p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Realising excellence through education, training and development.</w:t>
      </w:r>
    </w:p>
    <w:p w14:paraId="308ACB0C" w14:textId="77777777" w:rsidR="002A332B" w:rsidRDefault="002A332B" w:rsidP="00696514">
      <w:pPr>
        <w:spacing w:before="200" w:line="360" w:lineRule="auto"/>
        <w:jc w:val="both"/>
        <w:rPr>
          <w:rFonts w:eastAsia="Calibri" w:cstheme="minorHAnsi"/>
          <w:b/>
          <w:bCs/>
          <w:noProof/>
          <w:sz w:val="22"/>
          <w:szCs w:val="22"/>
          <w:lang w:val="en-US" w:bidi="en-US"/>
        </w:rPr>
      </w:pPr>
    </w:p>
    <w:p w14:paraId="579C5A7C" w14:textId="77777777" w:rsidR="002A332B" w:rsidRDefault="002A332B" w:rsidP="00696514">
      <w:pPr>
        <w:spacing w:before="200" w:line="360" w:lineRule="auto"/>
        <w:jc w:val="both"/>
        <w:rPr>
          <w:rFonts w:eastAsia="Calibri" w:cstheme="minorHAnsi"/>
          <w:b/>
          <w:bCs/>
          <w:noProof/>
          <w:sz w:val="22"/>
          <w:szCs w:val="22"/>
          <w:lang w:val="en-US" w:bidi="en-US"/>
        </w:rPr>
      </w:pPr>
    </w:p>
    <w:p w14:paraId="244819B2" w14:textId="77777777" w:rsidR="002A332B" w:rsidRDefault="002A332B" w:rsidP="00696514">
      <w:pPr>
        <w:spacing w:before="200" w:line="360" w:lineRule="auto"/>
        <w:jc w:val="both"/>
        <w:rPr>
          <w:rFonts w:eastAsia="Calibri" w:cstheme="minorHAnsi"/>
          <w:b/>
          <w:bCs/>
          <w:noProof/>
          <w:sz w:val="22"/>
          <w:szCs w:val="22"/>
          <w:lang w:val="en-US" w:bidi="en-US"/>
        </w:rPr>
      </w:pPr>
    </w:p>
    <w:p w14:paraId="7D0E828C" w14:textId="77777777" w:rsidR="00BC7178" w:rsidRPr="00696514" w:rsidRDefault="00BC7178" w:rsidP="00696514">
      <w:pPr>
        <w:spacing w:before="200" w:line="360" w:lineRule="auto"/>
        <w:jc w:val="both"/>
        <w:rPr>
          <w:rFonts w:eastAsia="Calibri" w:cstheme="minorHAnsi"/>
          <w:b/>
          <w:bCs/>
          <w:noProof/>
          <w:sz w:val="22"/>
          <w:szCs w:val="22"/>
          <w:lang w:val="en-US" w:bidi="en-US"/>
        </w:rPr>
      </w:pPr>
      <w:r w:rsidRPr="00696514">
        <w:rPr>
          <w:rFonts w:eastAsia="Calibri" w:cstheme="minorHAnsi"/>
          <w:b/>
          <w:bCs/>
          <w:noProof/>
          <w:sz w:val="22"/>
          <w:szCs w:val="22"/>
          <w:lang w:val="en-US" w:bidi="en-US"/>
        </w:rPr>
        <w:lastRenderedPageBreak/>
        <w:t>Mission</w:t>
      </w:r>
    </w:p>
    <w:p w14:paraId="30B3409A" w14:textId="77777777" w:rsidR="00BC7178" w:rsidRPr="00696514" w:rsidRDefault="00BC7178" w:rsidP="00696514">
      <w:p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We commit to empower employees and the community with first class education, training and development using available technology to achieve sustainable development, economic prosperity and tranquility.</w:t>
      </w:r>
    </w:p>
    <w:p w14:paraId="67C224A4" w14:textId="77777777" w:rsidR="00BC7178" w:rsidRPr="00696514" w:rsidRDefault="002A332B" w:rsidP="004B6DD0">
      <w:pPr>
        <w:pStyle w:val="Heading3"/>
        <w:rPr>
          <w:rFonts w:eastAsia="Calibri"/>
          <w:noProof/>
          <w:lang w:val="en-US" w:bidi="en-US"/>
        </w:rPr>
      </w:pPr>
      <w:bookmarkStart w:id="305" w:name="_Toc67052291"/>
      <w:r>
        <w:rPr>
          <w:rFonts w:eastAsia="Calibri"/>
          <w:noProof/>
          <w:lang w:val="en-US" w:bidi="en-US"/>
        </w:rPr>
        <w:t xml:space="preserve">4.7 </w:t>
      </w:r>
      <w:r w:rsidR="00696514" w:rsidRPr="00696514">
        <w:rPr>
          <w:rFonts w:eastAsia="Calibri"/>
          <w:noProof/>
          <w:lang w:val="en-US" w:bidi="en-US"/>
        </w:rPr>
        <w:t>KEY PRIORITIES OF THE HRD UNIT</w:t>
      </w:r>
      <w:bookmarkEnd w:id="305"/>
    </w:p>
    <w:p w14:paraId="1E049979" w14:textId="77777777" w:rsidR="00BC7178" w:rsidRPr="00696514" w:rsidRDefault="00BC7178" w:rsidP="00C03C1E">
      <w:pPr>
        <w:pStyle w:val="ListParagraph"/>
        <w:numPr>
          <w:ilvl w:val="0"/>
          <w:numId w:val="50"/>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To devise strategies to respond to skills needs of the organisation</w:t>
      </w:r>
    </w:p>
    <w:p w14:paraId="31806E08" w14:textId="77777777" w:rsidR="00BC7178" w:rsidRPr="00696514" w:rsidRDefault="00BC7178" w:rsidP="00C03C1E">
      <w:pPr>
        <w:pStyle w:val="ListParagraph"/>
        <w:numPr>
          <w:ilvl w:val="0"/>
          <w:numId w:val="50"/>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To support the skills development agenda of government outlined in the form of the SDA,</w:t>
      </w:r>
    </w:p>
    <w:p w14:paraId="2709EFCA" w14:textId="77777777" w:rsidR="00BC7178" w:rsidRPr="00696514" w:rsidRDefault="00BC7178" w:rsidP="00C03C1E">
      <w:pPr>
        <w:pStyle w:val="ListParagraph"/>
        <w:numPr>
          <w:ilvl w:val="0"/>
          <w:numId w:val="50"/>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NSDS and IDP goals</w:t>
      </w:r>
    </w:p>
    <w:p w14:paraId="4340EBC7" w14:textId="77777777" w:rsidR="00BC7178" w:rsidRPr="00696514" w:rsidRDefault="00BC7178" w:rsidP="00C03C1E">
      <w:pPr>
        <w:pStyle w:val="ListParagraph"/>
        <w:numPr>
          <w:ilvl w:val="0"/>
          <w:numId w:val="50"/>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To inculcate the culture of continuous learning and multi-skilling of our labour force</w:t>
      </w:r>
    </w:p>
    <w:p w14:paraId="2CA21181" w14:textId="77777777" w:rsidR="00BC7178" w:rsidRPr="00696514" w:rsidRDefault="00BC7178" w:rsidP="00C03C1E">
      <w:pPr>
        <w:pStyle w:val="ListParagraph"/>
        <w:numPr>
          <w:ilvl w:val="0"/>
          <w:numId w:val="50"/>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To extend EDT initiatives to the broader community of Newcastle</w:t>
      </w:r>
    </w:p>
    <w:p w14:paraId="60863E07" w14:textId="77777777" w:rsidR="00BC7178" w:rsidRPr="00696514" w:rsidRDefault="00BC7178" w:rsidP="00C03C1E">
      <w:pPr>
        <w:pStyle w:val="ListParagraph"/>
        <w:numPr>
          <w:ilvl w:val="0"/>
          <w:numId w:val="50"/>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To build skills base for Newcastle Municipality and the economy of the town</w:t>
      </w:r>
    </w:p>
    <w:p w14:paraId="19068D47" w14:textId="77777777" w:rsidR="00BC7178" w:rsidRPr="00696514" w:rsidRDefault="00BC7178" w:rsidP="00696514">
      <w:p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Key strategies employed by HRD to achieve capacity development, performance improvement and </w:t>
      </w:r>
      <w:r w:rsidR="00696514">
        <w:rPr>
          <w:rFonts w:eastAsia="Calibri" w:cstheme="minorHAnsi"/>
          <w:bCs/>
          <w:noProof/>
          <w:sz w:val="22"/>
          <w:szCs w:val="22"/>
          <w:lang w:bidi="en-US"/>
        </w:rPr>
        <w:t>efficiency in the Municipality:</w:t>
      </w:r>
    </w:p>
    <w:p w14:paraId="2B66A480" w14:textId="6C7320AD" w:rsidR="00BC7178" w:rsidRPr="00696514" w:rsidRDefault="001E700D" w:rsidP="004B6DD0">
      <w:pPr>
        <w:pStyle w:val="Heading3"/>
        <w:rPr>
          <w:rFonts w:eastAsia="Calibri"/>
          <w:noProof/>
          <w:lang w:bidi="en-US"/>
        </w:rPr>
      </w:pPr>
      <w:bookmarkStart w:id="306" w:name="_Toc67052292"/>
      <w:r w:rsidRPr="00696514">
        <w:rPr>
          <w:rFonts w:eastAsia="Calibri"/>
          <w:caps w:val="0"/>
          <w:noProof/>
          <w:lang w:bidi="en-US"/>
        </w:rPr>
        <w:t>SKILLS PROGRAMMES &amp; IN-HOUSE TRAINING</w:t>
      </w:r>
      <w:bookmarkEnd w:id="306"/>
      <w:r w:rsidRPr="00696514">
        <w:rPr>
          <w:rFonts w:eastAsia="Calibri"/>
          <w:caps w:val="0"/>
          <w:noProof/>
          <w:lang w:bidi="en-US"/>
        </w:rPr>
        <w:t xml:space="preserve"> </w:t>
      </w:r>
    </w:p>
    <w:p w14:paraId="1BC195D3"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Bursaries &amp; Study Assistance</w:t>
      </w:r>
    </w:p>
    <w:p w14:paraId="6C9D7287"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Artisan Development Programme &amp; Apprenticeship </w:t>
      </w:r>
    </w:p>
    <w:p w14:paraId="6F3F8BB1"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Internships &amp; In-Service Training</w:t>
      </w:r>
    </w:p>
    <w:p w14:paraId="73DEFFCE"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Learnerships</w:t>
      </w:r>
    </w:p>
    <w:p w14:paraId="4D088170"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Adult Education and Training (AET) Programme</w:t>
      </w:r>
    </w:p>
    <w:p w14:paraId="5A5A8C6A"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Measures taken to ensure that strategies identified to achieve capacity development, performance improvement and efficiency are as follows:</w:t>
      </w:r>
    </w:p>
    <w:p w14:paraId="5EC99978"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Sourcing internal municipal funding for skills development purposes</w:t>
      </w:r>
    </w:p>
    <w:p w14:paraId="77117E10"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Sourcing grants from LGSETA to fund skills development programmes</w:t>
      </w:r>
    </w:p>
    <w:p w14:paraId="751E141C"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Source funding for learnerships and internship programmes</w:t>
      </w:r>
    </w:p>
    <w:p w14:paraId="1DF67062"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Conduct Recognition of Prior Learning</w:t>
      </w:r>
    </w:p>
    <w:p w14:paraId="12421CF9"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lastRenderedPageBreak/>
        <w:t>Compile and submit Workplace Skills Plan consistently to secure mandatory grants and discretionary grants to fund skills development programmes</w:t>
      </w:r>
    </w:p>
    <w:p w14:paraId="0D5E26DF"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Conduct Skills Audits</w:t>
      </w:r>
    </w:p>
    <w:p w14:paraId="7005E524" w14:textId="77777777" w:rsidR="00BC7178" w:rsidRPr="00696514" w:rsidRDefault="00BC7178" w:rsidP="00C03C1E">
      <w:pPr>
        <w:numPr>
          <w:ilvl w:val="0"/>
          <w:numId w:val="47"/>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Assist employees to compile Personal Development Plans</w:t>
      </w:r>
    </w:p>
    <w:p w14:paraId="2D3495C2" w14:textId="77777777" w:rsidR="00BC7178" w:rsidRPr="00696514" w:rsidRDefault="00BC7178" w:rsidP="00696514">
      <w:pPr>
        <w:spacing w:before="200" w:line="360" w:lineRule="auto"/>
        <w:jc w:val="both"/>
        <w:rPr>
          <w:rFonts w:eastAsia="Calibri" w:cstheme="minorHAnsi"/>
          <w:bCs/>
          <w:noProof/>
          <w:sz w:val="22"/>
          <w:szCs w:val="22"/>
          <w:lang w:val="en-US" w:bidi="en-US"/>
        </w:rPr>
      </w:pPr>
    </w:p>
    <w:p w14:paraId="5561FABB" w14:textId="77777777" w:rsidR="00BC7178" w:rsidRPr="00696514" w:rsidRDefault="00BC7178" w:rsidP="00696514">
      <w:pPr>
        <w:spacing w:before="200" w:line="360" w:lineRule="auto"/>
        <w:jc w:val="both"/>
        <w:rPr>
          <w:rFonts w:eastAsia="Calibri" w:cstheme="minorHAnsi"/>
          <w:bCs/>
          <w:noProof/>
          <w:sz w:val="22"/>
          <w:szCs w:val="22"/>
          <w:lang w:val="en-US" w:bidi="en-US"/>
        </w:rPr>
      </w:pPr>
    </w:p>
    <w:p w14:paraId="2ADCCE2C" w14:textId="77777777" w:rsidR="00BC7178" w:rsidRPr="00696514" w:rsidRDefault="00BC7178" w:rsidP="00696514">
      <w:p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The mandate of the HRD Unit in respect to capacity development is as follows:</w:t>
      </w:r>
    </w:p>
    <w:p w14:paraId="73DE3996"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Handle and account on all education, training and development projects in the Newcastle Municipality.</w:t>
      </w:r>
    </w:p>
    <w:p w14:paraId="2F5413E6"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Monitoring and reporting on all education, training and development matters.</w:t>
      </w:r>
    </w:p>
    <w:p w14:paraId="478C2151"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Identify human resources development needs and align with organizational objectives.</w:t>
      </w:r>
    </w:p>
    <w:p w14:paraId="65E6F432"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Provide expert advice on education, training and development.</w:t>
      </w:r>
    </w:p>
    <w:p w14:paraId="6832FED9"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Promote and facilitate human resource development.</w:t>
      </w:r>
    </w:p>
    <w:p w14:paraId="0767BF20"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Deal with in-service training programmes.</w:t>
      </w:r>
    </w:p>
    <w:p w14:paraId="321BDE81"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Programming and scheduling of training.</w:t>
      </w:r>
    </w:p>
    <w:p w14:paraId="7233D752"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Present training programmes and evaluate the state of training.</w:t>
      </w:r>
    </w:p>
    <w:p w14:paraId="49D86A89"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Implement the skills development Act No. 97 of 1998.</w:t>
      </w:r>
    </w:p>
    <w:p w14:paraId="0E7BEC74"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Give advice and assistance to supervisors on training functions.</w:t>
      </w:r>
    </w:p>
    <w:p w14:paraId="432ADA15"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Funding line function courses.</w:t>
      </w:r>
    </w:p>
    <w:p w14:paraId="5DFD3D74"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Advise management on training and development matters.</w:t>
      </w:r>
    </w:p>
    <w:p w14:paraId="572B8593"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Render a succession planning and career pathing service.</w:t>
      </w:r>
    </w:p>
    <w:p w14:paraId="3BB02A99"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Administer Adult Education and Training (AET).</w:t>
      </w:r>
    </w:p>
    <w:p w14:paraId="705F1362"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Administer learnership and internship programmes.</w:t>
      </w:r>
    </w:p>
    <w:p w14:paraId="0A7794B6"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Administer study assistance for employees.</w:t>
      </w:r>
    </w:p>
    <w:p w14:paraId="2890B235"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lastRenderedPageBreak/>
        <w:t>Provide induction.</w:t>
      </w:r>
    </w:p>
    <w:p w14:paraId="5211558C" w14:textId="77777777" w:rsidR="00BC7178" w:rsidRPr="00696514" w:rsidRDefault="00BC7178" w:rsidP="00C03C1E">
      <w:pPr>
        <w:numPr>
          <w:ilvl w:val="0"/>
          <w:numId w:val="45"/>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Administration of the bursary scheme.</w:t>
      </w:r>
    </w:p>
    <w:p w14:paraId="7E0BC1D5" w14:textId="77777777" w:rsidR="00BC7178" w:rsidRPr="00696514" w:rsidRDefault="00BC7178" w:rsidP="00696514">
      <w:pPr>
        <w:spacing w:before="200" w:line="360" w:lineRule="auto"/>
        <w:jc w:val="both"/>
        <w:rPr>
          <w:rFonts w:eastAsia="Calibri" w:cstheme="minorHAnsi"/>
          <w:bCs/>
          <w:noProof/>
          <w:sz w:val="22"/>
          <w:szCs w:val="22"/>
          <w:lang w:bidi="en-US"/>
        </w:rPr>
      </w:pPr>
      <w:r w:rsidRPr="00696514">
        <w:rPr>
          <w:rFonts w:eastAsia="Calibri" w:cstheme="minorHAnsi"/>
          <w:bCs/>
          <w:i/>
          <w:noProof/>
          <w:sz w:val="22"/>
          <w:szCs w:val="22"/>
          <w:lang w:bidi="en-US"/>
        </w:rPr>
        <w:t xml:space="preserve"> </w:t>
      </w:r>
      <w:r w:rsidRPr="00696514">
        <w:rPr>
          <w:rFonts w:eastAsia="Calibri" w:cstheme="minorHAnsi"/>
          <w:bCs/>
          <w:noProof/>
          <w:sz w:val="22"/>
          <w:szCs w:val="22"/>
          <w:lang w:bidi="en-US"/>
        </w:rPr>
        <w:t>Some of the Skills Development Programmes rendered by the HRD Unit as part of capacity development:</w:t>
      </w:r>
    </w:p>
    <w:p w14:paraId="241810C0"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VIP Training</w:t>
      </w:r>
      <w:r w:rsidRPr="00696514">
        <w:rPr>
          <w:rFonts w:eastAsia="Calibri" w:cstheme="minorHAnsi"/>
          <w:bCs/>
          <w:noProof/>
          <w:sz w:val="22"/>
          <w:szCs w:val="22"/>
          <w:lang w:bidi="en-US"/>
        </w:rPr>
        <w:tab/>
      </w:r>
    </w:p>
    <w:p w14:paraId="4A475FB4"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Health and Safety Representative Training</w:t>
      </w:r>
    </w:p>
    <w:p w14:paraId="2F2F60F2"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Customer Care Training</w:t>
      </w:r>
    </w:p>
    <w:p w14:paraId="47A6F49D"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Trade Test and Prep Bricklaying </w:t>
      </w:r>
    </w:p>
    <w:p w14:paraId="6B02F690"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Bachelor of Commerce in Administration</w:t>
      </w:r>
    </w:p>
    <w:p w14:paraId="6BB9CFBF"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National Diploma Disaster and Risk Management </w:t>
      </w:r>
    </w:p>
    <w:p w14:paraId="5263BFB5"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N6 Public Management</w:t>
      </w:r>
    </w:p>
    <w:p w14:paraId="57BE5D31"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Bachelor of Public Administration</w:t>
      </w:r>
      <w:r w:rsidRPr="00696514">
        <w:rPr>
          <w:rFonts w:eastAsia="Calibri" w:cstheme="minorHAnsi"/>
          <w:bCs/>
          <w:noProof/>
          <w:sz w:val="22"/>
          <w:szCs w:val="22"/>
          <w:lang w:bidi="en-US"/>
        </w:rPr>
        <w:tab/>
      </w:r>
    </w:p>
    <w:p w14:paraId="3D0A03DB"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CPD Training Ethics and Internal Audit</w:t>
      </w:r>
    </w:p>
    <w:p w14:paraId="4442C758"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CPD Training Internal Auditor </w:t>
      </w:r>
      <w:r w:rsidRPr="00696514">
        <w:rPr>
          <w:rFonts w:eastAsia="Calibri" w:cstheme="minorHAnsi"/>
          <w:bCs/>
          <w:noProof/>
          <w:sz w:val="22"/>
          <w:szCs w:val="22"/>
          <w:lang w:bidi="en-US"/>
        </w:rPr>
        <w:tab/>
      </w:r>
    </w:p>
    <w:p w14:paraId="50E64C31"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Interconnecting CISCO Network Devices Training </w:t>
      </w:r>
      <w:r w:rsidRPr="00696514">
        <w:rPr>
          <w:rFonts w:eastAsia="Calibri" w:cstheme="minorHAnsi"/>
          <w:bCs/>
          <w:noProof/>
          <w:sz w:val="22"/>
          <w:szCs w:val="22"/>
          <w:lang w:bidi="en-US"/>
        </w:rPr>
        <w:tab/>
      </w:r>
    </w:p>
    <w:p w14:paraId="2E05C9BF"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N4 Public Management</w:t>
      </w:r>
    </w:p>
    <w:p w14:paraId="2F1964FA"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N5 Public Management </w:t>
      </w:r>
    </w:p>
    <w:p w14:paraId="7C439452"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Fortigate Training </w:t>
      </w:r>
    </w:p>
    <w:p w14:paraId="479E1542"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National Diploma Metropolitan and Traffic Policing </w:t>
      </w:r>
      <w:r w:rsidRPr="00696514">
        <w:rPr>
          <w:rFonts w:eastAsia="Calibri" w:cstheme="minorHAnsi"/>
          <w:bCs/>
          <w:noProof/>
          <w:sz w:val="22"/>
          <w:szCs w:val="22"/>
          <w:lang w:bidi="en-US"/>
        </w:rPr>
        <w:tab/>
      </w:r>
    </w:p>
    <w:p w14:paraId="16A26E67"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Bachelor of Business Administration </w:t>
      </w:r>
      <w:r w:rsidRPr="00696514">
        <w:rPr>
          <w:rFonts w:eastAsia="Calibri" w:cstheme="minorHAnsi"/>
          <w:bCs/>
          <w:noProof/>
          <w:sz w:val="22"/>
          <w:szCs w:val="22"/>
          <w:lang w:bidi="en-US"/>
        </w:rPr>
        <w:tab/>
      </w:r>
    </w:p>
    <w:p w14:paraId="70722EB2" w14:textId="77777777" w:rsidR="00BC7178" w:rsidRPr="00696514" w:rsidRDefault="00BC7178" w:rsidP="00C03C1E">
      <w:pPr>
        <w:numPr>
          <w:ilvl w:val="0"/>
          <w:numId w:val="46"/>
        </w:num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 xml:space="preserve">HRD Good Governance </w:t>
      </w:r>
    </w:p>
    <w:p w14:paraId="6776553A" w14:textId="12221CEB" w:rsidR="00BC7178" w:rsidRDefault="00BC7178" w:rsidP="00696514">
      <w:pPr>
        <w:spacing w:before="200" w:line="360" w:lineRule="auto"/>
        <w:jc w:val="both"/>
        <w:rPr>
          <w:rFonts w:eastAsia="Calibri" w:cstheme="minorHAnsi"/>
          <w:b/>
          <w:bCs/>
          <w:noProof/>
          <w:sz w:val="22"/>
          <w:szCs w:val="22"/>
          <w:lang w:bidi="en-US"/>
        </w:rPr>
      </w:pPr>
    </w:p>
    <w:p w14:paraId="41BC18B8" w14:textId="680D3145" w:rsidR="00EF047E" w:rsidRDefault="00EF047E" w:rsidP="00696514">
      <w:pPr>
        <w:spacing w:before="200" w:line="360" w:lineRule="auto"/>
        <w:jc w:val="both"/>
        <w:rPr>
          <w:rFonts w:eastAsia="Calibri" w:cstheme="minorHAnsi"/>
          <w:b/>
          <w:bCs/>
          <w:noProof/>
          <w:sz w:val="22"/>
          <w:szCs w:val="22"/>
          <w:lang w:bidi="en-US"/>
        </w:rPr>
      </w:pPr>
    </w:p>
    <w:p w14:paraId="5D280985" w14:textId="77777777" w:rsidR="00EF047E" w:rsidRPr="00696514" w:rsidRDefault="00EF047E" w:rsidP="00696514">
      <w:pPr>
        <w:spacing w:before="200" w:line="360" w:lineRule="auto"/>
        <w:jc w:val="both"/>
        <w:rPr>
          <w:rFonts w:eastAsia="Calibri" w:cstheme="minorHAnsi"/>
          <w:b/>
          <w:bCs/>
          <w:noProof/>
          <w:sz w:val="22"/>
          <w:szCs w:val="22"/>
          <w:lang w:bidi="en-US"/>
        </w:rPr>
      </w:pPr>
    </w:p>
    <w:p w14:paraId="41B087EF" w14:textId="77777777" w:rsidR="00BC7178" w:rsidRPr="00696514" w:rsidRDefault="00696514" w:rsidP="00696514">
      <w:pPr>
        <w:spacing w:before="200" w:line="360" w:lineRule="auto"/>
        <w:jc w:val="both"/>
        <w:rPr>
          <w:rFonts w:eastAsia="Calibri" w:cstheme="minorHAnsi"/>
          <w:b/>
          <w:bCs/>
          <w:noProof/>
          <w:sz w:val="22"/>
          <w:szCs w:val="22"/>
          <w:lang w:bidi="en-US"/>
        </w:rPr>
      </w:pPr>
      <w:r w:rsidRPr="00696514">
        <w:rPr>
          <w:rFonts w:eastAsia="Calibri" w:cstheme="minorHAnsi"/>
          <w:b/>
          <w:bCs/>
          <w:noProof/>
          <w:sz w:val="22"/>
          <w:szCs w:val="22"/>
          <w:lang w:bidi="en-US"/>
        </w:rPr>
        <w:lastRenderedPageBreak/>
        <w:t>CHALLENGES</w:t>
      </w:r>
    </w:p>
    <w:p w14:paraId="2C5BAAF3" w14:textId="77777777" w:rsidR="00BC7178" w:rsidRPr="00696514" w:rsidRDefault="00BC7178" w:rsidP="00696514">
      <w:pPr>
        <w:spacing w:before="200" w:line="360" w:lineRule="auto"/>
        <w:jc w:val="both"/>
        <w:rPr>
          <w:rFonts w:eastAsia="Calibri" w:cstheme="minorHAnsi"/>
          <w:bCs/>
          <w:noProof/>
          <w:sz w:val="22"/>
          <w:szCs w:val="22"/>
          <w:lang w:bidi="en-US"/>
        </w:rPr>
      </w:pPr>
      <w:r w:rsidRPr="00696514">
        <w:rPr>
          <w:rFonts w:eastAsia="Calibri" w:cstheme="minorHAnsi"/>
          <w:bCs/>
          <w:noProof/>
          <w:sz w:val="22"/>
          <w:szCs w:val="22"/>
          <w:lang w:bidi="en-US"/>
        </w:rPr>
        <w:t>The capacity development initiatives in the municipality are confronted by the following challenges:</w:t>
      </w:r>
    </w:p>
    <w:p w14:paraId="53B9FEEC" w14:textId="77777777" w:rsidR="00BC7178" w:rsidRPr="00696514" w:rsidRDefault="00BC7178" w:rsidP="00C03C1E">
      <w:pPr>
        <w:numPr>
          <w:ilvl w:val="0"/>
          <w:numId w:val="48"/>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Shortage of ETD Staff</w:t>
      </w:r>
    </w:p>
    <w:p w14:paraId="21758AFD" w14:textId="77777777" w:rsidR="00BC7178" w:rsidRPr="00696514" w:rsidRDefault="00BC7178" w:rsidP="00C03C1E">
      <w:pPr>
        <w:numPr>
          <w:ilvl w:val="0"/>
          <w:numId w:val="48"/>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Inadequate funds</w:t>
      </w:r>
    </w:p>
    <w:p w14:paraId="3561CAED" w14:textId="77777777" w:rsidR="00BC7178" w:rsidRPr="00696514" w:rsidRDefault="00BC7178" w:rsidP="00C03C1E">
      <w:pPr>
        <w:numPr>
          <w:ilvl w:val="0"/>
          <w:numId w:val="48"/>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Lack of support from client departments</w:t>
      </w:r>
    </w:p>
    <w:p w14:paraId="03B2B6B9" w14:textId="77777777" w:rsidR="00BC7178" w:rsidRPr="00696514" w:rsidRDefault="00BC7178" w:rsidP="00C03C1E">
      <w:pPr>
        <w:numPr>
          <w:ilvl w:val="0"/>
          <w:numId w:val="48"/>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Lack of cooperation from frontline managers</w:t>
      </w:r>
    </w:p>
    <w:p w14:paraId="7A189BC3" w14:textId="77777777" w:rsidR="00BC7178" w:rsidRPr="00696514" w:rsidRDefault="00BC7178" w:rsidP="004B6DD0">
      <w:pPr>
        <w:pStyle w:val="Heading3"/>
        <w:rPr>
          <w:rFonts w:eastAsia="Calibri"/>
          <w:noProof/>
          <w:lang w:val="en-US" w:bidi="en-US"/>
        </w:rPr>
      </w:pPr>
      <w:bookmarkStart w:id="307" w:name="_Toc67052293"/>
      <w:r w:rsidRPr="00696514">
        <w:rPr>
          <w:rFonts w:eastAsia="Calibri"/>
          <w:noProof/>
          <w:lang w:val="en-US" w:bidi="en-US"/>
        </w:rPr>
        <w:t>WORK STUDY</w:t>
      </w:r>
      <w:bookmarkEnd w:id="307"/>
    </w:p>
    <w:p w14:paraId="1D1C8FC3" w14:textId="77777777" w:rsidR="00BC7178" w:rsidRDefault="00BC7178" w:rsidP="00696514">
      <w:p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Organisational Development Unit is found under the Department: Corporate Services and is situated within the Directorate: Organisational Development and Training as per approved structure of the Newcastle Municipality. Its core-function is to enhance productivity, improve efficiency and effectivene</w:t>
      </w:r>
      <w:r w:rsidR="004B6DD0">
        <w:rPr>
          <w:rFonts w:eastAsia="Calibri" w:cstheme="minorHAnsi"/>
          <w:bCs/>
          <w:noProof/>
          <w:sz w:val="22"/>
          <w:szCs w:val="22"/>
          <w:lang w:val="en-US" w:bidi="en-US"/>
        </w:rPr>
        <w:t>ss for the entire municipality.</w:t>
      </w:r>
    </w:p>
    <w:p w14:paraId="6BC3F27F" w14:textId="77777777" w:rsidR="004B6DD0" w:rsidRPr="00696514" w:rsidRDefault="004B6DD0" w:rsidP="00696514">
      <w:pPr>
        <w:spacing w:before="200" w:line="360" w:lineRule="auto"/>
        <w:jc w:val="both"/>
        <w:rPr>
          <w:rFonts w:eastAsia="Calibri" w:cstheme="minorHAnsi"/>
          <w:bCs/>
          <w:noProof/>
          <w:sz w:val="22"/>
          <w:szCs w:val="22"/>
          <w:lang w:val="en-US" w:bidi="en-US"/>
        </w:rPr>
      </w:pPr>
    </w:p>
    <w:p w14:paraId="573AD6FD" w14:textId="77777777" w:rsidR="00BC7178" w:rsidRPr="00696514" w:rsidRDefault="00BC7178" w:rsidP="004B6DD0">
      <w:pPr>
        <w:pStyle w:val="Heading3"/>
        <w:rPr>
          <w:rFonts w:eastAsia="Calibri"/>
          <w:noProof/>
          <w:lang w:val="en-GB" w:bidi="en-US"/>
        </w:rPr>
      </w:pPr>
      <w:bookmarkStart w:id="308" w:name="_Toc67052294"/>
      <w:r w:rsidRPr="00696514">
        <w:rPr>
          <w:rFonts w:eastAsia="Calibri"/>
          <w:noProof/>
          <w:lang w:val="en-GB" w:bidi="en-US"/>
        </w:rPr>
        <w:t>ORGANISATIONAL DEVELOPMENT PERFORMANCE</w:t>
      </w:r>
      <w:bookmarkEnd w:id="308"/>
    </w:p>
    <w:p w14:paraId="075694A3" w14:textId="77777777" w:rsidR="00BC7178" w:rsidRPr="00696514" w:rsidRDefault="00BC7178" w:rsidP="00696514">
      <w:pPr>
        <w:spacing w:before="200" w:line="360" w:lineRule="auto"/>
        <w:jc w:val="both"/>
        <w:rPr>
          <w:rFonts w:eastAsia="Calibri" w:cstheme="minorHAnsi"/>
          <w:b/>
          <w:bCs/>
          <w:noProof/>
          <w:sz w:val="22"/>
          <w:szCs w:val="22"/>
          <w:lang w:val="en-US" w:bidi="en-US"/>
        </w:rPr>
      </w:pPr>
      <w:r w:rsidRPr="00696514">
        <w:rPr>
          <w:rFonts w:eastAsia="Calibri" w:cstheme="minorHAnsi"/>
          <w:b/>
          <w:bCs/>
          <w:noProof/>
          <w:sz w:val="22"/>
          <w:szCs w:val="22"/>
          <w:lang w:val="en-US" w:bidi="en-US"/>
        </w:rPr>
        <w:t>CHALLENGES &amp; SOLUTIONS</w:t>
      </w:r>
    </w:p>
    <w:p w14:paraId="1F90D3D6" w14:textId="77777777" w:rsidR="00BC7178" w:rsidRPr="00696514" w:rsidRDefault="00BC7178" w:rsidP="00696514">
      <w:p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1. Non appointments of work-study professionals</w:t>
      </w:r>
    </w:p>
    <w:p w14:paraId="121B6913" w14:textId="77777777" w:rsidR="00BC7178" w:rsidRPr="00696514" w:rsidRDefault="00BC7178" w:rsidP="00696514">
      <w:p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2. Non implementation of work-study investigation findings</w:t>
      </w:r>
    </w:p>
    <w:p w14:paraId="409AB773" w14:textId="77777777" w:rsidR="00BC7178" w:rsidRPr="00696514" w:rsidRDefault="00BC7178" w:rsidP="00696514">
      <w:p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3. Non finalization of placement process</w:t>
      </w:r>
    </w:p>
    <w:p w14:paraId="0A7C7D70" w14:textId="77777777" w:rsidR="00BC7178" w:rsidRPr="00696514" w:rsidRDefault="00BC7178" w:rsidP="00696514">
      <w:p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 xml:space="preserve">4. Non compliance of circular 11 of 2018 (review of Organisational structure) </w:t>
      </w:r>
    </w:p>
    <w:p w14:paraId="64E4F02D" w14:textId="77777777" w:rsidR="00BC7178" w:rsidRPr="00696514" w:rsidRDefault="00BC7178" w:rsidP="00696514">
      <w:p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5. Organized Labour opposed to Organisational Development activities</w:t>
      </w:r>
    </w:p>
    <w:p w14:paraId="3DDEDAEB" w14:textId="77777777" w:rsidR="00BC7178" w:rsidRPr="00696514" w:rsidRDefault="00BC7178" w:rsidP="00696514">
      <w:p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6. Negative respons</w:t>
      </w:r>
      <w:r w:rsidR="00696514">
        <w:rPr>
          <w:rFonts w:eastAsia="Calibri" w:cstheme="minorHAnsi"/>
          <w:bCs/>
          <w:noProof/>
          <w:sz w:val="22"/>
          <w:szCs w:val="22"/>
          <w:lang w:val="en-US" w:bidi="en-US"/>
        </w:rPr>
        <w:t>e to Organisational Development</w:t>
      </w:r>
    </w:p>
    <w:p w14:paraId="29814AC8" w14:textId="77777777" w:rsidR="00BC7178" w:rsidRPr="00696514" w:rsidRDefault="00BC7178" w:rsidP="00696514">
      <w:pPr>
        <w:spacing w:before="200" w:line="360" w:lineRule="auto"/>
        <w:jc w:val="both"/>
        <w:rPr>
          <w:rFonts w:eastAsia="Calibri" w:cstheme="minorHAnsi"/>
          <w:bCs/>
          <w:noProof/>
          <w:sz w:val="22"/>
          <w:szCs w:val="22"/>
          <w:lang w:val="en-US" w:bidi="en-US"/>
        </w:rPr>
      </w:pPr>
    </w:p>
    <w:p w14:paraId="601E933A" w14:textId="77777777" w:rsidR="00BC7178" w:rsidRPr="00696514" w:rsidRDefault="00696514" w:rsidP="00696514">
      <w:pPr>
        <w:spacing w:before="200" w:line="360" w:lineRule="auto"/>
        <w:jc w:val="both"/>
        <w:rPr>
          <w:rFonts w:eastAsia="Calibri" w:cstheme="minorHAnsi"/>
          <w:b/>
          <w:bCs/>
          <w:noProof/>
          <w:sz w:val="22"/>
          <w:szCs w:val="22"/>
          <w:lang w:val="en-US" w:bidi="en-US"/>
        </w:rPr>
      </w:pPr>
      <w:r>
        <w:rPr>
          <w:rFonts w:eastAsia="Calibri" w:cstheme="minorHAnsi"/>
          <w:b/>
          <w:bCs/>
          <w:noProof/>
          <w:sz w:val="22"/>
          <w:szCs w:val="22"/>
          <w:lang w:val="en-US" w:bidi="en-US"/>
        </w:rPr>
        <w:t>SOLUTIONS</w:t>
      </w:r>
    </w:p>
    <w:p w14:paraId="1002F73C" w14:textId="77777777" w:rsidR="00BC7178" w:rsidRPr="00696514" w:rsidRDefault="00BC7178" w:rsidP="00C03C1E">
      <w:pPr>
        <w:numPr>
          <w:ilvl w:val="0"/>
          <w:numId w:val="44"/>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Appointments of work-study professionals</w:t>
      </w:r>
    </w:p>
    <w:p w14:paraId="5CD36022" w14:textId="77777777" w:rsidR="00BC7178" w:rsidRPr="00696514" w:rsidRDefault="00BC7178" w:rsidP="00C03C1E">
      <w:pPr>
        <w:numPr>
          <w:ilvl w:val="0"/>
          <w:numId w:val="44"/>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Implementation of work-study findings (implementation plans)</w:t>
      </w:r>
    </w:p>
    <w:p w14:paraId="341BE00E" w14:textId="77777777" w:rsidR="00BC7178" w:rsidRPr="00696514" w:rsidRDefault="00BC7178" w:rsidP="00C03C1E">
      <w:pPr>
        <w:numPr>
          <w:ilvl w:val="0"/>
          <w:numId w:val="44"/>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lastRenderedPageBreak/>
        <w:t>Finalize appeal process for placements</w:t>
      </w:r>
    </w:p>
    <w:p w14:paraId="2C6F3B8D" w14:textId="77777777" w:rsidR="00BC7178" w:rsidRPr="00696514" w:rsidRDefault="00BC7178" w:rsidP="00C03C1E">
      <w:pPr>
        <w:numPr>
          <w:ilvl w:val="0"/>
          <w:numId w:val="44"/>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Engage HoDs on review of respective organograms</w:t>
      </w:r>
    </w:p>
    <w:p w14:paraId="424C481F" w14:textId="77777777" w:rsidR="00BC7178" w:rsidRPr="00696514" w:rsidRDefault="00BC7178" w:rsidP="00C03C1E">
      <w:pPr>
        <w:numPr>
          <w:ilvl w:val="0"/>
          <w:numId w:val="44"/>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Continuous engagement with all stakeholders to understand the importance of Organisational Development activities in the organization and its sustainability.</w:t>
      </w:r>
    </w:p>
    <w:p w14:paraId="03779413" w14:textId="77777777" w:rsidR="00BC7178" w:rsidRDefault="00BC7178" w:rsidP="00C03C1E">
      <w:pPr>
        <w:numPr>
          <w:ilvl w:val="0"/>
          <w:numId w:val="44"/>
        </w:numPr>
        <w:spacing w:before="200" w:line="360" w:lineRule="auto"/>
        <w:jc w:val="both"/>
        <w:rPr>
          <w:rFonts w:eastAsia="Calibri" w:cstheme="minorHAnsi"/>
          <w:bCs/>
          <w:noProof/>
          <w:sz w:val="22"/>
          <w:szCs w:val="22"/>
          <w:lang w:val="en-US" w:bidi="en-US"/>
        </w:rPr>
      </w:pPr>
      <w:r w:rsidRPr="00696514">
        <w:rPr>
          <w:rFonts w:eastAsia="Calibri" w:cstheme="minorHAnsi"/>
          <w:bCs/>
          <w:noProof/>
          <w:sz w:val="22"/>
          <w:szCs w:val="22"/>
          <w:lang w:val="en-US" w:bidi="en-US"/>
        </w:rPr>
        <w:t>Continuous engagement with all stakeholders to understand the importance of Organisational development activities in the organization and its sustainability.</w:t>
      </w:r>
    </w:p>
    <w:p w14:paraId="1D7842F8" w14:textId="77777777" w:rsidR="00C748D1" w:rsidRDefault="00C748D1" w:rsidP="00C748D1">
      <w:pPr>
        <w:spacing w:before="200" w:line="360" w:lineRule="auto"/>
        <w:jc w:val="both"/>
        <w:rPr>
          <w:rFonts w:eastAsia="Calibri" w:cstheme="minorHAnsi"/>
          <w:bCs/>
          <w:noProof/>
          <w:sz w:val="22"/>
          <w:szCs w:val="22"/>
          <w:lang w:val="en-US" w:bidi="en-US"/>
        </w:rPr>
      </w:pPr>
    </w:p>
    <w:p w14:paraId="29ADE210" w14:textId="77777777" w:rsidR="002A332B" w:rsidRDefault="002A332B" w:rsidP="00C748D1">
      <w:pPr>
        <w:spacing w:before="200" w:line="360" w:lineRule="auto"/>
        <w:jc w:val="both"/>
        <w:rPr>
          <w:rFonts w:eastAsia="Calibri" w:cstheme="minorHAnsi"/>
          <w:bCs/>
          <w:noProof/>
          <w:sz w:val="22"/>
          <w:szCs w:val="22"/>
          <w:lang w:val="en-US" w:bidi="en-US"/>
        </w:rPr>
      </w:pPr>
    </w:p>
    <w:p w14:paraId="0EC63B9C" w14:textId="77777777" w:rsidR="002A332B" w:rsidRDefault="002A332B" w:rsidP="00C748D1">
      <w:pPr>
        <w:spacing w:before="200" w:line="360" w:lineRule="auto"/>
        <w:jc w:val="both"/>
        <w:rPr>
          <w:rFonts w:eastAsia="Calibri" w:cstheme="minorHAnsi"/>
          <w:bCs/>
          <w:noProof/>
          <w:sz w:val="22"/>
          <w:szCs w:val="22"/>
          <w:lang w:val="en-US" w:bidi="en-US"/>
        </w:rPr>
      </w:pPr>
    </w:p>
    <w:p w14:paraId="65E98133" w14:textId="77777777" w:rsidR="002A332B" w:rsidRDefault="002A332B" w:rsidP="00C748D1">
      <w:pPr>
        <w:spacing w:before="200" w:line="360" w:lineRule="auto"/>
        <w:jc w:val="both"/>
        <w:rPr>
          <w:rFonts w:eastAsia="Calibri" w:cstheme="minorHAnsi"/>
          <w:bCs/>
          <w:noProof/>
          <w:sz w:val="22"/>
          <w:szCs w:val="22"/>
          <w:lang w:val="en-US" w:bidi="en-US"/>
        </w:rPr>
      </w:pPr>
    </w:p>
    <w:p w14:paraId="4A0E5DD7" w14:textId="77777777" w:rsidR="002A332B" w:rsidRDefault="002A332B" w:rsidP="00C748D1">
      <w:pPr>
        <w:spacing w:before="200" w:line="360" w:lineRule="auto"/>
        <w:jc w:val="both"/>
        <w:rPr>
          <w:rFonts w:eastAsia="Calibri" w:cstheme="minorHAnsi"/>
          <w:bCs/>
          <w:noProof/>
          <w:sz w:val="22"/>
          <w:szCs w:val="22"/>
          <w:lang w:val="en-US" w:bidi="en-US"/>
        </w:rPr>
      </w:pPr>
    </w:p>
    <w:p w14:paraId="2432D28E" w14:textId="77777777" w:rsidR="002A332B" w:rsidRDefault="002A332B" w:rsidP="00C748D1">
      <w:pPr>
        <w:spacing w:before="200" w:line="360" w:lineRule="auto"/>
        <w:jc w:val="both"/>
        <w:rPr>
          <w:rFonts w:eastAsia="Calibri" w:cstheme="minorHAnsi"/>
          <w:bCs/>
          <w:noProof/>
          <w:sz w:val="22"/>
          <w:szCs w:val="22"/>
          <w:lang w:val="en-US" w:bidi="en-US"/>
        </w:rPr>
      </w:pPr>
    </w:p>
    <w:p w14:paraId="4CC45612" w14:textId="77777777" w:rsidR="002A332B" w:rsidRDefault="002A332B" w:rsidP="00C748D1">
      <w:pPr>
        <w:spacing w:before="200" w:line="360" w:lineRule="auto"/>
        <w:jc w:val="both"/>
        <w:rPr>
          <w:rFonts w:eastAsia="Calibri" w:cstheme="minorHAnsi"/>
          <w:bCs/>
          <w:noProof/>
          <w:sz w:val="22"/>
          <w:szCs w:val="22"/>
          <w:lang w:val="en-US" w:bidi="en-US"/>
        </w:rPr>
      </w:pPr>
    </w:p>
    <w:p w14:paraId="2326CB21" w14:textId="77777777" w:rsidR="002A332B" w:rsidRDefault="002A332B" w:rsidP="00C748D1">
      <w:pPr>
        <w:spacing w:before="200" w:line="360" w:lineRule="auto"/>
        <w:jc w:val="both"/>
        <w:rPr>
          <w:rFonts w:eastAsia="Calibri" w:cstheme="minorHAnsi"/>
          <w:bCs/>
          <w:noProof/>
          <w:sz w:val="22"/>
          <w:szCs w:val="22"/>
          <w:lang w:val="en-US" w:bidi="en-US"/>
        </w:rPr>
      </w:pPr>
    </w:p>
    <w:p w14:paraId="224B7B9E" w14:textId="77777777" w:rsidR="002A332B" w:rsidRDefault="002A332B" w:rsidP="00C748D1">
      <w:pPr>
        <w:spacing w:before="200" w:line="360" w:lineRule="auto"/>
        <w:jc w:val="both"/>
        <w:rPr>
          <w:rFonts w:eastAsia="Calibri" w:cstheme="minorHAnsi"/>
          <w:bCs/>
          <w:noProof/>
          <w:sz w:val="22"/>
          <w:szCs w:val="22"/>
          <w:lang w:val="en-US" w:bidi="en-US"/>
        </w:rPr>
      </w:pPr>
    </w:p>
    <w:p w14:paraId="44D232F1" w14:textId="77777777" w:rsidR="002A332B" w:rsidRDefault="002A332B" w:rsidP="00C748D1">
      <w:pPr>
        <w:spacing w:before="200" w:line="360" w:lineRule="auto"/>
        <w:jc w:val="both"/>
        <w:rPr>
          <w:rFonts w:eastAsia="Calibri" w:cstheme="minorHAnsi"/>
          <w:bCs/>
          <w:noProof/>
          <w:sz w:val="22"/>
          <w:szCs w:val="22"/>
          <w:lang w:val="en-US" w:bidi="en-US"/>
        </w:rPr>
      </w:pPr>
    </w:p>
    <w:p w14:paraId="4EF91986" w14:textId="77777777" w:rsidR="002A332B" w:rsidRDefault="002A332B" w:rsidP="00C748D1">
      <w:pPr>
        <w:spacing w:before="200" w:line="360" w:lineRule="auto"/>
        <w:jc w:val="both"/>
        <w:rPr>
          <w:rFonts w:eastAsia="Calibri" w:cstheme="minorHAnsi"/>
          <w:bCs/>
          <w:noProof/>
          <w:sz w:val="22"/>
          <w:szCs w:val="22"/>
          <w:lang w:val="en-US" w:bidi="en-US"/>
        </w:rPr>
      </w:pPr>
    </w:p>
    <w:p w14:paraId="4554F894" w14:textId="77777777" w:rsidR="002A332B" w:rsidRDefault="002A332B" w:rsidP="00C748D1">
      <w:pPr>
        <w:spacing w:before="200" w:line="360" w:lineRule="auto"/>
        <w:jc w:val="both"/>
        <w:rPr>
          <w:rFonts w:eastAsia="Calibri" w:cstheme="minorHAnsi"/>
          <w:bCs/>
          <w:noProof/>
          <w:sz w:val="22"/>
          <w:szCs w:val="22"/>
          <w:lang w:val="en-US" w:bidi="en-US"/>
        </w:rPr>
      </w:pPr>
    </w:p>
    <w:p w14:paraId="67D129DE" w14:textId="77777777" w:rsidR="002A332B" w:rsidRDefault="002A332B" w:rsidP="00C748D1">
      <w:pPr>
        <w:spacing w:before="200" w:line="360" w:lineRule="auto"/>
        <w:jc w:val="both"/>
        <w:rPr>
          <w:rFonts w:eastAsia="Calibri" w:cstheme="minorHAnsi"/>
          <w:bCs/>
          <w:noProof/>
          <w:sz w:val="22"/>
          <w:szCs w:val="22"/>
          <w:lang w:val="en-US" w:bidi="en-US"/>
        </w:rPr>
      </w:pPr>
    </w:p>
    <w:p w14:paraId="5E401D43" w14:textId="77777777" w:rsidR="002A332B" w:rsidRDefault="002A332B" w:rsidP="00C748D1">
      <w:pPr>
        <w:spacing w:before="200" w:line="360" w:lineRule="auto"/>
        <w:jc w:val="both"/>
        <w:rPr>
          <w:rFonts w:eastAsia="Calibri" w:cstheme="minorHAnsi"/>
          <w:bCs/>
          <w:noProof/>
          <w:sz w:val="22"/>
          <w:szCs w:val="22"/>
          <w:lang w:val="en-US" w:bidi="en-US"/>
        </w:rPr>
      </w:pPr>
    </w:p>
    <w:p w14:paraId="5CAF7798" w14:textId="77777777" w:rsidR="002A332B" w:rsidRDefault="002A332B" w:rsidP="00C748D1">
      <w:pPr>
        <w:spacing w:before="200" w:line="360" w:lineRule="auto"/>
        <w:jc w:val="both"/>
        <w:rPr>
          <w:rFonts w:eastAsia="Calibri" w:cstheme="minorHAnsi"/>
          <w:bCs/>
          <w:noProof/>
          <w:sz w:val="22"/>
          <w:szCs w:val="22"/>
          <w:lang w:val="en-US" w:bidi="en-US"/>
        </w:rPr>
      </w:pPr>
    </w:p>
    <w:p w14:paraId="528BDD68" w14:textId="77777777" w:rsidR="002A332B" w:rsidRDefault="002A332B" w:rsidP="00C748D1">
      <w:pPr>
        <w:spacing w:before="200" w:line="360" w:lineRule="auto"/>
        <w:jc w:val="both"/>
        <w:rPr>
          <w:rFonts w:eastAsia="Calibri" w:cstheme="minorHAnsi"/>
          <w:bCs/>
          <w:noProof/>
          <w:sz w:val="22"/>
          <w:szCs w:val="22"/>
          <w:lang w:val="en-US" w:bidi="en-US"/>
        </w:rPr>
      </w:pPr>
    </w:p>
    <w:p w14:paraId="5AB9BACB" w14:textId="77777777" w:rsidR="002A332B" w:rsidRDefault="002A332B" w:rsidP="00C748D1">
      <w:pPr>
        <w:spacing w:before="200" w:line="360" w:lineRule="auto"/>
        <w:jc w:val="both"/>
        <w:rPr>
          <w:rFonts w:eastAsia="Calibri" w:cstheme="minorHAnsi"/>
          <w:bCs/>
          <w:noProof/>
          <w:sz w:val="22"/>
          <w:szCs w:val="22"/>
          <w:lang w:val="en-US" w:bidi="en-US"/>
        </w:rPr>
      </w:pPr>
    </w:p>
    <w:p w14:paraId="223FD9AF" w14:textId="77777777" w:rsidR="002A332B" w:rsidRDefault="002A332B" w:rsidP="00C748D1">
      <w:pPr>
        <w:spacing w:before="200" w:line="360" w:lineRule="auto"/>
        <w:jc w:val="both"/>
        <w:rPr>
          <w:rFonts w:eastAsia="Calibri" w:cstheme="minorHAnsi"/>
          <w:bCs/>
          <w:noProof/>
          <w:sz w:val="22"/>
          <w:szCs w:val="22"/>
          <w:lang w:val="en-US" w:bidi="en-US"/>
        </w:rPr>
      </w:pPr>
    </w:p>
    <w:p w14:paraId="068EE38C" w14:textId="77777777" w:rsidR="002A332B" w:rsidRDefault="002A332B" w:rsidP="00C748D1">
      <w:pPr>
        <w:spacing w:before="200" w:line="360" w:lineRule="auto"/>
        <w:jc w:val="both"/>
        <w:rPr>
          <w:rFonts w:eastAsia="Calibri" w:cstheme="minorHAnsi"/>
          <w:bCs/>
          <w:noProof/>
          <w:sz w:val="22"/>
          <w:szCs w:val="22"/>
          <w:lang w:val="en-US" w:bidi="en-US"/>
        </w:rPr>
      </w:pPr>
    </w:p>
    <w:p w14:paraId="32BC2496" w14:textId="77777777" w:rsidR="00C748D1" w:rsidRDefault="00C748D1" w:rsidP="00C748D1">
      <w:pPr>
        <w:spacing w:before="200" w:line="360" w:lineRule="auto"/>
        <w:jc w:val="both"/>
        <w:rPr>
          <w:rFonts w:eastAsia="Calibri" w:cstheme="minorHAnsi"/>
          <w:bCs/>
          <w:noProof/>
          <w:sz w:val="22"/>
          <w:szCs w:val="22"/>
          <w:lang w:val="en-US" w:bidi="en-US"/>
        </w:rPr>
      </w:pPr>
    </w:p>
    <w:p w14:paraId="76D46734" w14:textId="77777777" w:rsidR="00C748D1" w:rsidRPr="0072530D" w:rsidRDefault="006E68E8" w:rsidP="0072530D">
      <w:pPr>
        <w:pStyle w:val="Heading1"/>
        <w:numPr>
          <w:ilvl w:val="0"/>
          <w:numId w:val="88"/>
        </w:numPr>
      </w:pPr>
      <w:bookmarkStart w:id="309" w:name="_Toc67052295"/>
      <w:r w:rsidRPr="0072530D">
        <w:t>CHA</w:t>
      </w:r>
      <w:r w:rsidR="00C748D1" w:rsidRPr="0072530D">
        <w:t>PTER 5: ORGANISATIONAL PERFORMANCE</w:t>
      </w:r>
      <w:bookmarkEnd w:id="309"/>
      <w:r w:rsidR="00C748D1" w:rsidRPr="0072530D">
        <w:t xml:space="preserve"> </w:t>
      </w:r>
    </w:p>
    <w:p w14:paraId="7DEC0453" w14:textId="055CD2DD" w:rsidR="007A2641" w:rsidRPr="000302EF" w:rsidRDefault="008D6EF7" w:rsidP="00B307C6">
      <w:pPr>
        <w:pStyle w:val="Heading3"/>
        <w:rPr>
          <w:rFonts w:eastAsia="Times New Roman"/>
        </w:rPr>
      </w:pPr>
      <w:bookmarkStart w:id="310" w:name="_Toc67052296"/>
      <w:r w:rsidRPr="008D6EF7">
        <w:rPr>
          <w:rFonts w:eastAsia="Times New Roman"/>
        </w:rPr>
        <w:t>NEWCASTLE MUNICIPALITY’S MAYORS FOREWARD</w:t>
      </w:r>
      <w:bookmarkEnd w:id="310"/>
    </w:p>
    <w:p w14:paraId="626EDA16" w14:textId="77777777" w:rsidR="007A2641" w:rsidRPr="007A2641" w:rsidRDefault="007A2641" w:rsidP="007A2641"/>
    <w:p w14:paraId="51B17A99" w14:textId="77777777" w:rsidR="008D6EF7" w:rsidRPr="008D6EF7" w:rsidRDefault="008D6EF7" w:rsidP="008D6EF7">
      <w:pPr>
        <w:spacing w:before="0" w:after="160" w:line="252" w:lineRule="auto"/>
        <w:jc w:val="both"/>
        <w:rPr>
          <w:rFonts w:ascii="Calibri" w:eastAsia="Times New Roman" w:hAnsi="Calibri" w:cs="Times New Roman"/>
          <w:sz w:val="22"/>
          <w:szCs w:val="22"/>
        </w:rPr>
      </w:pPr>
      <w:r w:rsidRPr="008D6EF7">
        <w:rPr>
          <w:rFonts w:ascii="Calibri" w:eastAsia="Times New Roman" w:hAnsi="Calibri" w:cs="Times New Roman"/>
          <w:noProof/>
          <w:sz w:val="22"/>
          <w:szCs w:val="22"/>
          <w:lang w:eastAsia="en-ZA"/>
        </w:rPr>
        <w:drawing>
          <wp:anchor distT="0" distB="0" distL="114300" distR="114300" simplePos="0" relativeHeight="251825152" behindDoc="0" locked="0" layoutInCell="1" allowOverlap="1" wp14:anchorId="42AFB19C" wp14:editId="693D802A">
            <wp:simplePos x="0" y="0"/>
            <wp:positionH relativeFrom="margin">
              <wp:posOffset>1307805</wp:posOffset>
            </wp:positionH>
            <wp:positionV relativeFrom="paragraph">
              <wp:posOffset>261015</wp:posOffset>
            </wp:positionV>
            <wp:extent cx="2923953" cy="3529965"/>
            <wp:effectExtent l="228600" t="228600" r="219710" b="22288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924439" cy="3530552"/>
                    </a:xfrm>
                    <a:prstGeom prst="rect">
                      <a:avLst/>
                    </a:prstGeom>
                    <a:ln w="228600" cap="sq" cmpd="thickThin">
                      <a:solidFill>
                        <a:srgbClr val="92D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0B91C0C" w14:textId="77777777" w:rsidR="008D6EF7" w:rsidRPr="008D6EF7" w:rsidRDefault="006E68E8" w:rsidP="008D6EF7">
      <w:pPr>
        <w:spacing w:before="0" w:after="160" w:line="252" w:lineRule="auto"/>
        <w:rPr>
          <w:rFonts w:ascii="Calibri" w:eastAsia="Times New Roman" w:hAnsi="Calibri" w:cs="Times New Roman"/>
          <w:sz w:val="22"/>
          <w:szCs w:val="22"/>
        </w:rPr>
      </w:pPr>
      <w:r>
        <w:rPr>
          <w:noProof/>
          <w:lang w:eastAsia="en-ZA"/>
        </w:rPr>
        <mc:AlternateContent>
          <mc:Choice Requires="wps">
            <w:drawing>
              <wp:anchor distT="0" distB="0" distL="114300" distR="114300" simplePos="0" relativeHeight="251828224" behindDoc="0" locked="0" layoutInCell="1" allowOverlap="1" wp14:anchorId="776ACAEF" wp14:editId="56F82071">
                <wp:simplePos x="0" y="0"/>
                <wp:positionH relativeFrom="column">
                  <wp:posOffset>1254302</wp:posOffset>
                </wp:positionH>
                <wp:positionV relativeFrom="paragraph">
                  <wp:posOffset>3801346</wp:posOffset>
                </wp:positionV>
                <wp:extent cx="2923540" cy="635"/>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2923540" cy="635"/>
                        </a:xfrm>
                        <a:prstGeom prst="rect">
                          <a:avLst/>
                        </a:prstGeom>
                        <a:solidFill>
                          <a:prstClr val="white"/>
                        </a:solidFill>
                        <a:ln>
                          <a:noFill/>
                        </a:ln>
                        <a:effectLst/>
                      </wps:spPr>
                      <wps:txbx>
                        <w:txbxContent>
                          <w:p w14:paraId="5CC4623C" w14:textId="2BA1C4B6" w:rsidR="00491072" w:rsidRPr="00F04DFA" w:rsidRDefault="00491072" w:rsidP="006E68E8">
                            <w:pPr>
                              <w:pStyle w:val="Caption"/>
                              <w:rPr>
                                <w:rFonts w:ascii="Calibri" w:eastAsia="Times New Roman" w:hAnsi="Calibri" w:cs="Times New Roman"/>
                                <w:noProof/>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MAYOR OF NEWCASTLE CLLR DR NND MAHLABA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6ACAEF" id="Text Box 83" o:spid="_x0000_s1126" type="#_x0000_t202" style="position:absolute;margin-left:98.75pt;margin-top:299.3pt;width:230.2pt;height:.0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" stroked="f">
                <v:textbox style="mso-fit-shape-to-text:t" inset="0,0,0,0">
                  <w:txbxContent>
                    <w:p w14:paraId="5CC4623C" w14:textId="2BA1C4B6" w:rsidR="00491072" w:rsidRPr="00F04DFA" w:rsidRDefault="00491072" w:rsidP="006E68E8">
                      <w:pPr>
                        <w:pStyle w:val="Caption"/>
                        <w:rPr>
                          <w:rFonts w:ascii="Calibri" w:eastAsia="Times New Roman" w:hAnsi="Calibri" w:cs="Times New Roman"/>
                          <w:noProof/>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MAYOR OF NEWCASTLE CLLR DR NND MAHLABA</w:t>
                      </w:r>
                    </w:p>
                  </w:txbxContent>
                </v:textbox>
                <w10:wrap type="square"/>
              </v:shape>
            </w:pict>
          </mc:Fallback>
        </mc:AlternateContent>
      </w:r>
      <w:r w:rsidR="008D6EF7" w:rsidRPr="008D6EF7">
        <w:rPr>
          <w:rFonts w:ascii="Calibri" w:eastAsia="Times New Roman" w:hAnsi="Calibri" w:cs="Times New Roman"/>
          <w:sz w:val="22"/>
          <w:szCs w:val="22"/>
        </w:rPr>
        <w:br w:type="textWrapping" w:clear="all"/>
      </w:r>
    </w:p>
    <w:p w14:paraId="7875B160" w14:textId="27EDE3F9"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In terms of Section 46 of The Local Government: Municipal Systems Act 32 of 2000, the municipality is required to compile an annual performance report. On behalf of Newcastle Municipality council and officials I present to you the Annual Performance Report for the 2019/20 financial year. </w:t>
      </w:r>
      <w:r w:rsidR="000D0F05" w:rsidRPr="008D6EF7">
        <w:rPr>
          <w:rFonts w:eastAsia="Times New Roman" w:cstheme="minorHAnsi"/>
          <w:sz w:val="22"/>
          <w:szCs w:val="22"/>
        </w:rPr>
        <w:t>Firstly,</w:t>
      </w:r>
      <w:r w:rsidRPr="008D6EF7">
        <w:rPr>
          <w:rFonts w:eastAsia="Times New Roman" w:cstheme="minorHAnsi"/>
          <w:sz w:val="22"/>
          <w:szCs w:val="22"/>
        </w:rPr>
        <w:t xml:space="preserve"> the Integrated Development Plan (IDP) for the 2019/20 financial year was informed by the needs of the community, in consultation with all communities and stakeholders in Newcastle. The 2019/20 budget was allocated to the people, which was equally distributed amongst all its citizens, fairly, without discrimination or prejudice based on the IDP. Derived from the IDP and the 2019/20 budget the Top-Layer Service Delivery Budget Implementation Plan (TLSDBIP) was developed. The TLSDBIP is the annual performance plan of the municipality which is made up of key performance indicators (KPI’s) with specific, reliable, measurable, </w:t>
      </w:r>
      <w:proofErr w:type="gramStart"/>
      <w:r w:rsidRPr="008D6EF7">
        <w:rPr>
          <w:rFonts w:eastAsia="Times New Roman" w:cstheme="minorHAnsi"/>
          <w:sz w:val="22"/>
          <w:szCs w:val="22"/>
        </w:rPr>
        <w:t>attainable</w:t>
      </w:r>
      <w:proofErr w:type="gramEnd"/>
      <w:r w:rsidRPr="008D6EF7">
        <w:rPr>
          <w:rFonts w:eastAsia="Times New Roman" w:cstheme="minorHAnsi"/>
          <w:sz w:val="22"/>
          <w:szCs w:val="22"/>
        </w:rPr>
        <w:t xml:space="preserve"> and </w:t>
      </w:r>
      <w:r w:rsidR="000D0F05" w:rsidRPr="008D6EF7">
        <w:rPr>
          <w:rFonts w:eastAsia="Times New Roman" w:cstheme="minorHAnsi"/>
          <w:sz w:val="22"/>
          <w:szCs w:val="22"/>
        </w:rPr>
        <w:t>time-based</w:t>
      </w:r>
      <w:r w:rsidRPr="008D6EF7">
        <w:rPr>
          <w:rFonts w:eastAsia="Times New Roman" w:cstheme="minorHAnsi"/>
          <w:sz w:val="22"/>
          <w:szCs w:val="22"/>
        </w:rPr>
        <w:t xml:space="preserve"> targets per Key Performance Area (KPA). In </w:t>
      </w:r>
      <w:r w:rsidRPr="008D6EF7">
        <w:rPr>
          <w:rFonts w:eastAsia="Times New Roman" w:cstheme="minorHAnsi"/>
          <w:sz w:val="22"/>
          <w:szCs w:val="22"/>
        </w:rPr>
        <w:lastRenderedPageBreak/>
        <w:t xml:space="preserve">all the work of the financial year under review we were guided by The Constitution of South Africa, the IDP, policies and by-laws that govern Local Government. </w:t>
      </w:r>
    </w:p>
    <w:p w14:paraId="5622B8D8" w14:textId="77777777" w:rsidR="008D6EF7" w:rsidRPr="008D6EF7" w:rsidRDefault="008D6EF7" w:rsidP="006E68E8">
      <w:pPr>
        <w:spacing w:before="0" w:after="160" w:line="360" w:lineRule="auto"/>
        <w:jc w:val="both"/>
        <w:rPr>
          <w:rFonts w:eastAsia="Times New Roman" w:cstheme="minorHAnsi"/>
          <w:sz w:val="22"/>
          <w:szCs w:val="22"/>
        </w:rPr>
      </w:pPr>
    </w:p>
    <w:p w14:paraId="0D1A11CF" w14:textId="77777777"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Newcastle municipality encountered numerous challenges during the 2019/20 financial year, the first being the illegal protest action of officials which resulted in the termination of their employment contracts. The</w:t>
      </w:r>
      <w:r w:rsidRPr="008D6EF7">
        <w:rPr>
          <w:rFonts w:eastAsia="Times New Roman" w:cstheme="minorHAnsi"/>
          <w:color w:val="000000"/>
          <w:sz w:val="22"/>
          <w:szCs w:val="22"/>
        </w:rPr>
        <w:t xml:space="preserve"> </w:t>
      </w:r>
      <w:r w:rsidRPr="008D6EF7">
        <w:rPr>
          <w:rFonts w:eastAsia="Times New Roman" w:cstheme="minorHAnsi"/>
          <w:sz w:val="22"/>
          <w:szCs w:val="22"/>
        </w:rPr>
        <w:t xml:space="preserve">municipality embarked on a unique project of galvanizing and lobbying residents to partake in our Keeping Newcastle Clean. The successes of this program prompted other municipalities to follow suit and imitate this initiative; this was after judging from the positive responses from most of our residents. Thereafter the municipality had the challenge of service delivery protests that resulted in damage to roads and the stoppage of work by the municipality. We now face the global challenge of the coronavirus, we sympathise with those who have lost their loved ones to the virus, but through our own induvial behaviour we can curb the increase in the number of infections. Despite all the challenges encountered Newcastle Municipality has remained resilient towards achieving our planned goals to ensure that the community is provided with an improved level of service delivery. </w:t>
      </w:r>
    </w:p>
    <w:p w14:paraId="3C29F5C9" w14:textId="16A995D0" w:rsidR="008D6EF7" w:rsidRPr="008D6EF7" w:rsidRDefault="008D6EF7" w:rsidP="006E68E8">
      <w:pPr>
        <w:spacing w:before="0" w:after="160" w:line="360" w:lineRule="auto"/>
        <w:jc w:val="both"/>
        <w:rPr>
          <w:rFonts w:eastAsia="Times New Roman" w:cstheme="minorHAnsi"/>
          <w:b/>
          <w:bCs/>
          <w:i/>
          <w:iCs/>
          <w:sz w:val="22"/>
          <w:szCs w:val="22"/>
        </w:rPr>
      </w:pPr>
      <w:r w:rsidRPr="008D6EF7">
        <w:rPr>
          <w:rFonts w:eastAsia="Times New Roman" w:cstheme="minorHAnsi"/>
          <w:sz w:val="22"/>
          <w:szCs w:val="22"/>
        </w:rPr>
        <w:t xml:space="preserve">After a gruelling assessment by National </w:t>
      </w:r>
      <w:r w:rsidR="000D0F05" w:rsidRPr="008D6EF7">
        <w:rPr>
          <w:rFonts w:eastAsia="Times New Roman" w:cstheme="minorHAnsi"/>
          <w:sz w:val="22"/>
          <w:szCs w:val="22"/>
        </w:rPr>
        <w:t>Treasury,</w:t>
      </w:r>
      <w:r w:rsidRPr="008D6EF7">
        <w:rPr>
          <w:rFonts w:eastAsia="Times New Roman" w:cstheme="minorHAnsi"/>
          <w:sz w:val="22"/>
          <w:szCs w:val="22"/>
        </w:rPr>
        <w:t xml:space="preserve"> we had to restructure our finances and adjust our budget three times during the 2019/20 financial year, we implemented cost saving measures and we adopted and enforced strict consequence management in a bid to ensure that this ship sails to its intended destination- </w:t>
      </w:r>
      <w:r w:rsidRPr="008D6EF7">
        <w:rPr>
          <w:rFonts w:eastAsia="Times New Roman" w:cstheme="minorHAnsi"/>
          <w:b/>
          <w:bCs/>
          <w:i/>
          <w:iCs/>
          <w:sz w:val="22"/>
          <w:szCs w:val="22"/>
        </w:rPr>
        <w:t xml:space="preserve">a place where service delivery is key and crucial to the livelihood of our people. </w:t>
      </w:r>
    </w:p>
    <w:p w14:paraId="30C6F3B7" w14:textId="77777777" w:rsidR="008D6EF7" w:rsidRPr="008D6EF7" w:rsidRDefault="008D6EF7" w:rsidP="006E68E8">
      <w:pPr>
        <w:spacing w:before="0" w:after="160" w:line="360" w:lineRule="auto"/>
        <w:jc w:val="both"/>
        <w:rPr>
          <w:rFonts w:eastAsia="Times New Roman" w:cstheme="minorHAnsi"/>
          <w:b/>
          <w:bCs/>
          <w:i/>
          <w:iCs/>
          <w:sz w:val="22"/>
          <w:szCs w:val="22"/>
        </w:rPr>
      </w:pPr>
    </w:p>
    <w:p w14:paraId="5B808932" w14:textId="266A6F5E"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Young People, you are the future of this municipality and we acknowledge the roles that you are yet to play in developing your communities, the mayor’s office awarded 50 bursaries to young people to attend university in the 2019/20 financial year. The municipality has built 329 houses for the indigent through the housing program which was mostly aimed at restoring the dignity for first time </w:t>
      </w:r>
      <w:r w:rsidR="000D0F05" w:rsidRPr="008D6EF7">
        <w:rPr>
          <w:rFonts w:eastAsia="Times New Roman" w:cstheme="minorHAnsi"/>
          <w:sz w:val="22"/>
          <w:szCs w:val="22"/>
        </w:rPr>
        <w:t>homeowners</w:t>
      </w:r>
      <w:r w:rsidRPr="008D6EF7">
        <w:rPr>
          <w:rFonts w:eastAsia="Times New Roman" w:cstheme="minorHAnsi"/>
          <w:sz w:val="22"/>
          <w:szCs w:val="22"/>
        </w:rPr>
        <w:t xml:space="preserve">. These households have access to clean water, sanitation and refuse removal. The municipality is currently in the process of electrifying 500 households which will be completed before the end of August 2020. Various new roads have been constructed and resealed, however there are many roads that are in the construction phase but will be completed in the 2020/21 financial year. The aging water infrastructure in ward 3 was replaced with new pipes. The municipality has not achieved </w:t>
      </w:r>
      <w:proofErr w:type="gramStart"/>
      <w:r w:rsidRPr="008D6EF7">
        <w:rPr>
          <w:rFonts w:eastAsia="Times New Roman" w:cstheme="minorHAnsi"/>
          <w:sz w:val="22"/>
          <w:szCs w:val="22"/>
        </w:rPr>
        <w:t>all of</w:t>
      </w:r>
      <w:proofErr w:type="gramEnd"/>
      <w:r w:rsidRPr="008D6EF7">
        <w:rPr>
          <w:rFonts w:eastAsia="Times New Roman" w:cstheme="minorHAnsi"/>
          <w:sz w:val="22"/>
          <w:szCs w:val="22"/>
        </w:rPr>
        <w:t xml:space="preserve"> its planned targets for 2019/20 and we have therefore developed a Covid-19 Service Delivery Recovery plan to ensure that all targets will be achieved in the 2020/21 financial year. </w:t>
      </w:r>
    </w:p>
    <w:p w14:paraId="6D1C3B92" w14:textId="77777777" w:rsidR="008D6EF7" w:rsidRPr="008D6EF7" w:rsidRDefault="008D6EF7" w:rsidP="006E68E8">
      <w:pPr>
        <w:spacing w:before="0" w:after="160" w:line="360" w:lineRule="auto"/>
        <w:jc w:val="both"/>
        <w:rPr>
          <w:rFonts w:eastAsia="Times New Roman" w:cstheme="minorHAnsi"/>
          <w:sz w:val="22"/>
          <w:szCs w:val="22"/>
        </w:rPr>
      </w:pPr>
    </w:p>
    <w:p w14:paraId="6F264C45" w14:textId="03E32132" w:rsidR="008D6EF7" w:rsidRPr="008D6EF7" w:rsidRDefault="008D6EF7" w:rsidP="006E68E8">
      <w:pPr>
        <w:spacing w:before="0" w:after="160" w:line="360" w:lineRule="auto"/>
        <w:jc w:val="both"/>
        <w:rPr>
          <w:rFonts w:eastAsia="Arial Unicode MS" w:cstheme="minorHAnsi"/>
          <w:b/>
          <w:i/>
          <w:sz w:val="22"/>
          <w:szCs w:val="22"/>
        </w:rPr>
      </w:pPr>
      <w:r w:rsidRPr="008D6EF7">
        <w:rPr>
          <w:rFonts w:eastAsia="Times New Roman" w:cstheme="minorHAnsi"/>
          <w:sz w:val="22"/>
          <w:szCs w:val="22"/>
        </w:rPr>
        <w:lastRenderedPageBreak/>
        <w:t xml:space="preserve">I want to assure the community that Newcastle Municipality is committed towards building a Municipality that is efficient, effective, </w:t>
      </w:r>
      <w:proofErr w:type="gramStart"/>
      <w:r w:rsidRPr="008D6EF7">
        <w:rPr>
          <w:rFonts w:eastAsia="Times New Roman" w:cstheme="minorHAnsi"/>
          <w:sz w:val="22"/>
          <w:szCs w:val="22"/>
        </w:rPr>
        <w:t>accountable</w:t>
      </w:r>
      <w:proofErr w:type="gramEnd"/>
      <w:r w:rsidRPr="008D6EF7">
        <w:rPr>
          <w:rFonts w:eastAsia="Times New Roman" w:cstheme="minorHAnsi"/>
          <w:sz w:val="22"/>
          <w:szCs w:val="22"/>
        </w:rPr>
        <w:t xml:space="preserve"> and responsive in accelerating service delivery and supporting the vulnerable communities by promoting local economic development and social development. </w:t>
      </w:r>
      <w:r w:rsidR="000D0F05" w:rsidRPr="008D6EF7">
        <w:rPr>
          <w:rFonts w:eastAsia="Times New Roman" w:cstheme="minorHAnsi"/>
          <w:sz w:val="22"/>
          <w:szCs w:val="22"/>
        </w:rPr>
        <w:t>However,</w:t>
      </w:r>
      <w:r w:rsidRPr="008D6EF7">
        <w:rPr>
          <w:rFonts w:eastAsia="Times New Roman" w:cstheme="minorHAnsi"/>
          <w:sz w:val="22"/>
          <w:szCs w:val="22"/>
        </w:rPr>
        <w:t xml:space="preserve"> </w:t>
      </w:r>
      <w:proofErr w:type="gramStart"/>
      <w:r w:rsidRPr="008D6EF7">
        <w:rPr>
          <w:rFonts w:eastAsia="Times New Roman" w:cstheme="minorHAnsi"/>
          <w:sz w:val="22"/>
          <w:szCs w:val="22"/>
        </w:rPr>
        <w:t>in order to</w:t>
      </w:r>
      <w:proofErr w:type="gramEnd"/>
      <w:r w:rsidRPr="008D6EF7">
        <w:rPr>
          <w:rFonts w:eastAsia="Times New Roman" w:cstheme="minorHAnsi"/>
          <w:sz w:val="22"/>
          <w:szCs w:val="22"/>
        </w:rPr>
        <w:t xml:space="preserve"> achieve the above it is imperative that the community, all stakeholders, councillors and officials work together with unity and synergy to ensure that </w:t>
      </w:r>
      <w:r w:rsidR="000D0F05" w:rsidRPr="008D6EF7">
        <w:rPr>
          <w:rFonts w:eastAsia="Arial Unicode MS" w:cstheme="minorHAnsi"/>
          <w:b/>
          <w:i/>
          <w:sz w:val="22"/>
          <w:szCs w:val="22"/>
        </w:rPr>
        <w:t>by</w:t>
      </w:r>
      <w:r w:rsidRPr="008D6EF7">
        <w:rPr>
          <w:rFonts w:eastAsia="Arial Unicode MS" w:cstheme="minorHAnsi"/>
          <w:b/>
          <w:i/>
          <w:sz w:val="22"/>
          <w:szCs w:val="22"/>
        </w:rPr>
        <w:t xml:space="preserve"> 2035, Newcastle will be a Resilient and Economically Vibrant City, Promoting Service Excellence to its Citizens. </w:t>
      </w:r>
    </w:p>
    <w:p w14:paraId="2B48D333" w14:textId="77777777" w:rsidR="008D6EF7" w:rsidRPr="008D6EF7" w:rsidRDefault="008D6EF7" w:rsidP="006E68E8">
      <w:pPr>
        <w:spacing w:before="0" w:after="160" w:line="360" w:lineRule="auto"/>
        <w:jc w:val="both"/>
        <w:rPr>
          <w:rFonts w:eastAsia="Arial Unicode MS" w:cstheme="minorHAnsi"/>
          <w:b/>
          <w:i/>
          <w:sz w:val="22"/>
          <w:szCs w:val="22"/>
        </w:rPr>
      </w:pPr>
    </w:p>
    <w:p w14:paraId="23DB272B" w14:textId="77777777" w:rsidR="008D6EF7" w:rsidRPr="008D6EF7" w:rsidRDefault="008D6EF7" w:rsidP="006E68E8">
      <w:pPr>
        <w:spacing w:before="0" w:after="160" w:line="360" w:lineRule="auto"/>
        <w:jc w:val="both"/>
        <w:rPr>
          <w:rFonts w:eastAsia="Arial Unicode MS" w:cstheme="minorHAnsi"/>
          <w:b/>
          <w:i/>
          <w:sz w:val="22"/>
          <w:szCs w:val="22"/>
        </w:rPr>
      </w:pPr>
    </w:p>
    <w:p w14:paraId="297A55B8" w14:textId="77777777" w:rsidR="008D6EF7" w:rsidRPr="008D6EF7" w:rsidRDefault="008D6EF7" w:rsidP="006E68E8">
      <w:pPr>
        <w:spacing w:before="0" w:after="160" w:line="360" w:lineRule="auto"/>
        <w:jc w:val="both"/>
        <w:rPr>
          <w:rFonts w:eastAsia="Arial Unicode MS" w:cstheme="minorHAnsi"/>
          <w:b/>
          <w:i/>
          <w:sz w:val="22"/>
          <w:szCs w:val="22"/>
        </w:rPr>
      </w:pPr>
    </w:p>
    <w:p w14:paraId="5537370E" w14:textId="77777777" w:rsidR="008D6EF7" w:rsidRPr="008D6EF7" w:rsidRDefault="008D6EF7" w:rsidP="006E68E8">
      <w:pPr>
        <w:spacing w:before="0" w:after="160" w:line="360" w:lineRule="auto"/>
        <w:jc w:val="both"/>
        <w:rPr>
          <w:rFonts w:eastAsia="Arial Unicode MS" w:cstheme="minorHAnsi"/>
          <w:b/>
          <w:i/>
          <w:sz w:val="22"/>
          <w:szCs w:val="22"/>
        </w:rPr>
      </w:pPr>
    </w:p>
    <w:p w14:paraId="4247EB4D" w14:textId="77777777" w:rsidR="008D6EF7" w:rsidRPr="008D6EF7" w:rsidRDefault="008D6EF7" w:rsidP="006E68E8">
      <w:pPr>
        <w:spacing w:before="0" w:after="160" w:line="360" w:lineRule="auto"/>
        <w:jc w:val="both"/>
        <w:rPr>
          <w:rFonts w:eastAsia="Arial Unicode MS" w:cstheme="minorHAnsi"/>
          <w:b/>
          <w:i/>
          <w:sz w:val="22"/>
          <w:szCs w:val="22"/>
        </w:rPr>
      </w:pPr>
    </w:p>
    <w:p w14:paraId="5C1AD34B" w14:textId="77777777" w:rsidR="008D6EF7" w:rsidRPr="008D6EF7" w:rsidRDefault="008D6EF7" w:rsidP="006E68E8">
      <w:pPr>
        <w:spacing w:before="0" w:after="160" w:line="360" w:lineRule="auto"/>
        <w:jc w:val="both"/>
        <w:rPr>
          <w:rFonts w:eastAsia="Arial Unicode MS" w:cstheme="minorHAnsi"/>
          <w:b/>
          <w:sz w:val="22"/>
          <w:szCs w:val="22"/>
        </w:rPr>
      </w:pPr>
      <w:r w:rsidRPr="008D6EF7">
        <w:rPr>
          <w:rFonts w:eastAsia="Arial Unicode MS" w:cstheme="minorHAnsi"/>
          <w:b/>
          <w:sz w:val="22"/>
          <w:szCs w:val="22"/>
        </w:rPr>
        <w:t>____________________________</w:t>
      </w:r>
    </w:p>
    <w:p w14:paraId="0C28DAC9" w14:textId="77777777" w:rsidR="008D6EF7" w:rsidRPr="008D6EF7" w:rsidRDefault="008D6EF7" w:rsidP="006E68E8">
      <w:pPr>
        <w:spacing w:before="0" w:after="0" w:line="360" w:lineRule="auto"/>
        <w:jc w:val="both"/>
        <w:rPr>
          <w:rFonts w:eastAsia="Arial Unicode MS" w:cstheme="minorHAnsi"/>
          <w:b/>
          <w:sz w:val="22"/>
          <w:szCs w:val="22"/>
        </w:rPr>
      </w:pPr>
      <w:r w:rsidRPr="008D6EF7">
        <w:rPr>
          <w:rFonts w:eastAsia="Arial Unicode MS" w:cstheme="minorHAnsi"/>
          <w:b/>
          <w:sz w:val="22"/>
          <w:szCs w:val="22"/>
        </w:rPr>
        <w:t xml:space="preserve">NEWCASTLE MAYOR </w:t>
      </w:r>
    </w:p>
    <w:p w14:paraId="165E1223" w14:textId="77777777" w:rsidR="008D6EF7" w:rsidRPr="008D6EF7" w:rsidRDefault="008D6EF7" w:rsidP="006E68E8">
      <w:pPr>
        <w:spacing w:before="0" w:after="0" w:line="360" w:lineRule="auto"/>
        <w:jc w:val="both"/>
        <w:rPr>
          <w:rFonts w:eastAsia="Arial Unicode MS" w:cstheme="minorHAnsi"/>
          <w:b/>
          <w:sz w:val="22"/>
          <w:szCs w:val="22"/>
        </w:rPr>
      </w:pPr>
      <w:r w:rsidRPr="008D6EF7">
        <w:rPr>
          <w:rFonts w:eastAsia="Arial Unicode MS" w:cstheme="minorHAnsi"/>
          <w:b/>
          <w:sz w:val="22"/>
          <w:szCs w:val="22"/>
        </w:rPr>
        <w:t xml:space="preserve">CLLR DR NNG MASHLABA </w:t>
      </w:r>
    </w:p>
    <w:p w14:paraId="31EA7646" w14:textId="77777777" w:rsidR="008D6EF7" w:rsidRPr="008D6EF7" w:rsidRDefault="008D6EF7" w:rsidP="006E68E8">
      <w:pPr>
        <w:spacing w:before="0" w:after="160" w:line="360" w:lineRule="auto"/>
        <w:jc w:val="both"/>
        <w:rPr>
          <w:rFonts w:eastAsia="Arial Unicode MS" w:cstheme="minorHAnsi"/>
          <w:b/>
          <w:sz w:val="22"/>
          <w:szCs w:val="22"/>
        </w:rPr>
      </w:pPr>
    </w:p>
    <w:p w14:paraId="0AC81FB1" w14:textId="77777777" w:rsidR="008D6EF7" w:rsidRPr="008D6EF7" w:rsidRDefault="008D6EF7" w:rsidP="006E68E8">
      <w:pPr>
        <w:spacing w:before="0" w:after="160" w:line="360" w:lineRule="auto"/>
        <w:jc w:val="both"/>
        <w:rPr>
          <w:rFonts w:eastAsia="Arial Unicode MS" w:cstheme="minorHAnsi"/>
          <w:b/>
          <w:sz w:val="22"/>
          <w:szCs w:val="22"/>
        </w:rPr>
      </w:pPr>
    </w:p>
    <w:p w14:paraId="3A748EFC" w14:textId="77777777" w:rsidR="008D6EF7" w:rsidRPr="008D6EF7" w:rsidRDefault="008D6EF7" w:rsidP="006E68E8">
      <w:pPr>
        <w:spacing w:before="0" w:after="160" w:line="360" w:lineRule="auto"/>
        <w:jc w:val="both"/>
        <w:rPr>
          <w:rFonts w:eastAsia="Arial Unicode MS" w:cstheme="minorHAnsi"/>
          <w:b/>
          <w:sz w:val="22"/>
          <w:szCs w:val="22"/>
        </w:rPr>
      </w:pPr>
      <w:r w:rsidRPr="008D6EF7">
        <w:rPr>
          <w:rFonts w:eastAsia="Arial Unicode MS" w:cstheme="minorHAnsi"/>
          <w:b/>
          <w:sz w:val="22"/>
          <w:szCs w:val="22"/>
        </w:rPr>
        <w:t>____________________________</w:t>
      </w:r>
    </w:p>
    <w:p w14:paraId="249E308A" w14:textId="77777777" w:rsidR="008D6EF7" w:rsidRPr="008D6EF7" w:rsidRDefault="008D6EF7" w:rsidP="006E68E8">
      <w:pPr>
        <w:spacing w:before="0" w:after="160" w:line="360" w:lineRule="auto"/>
        <w:jc w:val="both"/>
        <w:rPr>
          <w:rFonts w:eastAsia="Arial Unicode MS" w:cstheme="minorHAnsi"/>
          <w:b/>
          <w:sz w:val="22"/>
          <w:szCs w:val="22"/>
        </w:rPr>
      </w:pPr>
      <w:r w:rsidRPr="008D6EF7">
        <w:rPr>
          <w:rFonts w:eastAsia="Arial Unicode MS" w:cstheme="minorHAnsi"/>
          <w:b/>
          <w:sz w:val="22"/>
          <w:szCs w:val="22"/>
        </w:rPr>
        <w:t>DATE</w:t>
      </w:r>
    </w:p>
    <w:p w14:paraId="63B8F38D" w14:textId="77777777" w:rsidR="008D6EF7" w:rsidRPr="008D6EF7" w:rsidRDefault="008D6EF7" w:rsidP="006E68E8">
      <w:pPr>
        <w:spacing w:before="0" w:after="160" w:line="360" w:lineRule="auto"/>
        <w:jc w:val="both"/>
        <w:rPr>
          <w:rFonts w:eastAsia="Arial Unicode MS" w:cstheme="minorHAnsi"/>
          <w:b/>
          <w:sz w:val="22"/>
          <w:szCs w:val="22"/>
        </w:rPr>
      </w:pPr>
    </w:p>
    <w:p w14:paraId="496444C2" w14:textId="77777777" w:rsidR="008D6EF7" w:rsidRDefault="008D6EF7" w:rsidP="006E68E8">
      <w:pPr>
        <w:spacing w:before="0" w:after="160" w:line="360" w:lineRule="auto"/>
        <w:jc w:val="both"/>
        <w:rPr>
          <w:rFonts w:eastAsia="Arial Unicode MS" w:cstheme="minorHAnsi"/>
          <w:b/>
          <w:sz w:val="22"/>
          <w:szCs w:val="22"/>
        </w:rPr>
      </w:pPr>
    </w:p>
    <w:p w14:paraId="26AEACD5" w14:textId="77777777" w:rsidR="007A2641" w:rsidRDefault="007A2641" w:rsidP="006E68E8">
      <w:pPr>
        <w:spacing w:before="0" w:after="160" w:line="360" w:lineRule="auto"/>
        <w:jc w:val="both"/>
        <w:rPr>
          <w:rFonts w:eastAsia="Arial Unicode MS" w:cstheme="minorHAnsi"/>
          <w:b/>
          <w:sz w:val="22"/>
          <w:szCs w:val="22"/>
        </w:rPr>
      </w:pPr>
    </w:p>
    <w:p w14:paraId="16291F81" w14:textId="77777777" w:rsidR="007A2641" w:rsidRDefault="007A2641" w:rsidP="006E68E8">
      <w:pPr>
        <w:spacing w:before="0" w:after="160" w:line="360" w:lineRule="auto"/>
        <w:jc w:val="both"/>
        <w:rPr>
          <w:rFonts w:eastAsia="Arial Unicode MS" w:cstheme="minorHAnsi"/>
          <w:b/>
          <w:sz w:val="22"/>
          <w:szCs w:val="22"/>
        </w:rPr>
      </w:pPr>
    </w:p>
    <w:p w14:paraId="42AA4D36" w14:textId="77777777" w:rsidR="007A2641" w:rsidRDefault="007A2641" w:rsidP="006E68E8">
      <w:pPr>
        <w:spacing w:before="0" w:after="160" w:line="360" w:lineRule="auto"/>
        <w:jc w:val="both"/>
        <w:rPr>
          <w:rFonts w:eastAsia="Arial Unicode MS" w:cstheme="minorHAnsi"/>
          <w:b/>
          <w:sz w:val="22"/>
          <w:szCs w:val="22"/>
        </w:rPr>
      </w:pPr>
    </w:p>
    <w:p w14:paraId="1A60F70C" w14:textId="77777777" w:rsidR="007A2641" w:rsidRDefault="007A2641" w:rsidP="006E68E8">
      <w:pPr>
        <w:spacing w:before="0" w:after="160" w:line="360" w:lineRule="auto"/>
        <w:jc w:val="both"/>
        <w:rPr>
          <w:rFonts w:eastAsia="Arial Unicode MS" w:cstheme="minorHAnsi"/>
          <w:b/>
          <w:sz w:val="22"/>
          <w:szCs w:val="22"/>
        </w:rPr>
      </w:pPr>
    </w:p>
    <w:p w14:paraId="14F24674" w14:textId="77777777" w:rsidR="007A2641" w:rsidRDefault="007A2641" w:rsidP="006E68E8">
      <w:pPr>
        <w:spacing w:before="0" w:after="160" w:line="360" w:lineRule="auto"/>
        <w:jc w:val="both"/>
        <w:rPr>
          <w:rFonts w:eastAsia="Arial Unicode MS" w:cstheme="minorHAnsi"/>
          <w:b/>
          <w:sz w:val="22"/>
          <w:szCs w:val="22"/>
        </w:rPr>
      </w:pPr>
    </w:p>
    <w:p w14:paraId="2D85815F" w14:textId="77777777" w:rsidR="007A2641" w:rsidRDefault="007A2641" w:rsidP="006E68E8">
      <w:pPr>
        <w:spacing w:before="0" w:after="160" w:line="360" w:lineRule="auto"/>
        <w:jc w:val="both"/>
        <w:rPr>
          <w:rFonts w:eastAsia="Arial Unicode MS" w:cstheme="minorHAnsi"/>
          <w:b/>
          <w:sz w:val="22"/>
          <w:szCs w:val="22"/>
        </w:rPr>
      </w:pPr>
    </w:p>
    <w:p w14:paraId="75C0D9F2" w14:textId="77777777" w:rsidR="007A2641" w:rsidRPr="008D6EF7" w:rsidRDefault="007A2641" w:rsidP="006E68E8">
      <w:pPr>
        <w:spacing w:before="0" w:after="160" w:line="360" w:lineRule="auto"/>
        <w:jc w:val="both"/>
        <w:rPr>
          <w:rFonts w:eastAsia="Arial Unicode MS" w:cstheme="minorHAnsi"/>
          <w:b/>
          <w:sz w:val="22"/>
          <w:szCs w:val="22"/>
        </w:rPr>
      </w:pPr>
    </w:p>
    <w:p w14:paraId="02762136" w14:textId="77777777" w:rsidR="008D6EF7" w:rsidRDefault="008D6EF7" w:rsidP="00B307C6">
      <w:pPr>
        <w:pStyle w:val="Heading3"/>
        <w:rPr>
          <w:rFonts w:eastAsia="Times New Roman"/>
        </w:rPr>
      </w:pPr>
      <w:bookmarkStart w:id="311" w:name="_Toc67052297"/>
      <w:r w:rsidRPr="008D6EF7">
        <w:rPr>
          <w:rFonts w:eastAsia="Times New Roman"/>
        </w:rPr>
        <w:lastRenderedPageBreak/>
        <w:t>ACTING MUNICIPAL MANAGER’S FOREWARD</w:t>
      </w:r>
      <w:bookmarkEnd w:id="311"/>
      <w:r w:rsidRPr="008D6EF7">
        <w:rPr>
          <w:rFonts w:eastAsia="Times New Roman"/>
        </w:rPr>
        <w:t xml:space="preserve"> </w:t>
      </w:r>
    </w:p>
    <w:p w14:paraId="08E4D7AF" w14:textId="77777777" w:rsidR="007A2641" w:rsidRPr="007A2641" w:rsidRDefault="007A2641" w:rsidP="007A2641"/>
    <w:p w14:paraId="4E32F77E" w14:textId="77777777"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noProof/>
          <w:sz w:val="22"/>
          <w:szCs w:val="22"/>
          <w:lang w:eastAsia="en-ZA"/>
        </w:rPr>
        <w:drawing>
          <wp:anchor distT="0" distB="0" distL="114300" distR="114300" simplePos="0" relativeHeight="251826176" behindDoc="0" locked="0" layoutInCell="1" allowOverlap="1" wp14:anchorId="0801855E" wp14:editId="3D66135B">
            <wp:simplePos x="0" y="0"/>
            <wp:positionH relativeFrom="margin">
              <wp:align>center</wp:align>
            </wp:positionH>
            <wp:positionV relativeFrom="paragraph">
              <wp:posOffset>261620</wp:posOffset>
            </wp:positionV>
            <wp:extent cx="3017520" cy="3816350"/>
            <wp:effectExtent l="228600" t="228600" r="220980" b="22225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17520" cy="3816350"/>
                    </a:xfrm>
                    <a:prstGeom prst="rect">
                      <a:avLst/>
                    </a:prstGeom>
                    <a:ln w="228600" cap="sq" cmpd="thickThin">
                      <a:solidFill>
                        <a:srgbClr val="92D050"/>
                      </a:solidFill>
                      <a:prstDash val="solid"/>
                      <a:miter lim="800000"/>
                    </a:ln>
                    <a:effectLst>
                      <a:innerShdw blurRad="76200">
                        <a:srgbClr val="000000"/>
                      </a:innerShdw>
                    </a:effectLst>
                  </pic:spPr>
                </pic:pic>
              </a:graphicData>
            </a:graphic>
          </wp:anchor>
        </w:drawing>
      </w:r>
    </w:p>
    <w:p w14:paraId="144D7FF9" w14:textId="77777777" w:rsidR="008D6EF7" w:rsidRPr="008D6EF7" w:rsidRDefault="007A2641" w:rsidP="006E68E8">
      <w:pPr>
        <w:spacing w:before="0" w:after="160" w:line="360" w:lineRule="auto"/>
        <w:jc w:val="both"/>
        <w:rPr>
          <w:rFonts w:eastAsia="Times New Roman" w:cstheme="minorHAnsi"/>
          <w:sz w:val="22"/>
          <w:szCs w:val="22"/>
        </w:rPr>
      </w:pPr>
      <w:r>
        <w:rPr>
          <w:noProof/>
          <w:lang w:eastAsia="en-ZA"/>
        </w:rPr>
        <mc:AlternateContent>
          <mc:Choice Requires="wps">
            <w:drawing>
              <wp:anchor distT="0" distB="0" distL="114300" distR="114300" simplePos="0" relativeHeight="251830272" behindDoc="0" locked="0" layoutInCell="1" allowOverlap="1" wp14:anchorId="10016A58" wp14:editId="2159751B">
                <wp:simplePos x="0" y="0"/>
                <wp:positionH relativeFrom="column">
                  <wp:posOffset>1360805</wp:posOffset>
                </wp:positionH>
                <wp:positionV relativeFrom="paragraph">
                  <wp:posOffset>4134115</wp:posOffset>
                </wp:positionV>
                <wp:extent cx="3017520" cy="635"/>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3017520" cy="635"/>
                        </a:xfrm>
                        <a:prstGeom prst="rect">
                          <a:avLst/>
                        </a:prstGeom>
                        <a:solidFill>
                          <a:prstClr val="white"/>
                        </a:solidFill>
                        <a:ln>
                          <a:noFill/>
                        </a:ln>
                        <a:effectLst/>
                      </wps:spPr>
                      <wps:txbx>
                        <w:txbxContent>
                          <w:p w14:paraId="20E547C0" w14:textId="6FFDF396" w:rsidR="00491072" w:rsidRPr="00090057" w:rsidRDefault="00491072" w:rsidP="007A2641">
                            <w:pPr>
                              <w:pStyle w:val="Caption"/>
                              <w:rPr>
                                <w:rFonts w:eastAsia="Times New Roman" w:cstheme="minorHAnsi"/>
                                <w:noProof/>
                              </w:rPr>
                            </w:pPr>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r>
                              <w:t xml:space="preserve"> ACTING MUNICIPAL MANAGER MR MJ MAYISELA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016A58" id="Text Box 84" o:spid="_x0000_s1127" type="#_x0000_t202" style="position:absolute;left:0;text-align:left;margin-left:107.15pt;margin-top:325.5pt;width:237.6pt;height:.0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" stroked="f">
                <v:textbox style="mso-fit-shape-to-text:t" inset="0,0,0,0">
                  <w:txbxContent>
                    <w:p w14:paraId="20E547C0" w14:textId="6FFDF396" w:rsidR="00491072" w:rsidRPr="00090057" w:rsidRDefault="00491072" w:rsidP="007A2641">
                      <w:pPr>
                        <w:pStyle w:val="Caption"/>
                        <w:rPr>
                          <w:rFonts w:eastAsia="Times New Roman" w:cstheme="minorHAnsi"/>
                          <w:noProof/>
                        </w:rPr>
                      </w:pPr>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r>
                        <w:t xml:space="preserve"> ACTING MUNICIPAL MANAGER MR MJ MAYISELA</w:t>
                      </w:r>
                    </w:p>
                  </w:txbxContent>
                </v:textbox>
                <w10:wrap type="square"/>
              </v:shape>
            </w:pict>
          </mc:Fallback>
        </mc:AlternateContent>
      </w:r>
      <w:r w:rsidR="008D6EF7" w:rsidRPr="008D6EF7">
        <w:rPr>
          <w:rFonts w:eastAsia="Times New Roman" w:cstheme="minorHAnsi"/>
          <w:sz w:val="22"/>
          <w:szCs w:val="22"/>
        </w:rPr>
        <w:br w:type="textWrapping" w:clear="all"/>
      </w:r>
    </w:p>
    <w:p w14:paraId="7C332A87" w14:textId="77777777" w:rsidR="008D6EF7" w:rsidRPr="008D6EF7" w:rsidRDefault="008D6EF7" w:rsidP="006E68E8">
      <w:pPr>
        <w:tabs>
          <w:tab w:val="left" w:pos="3645"/>
        </w:tabs>
        <w:spacing w:before="0" w:after="160" w:line="360" w:lineRule="auto"/>
        <w:jc w:val="both"/>
        <w:rPr>
          <w:rFonts w:eastAsia="Times New Roman" w:cstheme="minorHAnsi"/>
          <w:sz w:val="22"/>
          <w:szCs w:val="22"/>
        </w:rPr>
      </w:pPr>
    </w:p>
    <w:p w14:paraId="51F36A4A" w14:textId="77777777" w:rsidR="008D6EF7" w:rsidRPr="008D6EF7" w:rsidRDefault="008D6EF7" w:rsidP="006E68E8">
      <w:pPr>
        <w:tabs>
          <w:tab w:val="left" w:pos="3645"/>
        </w:tabs>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The Annual Performance Report for the 2019/20 financial year has been compiled in accordance with Section 46 of The Local Government Municipal Systems Act, No. 32 of 2000 (as amended), Section 127 (2) of The Local Government Municipal Finance Management Act, No. 56 of 2003, as well as accompanying circulars, </w:t>
      </w:r>
      <w:proofErr w:type="gramStart"/>
      <w:r w:rsidRPr="008D6EF7">
        <w:rPr>
          <w:rFonts w:eastAsia="Times New Roman" w:cstheme="minorHAnsi"/>
          <w:sz w:val="22"/>
          <w:szCs w:val="22"/>
        </w:rPr>
        <w:t>templates</w:t>
      </w:r>
      <w:proofErr w:type="gramEnd"/>
      <w:r w:rsidRPr="008D6EF7">
        <w:rPr>
          <w:rFonts w:eastAsia="Times New Roman" w:cstheme="minorHAnsi"/>
          <w:sz w:val="22"/>
          <w:szCs w:val="22"/>
        </w:rPr>
        <w:t xml:space="preserve"> and guidelines. The Annual Performance Report provides the community with a credible, </w:t>
      </w:r>
      <w:proofErr w:type="gramStart"/>
      <w:r w:rsidRPr="008D6EF7">
        <w:rPr>
          <w:rFonts w:eastAsia="Times New Roman" w:cstheme="minorHAnsi"/>
          <w:sz w:val="22"/>
          <w:szCs w:val="22"/>
        </w:rPr>
        <w:t>reliable</w:t>
      </w:r>
      <w:proofErr w:type="gramEnd"/>
      <w:r w:rsidRPr="008D6EF7">
        <w:rPr>
          <w:rFonts w:eastAsia="Times New Roman" w:cstheme="minorHAnsi"/>
          <w:sz w:val="22"/>
          <w:szCs w:val="22"/>
        </w:rPr>
        <w:t xml:space="preserve"> and accurate assessment of the municipality’s progress in achieving its goals as set out in the Integrated Development Plan (IDP) and Top-layer Service Delivery Budget Implementation Plan (TLSDBIP). </w:t>
      </w:r>
    </w:p>
    <w:p w14:paraId="02416C6F" w14:textId="77777777" w:rsidR="008D6EF7" w:rsidRPr="008D6EF7" w:rsidRDefault="008D6EF7" w:rsidP="006E68E8">
      <w:pPr>
        <w:tabs>
          <w:tab w:val="left" w:pos="3645"/>
        </w:tabs>
        <w:spacing w:before="0" w:after="160" w:line="360" w:lineRule="auto"/>
        <w:jc w:val="both"/>
        <w:rPr>
          <w:rFonts w:eastAsia="Times New Roman" w:cstheme="minorHAnsi"/>
          <w:sz w:val="22"/>
          <w:szCs w:val="22"/>
        </w:rPr>
      </w:pPr>
    </w:p>
    <w:p w14:paraId="22E97FBF" w14:textId="27D2F61E" w:rsidR="008D6EF7" w:rsidRPr="008D6EF7" w:rsidRDefault="008D6EF7" w:rsidP="006E68E8">
      <w:pPr>
        <w:tabs>
          <w:tab w:val="left" w:pos="3645"/>
        </w:tabs>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During the 2019/20 financial year the municipality encountered various challenges, none of which deterred us in achieving our targets as set out in the TLSDBIP. The municipality was instructed by National Treasury to adjust the budget three times, the impact of adjusting the budget three times resulted in some projects being cancelled. Cost cutting measures were </w:t>
      </w:r>
      <w:r w:rsidRPr="008D6EF7">
        <w:rPr>
          <w:rFonts w:eastAsia="Times New Roman" w:cstheme="minorHAnsi"/>
          <w:sz w:val="22"/>
          <w:szCs w:val="22"/>
        </w:rPr>
        <w:lastRenderedPageBreak/>
        <w:t xml:space="preserve">immediately implemented by the municipality all meals at meetings were ended and all cell phone allowances were </w:t>
      </w:r>
      <w:r w:rsidR="000D0F05" w:rsidRPr="008D6EF7">
        <w:rPr>
          <w:rFonts w:eastAsia="Times New Roman" w:cstheme="minorHAnsi"/>
          <w:sz w:val="22"/>
          <w:szCs w:val="22"/>
        </w:rPr>
        <w:t>reduced,</w:t>
      </w:r>
      <w:r w:rsidRPr="008D6EF7">
        <w:rPr>
          <w:rFonts w:eastAsia="Times New Roman" w:cstheme="minorHAnsi"/>
          <w:sz w:val="22"/>
          <w:szCs w:val="22"/>
        </w:rPr>
        <w:t xml:space="preserve"> and no new cell phones were issued. Administration has taken matters raised with humility, which has made a difference! It is also equally important to highlight that the structures of governance at Newcastle Municipality are intact and very functional. Besides Council and the Executive Committee, Newcastle Municipality has a very functional Audit Committee and Municipal Public Account Committee (MPAC). </w:t>
      </w:r>
    </w:p>
    <w:p w14:paraId="72D67650" w14:textId="77777777" w:rsidR="008D6EF7" w:rsidRPr="008D6EF7" w:rsidRDefault="008D6EF7" w:rsidP="006E68E8">
      <w:pPr>
        <w:tabs>
          <w:tab w:val="left" w:pos="3645"/>
        </w:tabs>
        <w:spacing w:before="0" w:after="160" w:line="360" w:lineRule="auto"/>
        <w:jc w:val="both"/>
        <w:rPr>
          <w:rFonts w:eastAsia="Times New Roman" w:cstheme="minorHAnsi"/>
          <w:sz w:val="22"/>
          <w:szCs w:val="22"/>
        </w:rPr>
      </w:pPr>
    </w:p>
    <w:p w14:paraId="2885C730" w14:textId="365F7DB3" w:rsidR="008D6EF7" w:rsidRPr="008D6EF7" w:rsidRDefault="008D6EF7" w:rsidP="006E68E8">
      <w:pPr>
        <w:tabs>
          <w:tab w:val="left" w:pos="3645"/>
        </w:tabs>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Newcastle Municipality acknowledges that we are currently in a ‘Financial Recovery State’ the Budget and Treasury office has been implementing programs such as the revenue enhancement strategy, the Procurement Plan and Payment Factor Plan to ensure that there is an increase in revenue and the collection rate. </w:t>
      </w:r>
      <w:r w:rsidR="000D0F05" w:rsidRPr="008D6EF7">
        <w:rPr>
          <w:rFonts w:eastAsia="Times New Roman" w:cstheme="minorHAnsi"/>
          <w:sz w:val="22"/>
          <w:szCs w:val="22"/>
        </w:rPr>
        <w:t>However,</w:t>
      </w:r>
      <w:r w:rsidRPr="008D6EF7">
        <w:rPr>
          <w:rFonts w:eastAsia="Times New Roman" w:cstheme="minorHAnsi"/>
          <w:sz w:val="22"/>
          <w:szCs w:val="22"/>
        </w:rPr>
        <w:t xml:space="preserve"> we must note that due to the unforeseen National Disaster of the Corona Virus our Coll</w:t>
      </w:r>
      <w:r w:rsidR="007A2641">
        <w:rPr>
          <w:rFonts w:eastAsia="Times New Roman" w:cstheme="minorHAnsi"/>
          <w:sz w:val="22"/>
          <w:szCs w:val="22"/>
        </w:rPr>
        <w:t xml:space="preserve">ection Rate has been reduced. The </w:t>
      </w:r>
      <w:r w:rsidR="007A2641" w:rsidRPr="008D6EF7">
        <w:rPr>
          <w:rFonts w:eastAsia="Times New Roman" w:cstheme="minorHAnsi"/>
          <w:sz w:val="22"/>
          <w:szCs w:val="22"/>
        </w:rPr>
        <w:t>municipality</w:t>
      </w:r>
      <w:r w:rsidRPr="008D6EF7">
        <w:rPr>
          <w:rFonts w:eastAsia="Times New Roman" w:cstheme="minorHAnsi"/>
          <w:sz w:val="22"/>
          <w:szCs w:val="22"/>
        </w:rPr>
        <w:t xml:space="preserve"> will continue with resilience to build our finances and ensure that our financial health as an organisation improves. </w:t>
      </w:r>
    </w:p>
    <w:p w14:paraId="2F37341C" w14:textId="223AB451" w:rsidR="008D6EF7" w:rsidRPr="008D6EF7" w:rsidRDefault="008D6EF7" w:rsidP="006E68E8">
      <w:pPr>
        <w:tabs>
          <w:tab w:val="left" w:pos="3645"/>
        </w:tabs>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The municipality has appointed two Section 57 employees, the Chief Audit Executive to ensure that all work conducted by the municipality is audited and that the municipality complies with all legislation that governs local government, and the Strategic Executive Director for Finance, to strategically steer the finances of the institution into the future. </w:t>
      </w:r>
      <w:proofErr w:type="gramStart"/>
      <w:r w:rsidRPr="008D6EF7">
        <w:rPr>
          <w:rFonts w:eastAsia="Times New Roman" w:cstheme="minorHAnsi"/>
          <w:sz w:val="22"/>
          <w:szCs w:val="22"/>
        </w:rPr>
        <w:t>In an effort to</w:t>
      </w:r>
      <w:proofErr w:type="gramEnd"/>
      <w:r w:rsidRPr="008D6EF7">
        <w:rPr>
          <w:rFonts w:eastAsia="Times New Roman" w:cstheme="minorHAnsi"/>
          <w:sz w:val="22"/>
          <w:szCs w:val="22"/>
        </w:rPr>
        <w:t xml:space="preserve"> curb fraud and corruption, Newcastle Municipality adopted the Anti-Fraud and Corruption </w:t>
      </w:r>
      <w:r w:rsidR="000D0F05" w:rsidRPr="008D6EF7">
        <w:rPr>
          <w:rFonts w:eastAsia="Times New Roman" w:cstheme="minorHAnsi"/>
          <w:sz w:val="22"/>
          <w:szCs w:val="22"/>
        </w:rPr>
        <w:t>Strategy,</w:t>
      </w:r>
      <w:r w:rsidRPr="008D6EF7">
        <w:rPr>
          <w:rFonts w:eastAsia="Times New Roman" w:cstheme="minorHAnsi"/>
          <w:sz w:val="22"/>
          <w:szCs w:val="22"/>
        </w:rPr>
        <w:t xml:space="preserve"> and this will be followed up with Quarterly Fraud Risk Assessments. The municipality has also established an anti-fraud hotline for the public to report on any</w:t>
      </w:r>
      <w:r w:rsidR="007A2641">
        <w:rPr>
          <w:rFonts w:eastAsia="Times New Roman" w:cstheme="minorHAnsi"/>
          <w:sz w:val="22"/>
          <w:szCs w:val="22"/>
        </w:rPr>
        <w:t xml:space="preserve"> cases of fraud and corruption.</w:t>
      </w:r>
    </w:p>
    <w:p w14:paraId="73D6EE6F" w14:textId="77777777" w:rsidR="008D6EF7" w:rsidRDefault="008D6EF7" w:rsidP="006E68E8">
      <w:pPr>
        <w:tabs>
          <w:tab w:val="left" w:pos="3645"/>
        </w:tabs>
        <w:spacing w:before="0" w:after="160" w:line="360" w:lineRule="auto"/>
        <w:jc w:val="both"/>
        <w:rPr>
          <w:rFonts w:eastAsia="Times New Roman" w:cstheme="minorHAnsi"/>
          <w:sz w:val="22"/>
          <w:szCs w:val="22"/>
        </w:rPr>
      </w:pPr>
      <w:r w:rsidRPr="008D6EF7">
        <w:rPr>
          <w:rFonts w:eastAsia="Times New Roman" w:cstheme="minorHAnsi"/>
          <w:sz w:val="22"/>
          <w:szCs w:val="22"/>
        </w:rPr>
        <w:t>The municipality built 376 new houses with access to water, sanitation and refuse removal. 1120 VIP toilets were installed in various parts of Newcastle East.  We have also advertised the sale of 28 residential sites to the community, transferred 18</w:t>
      </w:r>
      <w:r w:rsidR="000B1875">
        <w:rPr>
          <w:rFonts w:eastAsia="Times New Roman" w:cstheme="minorHAnsi"/>
          <w:sz w:val="22"/>
          <w:szCs w:val="22"/>
        </w:rPr>
        <w:t xml:space="preserve">9 title deeds, and 8952 provided </w:t>
      </w:r>
      <w:r w:rsidRPr="008D6EF7">
        <w:rPr>
          <w:rFonts w:eastAsia="Times New Roman" w:cstheme="minorHAnsi"/>
          <w:sz w:val="22"/>
          <w:szCs w:val="22"/>
        </w:rPr>
        <w:t>households with free water, sanitation, refuse removal and electricity through the indigent support. The municipality through the Expanded Public Works Program (EPWP) created 1070 jobs for the local community. Training was conducted for 74 SMME’s. Roads have been resealed in all parts of Newcastle and new roads were constructed in Madadeni and Osizweni. These are some of the municipality’s achievements during th</w:t>
      </w:r>
      <w:r w:rsidR="007A2641">
        <w:rPr>
          <w:rFonts w:eastAsia="Times New Roman" w:cstheme="minorHAnsi"/>
          <w:sz w:val="22"/>
          <w:szCs w:val="22"/>
        </w:rPr>
        <w:t xml:space="preserve">e financial year under review. </w:t>
      </w:r>
    </w:p>
    <w:p w14:paraId="1786177B" w14:textId="77777777" w:rsidR="007A2641" w:rsidRPr="008D6EF7" w:rsidRDefault="007A2641" w:rsidP="006E68E8">
      <w:pPr>
        <w:tabs>
          <w:tab w:val="left" w:pos="3645"/>
        </w:tabs>
        <w:spacing w:before="0" w:after="160" w:line="360" w:lineRule="auto"/>
        <w:jc w:val="both"/>
        <w:rPr>
          <w:rFonts w:eastAsia="Times New Roman" w:cstheme="minorHAnsi"/>
          <w:sz w:val="22"/>
          <w:szCs w:val="22"/>
        </w:rPr>
      </w:pPr>
    </w:p>
    <w:p w14:paraId="0E3F869B" w14:textId="77777777" w:rsidR="008D6EF7" w:rsidRPr="008D6EF7" w:rsidRDefault="008D6EF7" w:rsidP="006E68E8">
      <w:pPr>
        <w:tabs>
          <w:tab w:val="left" w:pos="3645"/>
        </w:tabs>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Ward committees have been a key tool of communication between the municipality and the community, </w:t>
      </w:r>
      <w:r w:rsidRPr="008D6EF7">
        <w:rPr>
          <w:rFonts w:eastAsia="Times New Roman" w:cstheme="minorHAnsi"/>
          <w:b/>
          <w:i/>
          <w:sz w:val="22"/>
          <w:szCs w:val="22"/>
        </w:rPr>
        <w:t xml:space="preserve">“All communication must lead to change” – Aristotle </w:t>
      </w:r>
      <w:r w:rsidRPr="008D6EF7">
        <w:rPr>
          <w:rFonts w:eastAsia="Times New Roman" w:cstheme="minorHAnsi"/>
          <w:sz w:val="22"/>
          <w:szCs w:val="22"/>
        </w:rPr>
        <w:t xml:space="preserve">We acknowledge the various challenges that our communities face and we have heard the cries from our community </w:t>
      </w:r>
      <w:r w:rsidRPr="008D6EF7">
        <w:rPr>
          <w:rFonts w:eastAsia="Times New Roman" w:cstheme="minorHAnsi"/>
          <w:sz w:val="22"/>
          <w:szCs w:val="22"/>
        </w:rPr>
        <w:lastRenderedPageBreak/>
        <w:t xml:space="preserve">members for housing, access to piped water, </w:t>
      </w:r>
      <w:proofErr w:type="gramStart"/>
      <w:r w:rsidRPr="008D6EF7">
        <w:rPr>
          <w:rFonts w:eastAsia="Times New Roman" w:cstheme="minorHAnsi"/>
          <w:sz w:val="22"/>
          <w:szCs w:val="22"/>
        </w:rPr>
        <w:t>toilets</w:t>
      </w:r>
      <w:proofErr w:type="gramEnd"/>
      <w:r w:rsidRPr="008D6EF7">
        <w:rPr>
          <w:rFonts w:eastAsia="Times New Roman" w:cstheme="minorHAnsi"/>
          <w:sz w:val="22"/>
          <w:szCs w:val="22"/>
        </w:rPr>
        <w:t xml:space="preserve"> and roads. The municipality will continue to work vigoursly and efficiently by implementing plans to ensure that we deliver basic services to our people. </w:t>
      </w:r>
    </w:p>
    <w:p w14:paraId="361B8F46" w14:textId="77777777" w:rsidR="008D6EF7" w:rsidRPr="008D6EF7" w:rsidRDefault="008D6EF7" w:rsidP="006E68E8">
      <w:pPr>
        <w:tabs>
          <w:tab w:val="left" w:pos="3645"/>
        </w:tabs>
        <w:spacing w:before="0" w:after="160" w:line="360" w:lineRule="auto"/>
        <w:jc w:val="both"/>
        <w:rPr>
          <w:rFonts w:eastAsia="Times New Roman" w:cstheme="minorHAnsi"/>
          <w:sz w:val="22"/>
          <w:szCs w:val="22"/>
        </w:rPr>
      </w:pPr>
    </w:p>
    <w:p w14:paraId="5A54354A" w14:textId="77777777" w:rsidR="008D6EF7" w:rsidRPr="008D6EF7" w:rsidRDefault="008D6EF7" w:rsidP="006E68E8">
      <w:pPr>
        <w:tabs>
          <w:tab w:val="left" w:pos="3645"/>
        </w:tabs>
        <w:spacing w:before="0" w:after="160" w:line="360" w:lineRule="auto"/>
        <w:jc w:val="both"/>
        <w:rPr>
          <w:rFonts w:eastAsia="Times New Roman" w:cstheme="minorHAnsi"/>
          <w:sz w:val="22"/>
          <w:szCs w:val="22"/>
        </w:rPr>
      </w:pPr>
    </w:p>
    <w:p w14:paraId="6B8D2EF2" w14:textId="77777777" w:rsidR="008D6EF7" w:rsidRPr="008D6EF7" w:rsidRDefault="008D6EF7" w:rsidP="006E68E8">
      <w:pPr>
        <w:tabs>
          <w:tab w:val="left" w:pos="3645"/>
        </w:tabs>
        <w:spacing w:before="0" w:after="160" w:line="360" w:lineRule="auto"/>
        <w:jc w:val="both"/>
        <w:rPr>
          <w:rFonts w:eastAsia="Times New Roman" w:cstheme="minorHAnsi"/>
          <w:sz w:val="22"/>
          <w:szCs w:val="22"/>
        </w:rPr>
      </w:pPr>
    </w:p>
    <w:p w14:paraId="224EFCAB" w14:textId="77777777" w:rsidR="008D6EF7" w:rsidRPr="008D6EF7" w:rsidRDefault="008D6EF7" w:rsidP="006E68E8">
      <w:pPr>
        <w:tabs>
          <w:tab w:val="left" w:pos="3645"/>
        </w:tabs>
        <w:spacing w:before="0" w:after="160" w:line="360" w:lineRule="auto"/>
        <w:jc w:val="both"/>
        <w:rPr>
          <w:rFonts w:eastAsia="Times New Roman" w:cstheme="minorHAnsi"/>
          <w:b/>
          <w:sz w:val="22"/>
          <w:szCs w:val="22"/>
        </w:rPr>
      </w:pPr>
      <w:r w:rsidRPr="008D6EF7">
        <w:rPr>
          <w:rFonts w:eastAsia="Times New Roman" w:cstheme="minorHAnsi"/>
          <w:b/>
          <w:sz w:val="22"/>
          <w:szCs w:val="22"/>
        </w:rPr>
        <w:t>------------------------------------------</w:t>
      </w:r>
    </w:p>
    <w:p w14:paraId="4B3FDE3F" w14:textId="77777777" w:rsidR="008D6EF7" w:rsidRPr="008D6EF7" w:rsidRDefault="008D6EF7" w:rsidP="006E68E8">
      <w:pPr>
        <w:tabs>
          <w:tab w:val="left" w:pos="3645"/>
        </w:tabs>
        <w:spacing w:before="0" w:after="0" w:line="360" w:lineRule="auto"/>
        <w:jc w:val="both"/>
        <w:rPr>
          <w:rFonts w:eastAsia="Times New Roman" w:cstheme="minorHAnsi"/>
          <w:b/>
          <w:sz w:val="22"/>
          <w:szCs w:val="22"/>
        </w:rPr>
      </w:pPr>
      <w:r w:rsidRPr="008D6EF7">
        <w:rPr>
          <w:rFonts w:eastAsia="Times New Roman" w:cstheme="minorHAnsi"/>
          <w:b/>
          <w:sz w:val="22"/>
          <w:szCs w:val="22"/>
        </w:rPr>
        <w:t xml:space="preserve">ACTING MUNICIPAL MANAGER </w:t>
      </w:r>
    </w:p>
    <w:p w14:paraId="6C3E0494" w14:textId="77777777" w:rsidR="008D6EF7" w:rsidRPr="008D6EF7" w:rsidRDefault="008D6EF7" w:rsidP="006E68E8">
      <w:pPr>
        <w:tabs>
          <w:tab w:val="left" w:pos="3645"/>
        </w:tabs>
        <w:spacing w:before="0" w:after="0" w:line="360" w:lineRule="auto"/>
        <w:jc w:val="both"/>
        <w:rPr>
          <w:rFonts w:eastAsia="Times New Roman" w:cstheme="minorHAnsi"/>
          <w:b/>
          <w:sz w:val="22"/>
          <w:szCs w:val="22"/>
        </w:rPr>
      </w:pPr>
      <w:r w:rsidRPr="008D6EF7">
        <w:rPr>
          <w:rFonts w:eastAsia="Times New Roman" w:cstheme="minorHAnsi"/>
          <w:b/>
          <w:sz w:val="22"/>
          <w:szCs w:val="22"/>
        </w:rPr>
        <w:t xml:space="preserve">MR MJ MAYISELA </w:t>
      </w:r>
    </w:p>
    <w:p w14:paraId="22429EF9" w14:textId="77777777" w:rsidR="008D6EF7" w:rsidRPr="008D6EF7" w:rsidRDefault="008D6EF7" w:rsidP="006E68E8">
      <w:pPr>
        <w:tabs>
          <w:tab w:val="left" w:pos="3645"/>
        </w:tabs>
        <w:spacing w:before="0" w:after="160" w:line="360" w:lineRule="auto"/>
        <w:jc w:val="both"/>
        <w:rPr>
          <w:rFonts w:eastAsia="Times New Roman" w:cstheme="minorHAnsi"/>
          <w:b/>
          <w:sz w:val="22"/>
          <w:szCs w:val="22"/>
        </w:rPr>
      </w:pPr>
    </w:p>
    <w:p w14:paraId="70D97E03" w14:textId="77777777" w:rsidR="008D6EF7" w:rsidRPr="008D6EF7" w:rsidRDefault="008D6EF7" w:rsidP="006E68E8">
      <w:pPr>
        <w:tabs>
          <w:tab w:val="left" w:pos="3645"/>
        </w:tabs>
        <w:spacing w:before="0" w:after="160" w:line="360" w:lineRule="auto"/>
        <w:jc w:val="both"/>
        <w:rPr>
          <w:rFonts w:eastAsia="Times New Roman" w:cstheme="minorHAnsi"/>
          <w:b/>
          <w:sz w:val="22"/>
          <w:szCs w:val="22"/>
        </w:rPr>
      </w:pPr>
    </w:p>
    <w:p w14:paraId="62C424D6" w14:textId="77777777" w:rsidR="008D6EF7" w:rsidRPr="008D6EF7" w:rsidRDefault="008D6EF7" w:rsidP="006E68E8">
      <w:pPr>
        <w:tabs>
          <w:tab w:val="left" w:pos="3645"/>
        </w:tabs>
        <w:spacing w:before="0" w:after="160" w:line="360" w:lineRule="auto"/>
        <w:jc w:val="both"/>
        <w:rPr>
          <w:rFonts w:eastAsia="Times New Roman" w:cstheme="minorHAnsi"/>
          <w:b/>
          <w:sz w:val="22"/>
          <w:szCs w:val="22"/>
        </w:rPr>
      </w:pPr>
      <w:r w:rsidRPr="008D6EF7">
        <w:rPr>
          <w:rFonts w:eastAsia="Times New Roman" w:cstheme="minorHAnsi"/>
          <w:b/>
          <w:sz w:val="22"/>
          <w:szCs w:val="22"/>
        </w:rPr>
        <w:t>___________________________</w:t>
      </w:r>
    </w:p>
    <w:p w14:paraId="19C60760" w14:textId="77777777" w:rsidR="008D6EF7" w:rsidRPr="008D6EF7" w:rsidRDefault="008D6EF7" w:rsidP="006E68E8">
      <w:pPr>
        <w:tabs>
          <w:tab w:val="left" w:pos="3645"/>
        </w:tabs>
        <w:spacing w:before="0" w:after="160" w:line="360" w:lineRule="auto"/>
        <w:jc w:val="both"/>
        <w:rPr>
          <w:rFonts w:eastAsia="Times New Roman" w:cstheme="minorHAnsi"/>
          <w:b/>
          <w:sz w:val="22"/>
          <w:szCs w:val="22"/>
        </w:rPr>
      </w:pPr>
      <w:r w:rsidRPr="008D6EF7">
        <w:rPr>
          <w:rFonts w:eastAsia="Times New Roman" w:cstheme="minorHAnsi"/>
          <w:b/>
          <w:sz w:val="22"/>
          <w:szCs w:val="22"/>
        </w:rPr>
        <w:t>DATE</w:t>
      </w:r>
    </w:p>
    <w:p w14:paraId="5D15BB59" w14:textId="77777777" w:rsidR="008D6EF7" w:rsidRDefault="008D6EF7" w:rsidP="006E68E8">
      <w:pPr>
        <w:tabs>
          <w:tab w:val="left" w:pos="3645"/>
        </w:tabs>
        <w:spacing w:before="0" w:after="160" w:line="360" w:lineRule="auto"/>
        <w:jc w:val="both"/>
        <w:rPr>
          <w:rFonts w:eastAsia="Times New Roman" w:cstheme="minorHAnsi"/>
          <w:sz w:val="22"/>
          <w:szCs w:val="22"/>
        </w:rPr>
      </w:pPr>
    </w:p>
    <w:p w14:paraId="25C13E7E"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0187369A"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3B4668B8"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172C2C38"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14A92954"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38A32BD8"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66D5DD60"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359A98E6"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06E86E0C"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1DD28892"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30CE0415"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6A7F7890" w14:textId="77777777" w:rsidR="007A2641" w:rsidRDefault="007A2641" w:rsidP="006E68E8">
      <w:pPr>
        <w:tabs>
          <w:tab w:val="left" w:pos="3645"/>
        </w:tabs>
        <w:spacing w:before="0" w:after="160" w:line="360" w:lineRule="auto"/>
        <w:jc w:val="both"/>
        <w:rPr>
          <w:rFonts w:eastAsia="Times New Roman" w:cstheme="minorHAnsi"/>
          <w:sz w:val="22"/>
          <w:szCs w:val="22"/>
        </w:rPr>
      </w:pPr>
    </w:p>
    <w:p w14:paraId="37410B79" w14:textId="77777777" w:rsidR="007A2641" w:rsidRPr="008D6EF7" w:rsidRDefault="007A2641" w:rsidP="006E68E8">
      <w:pPr>
        <w:tabs>
          <w:tab w:val="left" w:pos="3645"/>
        </w:tabs>
        <w:spacing w:before="0" w:after="160" w:line="360" w:lineRule="auto"/>
        <w:jc w:val="both"/>
        <w:rPr>
          <w:rFonts w:eastAsia="Times New Roman" w:cstheme="minorHAnsi"/>
          <w:sz w:val="22"/>
          <w:szCs w:val="22"/>
        </w:rPr>
      </w:pPr>
    </w:p>
    <w:p w14:paraId="5561EEA8" w14:textId="77777777" w:rsidR="008D6EF7" w:rsidRPr="008D6EF7" w:rsidRDefault="008D6EF7" w:rsidP="00B307C6">
      <w:pPr>
        <w:pStyle w:val="Heading3"/>
        <w:rPr>
          <w:rFonts w:eastAsia="Times New Roman"/>
        </w:rPr>
      </w:pPr>
      <w:bookmarkStart w:id="312" w:name="_Toc67052298"/>
      <w:r w:rsidRPr="008D6EF7">
        <w:rPr>
          <w:rFonts w:eastAsia="Times New Roman"/>
        </w:rPr>
        <w:lastRenderedPageBreak/>
        <w:t>EXECUTIVE SUMMARY</w:t>
      </w:r>
      <w:bookmarkEnd w:id="312"/>
      <w:r w:rsidRPr="008D6EF7">
        <w:rPr>
          <w:rFonts w:eastAsia="Times New Roman"/>
        </w:rPr>
        <w:t xml:space="preserve"> </w:t>
      </w:r>
    </w:p>
    <w:p w14:paraId="290D8ABC" w14:textId="77777777" w:rsidR="007A2641" w:rsidRDefault="007A2641" w:rsidP="006E68E8">
      <w:pPr>
        <w:spacing w:before="0" w:after="160" w:line="360" w:lineRule="auto"/>
        <w:jc w:val="both"/>
        <w:rPr>
          <w:rFonts w:eastAsia="Times New Roman" w:cstheme="minorHAnsi"/>
          <w:sz w:val="22"/>
          <w:szCs w:val="22"/>
        </w:rPr>
      </w:pPr>
    </w:p>
    <w:p w14:paraId="079010C3" w14:textId="297B18FC"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The 2019/20 Annual Performance Report represents the year-end performance results for the financial year under review. The Annual Performance Report is compiled by the Monitoring and Evaluation Unit after reviewing all Key Performance Indicators on the Top-Layer Service Delivery Budget Implementation Plan (TLSDBIP). The TLSDBIP comprises of the six National Key Performance Area’s (NKPA’s), these are: Basic Services, Cross Cutting, Good Governance, Financial Viability, Local Economic </w:t>
      </w:r>
      <w:proofErr w:type="gramStart"/>
      <w:r w:rsidRPr="008D6EF7">
        <w:rPr>
          <w:rFonts w:eastAsia="Times New Roman" w:cstheme="minorHAnsi"/>
          <w:sz w:val="22"/>
          <w:szCs w:val="22"/>
        </w:rPr>
        <w:t>Development</w:t>
      </w:r>
      <w:proofErr w:type="gramEnd"/>
      <w:r w:rsidRPr="008D6EF7">
        <w:rPr>
          <w:rFonts w:eastAsia="Times New Roman" w:cstheme="minorHAnsi"/>
          <w:sz w:val="22"/>
          <w:szCs w:val="22"/>
        </w:rPr>
        <w:t xml:space="preserve"> and Institutional Development. All NKPA’s contain Key Performance Indicators (KPI’s) and each KPI has a target that is measurable, specific, attainable, reliable and </w:t>
      </w:r>
      <w:r w:rsidR="000D0F05" w:rsidRPr="008D6EF7">
        <w:rPr>
          <w:rFonts w:eastAsia="Times New Roman" w:cstheme="minorHAnsi"/>
          <w:sz w:val="22"/>
          <w:szCs w:val="22"/>
        </w:rPr>
        <w:t>time bound</w:t>
      </w:r>
      <w:r w:rsidRPr="008D6EF7">
        <w:rPr>
          <w:rFonts w:eastAsia="Times New Roman" w:cstheme="minorHAnsi"/>
          <w:sz w:val="22"/>
          <w:szCs w:val="22"/>
        </w:rPr>
        <w:t xml:space="preserve">. All Capital Projects have been linked to a KPI on the TLSDBIP. The Annual Performance Report is a summary of the performance achieved and not achieved for the municipality and provides a comparative of the performance information to prior years. </w:t>
      </w:r>
    </w:p>
    <w:p w14:paraId="3CDFC0BD" w14:textId="77777777"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The Graph below represents a summary of the overall performance for 2019/20 on the Top-Layer Service Delivery Budget Implementation Plan:</w:t>
      </w:r>
    </w:p>
    <w:p w14:paraId="6EF1D977" w14:textId="77777777" w:rsidR="008D6EF7" w:rsidRPr="008D6EF7" w:rsidRDefault="008D6EF7" w:rsidP="006E68E8">
      <w:pPr>
        <w:spacing w:before="0" w:after="160" w:line="360" w:lineRule="auto"/>
        <w:jc w:val="both"/>
        <w:rPr>
          <w:rFonts w:eastAsia="Times New Roman" w:cstheme="minorHAnsi"/>
          <w:sz w:val="22"/>
          <w:szCs w:val="22"/>
        </w:rPr>
      </w:pPr>
    </w:p>
    <w:p w14:paraId="4F309D05" w14:textId="77777777" w:rsidR="007A2641" w:rsidRDefault="008D6EF7" w:rsidP="007A2641">
      <w:pPr>
        <w:keepNext/>
        <w:spacing w:before="0" w:after="160" w:line="360" w:lineRule="auto"/>
        <w:jc w:val="both"/>
      </w:pPr>
      <w:r w:rsidRPr="008D6EF7">
        <w:rPr>
          <w:rFonts w:eastAsia="Times New Roman" w:cstheme="minorHAnsi"/>
          <w:noProof/>
          <w:sz w:val="22"/>
          <w:szCs w:val="22"/>
          <w:lang w:eastAsia="en-ZA"/>
        </w:rPr>
        <w:drawing>
          <wp:inline distT="0" distB="0" distL="0" distR="0" wp14:anchorId="7FEE5D0E" wp14:editId="7674D087">
            <wp:extent cx="5486400" cy="3200400"/>
            <wp:effectExtent l="19050" t="19050" r="19050" b="1905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14:paraId="1704AD26" w14:textId="4A011E8F" w:rsidR="008D6EF7" w:rsidRPr="008D6EF7" w:rsidRDefault="007A2641" w:rsidP="007A2641">
      <w:pPr>
        <w:pStyle w:val="Caption"/>
        <w:jc w:val="both"/>
        <w:rPr>
          <w:rFonts w:eastAsia="Times New Roman" w:cstheme="minorHAnsi"/>
          <w:sz w:val="22"/>
          <w:szCs w:val="22"/>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115</w:t>
      </w:r>
      <w:r w:rsidR="005F2DFF">
        <w:rPr>
          <w:noProof/>
        </w:rPr>
        <w:fldChar w:fldCharType="end"/>
      </w:r>
      <w:r>
        <w:t xml:space="preserve"> OVERAL ORGANISATION PERFORMANCE OF THE TLSDBIP FOR 2019/20</w:t>
      </w:r>
    </w:p>
    <w:p w14:paraId="29734699" w14:textId="77777777" w:rsidR="008D6EF7" w:rsidRPr="007A2641" w:rsidRDefault="008D6EF7" w:rsidP="006E68E8">
      <w:pPr>
        <w:spacing w:before="0" w:after="160" w:line="360" w:lineRule="auto"/>
        <w:jc w:val="both"/>
        <w:rPr>
          <w:rFonts w:eastAsia="Times New Roman" w:cstheme="minorHAnsi"/>
          <w:b/>
          <w:bCs/>
          <w:sz w:val="22"/>
          <w:szCs w:val="22"/>
          <w:lang w:val="en-US"/>
        </w:rPr>
      </w:pPr>
      <w:r w:rsidRPr="008D6EF7">
        <w:rPr>
          <w:rFonts w:eastAsia="Times New Roman" w:cstheme="minorHAnsi"/>
          <w:sz w:val="22"/>
          <w:szCs w:val="22"/>
        </w:rPr>
        <w:t>The chart above demonstrates the overall organisational performance for 2019/20, based o</w:t>
      </w:r>
      <w:r w:rsidR="008C6627">
        <w:rPr>
          <w:rFonts w:eastAsia="Times New Roman" w:cstheme="minorHAnsi"/>
          <w:sz w:val="22"/>
          <w:szCs w:val="22"/>
        </w:rPr>
        <w:t xml:space="preserve">n the information above only 38, 63 </w:t>
      </w:r>
      <w:r w:rsidRPr="008D6EF7">
        <w:rPr>
          <w:rFonts w:eastAsia="Times New Roman" w:cstheme="minorHAnsi"/>
          <w:sz w:val="22"/>
          <w:szCs w:val="22"/>
        </w:rPr>
        <w:t xml:space="preserve">% </w:t>
      </w:r>
      <w:r w:rsidR="008C6627">
        <w:rPr>
          <w:rFonts w:eastAsia="Times New Roman" w:cstheme="minorHAnsi"/>
          <w:sz w:val="22"/>
          <w:szCs w:val="22"/>
        </w:rPr>
        <w:t xml:space="preserve">of targets were achieved and 61, 36 </w:t>
      </w:r>
      <w:r w:rsidRPr="008D6EF7">
        <w:rPr>
          <w:rFonts w:eastAsia="Times New Roman" w:cstheme="minorHAnsi"/>
          <w:sz w:val="22"/>
          <w:szCs w:val="22"/>
        </w:rPr>
        <w:t>% of targets</w:t>
      </w:r>
      <w:r w:rsidR="008C6627">
        <w:rPr>
          <w:rFonts w:eastAsia="Times New Roman" w:cstheme="minorHAnsi"/>
          <w:sz w:val="22"/>
          <w:szCs w:val="22"/>
        </w:rPr>
        <w:t xml:space="preserve"> that were</w:t>
      </w:r>
      <w:r w:rsidRPr="008D6EF7">
        <w:rPr>
          <w:rFonts w:eastAsia="Times New Roman" w:cstheme="minorHAnsi"/>
          <w:sz w:val="22"/>
          <w:szCs w:val="22"/>
        </w:rPr>
        <w:t xml:space="preserve"> set were not achieved. </w:t>
      </w:r>
      <w:r w:rsidR="008C6627">
        <w:rPr>
          <w:rFonts w:eastAsia="Times New Roman" w:cstheme="minorHAnsi"/>
          <w:sz w:val="22"/>
          <w:szCs w:val="22"/>
        </w:rPr>
        <w:t>The Mu</w:t>
      </w:r>
      <w:r w:rsidR="00612A41">
        <w:rPr>
          <w:rFonts w:eastAsia="Times New Roman" w:cstheme="minorHAnsi"/>
          <w:sz w:val="22"/>
          <w:szCs w:val="22"/>
        </w:rPr>
        <w:t>nicipality has only declined</w:t>
      </w:r>
      <w:r w:rsidR="008C6627">
        <w:rPr>
          <w:rFonts w:eastAsia="Times New Roman" w:cstheme="minorHAnsi"/>
          <w:sz w:val="22"/>
          <w:szCs w:val="22"/>
        </w:rPr>
        <w:t xml:space="preserve"> in performance from the 2018/19 </w:t>
      </w:r>
      <w:r w:rsidR="00612A41">
        <w:rPr>
          <w:rFonts w:eastAsia="Times New Roman" w:cstheme="minorHAnsi"/>
          <w:sz w:val="22"/>
          <w:szCs w:val="22"/>
        </w:rPr>
        <w:t>financial</w:t>
      </w:r>
      <w:r w:rsidR="008C6627">
        <w:rPr>
          <w:rFonts w:eastAsia="Times New Roman" w:cstheme="minorHAnsi"/>
          <w:sz w:val="22"/>
          <w:szCs w:val="22"/>
        </w:rPr>
        <w:t xml:space="preserve"> year by </w:t>
      </w:r>
      <w:r w:rsidR="00612A41">
        <w:rPr>
          <w:rFonts w:eastAsia="Times New Roman" w:cstheme="minorHAnsi"/>
          <w:sz w:val="22"/>
          <w:szCs w:val="22"/>
        </w:rPr>
        <w:t xml:space="preserve">1, 11%. </w:t>
      </w:r>
    </w:p>
    <w:p w14:paraId="46683379" w14:textId="77777777" w:rsidR="008D6EF7" w:rsidRDefault="008D6EF7" w:rsidP="007A2641">
      <w:pPr>
        <w:pStyle w:val="Heading3"/>
        <w:rPr>
          <w:rFonts w:eastAsia="Times New Roman"/>
        </w:rPr>
      </w:pPr>
      <w:bookmarkStart w:id="313" w:name="_Toc67052299"/>
      <w:r w:rsidRPr="008D6EF7">
        <w:rPr>
          <w:rFonts w:eastAsia="Times New Roman"/>
        </w:rPr>
        <w:lastRenderedPageBreak/>
        <w:t>PERFORMANCE MANAGEMENT PROCESS</w:t>
      </w:r>
      <w:bookmarkEnd w:id="313"/>
      <w:r w:rsidRPr="008D6EF7">
        <w:rPr>
          <w:rFonts w:eastAsia="Times New Roman"/>
        </w:rPr>
        <w:t xml:space="preserve"> </w:t>
      </w:r>
    </w:p>
    <w:p w14:paraId="268B8545" w14:textId="77777777" w:rsidR="0069476A" w:rsidRPr="0069476A" w:rsidRDefault="0069476A" w:rsidP="0069476A"/>
    <w:p w14:paraId="51847983" w14:textId="77777777"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The M &amp; E Unit from the 1</w:t>
      </w:r>
      <w:r w:rsidRPr="008D6EF7">
        <w:rPr>
          <w:rFonts w:eastAsia="Times New Roman" w:cstheme="minorHAnsi"/>
          <w:sz w:val="22"/>
          <w:szCs w:val="22"/>
          <w:vertAlign w:val="superscript"/>
          <w:lang w:val="en-US"/>
        </w:rPr>
        <w:t>st</w:t>
      </w:r>
      <w:r w:rsidRPr="008D6EF7">
        <w:rPr>
          <w:rFonts w:eastAsia="Times New Roman" w:cstheme="minorHAnsi"/>
          <w:sz w:val="22"/>
          <w:szCs w:val="22"/>
          <w:lang w:val="en-US"/>
        </w:rPr>
        <w:t xml:space="preserve"> working day till the 10</w:t>
      </w:r>
      <w:r w:rsidRPr="008D6EF7">
        <w:rPr>
          <w:rFonts w:eastAsia="Times New Roman" w:cstheme="minorHAnsi"/>
          <w:sz w:val="22"/>
          <w:szCs w:val="22"/>
          <w:vertAlign w:val="superscript"/>
          <w:lang w:val="en-US"/>
        </w:rPr>
        <w:t>th</w:t>
      </w:r>
      <w:r w:rsidRPr="008D6EF7">
        <w:rPr>
          <w:rFonts w:eastAsia="Times New Roman" w:cstheme="minorHAnsi"/>
          <w:sz w:val="22"/>
          <w:szCs w:val="22"/>
          <w:lang w:val="en-US"/>
        </w:rPr>
        <w:t xml:space="preserve"> working day of every quarter conducts a 100% review of the performance information as submitted from departments in terms of relevance, sufficiency, </w:t>
      </w:r>
      <w:proofErr w:type="gramStart"/>
      <w:r w:rsidRPr="008D6EF7">
        <w:rPr>
          <w:rFonts w:eastAsia="Times New Roman" w:cstheme="minorHAnsi"/>
          <w:sz w:val="22"/>
          <w:szCs w:val="22"/>
          <w:lang w:val="en-US"/>
        </w:rPr>
        <w:t>accuracy</w:t>
      </w:r>
      <w:proofErr w:type="gramEnd"/>
      <w:r w:rsidRPr="008D6EF7">
        <w:rPr>
          <w:rFonts w:eastAsia="Times New Roman" w:cstheme="minorHAnsi"/>
          <w:sz w:val="22"/>
          <w:szCs w:val="22"/>
          <w:lang w:val="en-US"/>
        </w:rPr>
        <w:t xml:space="preserve"> and reliability. The TLSDBIP is reviewed against the approved targets and KPI’s. The capital projects are monitored and evaluated every month from the 1</w:t>
      </w:r>
      <w:r w:rsidRPr="008D6EF7">
        <w:rPr>
          <w:rFonts w:eastAsia="Times New Roman" w:cstheme="minorHAnsi"/>
          <w:sz w:val="22"/>
          <w:szCs w:val="22"/>
          <w:vertAlign w:val="superscript"/>
          <w:lang w:val="en-US"/>
        </w:rPr>
        <w:t>st</w:t>
      </w:r>
      <w:r w:rsidRPr="008D6EF7">
        <w:rPr>
          <w:rFonts w:eastAsia="Times New Roman" w:cstheme="minorHAnsi"/>
          <w:sz w:val="22"/>
          <w:szCs w:val="22"/>
          <w:lang w:val="en-US"/>
        </w:rPr>
        <w:t xml:space="preserve"> working day of the month to the 5</w:t>
      </w:r>
      <w:r w:rsidRPr="008D6EF7">
        <w:rPr>
          <w:rFonts w:eastAsia="Times New Roman" w:cstheme="minorHAnsi"/>
          <w:sz w:val="22"/>
          <w:szCs w:val="22"/>
          <w:vertAlign w:val="superscript"/>
          <w:lang w:val="en-US"/>
        </w:rPr>
        <w:t>th</w:t>
      </w:r>
      <w:r w:rsidRPr="008D6EF7">
        <w:rPr>
          <w:rFonts w:eastAsia="Times New Roman" w:cstheme="minorHAnsi"/>
          <w:sz w:val="22"/>
          <w:szCs w:val="22"/>
          <w:lang w:val="en-US"/>
        </w:rPr>
        <w:t xml:space="preserve"> working day of the month by evaluating the actual financial and non-financial performance based on the approved cash-flow projections per month and the Project Implementation Plans (PIP’s). The M &amp; E Unit uses a Performance Management Checklist (Annexure C) to review the performance information submitted by departments. The Performance Management (PMS) Checklist is based on Relevance, Sufficiency and Accuracy of the portfolio of evidence submitted to the M &amp; E unit by departments. If a target as specified in the Top-layer SDBIP has not been achieved, a reason for variance with supporting evidence must be submitted together with a recommended corrective action that must be implemented in the next quarter. The PMS Checklist has prompting questions based on relevance, </w:t>
      </w:r>
      <w:proofErr w:type="gramStart"/>
      <w:r w:rsidRPr="008D6EF7">
        <w:rPr>
          <w:rFonts w:eastAsia="Times New Roman" w:cstheme="minorHAnsi"/>
          <w:sz w:val="22"/>
          <w:szCs w:val="22"/>
          <w:lang w:val="en-US"/>
        </w:rPr>
        <w:t>sufficiency</w:t>
      </w:r>
      <w:proofErr w:type="gramEnd"/>
      <w:r w:rsidRPr="008D6EF7">
        <w:rPr>
          <w:rFonts w:eastAsia="Times New Roman" w:cstheme="minorHAnsi"/>
          <w:sz w:val="22"/>
          <w:szCs w:val="22"/>
          <w:lang w:val="en-US"/>
        </w:rPr>
        <w:t xml:space="preserve"> and accuracy, with a drop-down list with specific answers to ensure that each M &amp; E official reviews the performance information systematically. The purpose of the PMS Checklist is to ensure that actuals are fully supported by the evidence submitted.  </w:t>
      </w:r>
    </w:p>
    <w:p w14:paraId="62368170" w14:textId="3BC2779E"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The following table provides a description on the criteria that is used to assess performance </w:t>
      </w:r>
      <w:r w:rsidR="00785344" w:rsidRPr="008D6EF7">
        <w:rPr>
          <w:rFonts w:eastAsia="Times New Roman" w:cstheme="minorHAnsi"/>
          <w:sz w:val="22"/>
          <w:szCs w:val="22"/>
          <w:lang w:val="en-US"/>
        </w:rPr>
        <w:t>information.</w:t>
      </w:r>
    </w:p>
    <w:p w14:paraId="60108046" w14:textId="7EA95AA0" w:rsidR="0069476A" w:rsidRDefault="0069476A" w:rsidP="0069476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44</w:t>
      </w:r>
      <w:r w:rsidR="00F93B44">
        <w:rPr>
          <w:noProof/>
        </w:rPr>
        <w:fldChar w:fldCharType="end"/>
      </w:r>
      <w:r>
        <w:t xml:space="preserve"> CRITERIOR TO ASSESS PERFORMANCE INFORMATION</w:t>
      </w:r>
    </w:p>
    <w:tbl>
      <w:tblPr>
        <w:tblStyle w:val="TableGrid9"/>
        <w:tblW w:w="0" w:type="auto"/>
        <w:tblLook w:val="04A0" w:firstRow="1" w:lastRow="0" w:firstColumn="1" w:lastColumn="0" w:noHBand="0" w:noVBand="1"/>
      </w:tblPr>
      <w:tblGrid>
        <w:gridCol w:w="2122"/>
        <w:gridCol w:w="6894"/>
      </w:tblGrid>
      <w:tr w:rsidR="008D6EF7" w:rsidRPr="008D6EF7" w14:paraId="4FC70679" w14:textId="77777777" w:rsidTr="008D6EF7">
        <w:tc>
          <w:tcPr>
            <w:tcW w:w="2122" w:type="dxa"/>
          </w:tcPr>
          <w:p w14:paraId="7415EE6B" w14:textId="77777777" w:rsidR="008D6EF7" w:rsidRPr="008D6EF7" w:rsidRDefault="008D6EF7" w:rsidP="006E68E8">
            <w:pPr>
              <w:spacing w:line="360" w:lineRule="auto"/>
              <w:rPr>
                <w:rFonts w:eastAsia="Times New Roman" w:cstheme="minorHAnsi"/>
                <w:b/>
              </w:rPr>
            </w:pPr>
            <w:r w:rsidRPr="008D6EF7">
              <w:rPr>
                <w:rFonts w:eastAsia="Times New Roman" w:cstheme="minorHAnsi"/>
                <w:b/>
              </w:rPr>
              <w:t xml:space="preserve">Relevance </w:t>
            </w:r>
          </w:p>
        </w:tc>
        <w:tc>
          <w:tcPr>
            <w:tcW w:w="6894" w:type="dxa"/>
          </w:tcPr>
          <w:p w14:paraId="08687BC8" w14:textId="7C43804C" w:rsidR="008D6EF7" w:rsidRPr="008D6EF7" w:rsidRDefault="008D6EF7" w:rsidP="006E68E8">
            <w:pPr>
              <w:spacing w:line="360" w:lineRule="auto"/>
              <w:rPr>
                <w:rFonts w:eastAsia="Times New Roman" w:cstheme="minorHAnsi"/>
              </w:rPr>
            </w:pPr>
            <w:r w:rsidRPr="008D6EF7">
              <w:rPr>
                <w:rFonts w:eastAsia="Times New Roman" w:cstheme="minorHAnsi"/>
              </w:rPr>
              <w:t xml:space="preserve">Closely connected or appropriate to what is being measured/ </w:t>
            </w:r>
            <w:r w:rsidR="000D0F05" w:rsidRPr="008D6EF7">
              <w:rPr>
                <w:rFonts w:eastAsia="Times New Roman" w:cstheme="minorHAnsi"/>
              </w:rPr>
              <w:t>assessed.</w:t>
            </w:r>
          </w:p>
          <w:p w14:paraId="2B615357" w14:textId="77777777" w:rsidR="008D6EF7" w:rsidRPr="008D6EF7" w:rsidRDefault="008D6EF7" w:rsidP="006E68E8">
            <w:pPr>
              <w:spacing w:line="360" w:lineRule="auto"/>
              <w:rPr>
                <w:rFonts w:eastAsia="Times New Roman" w:cstheme="minorHAnsi"/>
              </w:rPr>
            </w:pPr>
          </w:p>
        </w:tc>
      </w:tr>
      <w:tr w:rsidR="008D6EF7" w:rsidRPr="008D6EF7" w14:paraId="2EFB1D36" w14:textId="77777777" w:rsidTr="008D6EF7">
        <w:tc>
          <w:tcPr>
            <w:tcW w:w="2122" w:type="dxa"/>
          </w:tcPr>
          <w:p w14:paraId="21502FF1" w14:textId="77777777" w:rsidR="008D6EF7" w:rsidRPr="008D6EF7" w:rsidRDefault="008D6EF7" w:rsidP="006E68E8">
            <w:pPr>
              <w:spacing w:line="360" w:lineRule="auto"/>
              <w:rPr>
                <w:rFonts w:eastAsia="Times New Roman" w:cstheme="minorHAnsi"/>
                <w:b/>
              </w:rPr>
            </w:pPr>
            <w:r w:rsidRPr="008D6EF7">
              <w:rPr>
                <w:rFonts w:eastAsia="Times New Roman" w:cstheme="minorHAnsi"/>
                <w:b/>
              </w:rPr>
              <w:t xml:space="preserve">Sufficiency </w:t>
            </w:r>
          </w:p>
        </w:tc>
        <w:tc>
          <w:tcPr>
            <w:tcW w:w="6894" w:type="dxa"/>
          </w:tcPr>
          <w:p w14:paraId="1C4BFE2E" w14:textId="77777777" w:rsidR="008D6EF7" w:rsidRPr="008D6EF7" w:rsidRDefault="008D6EF7" w:rsidP="006E68E8">
            <w:pPr>
              <w:spacing w:line="360" w:lineRule="auto"/>
              <w:rPr>
                <w:rFonts w:eastAsia="Times New Roman" w:cstheme="minorHAnsi"/>
              </w:rPr>
            </w:pPr>
            <w:r w:rsidRPr="008D6EF7">
              <w:rPr>
                <w:rFonts w:eastAsia="Times New Roman" w:cstheme="minorHAnsi"/>
              </w:rPr>
              <w:t xml:space="preserve">Enough or adequate evidence to support the actual </w:t>
            </w:r>
          </w:p>
          <w:p w14:paraId="2A62E515" w14:textId="77777777" w:rsidR="008D6EF7" w:rsidRPr="008D6EF7" w:rsidRDefault="008D6EF7" w:rsidP="006E68E8">
            <w:pPr>
              <w:spacing w:line="360" w:lineRule="auto"/>
              <w:rPr>
                <w:rFonts w:eastAsia="Times New Roman" w:cstheme="minorHAnsi"/>
              </w:rPr>
            </w:pPr>
          </w:p>
        </w:tc>
      </w:tr>
      <w:tr w:rsidR="008D6EF7" w:rsidRPr="008D6EF7" w14:paraId="6F6EF2E8" w14:textId="77777777" w:rsidTr="008D6EF7">
        <w:tc>
          <w:tcPr>
            <w:tcW w:w="2122" w:type="dxa"/>
          </w:tcPr>
          <w:p w14:paraId="729C7E80" w14:textId="77777777" w:rsidR="008D6EF7" w:rsidRPr="008D6EF7" w:rsidRDefault="008D6EF7" w:rsidP="006E68E8">
            <w:pPr>
              <w:spacing w:line="360" w:lineRule="auto"/>
              <w:rPr>
                <w:rFonts w:eastAsia="Times New Roman" w:cstheme="minorHAnsi"/>
                <w:b/>
              </w:rPr>
            </w:pPr>
            <w:r w:rsidRPr="008D6EF7">
              <w:rPr>
                <w:rFonts w:eastAsia="Times New Roman" w:cstheme="minorHAnsi"/>
                <w:b/>
              </w:rPr>
              <w:t xml:space="preserve">Reliable </w:t>
            </w:r>
          </w:p>
        </w:tc>
        <w:tc>
          <w:tcPr>
            <w:tcW w:w="6894" w:type="dxa"/>
          </w:tcPr>
          <w:p w14:paraId="78ADE530" w14:textId="77777777" w:rsidR="008D6EF7" w:rsidRPr="008D6EF7" w:rsidRDefault="008D6EF7" w:rsidP="006E68E8">
            <w:pPr>
              <w:spacing w:line="360" w:lineRule="auto"/>
              <w:rPr>
                <w:rFonts w:eastAsia="Times New Roman" w:cstheme="minorHAnsi"/>
              </w:rPr>
            </w:pPr>
            <w:r w:rsidRPr="008D6EF7">
              <w:rPr>
                <w:rFonts w:eastAsia="Times New Roman" w:cstheme="minorHAnsi"/>
              </w:rPr>
              <w:t xml:space="preserve">Evidence that is good in quality, credible and trustworthy. </w:t>
            </w:r>
          </w:p>
          <w:p w14:paraId="423E69D5" w14:textId="77777777" w:rsidR="008D6EF7" w:rsidRPr="008D6EF7" w:rsidRDefault="008D6EF7" w:rsidP="007A2641">
            <w:pPr>
              <w:keepNext/>
              <w:spacing w:line="360" w:lineRule="auto"/>
              <w:rPr>
                <w:rFonts w:eastAsia="Times New Roman" w:cstheme="minorHAnsi"/>
              </w:rPr>
            </w:pPr>
          </w:p>
        </w:tc>
      </w:tr>
    </w:tbl>
    <w:p w14:paraId="0E69A904" w14:textId="77777777" w:rsidR="0069476A" w:rsidRDefault="0069476A" w:rsidP="006E68E8">
      <w:pPr>
        <w:spacing w:before="0" w:after="160" w:line="360" w:lineRule="auto"/>
        <w:jc w:val="both"/>
        <w:rPr>
          <w:rFonts w:eastAsia="Times New Roman" w:cstheme="minorHAnsi"/>
          <w:sz w:val="22"/>
          <w:szCs w:val="22"/>
        </w:rPr>
      </w:pPr>
    </w:p>
    <w:p w14:paraId="0685C650" w14:textId="77777777"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The performance dashboard is used to score departments based on the actuals reported and the portfolio of evidence submitted to the M &amp; E unit. Departments are required to submit sufficient evidence to support the actual performance reported and if a reason for variance is reported, supporting evidence must be submitted. </w:t>
      </w:r>
    </w:p>
    <w:p w14:paraId="5515A5F5" w14:textId="77777777" w:rsidR="008D6EF7" w:rsidRPr="008D6EF7" w:rsidRDefault="008D6EF7" w:rsidP="006E68E8">
      <w:pPr>
        <w:spacing w:before="0" w:after="160" w:line="360" w:lineRule="auto"/>
        <w:jc w:val="both"/>
        <w:rPr>
          <w:rFonts w:eastAsia="Calibri" w:cstheme="minorHAnsi"/>
          <w:sz w:val="22"/>
          <w:szCs w:val="22"/>
          <w:lang w:val="en-US"/>
        </w:rPr>
      </w:pPr>
      <w:r w:rsidRPr="008D6EF7">
        <w:rPr>
          <w:rFonts w:eastAsia="Calibri" w:cstheme="minorHAnsi"/>
          <w:sz w:val="22"/>
          <w:szCs w:val="22"/>
          <w:lang w:val="en-US"/>
        </w:rPr>
        <w:lastRenderedPageBreak/>
        <w:t xml:space="preserve">The following table, based on the legislative framework for performance management and the PMS Framework provides a summary of the various performance reporting deadlines which apply to the Municipality: </w:t>
      </w:r>
    </w:p>
    <w:p w14:paraId="3A8C7901" w14:textId="6E0AAE72" w:rsidR="0069476A" w:rsidRDefault="0069476A" w:rsidP="0069476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45</w:t>
      </w:r>
      <w:r w:rsidR="00F93B44">
        <w:rPr>
          <w:noProof/>
        </w:rPr>
        <w:fldChar w:fldCharType="end"/>
      </w:r>
      <w:r>
        <w:t xml:space="preserve"> PERFORMANCE REPORTING</w:t>
      </w:r>
    </w:p>
    <w:tbl>
      <w:tblPr>
        <w:tblStyle w:val="TableGrid111"/>
        <w:tblW w:w="9072" w:type="dxa"/>
        <w:tblInd w:w="-5" w:type="dxa"/>
        <w:tblLook w:val="04A0" w:firstRow="1" w:lastRow="0" w:firstColumn="1" w:lastColumn="0" w:noHBand="0" w:noVBand="1"/>
      </w:tblPr>
      <w:tblGrid>
        <w:gridCol w:w="1904"/>
        <w:gridCol w:w="1827"/>
        <w:gridCol w:w="2215"/>
        <w:gridCol w:w="3126"/>
      </w:tblGrid>
      <w:tr w:rsidR="008D6EF7" w:rsidRPr="008D6EF7" w14:paraId="7A77F303" w14:textId="77777777" w:rsidTr="0069476A">
        <w:tc>
          <w:tcPr>
            <w:tcW w:w="1904" w:type="dxa"/>
            <w:shd w:val="clear" w:color="auto" w:fill="92D050"/>
          </w:tcPr>
          <w:p w14:paraId="3A0ADC67" w14:textId="77777777" w:rsidR="008D6EF7" w:rsidRPr="008D6EF7" w:rsidRDefault="008D6EF7" w:rsidP="006E68E8">
            <w:pPr>
              <w:spacing w:line="360" w:lineRule="auto"/>
              <w:jc w:val="both"/>
              <w:rPr>
                <w:rFonts w:cstheme="minorHAnsi"/>
                <w:b/>
              </w:rPr>
            </w:pPr>
            <w:r w:rsidRPr="008D6EF7">
              <w:rPr>
                <w:rFonts w:cstheme="minorHAnsi"/>
                <w:b/>
              </w:rPr>
              <w:t>Report Frequency Submitted for consideration and/or review to Remarks</w:t>
            </w:r>
          </w:p>
        </w:tc>
        <w:tc>
          <w:tcPr>
            <w:tcW w:w="1827" w:type="dxa"/>
            <w:shd w:val="clear" w:color="auto" w:fill="92D050"/>
          </w:tcPr>
          <w:p w14:paraId="4DB6285E" w14:textId="77777777" w:rsidR="008D6EF7" w:rsidRPr="008D6EF7" w:rsidRDefault="008D6EF7" w:rsidP="006E68E8">
            <w:pPr>
              <w:spacing w:line="360" w:lineRule="auto"/>
              <w:jc w:val="both"/>
              <w:rPr>
                <w:rFonts w:cstheme="minorHAnsi"/>
                <w:b/>
              </w:rPr>
            </w:pPr>
            <w:r w:rsidRPr="008D6EF7">
              <w:rPr>
                <w:rFonts w:cstheme="minorHAnsi"/>
                <w:b/>
              </w:rPr>
              <w:t>Report Frequency Submitted for consideration and/or review to Remarks</w:t>
            </w:r>
          </w:p>
        </w:tc>
        <w:tc>
          <w:tcPr>
            <w:tcW w:w="2215" w:type="dxa"/>
            <w:shd w:val="clear" w:color="auto" w:fill="92D050"/>
          </w:tcPr>
          <w:p w14:paraId="60378CE4" w14:textId="77777777" w:rsidR="008D6EF7" w:rsidRPr="008D6EF7" w:rsidRDefault="008D6EF7" w:rsidP="006E68E8">
            <w:pPr>
              <w:spacing w:line="360" w:lineRule="auto"/>
              <w:jc w:val="both"/>
              <w:rPr>
                <w:rFonts w:cstheme="minorHAnsi"/>
                <w:b/>
              </w:rPr>
            </w:pPr>
            <w:r w:rsidRPr="008D6EF7">
              <w:rPr>
                <w:rFonts w:cstheme="minorHAnsi"/>
                <w:b/>
              </w:rPr>
              <w:t>Report Frequency Submitted for consideration and/or review to Remarks</w:t>
            </w:r>
          </w:p>
        </w:tc>
        <w:tc>
          <w:tcPr>
            <w:tcW w:w="3126" w:type="dxa"/>
            <w:shd w:val="clear" w:color="auto" w:fill="92D050"/>
          </w:tcPr>
          <w:p w14:paraId="4E24F280" w14:textId="77777777" w:rsidR="008D6EF7" w:rsidRPr="008D6EF7" w:rsidRDefault="008D6EF7" w:rsidP="006E68E8">
            <w:pPr>
              <w:spacing w:line="360" w:lineRule="auto"/>
              <w:jc w:val="both"/>
              <w:rPr>
                <w:rFonts w:cstheme="minorHAnsi"/>
                <w:b/>
              </w:rPr>
            </w:pPr>
            <w:r w:rsidRPr="008D6EF7">
              <w:rPr>
                <w:rFonts w:cstheme="minorHAnsi"/>
                <w:b/>
              </w:rPr>
              <w:t>Report Frequency Submitted for consideration and/or review to Remarks</w:t>
            </w:r>
          </w:p>
        </w:tc>
      </w:tr>
      <w:tr w:rsidR="008D6EF7" w:rsidRPr="008D6EF7" w14:paraId="316B9DA7" w14:textId="77777777" w:rsidTr="0069476A">
        <w:tc>
          <w:tcPr>
            <w:tcW w:w="1904" w:type="dxa"/>
          </w:tcPr>
          <w:p w14:paraId="66B2A41D" w14:textId="77777777" w:rsidR="008D6EF7" w:rsidRPr="008D6EF7" w:rsidRDefault="008D6EF7" w:rsidP="006E68E8">
            <w:pPr>
              <w:spacing w:line="360" w:lineRule="auto"/>
              <w:jc w:val="both"/>
              <w:rPr>
                <w:rFonts w:cstheme="minorHAnsi"/>
              </w:rPr>
            </w:pPr>
            <w:r w:rsidRPr="008D6EF7">
              <w:rPr>
                <w:rFonts w:cstheme="minorHAnsi"/>
              </w:rPr>
              <w:t xml:space="preserve">1. SDBIP’s </w:t>
            </w:r>
          </w:p>
        </w:tc>
        <w:tc>
          <w:tcPr>
            <w:tcW w:w="1827" w:type="dxa"/>
          </w:tcPr>
          <w:p w14:paraId="6E4EC745" w14:textId="77777777" w:rsidR="008D6EF7" w:rsidRPr="008D6EF7" w:rsidRDefault="008D6EF7" w:rsidP="006E68E8">
            <w:pPr>
              <w:spacing w:line="360" w:lineRule="auto"/>
              <w:jc w:val="both"/>
              <w:rPr>
                <w:rFonts w:cstheme="minorHAnsi"/>
              </w:rPr>
            </w:pPr>
            <w:r w:rsidRPr="008D6EF7">
              <w:rPr>
                <w:rFonts w:cstheme="minorHAnsi"/>
              </w:rPr>
              <w:t>Quarterly</w:t>
            </w:r>
          </w:p>
        </w:tc>
        <w:tc>
          <w:tcPr>
            <w:tcW w:w="2215" w:type="dxa"/>
          </w:tcPr>
          <w:p w14:paraId="5F3FA0FE" w14:textId="77777777" w:rsidR="008D6EF7" w:rsidRPr="008D6EF7" w:rsidRDefault="008D6EF7" w:rsidP="006E68E8">
            <w:pPr>
              <w:spacing w:line="360" w:lineRule="auto"/>
              <w:jc w:val="both"/>
              <w:rPr>
                <w:rFonts w:cstheme="minorHAnsi"/>
              </w:rPr>
            </w:pPr>
            <w:r w:rsidRPr="008D6EF7">
              <w:rPr>
                <w:rFonts w:cstheme="minorHAnsi"/>
              </w:rPr>
              <w:t>Executive Committee</w:t>
            </w:r>
          </w:p>
        </w:tc>
        <w:tc>
          <w:tcPr>
            <w:tcW w:w="3126" w:type="dxa"/>
          </w:tcPr>
          <w:p w14:paraId="27102517" w14:textId="77777777" w:rsidR="008D6EF7" w:rsidRPr="008D6EF7" w:rsidRDefault="008D6EF7" w:rsidP="006E68E8">
            <w:pPr>
              <w:spacing w:line="360" w:lineRule="auto"/>
              <w:jc w:val="both"/>
              <w:rPr>
                <w:rFonts w:cstheme="minorHAnsi"/>
              </w:rPr>
            </w:pPr>
            <w:r w:rsidRPr="008D6EF7">
              <w:rPr>
                <w:rFonts w:cstheme="minorHAnsi"/>
              </w:rPr>
              <w:t>See MFMA Circular 13 of National Treasury for further information</w:t>
            </w:r>
          </w:p>
        </w:tc>
      </w:tr>
      <w:tr w:rsidR="008D6EF7" w:rsidRPr="008D6EF7" w14:paraId="76DDAC8D" w14:textId="77777777" w:rsidTr="0069476A">
        <w:tc>
          <w:tcPr>
            <w:tcW w:w="1904" w:type="dxa"/>
          </w:tcPr>
          <w:p w14:paraId="088BCF49" w14:textId="77777777" w:rsidR="008D6EF7" w:rsidRPr="008D6EF7" w:rsidRDefault="008D6EF7" w:rsidP="006E68E8">
            <w:pPr>
              <w:spacing w:line="360" w:lineRule="auto"/>
              <w:jc w:val="both"/>
              <w:rPr>
                <w:rFonts w:cstheme="minorHAnsi"/>
              </w:rPr>
            </w:pPr>
            <w:r w:rsidRPr="008D6EF7">
              <w:rPr>
                <w:rFonts w:cstheme="minorHAnsi"/>
              </w:rPr>
              <w:t>2. Monthly budget statements</w:t>
            </w:r>
          </w:p>
        </w:tc>
        <w:tc>
          <w:tcPr>
            <w:tcW w:w="1827" w:type="dxa"/>
          </w:tcPr>
          <w:p w14:paraId="769BDF29" w14:textId="77777777" w:rsidR="008D6EF7" w:rsidRPr="008D6EF7" w:rsidRDefault="008D6EF7" w:rsidP="006E68E8">
            <w:pPr>
              <w:spacing w:line="360" w:lineRule="auto"/>
              <w:jc w:val="both"/>
              <w:rPr>
                <w:rFonts w:cstheme="minorHAnsi"/>
              </w:rPr>
            </w:pPr>
            <w:r w:rsidRPr="008D6EF7">
              <w:rPr>
                <w:rFonts w:cstheme="minorHAnsi"/>
              </w:rPr>
              <w:t>Monthly</w:t>
            </w:r>
          </w:p>
        </w:tc>
        <w:tc>
          <w:tcPr>
            <w:tcW w:w="2215" w:type="dxa"/>
          </w:tcPr>
          <w:p w14:paraId="54CD1836" w14:textId="77777777" w:rsidR="008D6EF7" w:rsidRPr="008D6EF7" w:rsidRDefault="008D6EF7" w:rsidP="006E68E8">
            <w:pPr>
              <w:spacing w:line="360" w:lineRule="auto"/>
              <w:jc w:val="both"/>
              <w:rPr>
                <w:rFonts w:cstheme="minorHAnsi"/>
              </w:rPr>
            </w:pPr>
            <w:r w:rsidRPr="008D6EF7">
              <w:rPr>
                <w:rFonts w:cstheme="minorHAnsi"/>
              </w:rPr>
              <w:t>Mayor (in consultation with The Executive Committee)</w:t>
            </w:r>
          </w:p>
        </w:tc>
        <w:tc>
          <w:tcPr>
            <w:tcW w:w="3126" w:type="dxa"/>
          </w:tcPr>
          <w:p w14:paraId="5B26B43F" w14:textId="77777777" w:rsidR="008D6EF7" w:rsidRPr="008D6EF7" w:rsidRDefault="008D6EF7" w:rsidP="006E68E8">
            <w:pPr>
              <w:spacing w:line="360" w:lineRule="auto"/>
              <w:jc w:val="both"/>
              <w:rPr>
                <w:rFonts w:cstheme="minorHAnsi"/>
              </w:rPr>
            </w:pPr>
            <w:r w:rsidRPr="008D6EF7">
              <w:rPr>
                <w:rFonts w:cstheme="minorHAnsi"/>
              </w:rPr>
              <w:t>See sections 71 and 54 of the MFMA</w:t>
            </w:r>
          </w:p>
        </w:tc>
      </w:tr>
      <w:tr w:rsidR="008D6EF7" w:rsidRPr="008D6EF7" w14:paraId="010A0B1F" w14:textId="77777777" w:rsidTr="0069476A">
        <w:tc>
          <w:tcPr>
            <w:tcW w:w="1904" w:type="dxa"/>
          </w:tcPr>
          <w:p w14:paraId="31318AFE" w14:textId="77777777" w:rsidR="008D6EF7" w:rsidRPr="008D6EF7" w:rsidRDefault="008D6EF7" w:rsidP="006E68E8">
            <w:pPr>
              <w:spacing w:line="360" w:lineRule="auto"/>
              <w:jc w:val="both"/>
              <w:rPr>
                <w:rFonts w:cstheme="minorHAnsi"/>
              </w:rPr>
            </w:pPr>
            <w:r w:rsidRPr="008D6EF7">
              <w:rPr>
                <w:rFonts w:cstheme="minorHAnsi"/>
              </w:rPr>
              <w:t xml:space="preserve">3.Implementation of the budget and financial </w:t>
            </w:r>
            <w:proofErr w:type="gramStart"/>
            <w:r w:rsidRPr="008D6EF7">
              <w:rPr>
                <w:rFonts w:cstheme="minorHAnsi"/>
              </w:rPr>
              <w:t>state of affairs</w:t>
            </w:r>
            <w:proofErr w:type="gramEnd"/>
            <w:r w:rsidRPr="008D6EF7">
              <w:rPr>
                <w:rFonts w:cstheme="minorHAnsi"/>
              </w:rPr>
              <w:t xml:space="preserve"> of the Municipality</w:t>
            </w:r>
          </w:p>
        </w:tc>
        <w:tc>
          <w:tcPr>
            <w:tcW w:w="1827" w:type="dxa"/>
          </w:tcPr>
          <w:p w14:paraId="54AE1028" w14:textId="77777777" w:rsidR="008D6EF7" w:rsidRPr="008D6EF7" w:rsidRDefault="008D6EF7" w:rsidP="006E68E8">
            <w:pPr>
              <w:spacing w:line="360" w:lineRule="auto"/>
              <w:jc w:val="both"/>
              <w:rPr>
                <w:rFonts w:cstheme="minorHAnsi"/>
              </w:rPr>
            </w:pPr>
            <w:r w:rsidRPr="008D6EF7">
              <w:rPr>
                <w:rFonts w:cstheme="minorHAnsi"/>
              </w:rPr>
              <w:t>Quarterly</w:t>
            </w:r>
          </w:p>
        </w:tc>
        <w:tc>
          <w:tcPr>
            <w:tcW w:w="2215" w:type="dxa"/>
          </w:tcPr>
          <w:p w14:paraId="34AEBF39" w14:textId="77777777" w:rsidR="008D6EF7" w:rsidRPr="008D6EF7" w:rsidRDefault="008D6EF7" w:rsidP="006E68E8">
            <w:pPr>
              <w:spacing w:line="360" w:lineRule="auto"/>
              <w:jc w:val="both"/>
              <w:rPr>
                <w:rFonts w:cstheme="minorHAnsi"/>
              </w:rPr>
            </w:pPr>
            <w:r w:rsidRPr="008D6EF7">
              <w:rPr>
                <w:rFonts w:cstheme="minorHAnsi"/>
              </w:rPr>
              <w:t>Council</w:t>
            </w:r>
          </w:p>
        </w:tc>
        <w:tc>
          <w:tcPr>
            <w:tcW w:w="3126" w:type="dxa"/>
          </w:tcPr>
          <w:p w14:paraId="2EEACEBE" w14:textId="77777777" w:rsidR="008D6EF7" w:rsidRPr="008D6EF7" w:rsidRDefault="008D6EF7" w:rsidP="006E68E8">
            <w:pPr>
              <w:spacing w:line="360" w:lineRule="auto"/>
              <w:jc w:val="both"/>
              <w:rPr>
                <w:rFonts w:cstheme="minorHAnsi"/>
              </w:rPr>
            </w:pPr>
            <w:r w:rsidRPr="008D6EF7">
              <w:rPr>
                <w:rFonts w:cstheme="minorHAnsi"/>
              </w:rPr>
              <w:t>See section 52 of the MFMA</w:t>
            </w:r>
          </w:p>
        </w:tc>
      </w:tr>
      <w:tr w:rsidR="008D6EF7" w:rsidRPr="008D6EF7" w14:paraId="3CC4E6C7" w14:textId="77777777" w:rsidTr="0069476A">
        <w:trPr>
          <w:trHeight w:val="197"/>
        </w:trPr>
        <w:tc>
          <w:tcPr>
            <w:tcW w:w="1904" w:type="dxa"/>
          </w:tcPr>
          <w:p w14:paraId="79594B4C" w14:textId="77777777" w:rsidR="008D6EF7" w:rsidRPr="008D6EF7" w:rsidRDefault="008D6EF7" w:rsidP="006E68E8">
            <w:pPr>
              <w:spacing w:line="360" w:lineRule="auto"/>
              <w:jc w:val="both"/>
              <w:rPr>
                <w:rFonts w:cstheme="minorHAnsi"/>
              </w:rPr>
            </w:pPr>
            <w:r w:rsidRPr="008D6EF7">
              <w:rPr>
                <w:rFonts w:cstheme="minorHAnsi"/>
              </w:rPr>
              <w:t>4. SDBIP mid-year budget and performance assessment</w:t>
            </w:r>
          </w:p>
        </w:tc>
        <w:tc>
          <w:tcPr>
            <w:tcW w:w="1827" w:type="dxa"/>
          </w:tcPr>
          <w:p w14:paraId="71AA94CC" w14:textId="77777777" w:rsidR="008D6EF7" w:rsidRPr="008D6EF7" w:rsidRDefault="008D6EF7" w:rsidP="006E68E8">
            <w:pPr>
              <w:spacing w:line="360" w:lineRule="auto"/>
              <w:jc w:val="both"/>
              <w:rPr>
                <w:rFonts w:cstheme="minorHAnsi"/>
              </w:rPr>
            </w:pPr>
            <w:r w:rsidRPr="008D6EF7">
              <w:rPr>
                <w:rFonts w:cstheme="minorHAnsi"/>
              </w:rPr>
              <w:t>Annually during January of each year</w:t>
            </w:r>
          </w:p>
        </w:tc>
        <w:tc>
          <w:tcPr>
            <w:tcW w:w="2215" w:type="dxa"/>
          </w:tcPr>
          <w:p w14:paraId="381B5AF5" w14:textId="77777777" w:rsidR="008D6EF7" w:rsidRPr="008D6EF7" w:rsidRDefault="008D6EF7" w:rsidP="006E68E8">
            <w:pPr>
              <w:spacing w:line="360" w:lineRule="auto"/>
              <w:jc w:val="both"/>
              <w:rPr>
                <w:rFonts w:cstheme="minorHAnsi"/>
              </w:rPr>
            </w:pPr>
            <w:r w:rsidRPr="008D6EF7">
              <w:rPr>
                <w:rFonts w:cstheme="minorHAnsi"/>
              </w:rPr>
              <w:t>Mayor (in consultation with The Executive Committee)</w:t>
            </w:r>
          </w:p>
        </w:tc>
        <w:tc>
          <w:tcPr>
            <w:tcW w:w="3126" w:type="dxa"/>
          </w:tcPr>
          <w:p w14:paraId="0C7D44CB" w14:textId="77777777" w:rsidR="008D6EF7" w:rsidRPr="008D6EF7" w:rsidRDefault="008D6EF7" w:rsidP="006E68E8">
            <w:pPr>
              <w:spacing w:line="360" w:lineRule="auto"/>
              <w:jc w:val="both"/>
              <w:rPr>
                <w:rFonts w:cstheme="minorHAnsi"/>
              </w:rPr>
            </w:pPr>
            <w:r w:rsidRPr="008D6EF7">
              <w:rPr>
                <w:rFonts w:cstheme="minorHAnsi"/>
              </w:rPr>
              <w:t>See sections 72 and 54 of the MFMA</w:t>
            </w:r>
          </w:p>
        </w:tc>
      </w:tr>
      <w:tr w:rsidR="008D6EF7" w:rsidRPr="008D6EF7" w14:paraId="04B4734E" w14:textId="77777777" w:rsidTr="0069476A">
        <w:tc>
          <w:tcPr>
            <w:tcW w:w="1904" w:type="dxa"/>
          </w:tcPr>
          <w:p w14:paraId="68D6419F" w14:textId="77777777" w:rsidR="008D6EF7" w:rsidRPr="008D6EF7" w:rsidRDefault="008D6EF7" w:rsidP="006E68E8">
            <w:pPr>
              <w:spacing w:line="360" w:lineRule="auto"/>
              <w:jc w:val="both"/>
              <w:rPr>
                <w:rFonts w:cstheme="minorHAnsi"/>
              </w:rPr>
            </w:pPr>
            <w:r w:rsidRPr="008D6EF7">
              <w:rPr>
                <w:rFonts w:cstheme="minorHAnsi"/>
              </w:rPr>
              <w:t>5. Performance report</w:t>
            </w:r>
          </w:p>
        </w:tc>
        <w:tc>
          <w:tcPr>
            <w:tcW w:w="1827" w:type="dxa"/>
          </w:tcPr>
          <w:p w14:paraId="7EA06F16" w14:textId="77777777" w:rsidR="008D6EF7" w:rsidRPr="008D6EF7" w:rsidRDefault="008D6EF7" w:rsidP="006E68E8">
            <w:pPr>
              <w:spacing w:line="360" w:lineRule="auto"/>
              <w:jc w:val="both"/>
              <w:rPr>
                <w:rFonts w:cstheme="minorHAnsi"/>
              </w:rPr>
            </w:pPr>
            <w:r w:rsidRPr="008D6EF7">
              <w:rPr>
                <w:rFonts w:cstheme="minorHAnsi"/>
              </w:rPr>
              <w:t>Annually</w:t>
            </w:r>
          </w:p>
        </w:tc>
        <w:tc>
          <w:tcPr>
            <w:tcW w:w="2215" w:type="dxa"/>
          </w:tcPr>
          <w:p w14:paraId="6BD2A8A2" w14:textId="77777777" w:rsidR="008D6EF7" w:rsidRPr="008D6EF7" w:rsidRDefault="008D6EF7" w:rsidP="006E68E8">
            <w:pPr>
              <w:spacing w:line="360" w:lineRule="auto"/>
              <w:jc w:val="both"/>
              <w:rPr>
                <w:rFonts w:cstheme="minorHAnsi"/>
              </w:rPr>
            </w:pPr>
            <w:r w:rsidRPr="008D6EF7">
              <w:rPr>
                <w:rFonts w:cstheme="minorHAnsi"/>
              </w:rPr>
              <w:t>Council</w:t>
            </w:r>
          </w:p>
        </w:tc>
        <w:tc>
          <w:tcPr>
            <w:tcW w:w="3126" w:type="dxa"/>
          </w:tcPr>
          <w:p w14:paraId="0B9C429F" w14:textId="77777777" w:rsidR="008D6EF7" w:rsidRPr="008D6EF7" w:rsidRDefault="008D6EF7" w:rsidP="006E68E8">
            <w:pPr>
              <w:spacing w:line="360" w:lineRule="auto"/>
              <w:jc w:val="both"/>
              <w:rPr>
                <w:rFonts w:cstheme="minorHAnsi"/>
              </w:rPr>
            </w:pPr>
            <w:r w:rsidRPr="008D6EF7">
              <w:rPr>
                <w:rFonts w:cstheme="minorHAnsi"/>
              </w:rPr>
              <w:t xml:space="preserve">See section 46 of the Municipal Systems Act as amended. Said report to form part of the annual report </w:t>
            </w:r>
          </w:p>
        </w:tc>
      </w:tr>
    </w:tbl>
    <w:p w14:paraId="19B82AE4" w14:textId="77777777" w:rsidR="0069476A" w:rsidRDefault="0069476A" w:rsidP="006E68E8">
      <w:pPr>
        <w:spacing w:before="0" w:after="160" w:line="360" w:lineRule="auto"/>
        <w:jc w:val="both"/>
        <w:rPr>
          <w:rFonts w:eastAsia="Calibri" w:cstheme="minorHAnsi"/>
          <w:sz w:val="22"/>
          <w:szCs w:val="22"/>
          <w:lang w:val="en-US"/>
        </w:rPr>
      </w:pPr>
    </w:p>
    <w:p w14:paraId="49521F1B" w14:textId="08C3EF03" w:rsidR="008D6EF7" w:rsidRPr="008D6EF7" w:rsidRDefault="008D6EF7" w:rsidP="006E68E8">
      <w:pPr>
        <w:spacing w:before="0" w:after="160" w:line="360" w:lineRule="auto"/>
        <w:jc w:val="both"/>
        <w:rPr>
          <w:rFonts w:eastAsia="Times New Roman" w:cstheme="minorHAnsi"/>
          <w:sz w:val="22"/>
          <w:szCs w:val="22"/>
        </w:rPr>
      </w:pPr>
      <w:r w:rsidRPr="008D6EF7">
        <w:rPr>
          <w:rFonts w:eastAsia="Calibri" w:cstheme="minorHAnsi"/>
          <w:sz w:val="22"/>
          <w:szCs w:val="22"/>
          <w:lang w:val="en-US"/>
        </w:rPr>
        <w:t>The M &amp; E Unit submits quarterly reports to the Chief Audit Executive of the Internal Audit Unit every quarter on the 15</w:t>
      </w:r>
      <w:r w:rsidRPr="008D6EF7">
        <w:rPr>
          <w:rFonts w:eastAsia="Calibri" w:cstheme="minorHAnsi"/>
          <w:sz w:val="22"/>
          <w:szCs w:val="22"/>
          <w:vertAlign w:val="superscript"/>
          <w:lang w:val="en-US"/>
        </w:rPr>
        <w:t>th</w:t>
      </w:r>
      <w:r w:rsidRPr="008D6EF7">
        <w:rPr>
          <w:rFonts w:eastAsia="Calibri" w:cstheme="minorHAnsi"/>
          <w:sz w:val="22"/>
          <w:szCs w:val="22"/>
          <w:lang w:val="en-US"/>
        </w:rPr>
        <w:t xml:space="preserve"> working day of month after the quarter under review is completed. The quarterly report that is submitted to the Internal Audit is a 100% reviewed report of the TLSDBIP and the capital status report by the M &amp; E Unit. The reports submitted to Internal Audit include a signed off hard copy of all the Excel reports for the TLSDBIP and the </w:t>
      </w:r>
      <w:r w:rsidRPr="008D6EF7">
        <w:rPr>
          <w:rFonts w:eastAsia="Calibri" w:cstheme="minorHAnsi"/>
          <w:sz w:val="22"/>
          <w:szCs w:val="22"/>
          <w:lang w:val="en-US"/>
        </w:rPr>
        <w:lastRenderedPageBreak/>
        <w:t xml:space="preserve">departmental capital status reports. The signed off hardcopy will be signed off by the relevant M &amp; E Unit Officers, M &amp; E </w:t>
      </w:r>
      <w:proofErr w:type="gramStart"/>
      <w:r w:rsidRPr="008D6EF7">
        <w:rPr>
          <w:rFonts w:eastAsia="Calibri" w:cstheme="minorHAnsi"/>
          <w:sz w:val="22"/>
          <w:szCs w:val="22"/>
          <w:lang w:val="en-US"/>
        </w:rPr>
        <w:t>Manager</w:t>
      </w:r>
      <w:proofErr w:type="gramEnd"/>
      <w:r w:rsidRPr="008D6EF7">
        <w:rPr>
          <w:rFonts w:eastAsia="Calibri" w:cstheme="minorHAnsi"/>
          <w:sz w:val="22"/>
          <w:szCs w:val="22"/>
          <w:lang w:val="en-US"/>
        </w:rPr>
        <w:t xml:space="preserve"> and the SED: DPHS.  After the Internal Audit </w:t>
      </w:r>
      <w:r w:rsidR="00785344" w:rsidRPr="008D6EF7">
        <w:rPr>
          <w:rFonts w:eastAsia="Calibri" w:cstheme="minorHAnsi"/>
          <w:sz w:val="22"/>
          <w:szCs w:val="22"/>
          <w:lang w:val="en-US"/>
        </w:rPr>
        <w:t>reviews,</w:t>
      </w:r>
      <w:r w:rsidRPr="008D6EF7">
        <w:rPr>
          <w:rFonts w:eastAsia="Calibri" w:cstheme="minorHAnsi"/>
          <w:sz w:val="22"/>
          <w:szCs w:val="22"/>
          <w:lang w:val="en-US"/>
        </w:rPr>
        <w:t xml:space="preserve"> the PMS Report the draft Internal Audit report is circulated to the PMS unit to respond and address findings that are only relevant to the PMS unit. The PMS unit will take 2 days to respond to the findings raised and adjust the PMS reports were applicable based on the findings raised by the Internal Audit unit</w:t>
      </w:r>
    </w:p>
    <w:p w14:paraId="6E802413" w14:textId="77777777" w:rsidR="008D6EF7" w:rsidRDefault="008D6EF7" w:rsidP="0069476A">
      <w:pPr>
        <w:pStyle w:val="Heading3"/>
        <w:rPr>
          <w:rFonts w:eastAsia="Times New Roman"/>
        </w:rPr>
      </w:pPr>
      <w:bookmarkStart w:id="314" w:name="_Toc67052300"/>
      <w:r w:rsidRPr="008D6EF7">
        <w:rPr>
          <w:rFonts w:eastAsia="Times New Roman"/>
        </w:rPr>
        <w:t>PERFORMANCE AND SUPPORTING INFORMATION</w:t>
      </w:r>
      <w:bookmarkEnd w:id="314"/>
      <w:r w:rsidRPr="008D6EF7">
        <w:rPr>
          <w:rFonts w:eastAsia="Times New Roman"/>
        </w:rPr>
        <w:t xml:space="preserve"> </w:t>
      </w:r>
    </w:p>
    <w:p w14:paraId="44F4E1DE" w14:textId="77777777" w:rsidR="0069476A" w:rsidRPr="0069476A" w:rsidRDefault="0069476A" w:rsidP="0069476A"/>
    <w:p w14:paraId="0189C9F5" w14:textId="77777777" w:rsid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Section 46 of The Local Government Municipal Systems Act 32 of 2000 requires municipalities to publish an annual performance report reflecting the performance of the Municipality and of each external service provider; a comparison of the performances with targets; and measures taken to improve performance. </w:t>
      </w:r>
    </w:p>
    <w:p w14:paraId="1E157A59" w14:textId="77777777" w:rsidR="0069476A" w:rsidRPr="008D6EF7" w:rsidRDefault="0069476A" w:rsidP="006E68E8">
      <w:pPr>
        <w:spacing w:before="0" w:after="160" w:line="360" w:lineRule="auto"/>
        <w:jc w:val="both"/>
        <w:rPr>
          <w:rFonts w:eastAsia="Times New Roman" w:cstheme="minorHAnsi"/>
          <w:sz w:val="22"/>
          <w:szCs w:val="22"/>
        </w:rPr>
      </w:pPr>
    </w:p>
    <w:p w14:paraId="3903609B" w14:textId="77777777" w:rsidR="008D6EF7" w:rsidRPr="008D6EF7" w:rsidRDefault="008D6EF7" w:rsidP="0069476A">
      <w:pPr>
        <w:pStyle w:val="Heading3"/>
        <w:rPr>
          <w:rFonts w:eastAsia="Times New Roman"/>
        </w:rPr>
      </w:pPr>
      <w:bookmarkStart w:id="315" w:name="_Toc67052301"/>
      <w:r w:rsidRPr="008D6EF7">
        <w:rPr>
          <w:rFonts w:eastAsia="Times New Roman"/>
        </w:rPr>
        <w:t>BACKGROUND TO THE TOP-LAYER SERVICE DELIVERY BUDGET IMPLEMENTATION PLAN</w:t>
      </w:r>
      <w:bookmarkEnd w:id="315"/>
      <w:r w:rsidRPr="008D6EF7">
        <w:rPr>
          <w:rFonts w:eastAsia="Times New Roman"/>
        </w:rPr>
        <w:t xml:space="preserve"> </w:t>
      </w:r>
    </w:p>
    <w:p w14:paraId="519DE918" w14:textId="77777777" w:rsidR="0069476A" w:rsidRDefault="0069476A" w:rsidP="006E68E8">
      <w:pPr>
        <w:spacing w:before="0" w:after="160" w:line="360" w:lineRule="auto"/>
        <w:jc w:val="both"/>
        <w:rPr>
          <w:rFonts w:eastAsia="Times New Roman" w:cstheme="minorHAnsi"/>
          <w:sz w:val="22"/>
          <w:szCs w:val="22"/>
        </w:rPr>
      </w:pPr>
    </w:p>
    <w:p w14:paraId="32042A84" w14:textId="5FA74213"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The Top Layer Service Delivery Plan (SDBIP) has been adapted by Newcastle Municipality as the preferred performance management tool for measuring performance on key developmental areas that are relevant to municipal service delivery and the public sector. There are five KPA’s that municipalities are required to align their strategic planning on and these cut across every functional area of a municipality. The municipal Top-layer SDBIP measures a municipality’s performance through </w:t>
      </w:r>
      <w:proofErr w:type="gramStart"/>
      <w:r w:rsidRPr="008D6EF7">
        <w:rPr>
          <w:rFonts w:eastAsia="Times New Roman" w:cstheme="minorHAnsi"/>
          <w:sz w:val="22"/>
          <w:szCs w:val="22"/>
          <w:lang w:val="en-US"/>
        </w:rPr>
        <w:t>these five perspective</w:t>
      </w:r>
      <w:proofErr w:type="gramEnd"/>
      <w:r w:rsidRPr="008D6EF7">
        <w:rPr>
          <w:rFonts w:eastAsia="Times New Roman" w:cstheme="minorHAnsi"/>
          <w:sz w:val="22"/>
          <w:szCs w:val="22"/>
          <w:lang w:val="en-US"/>
        </w:rPr>
        <w:t xml:space="preserve"> as listed </w:t>
      </w:r>
      <w:r w:rsidR="00785344" w:rsidRPr="008D6EF7">
        <w:rPr>
          <w:rFonts w:eastAsia="Times New Roman" w:cstheme="minorHAnsi"/>
          <w:sz w:val="22"/>
          <w:szCs w:val="22"/>
          <w:lang w:val="en-US"/>
        </w:rPr>
        <w:t>below.:</w:t>
      </w:r>
    </w:p>
    <w:p w14:paraId="64DFD9E6"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The Municipal Economic Development Perspective</w:t>
      </w:r>
    </w:p>
    <w:p w14:paraId="7AB7457C"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The Service Delivery Perspective</w:t>
      </w:r>
    </w:p>
    <w:p w14:paraId="63F1ACB1"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The Institutional Development Perspective</w:t>
      </w:r>
    </w:p>
    <w:p w14:paraId="497AEBE0"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The Financial Management Perspective, and</w:t>
      </w:r>
    </w:p>
    <w:p w14:paraId="0BB7C798"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Governance Process Perspective</w:t>
      </w:r>
    </w:p>
    <w:p w14:paraId="2470D62E" w14:textId="77777777"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With recent developments through the adoption by the national cabinet of the 5-Year Local Government Strategic Agenda, that aligns local government with the national program of action, it became imperative to review the above municipal Top-layer SDBIP model and to align it with the 5 Key Performance Areas (KPA’s) for local government. </w:t>
      </w:r>
    </w:p>
    <w:p w14:paraId="17D572E3" w14:textId="77777777"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lastRenderedPageBreak/>
        <w:t>The Newcastle Municipality, having adopted the Top Layer SDBIP as the Performance management tool, will align this framework to the Top Layer SDBIP and its performance will be grouped accordingly.  Furthermore, legislation required that the PMS also align to the IDP.  The Newcastle Municipality IDP adopted 1 additional KPA’s/ perspectives as follows:</w:t>
      </w:r>
    </w:p>
    <w:p w14:paraId="72A52F93" w14:textId="77777777" w:rsidR="008D6EF7" w:rsidRPr="008D6EF7" w:rsidRDefault="008D6EF7" w:rsidP="00C03C1E">
      <w:pPr>
        <w:numPr>
          <w:ilvl w:val="0"/>
          <w:numId w:val="60"/>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Cross-cutting (Special Programs, Municipal Planning, Community services etc.)</w:t>
      </w:r>
    </w:p>
    <w:p w14:paraId="461F14AF" w14:textId="77777777"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The perspectives that inform Newcastle Municipality’s Top-Layer SDBIP are:</w:t>
      </w:r>
    </w:p>
    <w:p w14:paraId="31696833"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The Local Economic Development Perspective</w:t>
      </w:r>
    </w:p>
    <w:p w14:paraId="33CF3236"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The Basic Service Delivery Perspective</w:t>
      </w:r>
    </w:p>
    <w:p w14:paraId="2EC6189C"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The Municipal Transformation and Institutional Development Perspective</w:t>
      </w:r>
    </w:p>
    <w:p w14:paraId="00AAEE18"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The Financial Viability Perspective, </w:t>
      </w:r>
    </w:p>
    <w:p w14:paraId="387CC4E5" w14:textId="77777777" w:rsidR="008D6EF7" w:rsidRPr="008D6EF7"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Good Governance Perspective and </w:t>
      </w:r>
    </w:p>
    <w:p w14:paraId="259A452F" w14:textId="77777777" w:rsidR="008D6EF7" w:rsidRPr="0069476A" w:rsidRDefault="008D6EF7" w:rsidP="00C03C1E">
      <w:pPr>
        <w:numPr>
          <w:ilvl w:val="0"/>
          <w:numId w:val="62"/>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Cross Cutting Perspective</w:t>
      </w:r>
    </w:p>
    <w:p w14:paraId="2A5CDFA9" w14:textId="77777777" w:rsidR="008D6EF7" w:rsidRPr="008D6EF7" w:rsidRDefault="008D6EF7" w:rsidP="00C03C1E">
      <w:pPr>
        <w:numPr>
          <w:ilvl w:val="0"/>
          <w:numId w:val="61"/>
        </w:numPr>
        <w:spacing w:before="0" w:after="160" w:line="360" w:lineRule="auto"/>
        <w:jc w:val="both"/>
        <w:rPr>
          <w:rFonts w:eastAsia="Times New Roman" w:cstheme="minorHAnsi"/>
          <w:b/>
          <w:i/>
          <w:sz w:val="22"/>
          <w:szCs w:val="22"/>
          <w:lang w:val="en-US"/>
        </w:rPr>
      </w:pPr>
      <w:r w:rsidRPr="008D6EF7">
        <w:rPr>
          <w:rFonts w:eastAsia="Times New Roman" w:cstheme="minorHAnsi"/>
          <w:b/>
          <w:i/>
          <w:sz w:val="22"/>
          <w:szCs w:val="22"/>
          <w:lang w:val="en-US"/>
        </w:rPr>
        <w:t xml:space="preserve">The Cross Cutting </w:t>
      </w:r>
      <w:r w:rsidRPr="008D6EF7">
        <w:rPr>
          <w:rFonts w:eastAsia="Times New Roman" w:cstheme="minorHAnsi"/>
          <w:sz w:val="22"/>
          <w:szCs w:val="22"/>
          <w:lang w:val="en-US"/>
        </w:rPr>
        <w:t>In this perspective the municipality will assess whether the desired development indicators around the performance area of municipal planning, disaster management and social development is achieved.</w:t>
      </w:r>
    </w:p>
    <w:p w14:paraId="47FD2A17" w14:textId="77777777" w:rsidR="008D6EF7" w:rsidRPr="008D6EF7" w:rsidRDefault="008D6EF7" w:rsidP="00C03C1E">
      <w:pPr>
        <w:numPr>
          <w:ilvl w:val="0"/>
          <w:numId w:val="61"/>
        </w:numPr>
        <w:spacing w:before="0" w:after="160" w:line="360" w:lineRule="auto"/>
        <w:jc w:val="both"/>
        <w:rPr>
          <w:rFonts w:eastAsia="Times New Roman" w:cstheme="minorHAnsi"/>
          <w:b/>
          <w:i/>
          <w:sz w:val="22"/>
          <w:szCs w:val="22"/>
          <w:lang w:val="en-US"/>
        </w:rPr>
      </w:pPr>
      <w:r w:rsidRPr="008D6EF7">
        <w:rPr>
          <w:rFonts w:eastAsia="Times New Roman" w:cstheme="minorHAnsi"/>
          <w:b/>
          <w:i/>
          <w:sz w:val="22"/>
          <w:szCs w:val="22"/>
          <w:lang w:val="en-US"/>
        </w:rPr>
        <w:t xml:space="preserve">The Basic Service Delivery Perspective </w:t>
      </w:r>
      <w:r w:rsidRPr="008D6EF7">
        <w:rPr>
          <w:rFonts w:eastAsia="Times New Roman" w:cstheme="minorHAnsi"/>
          <w:sz w:val="22"/>
          <w:szCs w:val="22"/>
          <w:lang w:val="en-US"/>
        </w:rPr>
        <w:t xml:space="preserve">This perspective will assess the municipality’s performance in the overall delivery of basic and infrastructural services and products. </w:t>
      </w:r>
    </w:p>
    <w:p w14:paraId="56448A13" w14:textId="77777777" w:rsidR="008D6EF7" w:rsidRPr="008D6EF7" w:rsidRDefault="008D6EF7" w:rsidP="00C03C1E">
      <w:pPr>
        <w:numPr>
          <w:ilvl w:val="0"/>
          <w:numId w:val="61"/>
        </w:numPr>
        <w:spacing w:before="0" w:after="160" w:line="360" w:lineRule="auto"/>
        <w:jc w:val="both"/>
        <w:rPr>
          <w:rFonts w:eastAsia="Times New Roman" w:cstheme="minorHAnsi"/>
          <w:b/>
          <w:i/>
          <w:sz w:val="22"/>
          <w:szCs w:val="22"/>
          <w:lang w:val="en-US"/>
        </w:rPr>
      </w:pPr>
      <w:r w:rsidRPr="008D6EF7">
        <w:rPr>
          <w:rFonts w:eastAsia="Times New Roman" w:cstheme="minorHAnsi"/>
          <w:b/>
          <w:i/>
          <w:sz w:val="22"/>
          <w:szCs w:val="22"/>
          <w:lang w:val="en-US"/>
        </w:rPr>
        <w:t xml:space="preserve">The Financial Management Perspective </w:t>
      </w:r>
      <w:r w:rsidRPr="008D6EF7">
        <w:rPr>
          <w:rFonts w:eastAsia="Times New Roman" w:cstheme="minorHAnsi"/>
          <w:sz w:val="22"/>
          <w:szCs w:val="22"/>
          <w:lang w:val="en-US"/>
        </w:rPr>
        <w:t>This perspective will measure the municipality’s performance with respect to the management of its finances.</w:t>
      </w:r>
    </w:p>
    <w:p w14:paraId="1E71CCF4" w14:textId="77777777" w:rsidR="008D6EF7" w:rsidRPr="008D6EF7" w:rsidRDefault="008D6EF7" w:rsidP="00C03C1E">
      <w:pPr>
        <w:numPr>
          <w:ilvl w:val="0"/>
          <w:numId w:val="61"/>
        </w:numPr>
        <w:spacing w:before="0" w:after="160" w:line="360" w:lineRule="auto"/>
        <w:jc w:val="both"/>
        <w:rPr>
          <w:rFonts w:eastAsia="Times New Roman" w:cstheme="minorHAnsi"/>
          <w:b/>
          <w:i/>
          <w:sz w:val="22"/>
          <w:szCs w:val="22"/>
          <w:lang w:val="en-US"/>
        </w:rPr>
      </w:pPr>
      <w:r w:rsidRPr="008D6EF7">
        <w:rPr>
          <w:rFonts w:eastAsia="Times New Roman" w:cstheme="minorHAnsi"/>
          <w:b/>
          <w:i/>
          <w:sz w:val="22"/>
          <w:szCs w:val="22"/>
          <w:lang w:val="en-US"/>
        </w:rPr>
        <w:t xml:space="preserve">The Institutional Development Perspective </w:t>
      </w:r>
      <w:r w:rsidRPr="008D6EF7">
        <w:rPr>
          <w:rFonts w:eastAsia="Times New Roman" w:cstheme="minorHAnsi"/>
          <w:sz w:val="22"/>
          <w:szCs w:val="22"/>
          <w:lang w:val="en-US"/>
        </w:rPr>
        <w:t>This perspective relates to input indicators that measure the functioning of the municipality under areas such as human resources and all other indicators that seek to develop and manage the municipal institution.</w:t>
      </w:r>
    </w:p>
    <w:p w14:paraId="0ED05C26" w14:textId="77777777" w:rsidR="008D6EF7" w:rsidRPr="008D6EF7" w:rsidRDefault="008D6EF7" w:rsidP="00C03C1E">
      <w:pPr>
        <w:numPr>
          <w:ilvl w:val="0"/>
          <w:numId w:val="61"/>
        </w:numPr>
        <w:spacing w:before="0" w:after="160" w:line="360" w:lineRule="auto"/>
        <w:jc w:val="both"/>
        <w:rPr>
          <w:rFonts w:eastAsia="Times New Roman" w:cstheme="minorHAnsi"/>
          <w:b/>
          <w:i/>
          <w:sz w:val="22"/>
          <w:szCs w:val="22"/>
          <w:lang w:val="en-US"/>
        </w:rPr>
      </w:pPr>
      <w:r w:rsidRPr="008D6EF7">
        <w:rPr>
          <w:rFonts w:eastAsia="Times New Roman" w:cstheme="minorHAnsi"/>
          <w:b/>
          <w:i/>
          <w:sz w:val="22"/>
          <w:szCs w:val="22"/>
          <w:lang w:val="en-US"/>
        </w:rPr>
        <w:t xml:space="preserve">The Governance Process Perspective </w:t>
      </w:r>
      <w:r w:rsidRPr="008D6EF7">
        <w:rPr>
          <w:rFonts w:eastAsia="Times New Roman" w:cstheme="minorHAnsi"/>
          <w:sz w:val="22"/>
          <w:szCs w:val="22"/>
          <w:lang w:val="en-US"/>
        </w:rPr>
        <w:t xml:space="preserve">This perspective will measure the municipality’s performance in relation to its engagement with its stakeholders in the process of governance, established and functioning governance structures, and good municipal governance processes, strategic planning and implementation and performance management. </w:t>
      </w:r>
    </w:p>
    <w:p w14:paraId="6A6BD76C" w14:textId="77777777" w:rsidR="008D6EF7" w:rsidRPr="008D6EF7" w:rsidRDefault="008D6EF7" w:rsidP="00C03C1E">
      <w:pPr>
        <w:numPr>
          <w:ilvl w:val="0"/>
          <w:numId w:val="61"/>
        </w:numPr>
        <w:spacing w:before="0" w:after="160" w:line="360" w:lineRule="auto"/>
        <w:jc w:val="both"/>
        <w:rPr>
          <w:rFonts w:eastAsia="Times New Roman" w:cstheme="minorHAnsi"/>
          <w:b/>
          <w:i/>
          <w:sz w:val="22"/>
          <w:szCs w:val="22"/>
          <w:lang w:val="en-US"/>
        </w:rPr>
      </w:pPr>
      <w:r w:rsidRPr="008D6EF7">
        <w:rPr>
          <w:rFonts w:eastAsia="Times New Roman" w:cstheme="minorHAnsi"/>
          <w:b/>
          <w:i/>
          <w:sz w:val="22"/>
          <w:szCs w:val="22"/>
          <w:lang w:val="en-US"/>
        </w:rPr>
        <w:lastRenderedPageBreak/>
        <w:t xml:space="preserve">Local Economic Development </w:t>
      </w:r>
      <w:r w:rsidRPr="008D6EF7">
        <w:rPr>
          <w:rFonts w:eastAsia="Times New Roman" w:cstheme="minorHAnsi"/>
          <w:sz w:val="22"/>
          <w:szCs w:val="22"/>
          <w:lang w:val="en-US"/>
        </w:rPr>
        <w:t xml:space="preserve">This perspective will measure Newcastle Municipality’s performance in developing the local economy, by ensuring that there is job creation, foreign investment opportunities within Newcastle, business retention, development of SMME’s, marketing and tourism development in Newcastle. </w:t>
      </w:r>
    </w:p>
    <w:p w14:paraId="46343E39" w14:textId="77777777" w:rsidR="00127700"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Newcastle Municipality has linked each KPI on the TLSDBIP to the IDP Objectives and Strategies and each Capital Project is linked to </w:t>
      </w:r>
      <w:r w:rsidR="00A45476">
        <w:rPr>
          <w:rFonts w:eastAsia="Times New Roman" w:cstheme="minorHAnsi"/>
          <w:sz w:val="22"/>
          <w:szCs w:val="22"/>
        </w:rPr>
        <w:t>a specific KPI on the TLSDBIP.</w:t>
      </w:r>
    </w:p>
    <w:p w14:paraId="5D43F170" w14:textId="77777777" w:rsidR="008D6EF7" w:rsidRPr="008D6EF7" w:rsidRDefault="008D6EF7" w:rsidP="0069476A">
      <w:pPr>
        <w:pStyle w:val="Heading3"/>
        <w:rPr>
          <w:rFonts w:eastAsia="Times New Roman"/>
        </w:rPr>
      </w:pPr>
      <w:bookmarkStart w:id="316" w:name="_Toc67052302"/>
      <w:r w:rsidRPr="008D6EF7">
        <w:rPr>
          <w:rFonts w:eastAsia="Times New Roman"/>
        </w:rPr>
        <w:t>PERFORMANCE ANALYSIS</w:t>
      </w:r>
      <w:bookmarkEnd w:id="316"/>
      <w:r w:rsidRPr="008D6EF7">
        <w:rPr>
          <w:rFonts w:eastAsia="Times New Roman"/>
        </w:rPr>
        <w:t xml:space="preserve"> </w:t>
      </w:r>
    </w:p>
    <w:p w14:paraId="129242A3" w14:textId="77777777"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A performance dashboard is used to score departments based on the actuals reported and the portfolio of evidence submitted to the PMS unit. Departments are required to submit sufficient evidence to support the actual performance reported and if a reason for variance is reported, supporting evidence must be submitted. The diagram below is an illustration of how the</w:t>
      </w:r>
      <w:r w:rsidR="0069476A">
        <w:rPr>
          <w:rFonts w:eastAsia="Times New Roman" w:cstheme="minorHAnsi"/>
          <w:sz w:val="22"/>
          <w:szCs w:val="22"/>
        </w:rPr>
        <w:t xml:space="preserve"> M &amp; E unit scores departments:</w:t>
      </w:r>
    </w:p>
    <w:p w14:paraId="10131EBD" w14:textId="610CEA13" w:rsidR="0069476A" w:rsidRDefault="0069476A" w:rsidP="0069476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46</w:t>
      </w:r>
      <w:r w:rsidR="00F93B44">
        <w:rPr>
          <w:noProof/>
        </w:rPr>
        <w:fldChar w:fldCharType="end"/>
      </w:r>
      <w:r>
        <w:t xml:space="preserve"> PERFORMANCE DASHBOARD</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2126"/>
        <w:gridCol w:w="4111"/>
        <w:gridCol w:w="1984"/>
      </w:tblGrid>
      <w:tr w:rsidR="008D6EF7" w:rsidRPr="008D6EF7" w14:paraId="2185C3D1" w14:textId="77777777" w:rsidTr="00A45476">
        <w:trPr>
          <w:tblHeader/>
        </w:trPr>
        <w:tc>
          <w:tcPr>
            <w:tcW w:w="993" w:type="dxa"/>
            <w:shd w:val="clear" w:color="auto" w:fill="FF9900"/>
          </w:tcPr>
          <w:p w14:paraId="488F02FD"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t>LEVEL</w:t>
            </w:r>
          </w:p>
        </w:tc>
        <w:tc>
          <w:tcPr>
            <w:tcW w:w="2126" w:type="dxa"/>
            <w:shd w:val="clear" w:color="auto" w:fill="FF9900"/>
          </w:tcPr>
          <w:p w14:paraId="317284F2"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t>TERMINOLOGY</w:t>
            </w:r>
          </w:p>
        </w:tc>
        <w:tc>
          <w:tcPr>
            <w:tcW w:w="4111" w:type="dxa"/>
            <w:shd w:val="clear" w:color="auto" w:fill="FF9900"/>
          </w:tcPr>
          <w:p w14:paraId="1162F402"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t>DESCRIPTION</w:t>
            </w:r>
          </w:p>
        </w:tc>
        <w:tc>
          <w:tcPr>
            <w:tcW w:w="1984" w:type="dxa"/>
            <w:shd w:val="clear" w:color="auto" w:fill="FF9900"/>
          </w:tcPr>
          <w:p w14:paraId="1C37BE21"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t>RATING DASHBOARD</w:t>
            </w:r>
          </w:p>
        </w:tc>
      </w:tr>
      <w:tr w:rsidR="008D6EF7" w:rsidRPr="008D6EF7" w14:paraId="5E3B81BF" w14:textId="77777777" w:rsidTr="00A45476">
        <w:tc>
          <w:tcPr>
            <w:tcW w:w="993" w:type="dxa"/>
            <w:shd w:val="clear" w:color="auto" w:fill="auto"/>
          </w:tcPr>
          <w:p w14:paraId="23B5FBE0"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t>4</w:t>
            </w:r>
          </w:p>
        </w:tc>
        <w:tc>
          <w:tcPr>
            <w:tcW w:w="2126" w:type="dxa"/>
            <w:shd w:val="clear" w:color="auto" w:fill="auto"/>
          </w:tcPr>
          <w:p w14:paraId="178C76C7" w14:textId="3094E50E"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Target </w:t>
            </w:r>
            <w:r w:rsidR="00785344" w:rsidRPr="008D6EF7">
              <w:rPr>
                <w:rFonts w:eastAsia="Times New Roman" w:cstheme="minorHAnsi"/>
                <w:sz w:val="22"/>
                <w:szCs w:val="22"/>
                <w:lang w:val="en-US"/>
              </w:rPr>
              <w:t>Overachieved</w:t>
            </w:r>
            <w:r w:rsidRPr="008D6EF7">
              <w:rPr>
                <w:rFonts w:eastAsia="Times New Roman" w:cstheme="minorHAnsi"/>
                <w:sz w:val="22"/>
                <w:szCs w:val="22"/>
                <w:lang w:val="en-US"/>
              </w:rPr>
              <w:t xml:space="preserve"> </w:t>
            </w:r>
          </w:p>
          <w:p w14:paraId="02B55ED4" w14:textId="77777777" w:rsidR="008D6EF7" w:rsidRPr="008D6EF7" w:rsidRDefault="008D6EF7" w:rsidP="006E68E8">
            <w:pPr>
              <w:spacing w:before="0" w:after="160" w:line="360" w:lineRule="auto"/>
              <w:jc w:val="both"/>
              <w:rPr>
                <w:rFonts w:eastAsia="Times New Roman" w:cstheme="minorHAnsi"/>
                <w:sz w:val="22"/>
                <w:szCs w:val="22"/>
                <w:lang w:val="en-US"/>
              </w:rPr>
            </w:pPr>
          </w:p>
        </w:tc>
        <w:tc>
          <w:tcPr>
            <w:tcW w:w="4111" w:type="dxa"/>
            <w:shd w:val="clear" w:color="auto" w:fill="auto"/>
          </w:tcPr>
          <w:p w14:paraId="030396C7" w14:textId="13ED937F"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A KPI is scored as a Target </w:t>
            </w:r>
            <w:r w:rsidR="00785344" w:rsidRPr="008D6EF7">
              <w:rPr>
                <w:rFonts w:eastAsia="Times New Roman" w:cstheme="minorHAnsi"/>
                <w:sz w:val="22"/>
                <w:szCs w:val="22"/>
                <w:lang w:val="en-US"/>
              </w:rPr>
              <w:t>Overachieved</w:t>
            </w:r>
            <w:r w:rsidRPr="008D6EF7">
              <w:rPr>
                <w:rFonts w:eastAsia="Times New Roman" w:cstheme="minorHAnsi"/>
                <w:sz w:val="22"/>
                <w:szCs w:val="22"/>
                <w:lang w:val="en-US"/>
              </w:rPr>
              <w:t xml:space="preserve">, if the actual reported exceeds target and the evidence submitted to support the actual is relevant, </w:t>
            </w:r>
            <w:proofErr w:type="gramStart"/>
            <w:r w:rsidRPr="008D6EF7">
              <w:rPr>
                <w:rFonts w:eastAsia="Times New Roman" w:cstheme="minorHAnsi"/>
                <w:sz w:val="22"/>
                <w:szCs w:val="22"/>
                <w:lang w:val="en-US"/>
              </w:rPr>
              <w:t>sufficient</w:t>
            </w:r>
            <w:proofErr w:type="gramEnd"/>
            <w:r w:rsidRPr="008D6EF7">
              <w:rPr>
                <w:rFonts w:eastAsia="Times New Roman" w:cstheme="minorHAnsi"/>
                <w:sz w:val="22"/>
                <w:szCs w:val="22"/>
                <w:lang w:val="en-US"/>
              </w:rPr>
              <w:t xml:space="preserve"> and reliable. The actual reported must be:</w:t>
            </w:r>
          </w:p>
          <w:p w14:paraId="3BBC06C5" w14:textId="77777777" w:rsidR="008D6EF7" w:rsidRPr="008D6EF7" w:rsidRDefault="008D6EF7" w:rsidP="00C03C1E">
            <w:pPr>
              <w:numPr>
                <w:ilvl w:val="0"/>
                <w:numId w:val="59"/>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Plausible</w:t>
            </w:r>
          </w:p>
          <w:p w14:paraId="375C8010" w14:textId="77777777" w:rsidR="008D6EF7" w:rsidRPr="008D6EF7" w:rsidRDefault="008D6EF7" w:rsidP="00C03C1E">
            <w:pPr>
              <w:numPr>
                <w:ilvl w:val="0"/>
                <w:numId w:val="59"/>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Factual </w:t>
            </w:r>
          </w:p>
          <w:p w14:paraId="72A9C977" w14:textId="77777777" w:rsidR="008D6EF7" w:rsidRPr="008D6EF7" w:rsidRDefault="008D6EF7" w:rsidP="00C03C1E">
            <w:pPr>
              <w:numPr>
                <w:ilvl w:val="0"/>
                <w:numId w:val="59"/>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Results driven </w:t>
            </w:r>
          </w:p>
        </w:tc>
        <w:tc>
          <w:tcPr>
            <w:tcW w:w="1984" w:type="dxa"/>
            <w:shd w:val="clear" w:color="auto" w:fill="00B0F0"/>
          </w:tcPr>
          <w:p w14:paraId="76A2CA65"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t>4</w:t>
            </w:r>
          </w:p>
        </w:tc>
      </w:tr>
      <w:tr w:rsidR="008D6EF7" w:rsidRPr="008D6EF7" w14:paraId="5994CF1A" w14:textId="77777777" w:rsidTr="00A45476">
        <w:tc>
          <w:tcPr>
            <w:tcW w:w="993" w:type="dxa"/>
            <w:shd w:val="clear" w:color="auto" w:fill="auto"/>
          </w:tcPr>
          <w:p w14:paraId="2BED5C5F"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t>3</w:t>
            </w:r>
          </w:p>
        </w:tc>
        <w:tc>
          <w:tcPr>
            <w:tcW w:w="2126" w:type="dxa"/>
            <w:shd w:val="clear" w:color="auto" w:fill="auto"/>
          </w:tcPr>
          <w:p w14:paraId="4BFD7623" w14:textId="66BE3EFF"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Target </w:t>
            </w:r>
            <w:r w:rsidR="00785344" w:rsidRPr="008D6EF7">
              <w:rPr>
                <w:rFonts w:eastAsia="Times New Roman" w:cstheme="minorHAnsi"/>
                <w:sz w:val="22"/>
                <w:szCs w:val="22"/>
                <w:lang w:val="en-US"/>
              </w:rPr>
              <w:t>met.</w:t>
            </w:r>
            <w:r w:rsidRPr="008D6EF7">
              <w:rPr>
                <w:rFonts w:eastAsia="Times New Roman" w:cstheme="minorHAnsi"/>
                <w:sz w:val="22"/>
                <w:szCs w:val="22"/>
                <w:lang w:val="en-US"/>
              </w:rPr>
              <w:t xml:space="preserve"> </w:t>
            </w:r>
          </w:p>
          <w:p w14:paraId="55A9FD72" w14:textId="77777777" w:rsidR="008D6EF7" w:rsidRPr="008D6EF7" w:rsidRDefault="008D6EF7" w:rsidP="006E68E8">
            <w:pPr>
              <w:spacing w:before="0" w:after="160" w:line="360" w:lineRule="auto"/>
              <w:jc w:val="both"/>
              <w:rPr>
                <w:rFonts w:eastAsia="Times New Roman" w:cstheme="minorHAnsi"/>
                <w:sz w:val="22"/>
                <w:szCs w:val="22"/>
                <w:lang w:val="en-US"/>
              </w:rPr>
            </w:pPr>
          </w:p>
        </w:tc>
        <w:tc>
          <w:tcPr>
            <w:tcW w:w="4111" w:type="dxa"/>
            <w:shd w:val="clear" w:color="auto" w:fill="auto"/>
          </w:tcPr>
          <w:p w14:paraId="756CEB5B" w14:textId="77777777"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A KPI is scored as target met, if the target has been achieved and the evidence submitted supports the actual report and the evidence is relevant, </w:t>
            </w:r>
            <w:proofErr w:type="gramStart"/>
            <w:r w:rsidRPr="008D6EF7">
              <w:rPr>
                <w:rFonts w:eastAsia="Times New Roman" w:cstheme="minorHAnsi"/>
                <w:sz w:val="22"/>
                <w:szCs w:val="22"/>
                <w:lang w:val="en-US"/>
              </w:rPr>
              <w:t>sufficient</w:t>
            </w:r>
            <w:proofErr w:type="gramEnd"/>
            <w:r w:rsidRPr="008D6EF7">
              <w:rPr>
                <w:rFonts w:eastAsia="Times New Roman" w:cstheme="minorHAnsi"/>
                <w:sz w:val="22"/>
                <w:szCs w:val="22"/>
                <w:lang w:val="en-US"/>
              </w:rPr>
              <w:t xml:space="preserve"> and reliable. </w:t>
            </w:r>
          </w:p>
        </w:tc>
        <w:tc>
          <w:tcPr>
            <w:tcW w:w="1984" w:type="dxa"/>
            <w:shd w:val="clear" w:color="auto" w:fill="92D050"/>
          </w:tcPr>
          <w:p w14:paraId="6E8E064E"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t>3</w:t>
            </w:r>
          </w:p>
        </w:tc>
      </w:tr>
      <w:tr w:rsidR="008D6EF7" w:rsidRPr="008D6EF7" w14:paraId="4A69BCA6" w14:textId="77777777" w:rsidTr="00A45476">
        <w:tc>
          <w:tcPr>
            <w:tcW w:w="993" w:type="dxa"/>
            <w:shd w:val="clear" w:color="auto" w:fill="auto"/>
          </w:tcPr>
          <w:p w14:paraId="3CDA0085"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t>1</w:t>
            </w:r>
          </w:p>
        </w:tc>
        <w:tc>
          <w:tcPr>
            <w:tcW w:w="2126" w:type="dxa"/>
            <w:shd w:val="clear" w:color="auto" w:fill="auto"/>
          </w:tcPr>
          <w:p w14:paraId="1252D39F" w14:textId="77777777"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Target not met and not supported </w:t>
            </w:r>
          </w:p>
        </w:tc>
        <w:tc>
          <w:tcPr>
            <w:tcW w:w="4111" w:type="dxa"/>
            <w:shd w:val="clear" w:color="auto" w:fill="auto"/>
          </w:tcPr>
          <w:p w14:paraId="0E8D446B" w14:textId="77777777" w:rsidR="008D6EF7" w:rsidRPr="008D6EF7" w:rsidRDefault="008D6EF7" w:rsidP="006E68E8">
            <w:p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A KPI is scored as a target not met and not supported when the specified target has not been achieved or the </w:t>
            </w:r>
            <w:r w:rsidRPr="008D6EF7">
              <w:rPr>
                <w:rFonts w:eastAsia="Times New Roman" w:cstheme="minorHAnsi"/>
                <w:sz w:val="22"/>
                <w:szCs w:val="22"/>
                <w:lang w:val="en-US"/>
              </w:rPr>
              <w:lastRenderedPageBreak/>
              <w:t xml:space="preserve">department has not submitted </w:t>
            </w:r>
            <w:r w:rsidRPr="008D6EF7">
              <w:rPr>
                <w:rFonts w:eastAsia="Times New Roman" w:cstheme="minorHAnsi"/>
                <w:b/>
                <w:sz w:val="22"/>
                <w:szCs w:val="22"/>
                <w:lang w:val="en-US"/>
              </w:rPr>
              <w:t xml:space="preserve">sufficient, </w:t>
            </w:r>
            <w:proofErr w:type="gramStart"/>
            <w:r w:rsidRPr="008D6EF7">
              <w:rPr>
                <w:rFonts w:eastAsia="Times New Roman" w:cstheme="minorHAnsi"/>
                <w:b/>
                <w:sz w:val="22"/>
                <w:szCs w:val="22"/>
                <w:lang w:val="en-US"/>
              </w:rPr>
              <w:t>reliable</w:t>
            </w:r>
            <w:proofErr w:type="gramEnd"/>
            <w:r w:rsidRPr="008D6EF7">
              <w:rPr>
                <w:rFonts w:eastAsia="Times New Roman" w:cstheme="minorHAnsi"/>
                <w:b/>
                <w:sz w:val="22"/>
                <w:szCs w:val="22"/>
                <w:lang w:val="en-US"/>
              </w:rPr>
              <w:t xml:space="preserve"> or relevant</w:t>
            </w:r>
            <w:r w:rsidRPr="008D6EF7">
              <w:rPr>
                <w:rFonts w:eastAsia="Times New Roman" w:cstheme="minorHAnsi"/>
                <w:sz w:val="22"/>
                <w:szCs w:val="22"/>
                <w:lang w:val="en-US"/>
              </w:rPr>
              <w:t xml:space="preserve"> evidence to support the actual or the reason for variance for why the target was not achieved. A KPI is also scored as a target not met and not supported if there is non-submission of: </w:t>
            </w:r>
          </w:p>
          <w:p w14:paraId="5C86858D" w14:textId="77777777" w:rsidR="008D6EF7" w:rsidRPr="008D6EF7" w:rsidRDefault="008D6EF7" w:rsidP="00C03C1E">
            <w:pPr>
              <w:numPr>
                <w:ilvl w:val="0"/>
                <w:numId w:val="58"/>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a reason for variance for a target not achieved, or </w:t>
            </w:r>
          </w:p>
          <w:p w14:paraId="2FBE5368" w14:textId="77777777" w:rsidR="008D6EF7" w:rsidRPr="008D6EF7" w:rsidRDefault="008D6EF7" w:rsidP="00C03C1E">
            <w:pPr>
              <w:numPr>
                <w:ilvl w:val="0"/>
                <w:numId w:val="58"/>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if there is non-submission of an actual or </w:t>
            </w:r>
          </w:p>
          <w:p w14:paraId="339286D0" w14:textId="77777777" w:rsidR="008D6EF7" w:rsidRPr="008D6EF7" w:rsidRDefault="008D6EF7" w:rsidP="00C03C1E">
            <w:pPr>
              <w:numPr>
                <w:ilvl w:val="0"/>
                <w:numId w:val="58"/>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non-submission of evidence or </w:t>
            </w:r>
          </w:p>
          <w:p w14:paraId="174A9EB9" w14:textId="77777777" w:rsidR="008D6EF7" w:rsidRPr="008D6EF7" w:rsidRDefault="008D6EF7" w:rsidP="00C03C1E">
            <w:pPr>
              <w:numPr>
                <w:ilvl w:val="0"/>
                <w:numId w:val="58"/>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non-submission of a reason for variance or </w:t>
            </w:r>
          </w:p>
          <w:p w14:paraId="24B7EBC9" w14:textId="7575125B" w:rsidR="008D6EF7" w:rsidRPr="008D6EF7" w:rsidRDefault="008D6EF7" w:rsidP="00C03C1E">
            <w:pPr>
              <w:numPr>
                <w:ilvl w:val="0"/>
                <w:numId w:val="58"/>
              </w:numPr>
              <w:spacing w:before="0" w:after="160" w:line="360" w:lineRule="auto"/>
              <w:jc w:val="both"/>
              <w:rPr>
                <w:rFonts w:eastAsia="Times New Roman" w:cstheme="minorHAnsi"/>
                <w:sz w:val="22"/>
                <w:szCs w:val="22"/>
                <w:lang w:val="en-US"/>
              </w:rPr>
            </w:pPr>
            <w:r w:rsidRPr="008D6EF7">
              <w:rPr>
                <w:rFonts w:eastAsia="Times New Roman" w:cstheme="minorHAnsi"/>
                <w:sz w:val="22"/>
                <w:szCs w:val="22"/>
                <w:lang w:val="en-US"/>
              </w:rPr>
              <w:t xml:space="preserve">non-submission of </w:t>
            </w:r>
            <w:r w:rsidR="00785344" w:rsidRPr="008D6EF7">
              <w:rPr>
                <w:rFonts w:eastAsia="Times New Roman" w:cstheme="minorHAnsi"/>
                <w:sz w:val="22"/>
                <w:szCs w:val="22"/>
                <w:lang w:val="en-US"/>
              </w:rPr>
              <w:t>a recommended</w:t>
            </w:r>
            <w:r w:rsidRPr="008D6EF7">
              <w:rPr>
                <w:rFonts w:eastAsia="Times New Roman" w:cstheme="minorHAnsi"/>
                <w:sz w:val="22"/>
                <w:szCs w:val="22"/>
                <w:lang w:val="en-US"/>
              </w:rPr>
              <w:t xml:space="preserve"> corrective action</w:t>
            </w:r>
          </w:p>
        </w:tc>
        <w:tc>
          <w:tcPr>
            <w:tcW w:w="1984" w:type="dxa"/>
            <w:shd w:val="clear" w:color="auto" w:fill="FF0000"/>
          </w:tcPr>
          <w:p w14:paraId="3EDD49EC" w14:textId="77777777" w:rsidR="008D6EF7" w:rsidRPr="008D6EF7" w:rsidRDefault="008D6EF7" w:rsidP="006E68E8">
            <w:pPr>
              <w:spacing w:before="0" w:after="160" w:line="360" w:lineRule="auto"/>
              <w:jc w:val="both"/>
              <w:rPr>
                <w:rFonts w:eastAsia="Times New Roman" w:cstheme="minorHAnsi"/>
                <w:b/>
                <w:sz w:val="22"/>
                <w:szCs w:val="22"/>
                <w:lang w:val="en-US"/>
              </w:rPr>
            </w:pPr>
            <w:r w:rsidRPr="008D6EF7">
              <w:rPr>
                <w:rFonts w:eastAsia="Times New Roman" w:cstheme="minorHAnsi"/>
                <w:b/>
                <w:sz w:val="22"/>
                <w:szCs w:val="22"/>
                <w:lang w:val="en-US"/>
              </w:rPr>
              <w:lastRenderedPageBreak/>
              <w:t>1</w:t>
            </w:r>
          </w:p>
        </w:tc>
      </w:tr>
    </w:tbl>
    <w:p w14:paraId="557704F2" w14:textId="77777777" w:rsidR="00A45476" w:rsidRDefault="00A45476" w:rsidP="0069476A">
      <w:pPr>
        <w:spacing w:before="0" w:after="160" w:line="360" w:lineRule="auto"/>
        <w:jc w:val="both"/>
        <w:rPr>
          <w:rFonts w:eastAsia="Times New Roman" w:cstheme="minorHAnsi"/>
          <w:b/>
          <w:bCs/>
          <w:sz w:val="22"/>
          <w:szCs w:val="22"/>
        </w:rPr>
      </w:pPr>
    </w:p>
    <w:p w14:paraId="52058D2F" w14:textId="77777777" w:rsidR="00B93F3C" w:rsidRPr="00B93F3C" w:rsidRDefault="008D6EF7" w:rsidP="00B93F3C">
      <w:pPr>
        <w:pStyle w:val="Heading3"/>
        <w:rPr>
          <w:rFonts w:eastAsia="Times New Roman"/>
        </w:rPr>
      </w:pPr>
      <w:r w:rsidRPr="008D6EF7">
        <w:rPr>
          <w:rFonts w:eastAsia="Times New Roman"/>
        </w:rPr>
        <w:t xml:space="preserve"> </w:t>
      </w:r>
      <w:bookmarkStart w:id="317" w:name="_Toc67052303"/>
      <w:r w:rsidRPr="008D6EF7">
        <w:rPr>
          <w:rFonts w:eastAsia="Times New Roman"/>
        </w:rPr>
        <w:t>PERFORMANCE ANALYSIS OF THE TLSDBIP FOR 2019/20</w:t>
      </w:r>
      <w:r w:rsidR="00B93F3C">
        <w:rPr>
          <w:rFonts w:eastAsia="Times New Roman"/>
        </w:rPr>
        <w:t xml:space="preserve"> PER kpa</w:t>
      </w:r>
      <w:bookmarkEnd w:id="317"/>
      <w:r w:rsidR="00B93F3C">
        <w:rPr>
          <w:rFonts w:eastAsia="Times New Roman"/>
        </w:rPr>
        <w:t xml:space="preserve"> </w:t>
      </w:r>
    </w:p>
    <w:p w14:paraId="3A0612AD" w14:textId="77777777" w:rsidR="00B93F3C" w:rsidRDefault="00A45476" w:rsidP="00B93F3C">
      <w:pPr>
        <w:keepNext/>
        <w:spacing w:before="0" w:after="160" w:line="360" w:lineRule="auto"/>
        <w:jc w:val="both"/>
      </w:pPr>
      <w:r w:rsidRPr="008D6EF7">
        <w:rPr>
          <w:rFonts w:eastAsia="Times New Roman" w:cstheme="minorHAnsi"/>
          <w:noProof/>
          <w:sz w:val="22"/>
          <w:szCs w:val="22"/>
          <w:lang w:eastAsia="en-ZA"/>
        </w:rPr>
        <w:drawing>
          <wp:inline distT="0" distB="0" distL="0" distR="0" wp14:anchorId="7A70C15A" wp14:editId="52B692B4">
            <wp:extent cx="5731510" cy="2667000"/>
            <wp:effectExtent l="0" t="0" r="2540"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16073F15" w14:textId="05F3AA73" w:rsidR="008D6EF7" w:rsidRPr="00B93F3C" w:rsidRDefault="00B93F3C" w:rsidP="00B93F3C">
      <w:pPr>
        <w:pStyle w:val="Caption"/>
        <w:jc w:val="both"/>
        <w:rPr>
          <w:rFonts w:eastAsia="Times New Roman" w:cstheme="minorHAnsi"/>
          <w:b w:val="0"/>
          <w:bCs w:val="0"/>
          <w:caps/>
          <w:spacing w:val="4"/>
          <w:sz w:val="22"/>
          <w:szCs w:val="22"/>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116</w:t>
      </w:r>
      <w:r w:rsidR="005F2DFF">
        <w:rPr>
          <w:noProof/>
        </w:rPr>
        <w:fldChar w:fldCharType="end"/>
      </w:r>
      <w:r>
        <w:t xml:space="preserve"> ANALYSIS OF THE TLSDBIP 2019/20</w:t>
      </w:r>
    </w:p>
    <w:p w14:paraId="2F0BC001" w14:textId="77777777" w:rsidR="00B93F3C" w:rsidRPr="00B93F3C" w:rsidRDefault="00B93F3C" w:rsidP="00B93F3C">
      <w:pPr>
        <w:pStyle w:val="Heading3"/>
      </w:pPr>
      <w:bookmarkStart w:id="318" w:name="_Toc67052304"/>
      <w:r>
        <w:lastRenderedPageBreak/>
        <w:t>PERFORMANCE PER KEY PERFORMANCE AREA</w:t>
      </w:r>
      <w:bookmarkEnd w:id="318"/>
      <w:r>
        <w:t xml:space="preserve"> </w:t>
      </w:r>
    </w:p>
    <w:p w14:paraId="70D1A2C1" w14:textId="77777777" w:rsidR="00B93F3C" w:rsidRDefault="00B93F3C" w:rsidP="0069476A">
      <w:pPr>
        <w:pStyle w:val="Caption"/>
        <w:keepNext/>
      </w:pPr>
    </w:p>
    <w:p w14:paraId="355DAF63" w14:textId="16C5E106" w:rsidR="0069476A" w:rsidRDefault="0069476A" w:rsidP="0069476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47</w:t>
      </w:r>
      <w:r w:rsidR="00F93B44">
        <w:rPr>
          <w:noProof/>
        </w:rPr>
        <w:fldChar w:fldCharType="end"/>
      </w:r>
      <w:r>
        <w:t xml:space="preserve"> PERFORMANCE OF THE TLSDBIP FOR 2019/20</w:t>
      </w:r>
    </w:p>
    <w:tbl>
      <w:tblPr>
        <w:tblStyle w:val="TableGrid9"/>
        <w:tblW w:w="0" w:type="auto"/>
        <w:jc w:val="center"/>
        <w:tblLook w:val="04A0" w:firstRow="1" w:lastRow="0" w:firstColumn="1" w:lastColumn="0" w:noHBand="0" w:noVBand="1"/>
      </w:tblPr>
      <w:tblGrid>
        <w:gridCol w:w="3968"/>
        <w:gridCol w:w="1613"/>
        <w:gridCol w:w="1613"/>
        <w:gridCol w:w="1717"/>
      </w:tblGrid>
      <w:tr w:rsidR="008D6EF7" w:rsidRPr="008D6EF7" w14:paraId="50CAC9CC" w14:textId="77777777" w:rsidTr="00F835A7">
        <w:trPr>
          <w:trHeight w:val="1695"/>
          <w:jc w:val="center"/>
        </w:trPr>
        <w:tc>
          <w:tcPr>
            <w:tcW w:w="3968" w:type="dxa"/>
          </w:tcPr>
          <w:p w14:paraId="661E4ABF"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KEY PERFORMANCE AREA</w:t>
            </w:r>
          </w:p>
        </w:tc>
        <w:tc>
          <w:tcPr>
            <w:tcW w:w="1613" w:type="dxa"/>
            <w:shd w:val="clear" w:color="auto" w:fill="92D050"/>
          </w:tcPr>
          <w:p w14:paraId="33265CCD"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TARGET MET</w:t>
            </w:r>
          </w:p>
        </w:tc>
        <w:tc>
          <w:tcPr>
            <w:tcW w:w="1613" w:type="dxa"/>
            <w:shd w:val="clear" w:color="auto" w:fill="FF0000"/>
          </w:tcPr>
          <w:p w14:paraId="61C2EF06"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TARGET NOT MET</w:t>
            </w:r>
          </w:p>
        </w:tc>
        <w:tc>
          <w:tcPr>
            <w:tcW w:w="1717" w:type="dxa"/>
            <w:shd w:val="clear" w:color="auto" w:fill="F2F2F2"/>
          </w:tcPr>
          <w:p w14:paraId="0E58AF1F"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TOTAL NUMBER OF APPLICABLE KPI’S</w:t>
            </w:r>
          </w:p>
          <w:p w14:paraId="7B42E7FD" w14:textId="77777777" w:rsidR="008D6EF7" w:rsidRPr="008D6EF7" w:rsidRDefault="008D6EF7" w:rsidP="006E68E8">
            <w:pPr>
              <w:spacing w:after="160" w:line="360" w:lineRule="auto"/>
              <w:rPr>
                <w:rFonts w:eastAsia="Times New Roman" w:cstheme="minorHAnsi"/>
                <w:b/>
              </w:rPr>
            </w:pPr>
          </w:p>
        </w:tc>
      </w:tr>
      <w:tr w:rsidR="008D6EF7" w:rsidRPr="008D6EF7" w14:paraId="179D10C2" w14:textId="77777777" w:rsidTr="008D6EF7">
        <w:trPr>
          <w:jc w:val="center"/>
        </w:trPr>
        <w:tc>
          <w:tcPr>
            <w:tcW w:w="3968" w:type="dxa"/>
          </w:tcPr>
          <w:p w14:paraId="0EAC7EBD"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 xml:space="preserve">Basic Services </w:t>
            </w:r>
          </w:p>
          <w:p w14:paraId="0A86D428" w14:textId="77777777" w:rsidR="008D6EF7" w:rsidRPr="008D6EF7" w:rsidRDefault="008D6EF7" w:rsidP="006E68E8">
            <w:pPr>
              <w:spacing w:after="160" w:line="360" w:lineRule="auto"/>
              <w:rPr>
                <w:rFonts w:eastAsia="Times New Roman" w:cstheme="minorHAnsi"/>
                <w:b/>
              </w:rPr>
            </w:pPr>
          </w:p>
        </w:tc>
        <w:tc>
          <w:tcPr>
            <w:tcW w:w="1613" w:type="dxa"/>
            <w:shd w:val="clear" w:color="auto" w:fill="92D050"/>
          </w:tcPr>
          <w:p w14:paraId="7185BE8C" w14:textId="77777777" w:rsidR="008D6EF7" w:rsidRPr="008D6EF7" w:rsidRDefault="00F835A7" w:rsidP="006E68E8">
            <w:pPr>
              <w:spacing w:after="160" w:line="360" w:lineRule="auto"/>
              <w:rPr>
                <w:rFonts w:eastAsia="Times New Roman" w:cstheme="minorHAnsi"/>
                <w:b/>
              </w:rPr>
            </w:pPr>
            <w:r>
              <w:rPr>
                <w:rFonts w:eastAsia="Times New Roman" w:cstheme="minorHAnsi"/>
                <w:b/>
              </w:rPr>
              <w:t>11</w:t>
            </w:r>
          </w:p>
        </w:tc>
        <w:tc>
          <w:tcPr>
            <w:tcW w:w="1613" w:type="dxa"/>
            <w:shd w:val="clear" w:color="auto" w:fill="FF0000"/>
          </w:tcPr>
          <w:p w14:paraId="32EBEDA8" w14:textId="77777777" w:rsidR="008D6EF7" w:rsidRPr="008D6EF7" w:rsidRDefault="00F835A7" w:rsidP="006E68E8">
            <w:pPr>
              <w:spacing w:after="160" w:line="360" w:lineRule="auto"/>
              <w:rPr>
                <w:rFonts w:eastAsia="Times New Roman" w:cstheme="minorHAnsi"/>
                <w:b/>
              </w:rPr>
            </w:pPr>
            <w:r>
              <w:rPr>
                <w:rFonts w:eastAsia="Times New Roman" w:cstheme="minorHAnsi"/>
                <w:b/>
              </w:rPr>
              <w:t>10</w:t>
            </w:r>
          </w:p>
        </w:tc>
        <w:tc>
          <w:tcPr>
            <w:tcW w:w="1717" w:type="dxa"/>
            <w:shd w:val="clear" w:color="auto" w:fill="F2F2F2"/>
          </w:tcPr>
          <w:p w14:paraId="200915FB" w14:textId="77777777" w:rsidR="008D6EF7" w:rsidRPr="008D6EF7" w:rsidRDefault="00F835A7" w:rsidP="006E68E8">
            <w:pPr>
              <w:spacing w:after="160" w:line="360" w:lineRule="auto"/>
              <w:rPr>
                <w:rFonts w:eastAsia="Times New Roman" w:cstheme="minorHAnsi"/>
                <w:b/>
              </w:rPr>
            </w:pPr>
            <w:r>
              <w:rPr>
                <w:rFonts w:eastAsia="Times New Roman" w:cstheme="minorHAnsi"/>
                <w:b/>
              </w:rPr>
              <w:t>21</w:t>
            </w:r>
          </w:p>
        </w:tc>
      </w:tr>
      <w:tr w:rsidR="008D6EF7" w:rsidRPr="008D6EF7" w14:paraId="3DF071DA" w14:textId="77777777" w:rsidTr="008D6EF7">
        <w:trPr>
          <w:jc w:val="center"/>
        </w:trPr>
        <w:tc>
          <w:tcPr>
            <w:tcW w:w="3968" w:type="dxa"/>
          </w:tcPr>
          <w:p w14:paraId="7F989C65"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 xml:space="preserve">Cross Cutting </w:t>
            </w:r>
          </w:p>
          <w:p w14:paraId="1CB4B831" w14:textId="77777777" w:rsidR="008D6EF7" w:rsidRPr="008D6EF7" w:rsidRDefault="008D6EF7" w:rsidP="006E68E8">
            <w:pPr>
              <w:spacing w:after="160" w:line="360" w:lineRule="auto"/>
              <w:rPr>
                <w:rFonts w:eastAsia="Times New Roman" w:cstheme="minorHAnsi"/>
                <w:b/>
              </w:rPr>
            </w:pPr>
          </w:p>
        </w:tc>
        <w:tc>
          <w:tcPr>
            <w:tcW w:w="1613" w:type="dxa"/>
            <w:shd w:val="clear" w:color="auto" w:fill="92D050"/>
          </w:tcPr>
          <w:p w14:paraId="5C0B000C"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9</w:t>
            </w:r>
          </w:p>
        </w:tc>
        <w:tc>
          <w:tcPr>
            <w:tcW w:w="1613" w:type="dxa"/>
            <w:shd w:val="clear" w:color="auto" w:fill="FF0000"/>
          </w:tcPr>
          <w:p w14:paraId="2D0DBACE"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20</w:t>
            </w:r>
          </w:p>
        </w:tc>
        <w:tc>
          <w:tcPr>
            <w:tcW w:w="1717" w:type="dxa"/>
            <w:shd w:val="clear" w:color="auto" w:fill="F2F2F2"/>
          </w:tcPr>
          <w:p w14:paraId="02C440A3"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29</w:t>
            </w:r>
          </w:p>
        </w:tc>
      </w:tr>
      <w:tr w:rsidR="008D6EF7" w:rsidRPr="008D6EF7" w14:paraId="5B43732F" w14:textId="77777777" w:rsidTr="008D6EF7">
        <w:trPr>
          <w:jc w:val="center"/>
        </w:trPr>
        <w:tc>
          <w:tcPr>
            <w:tcW w:w="3968" w:type="dxa"/>
          </w:tcPr>
          <w:p w14:paraId="4C4C7A5C"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 xml:space="preserve">Financial Viability </w:t>
            </w:r>
          </w:p>
          <w:p w14:paraId="2CFEF4D0" w14:textId="77777777" w:rsidR="008D6EF7" w:rsidRPr="008D6EF7" w:rsidRDefault="008D6EF7" w:rsidP="006E68E8">
            <w:pPr>
              <w:spacing w:after="160" w:line="360" w:lineRule="auto"/>
              <w:rPr>
                <w:rFonts w:eastAsia="Times New Roman" w:cstheme="minorHAnsi"/>
                <w:b/>
              </w:rPr>
            </w:pPr>
          </w:p>
        </w:tc>
        <w:tc>
          <w:tcPr>
            <w:tcW w:w="1613" w:type="dxa"/>
            <w:shd w:val="clear" w:color="auto" w:fill="92D050"/>
          </w:tcPr>
          <w:p w14:paraId="4C029DCA" w14:textId="77777777" w:rsidR="008D6EF7" w:rsidRPr="008D6EF7" w:rsidRDefault="00F835A7" w:rsidP="006E68E8">
            <w:pPr>
              <w:spacing w:after="160" w:line="360" w:lineRule="auto"/>
              <w:rPr>
                <w:rFonts w:eastAsia="Times New Roman" w:cstheme="minorHAnsi"/>
                <w:b/>
              </w:rPr>
            </w:pPr>
            <w:r>
              <w:rPr>
                <w:rFonts w:eastAsia="Times New Roman" w:cstheme="minorHAnsi"/>
                <w:b/>
              </w:rPr>
              <w:t>2</w:t>
            </w:r>
          </w:p>
        </w:tc>
        <w:tc>
          <w:tcPr>
            <w:tcW w:w="1613" w:type="dxa"/>
            <w:shd w:val="clear" w:color="auto" w:fill="FF0000"/>
          </w:tcPr>
          <w:p w14:paraId="1B6C1A23" w14:textId="77777777" w:rsidR="008D6EF7" w:rsidRPr="008D6EF7" w:rsidRDefault="00F835A7" w:rsidP="006E68E8">
            <w:pPr>
              <w:spacing w:after="160" w:line="360" w:lineRule="auto"/>
              <w:rPr>
                <w:rFonts w:eastAsia="Times New Roman" w:cstheme="minorHAnsi"/>
                <w:b/>
              </w:rPr>
            </w:pPr>
            <w:r>
              <w:rPr>
                <w:rFonts w:eastAsia="Times New Roman" w:cstheme="minorHAnsi"/>
                <w:b/>
              </w:rPr>
              <w:t>13</w:t>
            </w:r>
          </w:p>
        </w:tc>
        <w:tc>
          <w:tcPr>
            <w:tcW w:w="1717" w:type="dxa"/>
            <w:shd w:val="clear" w:color="auto" w:fill="F2F2F2"/>
          </w:tcPr>
          <w:p w14:paraId="1D337CB2"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15</w:t>
            </w:r>
          </w:p>
        </w:tc>
      </w:tr>
      <w:tr w:rsidR="008D6EF7" w:rsidRPr="008D6EF7" w14:paraId="6D986647" w14:textId="77777777" w:rsidTr="008D6EF7">
        <w:trPr>
          <w:jc w:val="center"/>
        </w:trPr>
        <w:tc>
          <w:tcPr>
            <w:tcW w:w="3968" w:type="dxa"/>
          </w:tcPr>
          <w:p w14:paraId="45A6A698"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 xml:space="preserve">Good Governance </w:t>
            </w:r>
          </w:p>
          <w:p w14:paraId="2551EADD" w14:textId="77777777" w:rsidR="008D6EF7" w:rsidRPr="008D6EF7" w:rsidRDefault="008D6EF7" w:rsidP="006E68E8">
            <w:pPr>
              <w:spacing w:after="160" w:line="360" w:lineRule="auto"/>
              <w:rPr>
                <w:rFonts w:eastAsia="Times New Roman" w:cstheme="minorHAnsi"/>
                <w:b/>
              </w:rPr>
            </w:pPr>
          </w:p>
        </w:tc>
        <w:tc>
          <w:tcPr>
            <w:tcW w:w="1613" w:type="dxa"/>
            <w:shd w:val="clear" w:color="auto" w:fill="92D050"/>
          </w:tcPr>
          <w:p w14:paraId="52ABEB5D"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7</w:t>
            </w:r>
          </w:p>
        </w:tc>
        <w:tc>
          <w:tcPr>
            <w:tcW w:w="1613" w:type="dxa"/>
            <w:shd w:val="clear" w:color="auto" w:fill="FF0000"/>
          </w:tcPr>
          <w:p w14:paraId="287128C7"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7</w:t>
            </w:r>
          </w:p>
        </w:tc>
        <w:tc>
          <w:tcPr>
            <w:tcW w:w="1717" w:type="dxa"/>
            <w:shd w:val="clear" w:color="auto" w:fill="F2F2F2"/>
          </w:tcPr>
          <w:p w14:paraId="1836138A"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14</w:t>
            </w:r>
          </w:p>
        </w:tc>
      </w:tr>
      <w:tr w:rsidR="008D6EF7" w:rsidRPr="008D6EF7" w14:paraId="2379DCC9" w14:textId="77777777" w:rsidTr="008D6EF7">
        <w:trPr>
          <w:jc w:val="center"/>
        </w:trPr>
        <w:tc>
          <w:tcPr>
            <w:tcW w:w="3968" w:type="dxa"/>
          </w:tcPr>
          <w:p w14:paraId="0A98A722"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 xml:space="preserve">Institutional Transformation &amp; Development </w:t>
            </w:r>
          </w:p>
        </w:tc>
        <w:tc>
          <w:tcPr>
            <w:tcW w:w="1613" w:type="dxa"/>
            <w:shd w:val="clear" w:color="auto" w:fill="92D050"/>
          </w:tcPr>
          <w:p w14:paraId="1D508837" w14:textId="77777777" w:rsidR="008D6EF7" w:rsidRPr="008D6EF7" w:rsidRDefault="00F835A7" w:rsidP="006E68E8">
            <w:pPr>
              <w:spacing w:after="160" w:line="360" w:lineRule="auto"/>
              <w:rPr>
                <w:rFonts w:eastAsia="Times New Roman" w:cstheme="minorHAnsi"/>
                <w:b/>
              </w:rPr>
            </w:pPr>
            <w:r>
              <w:rPr>
                <w:rFonts w:eastAsia="Times New Roman" w:cstheme="minorHAnsi"/>
                <w:b/>
              </w:rPr>
              <w:t>2</w:t>
            </w:r>
          </w:p>
        </w:tc>
        <w:tc>
          <w:tcPr>
            <w:tcW w:w="1613" w:type="dxa"/>
            <w:shd w:val="clear" w:color="auto" w:fill="FF0000"/>
          </w:tcPr>
          <w:p w14:paraId="358656AF" w14:textId="77777777" w:rsidR="008D6EF7" w:rsidRPr="008D6EF7" w:rsidRDefault="00F835A7" w:rsidP="006E68E8">
            <w:pPr>
              <w:spacing w:after="160" w:line="360" w:lineRule="auto"/>
              <w:rPr>
                <w:rFonts w:eastAsia="Times New Roman" w:cstheme="minorHAnsi"/>
                <w:b/>
              </w:rPr>
            </w:pPr>
            <w:r>
              <w:rPr>
                <w:rFonts w:eastAsia="Times New Roman" w:cstheme="minorHAnsi"/>
                <w:b/>
              </w:rPr>
              <w:t>4</w:t>
            </w:r>
          </w:p>
        </w:tc>
        <w:tc>
          <w:tcPr>
            <w:tcW w:w="1717" w:type="dxa"/>
            <w:shd w:val="clear" w:color="auto" w:fill="F2F2F2"/>
          </w:tcPr>
          <w:p w14:paraId="7DB853F5"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6</w:t>
            </w:r>
          </w:p>
        </w:tc>
      </w:tr>
      <w:tr w:rsidR="008D6EF7" w:rsidRPr="008D6EF7" w14:paraId="32438890" w14:textId="77777777" w:rsidTr="008D6EF7">
        <w:trPr>
          <w:jc w:val="center"/>
        </w:trPr>
        <w:tc>
          <w:tcPr>
            <w:tcW w:w="3968" w:type="dxa"/>
          </w:tcPr>
          <w:p w14:paraId="1517CB63"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 xml:space="preserve">Local Economic Development </w:t>
            </w:r>
          </w:p>
        </w:tc>
        <w:tc>
          <w:tcPr>
            <w:tcW w:w="1613" w:type="dxa"/>
            <w:shd w:val="clear" w:color="auto" w:fill="92D050"/>
          </w:tcPr>
          <w:p w14:paraId="4CE24990" w14:textId="77777777" w:rsidR="008D6EF7" w:rsidRDefault="008D6EF7" w:rsidP="006E68E8">
            <w:pPr>
              <w:spacing w:after="160" w:line="360" w:lineRule="auto"/>
              <w:rPr>
                <w:rFonts w:eastAsia="Times New Roman" w:cstheme="minorHAnsi"/>
                <w:b/>
              </w:rPr>
            </w:pPr>
            <w:r w:rsidRPr="008D6EF7">
              <w:rPr>
                <w:rFonts w:eastAsia="Times New Roman" w:cstheme="minorHAnsi"/>
                <w:b/>
              </w:rPr>
              <w:t>3</w:t>
            </w:r>
          </w:p>
          <w:p w14:paraId="202D06C9" w14:textId="77777777" w:rsidR="00171598" w:rsidRPr="008D6EF7" w:rsidRDefault="00171598" w:rsidP="006E68E8">
            <w:pPr>
              <w:spacing w:after="160" w:line="360" w:lineRule="auto"/>
              <w:rPr>
                <w:rFonts w:eastAsia="Times New Roman" w:cstheme="minorHAnsi"/>
                <w:b/>
              </w:rPr>
            </w:pPr>
          </w:p>
        </w:tc>
        <w:tc>
          <w:tcPr>
            <w:tcW w:w="1613" w:type="dxa"/>
            <w:shd w:val="clear" w:color="auto" w:fill="FF0000"/>
          </w:tcPr>
          <w:p w14:paraId="7A6A0EF4"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0</w:t>
            </w:r>
          </w:p>
        </w:tc>
        <w:tc>
          <w:tcPr>
            <w:tcW w:w="1717" w:type="dxa"/>
            <w:shd w:val="clear" w:color="auto" w:fill="F2F2F2"/>
          </w:tcPr>
          <w:p w14:paraId="51CCA0D9"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3</w:t>
            </w:r>
          </w:p>
        </w:tc>
      </w:tr>
      <w:tr w:rsidR="008D6EF7" w:rsidRPr="008D6EF7" w14:paraId="41653B6E" w14:textId="77777777" w:rsidTr="008D6EF7">
        <w:trPr>
          <w:jc w:val="center"/>
        </w:trPr>
        <w:tc>
          <w:tcPr>
            <w:tcW w:w="3968" w:type="dxa"/>
          </w:tcPr>
          <w:p w14:paraId="63DACD15" w14:textId="77777777" w:rsidR="008D6EF7" w:rsidRPr="008D6EF7" w:rsidRDefault="008D6EF7" w:rsidP="006E68E8">
            <w:pPr>
              <w:spacing w:after="160" w:line="360" w:lineRule="auto"/>
              <w:rPr>
                <w:rFonts w:eastAsia="Times New Roman" w:cstheme="minorHAnsi"/>
                <w:b/>
              </w:rPr>
            </w:pPr>
            <w:r w:rsidRPr="008D6EF7">
              <w:rPr>
                <w:rFonts w:eastAsia="Times New Roman" w:cstheme="minorHAnsi"/>
                <w:b/>
              </w:rPr>
              <w:t xml:space="preserve">Total </w:t>
            </w:r>
          </w:p>
        </w:tc>
        <w:tc>
          <w:tcPr>
            <w:tcW w:w="1613" w:type="dxa"/>
            <w:shd w:val="clear" w:color="auto" w:fill="92D050"/>
          </w:tcPr>
          <w:p w14:paraId="5BFA977D" w14:textId="77777777" w:rsidR="008D6EF7" w:rsidRDefault="008D6EF7" w:rsidP="006E68E8">
            <w:pPr>
              <w:spacing w:after="160" w:line="360" w:lineRule="auto"/>
              <w:rPr>
                <w:rFonts w:eastAsia="Times New Roman" w:cstheme="minorHAnsi"/>
                <w:b/>
              </w:rPr>
            </w:pPr>
            <w:r w:rsidRPr="008D6EF7">
              <w:rPr>
                <w:rFonts w:eastAsia="Times New Roman" w:cstheme="minorHAnsi"/>
                <w:b/>
              </w:rPr>
              <w:t>34</w:t>
            </w:r>
          </w:p>
          <w:p w14:paraId="37926FBA" w14:textId="77777777" w:rsidR="00171598" w:rsidRPr="008D6EF7" w:rsidRDefault="00171598" w:rsidP="006E68E8">
            <w:pPr>
              <w:spacing w:after="160" w:line="360" w:lineRule="auto"/>
              <w:rPr>
                <w:rFonts w:eastAsia="Times New Roman" w:cstheme="minorHAnsi"/>
                <w:b/>
              </w:rPr>
            </w:pPr>
          </w:p>
        </w:tc>
        <w:tc>
          <w:tcPr>
            <w:tcW w:w="1613" w:type="dxa"/>
            <w:shd w:val="clear" w:color="auto" w:fill="FF0000"/>
          </w:tcPr>
          <w:p w14:paraId="07D4F9D5" w14:textId="77777777" w:rsidR="008D6EF7" w:rsidRPr="008D6EF7" w:rsidRDefault="00F835A7" w:rsidP="006E68E8">
            <w:pPr>
              <w:spacing w:after="160" w:line="360" w:lineRule="auto"/>
              <w:rPr>
                <w:rFonts w:eastAsia="Times New Roman" w:cstheme="minorHAnsi"/>
                <w:b/>
              </w:rPr>
            </w:pPr>
            <w:r>
              <w:rPr>
                <w:rFonts w:eastAsia="Times New Roman" w:cstheme="minorHAnsi"/>
                <w:b/>
              </w:rPr>
              <w:t>54</w:t>
            </w:r>
          </w:p>
        </w:tc>
        <w:tc>
          <w:tcPr>
            <w:tcW w:w="1717" w:type="dxa"/>
            <w:shd w:val="clear" w:color="auto" w:fill="F2F2F2"/>
          </w:tcPr>
          <w:p w14:paraId="108109E4" w14:textId="77777777" w:rsidR="008D6EF7" w:rsidRPr="008D6EF7" w:rsidRDefault="00F835A7" w:rsidP="006E68E8">
            <w:pPr>
              <w:spacing w:after="160" w:line="360" w:lineRule="auto"/>
              <w:rPr>
                <w:rFonts w:eastAsia="Times New Roman" w:cstheme="minorHAnsi"/>
                <w:b/>
              </w:rPr>
            </w:pPr>
            <w:r>
              <w:rPr>
                <w:rFonts w:eastAsia="Times New Roman" w:cstheme="minorHAnsi"/>
                <w:b/>
              </w:rPr>
              <w:t>88</w:t>
            </w:r>
          </w:p>
        </w:tc>
      </w:tr>
    </w:tbl>
    <w:p w14:paraId="63A5CF5D" w14:textId="77777777" w:rsidR="00B93F3C" w:rsidRDefault="00B93F3C" w:rsidP="00B93F3C"/>
    <w:p w14:paraId="6B110BE8" w14:textId="6B0372D4" w:rsidR="00B93F3C" w:rsidRDefault="002A332B" w:rsidP="002A332B">
      <w:pPr>
        <w:spacing w:line="360" w:lineRule="auto"/>
        <w:jc w:val="both"/>
        <w:rPr>
          <w:sz w:val="22"/>
        </w:rPr>
      </w:pPr>
      <w:r>
        <w:rPr>
          <w:sz w:val="22"/>
        </w:rPr>
        <w:t xml:space="preserve">Graph 116 indicates that the Basic Service National Performance Area has met 45% of the planned targets. Access to basic water, sanitation and refuse removal has increased. The total number of new households built for the 2019/20 financial year was 376. 1120 VIP toilets were installed in various parts of Newcastle </w:t>
      </w:r>
      <w:r w:rsidR="000D0F05">
        <w:rPr>
          <w:sz w:val="22"/>
        </w:rPr>
        <w:t>East;</w:t>
      </w:r>
      <w:r>
        <w:rPr>
          <w:sz w:val="22"/>
        </w:rPr>
        <w:t xml:space="preserve"> </w:t>
      </w:r>
      <w:r w:rsidR="000D0F05">
        <w:rPr>
          <w:sz w:val="22"/>
        </w:rPr>
        <w:t>thus,</w:t>
      </w:r>
      <w:r>
        <w:rPr>
          <w:sz w:val="22"/>
        </w:rPr>
        <w:t xml:space="preserve"> the graph </w:t>
      </w:r>
      <w:r w:rsidR="00C14134">
        <w:rPr>
          <w:sz w:val="22"/>
        </w:rPr>
        <w:t>illustrates</w:t>
      </w:r>
      <w:r>
        <w:rPr>
          <w:sz w:val="22"/>
        </w:rPr>
        <w:t xml:space="preserve"> that although less than 50% of target were achieved the livelihoods of the community members has improved. </w:t>
      </w:r>
    </w:p>
    <w:p w14:paraId="0802BD6B" w14:textId="77777777" w:rsidR="002A332B" w:rsidRDefault="003B3715" w:rsidP="002A332B">
      <w:pPr>
        <w:spacing w:line="360" w:lineRule="auto"/>
        <w:jc w:val="both"/>
        <w:rPr>
          <w:sz w:val="22"/>
        </w:rPr>
      </w:pPr>
      <w:r>
        <w:rPr>
          <w:sz w:val="22"/>
        </w:rPr>
        <w:lastRenderedPageBreak/>
        <w:t xml:space="preserve">Graph 116 and table 42 illustrates that only 31 % of planned the targets for the Cross Cutting NKPA were achieved. The KPI’s related to development planning were all achieved however the KPI’s for Public Safety, Parks, </w:t>
      </w:r>
      <w:proofErr w:type="gramStart"/>
      <w:r>
        <w:rPr>
          <w:sz w:val="22"/>
        </w:rPr>
        <w:t>Libraries</w:t>
      </w:r>
      <w:proofErr w:type="gramEnd"/>
      <w:r>
        <w:rPr>
          <w:sz w:val="22"/>
        </w:rPr>
        <w:t xml:space="preserve"> and recreation were not achieved. </w:t>
      </w:r>
    </w:p>
    <w:p w14:paraId="6C296857" w14:textId="77777777" w:rsidR="003B3715" w:rsidRDefault="00C14134" w:rsidP="002A332B">
      <w:pPr>
        <w:spacing w:line="360" w:lineRule="auto"/>
        <w:jc w:val="both"/>
        <w:rPr>
          <w:sz w:val="22"/>
        </w:rPr>
      </w:pPr>
      <w:r>
        <w:rPr>
          <w:sz w:val="22"/>
        </w:rPr>
        <w:t>Based on Graph</w:t>
      </w:r>
      <w:r w:rsidR="003B3715">
        <w:rPr>
          <w:sz w:val="22"/>
        </w:rPr>
        <w:t xml:space="preserve"> 116 and Ta</w:t>
      </w:r>
      <w:r>
        <w:rPr>
          <w:sz w:val="22"/>
        </w:rPr>
        <w:t xml:space="preserve">ble 42, only 50% of the KPI’s related to Good Governance were achieved. This is concerning as the targets set out for Risk Management were not achieved, the Delegations policy was not finalised and issues of ICT for were not resolved. </w:t>
      </w:r>
    </w:p>
    <w:p w14:paraId="0B94D3D6" w14:textId="77777777" w:rsidR="00C14134" w:rsidRDefault="00C14134" w:rsidP="002A332B">
      <w:pPr>
        <w:spacing w:line="360" w:lineRule="auto"/>
        <w:jc w:val="both"/>
        <w:rPr>
          <w:sz w:val="22"/>
        </w:rPr>
      </w:pPr>
      <w:r>
        <w:rPr>
          <w:sz w:val="22"/>
        </w:rPr>
        <w:t xml:space="preserve">Financial Viability </w:t>
      </w:r>
      <w:proofErr w:type="gramStart"/>
      <w:r>
        <w:rPr>
          <w:sz w:val="22"/>
        </w:rPr>
        <w:t>still remains</w:t>
      </w:r>
      <w:proofErr w:type="gramEnd"/>
      <w:r>
        <w:rPr>
          <w:sz w:val="22"/>
        </w:rPr>
        <w:t xml:space="preserve"> in a state of recovery, according to </w:t>
      </w:r>
      <w:r w:rsidR="004B620D">
        <w:rPr>
          <w:sz w:val="22"/>
        </w:rPr>
        <w:t>Graph</w:t>
      </w:r>
      <w:r>
        <w:rPr>
          <w:sz w:val="22"/>
        </w:rPr>
        <w:t xml:space="preserve"> 116 and Table 42, the percentage of indigents has increased since 2018/19. The Expenditure on Capital Projects was </w:t>
      </w:r>
      <w:r w:rsidR="004B620D">
        <w:rPr>
          <w:sz w:val="22"/>
        </w:rPr>
        <w:t xml:space="preserve">only 66% as at the end of June 2020. The collection rate has decreased and the cash coverage of the municipality as at the end of June 2020 was 9 days this below the National Treasury norm of 30 days. </w:t>
      </w:r>
    </w:p>
    <w:p w14:paraId="678F6087" w14:textId="0783E758" w:rsidR="004B620D" w:rsidRDefault="004B620D" w:rsidP="002A332B">
      <w:pPr>
        <w:spacing w:line="360" w:lineRule="auto"/>
        <w:jc w:val="both"/>
        <w:rPr>
          <w:sz w:val="22"/>
        </w:rPr>
      </w:pPr>
      <w:r>
        <w:rPr>
          <w:sz w:val="22"/>
        </w:rPr>
        <w:t>Local Economic Development has significantly improved since 2018/19, the Business Retention Strategy was approv</w:t>
      </w:r>
      <w:r w:rsidR="00980EC6">
        <w:rPr>
          <w:sz w:val="22"/>
        </w:rPr>
        <w:t xml:space="preserve">ed, 1070 EPWP jobs were </w:t>
      </w:r>
      <w:r w:rsidR="000D0F05">
        <w:rPr>
          <w:sz w:val="22"/>
        </w:rPr>
        <w:t>created,</w:t>
      </w:r>
      <w:r w:rsidR="00980EC6">
        <w:rPr>
          <w:sz w:val="22"/>
        </w:rPr>
        <w:t xml:space="preserve"> and the </w:t>
      </w:r>
      <w:r w:rsidR="00AE17E3">
        <w:rPr>
          <w:sz w:val="22"/>
        </w:rPr>
        <w:t xml:space="preserve">municipality trained 74 SMME’s. The municipality also established a Business Licensing Unit to ensure that all businesses and Informal Traders in Newcastle comply with the National Business Act. </w:t>
      </w:r>
    </w:p>
    <w:p w14:paraId="02770632" w14:textId="60BF17B5" w:rsidR="002A332B" w:rsidRPr="00AE17E3" w:rsidRDefault="00980EC6" w:rsidP="00AE17E3">
      <w:pPr>
        <w:spacing w:line="360" w:lineRule="auto"/>
        <w:jc w:val="both"/>
        <w:rPr>
          <w:sz w:val="22"/>
        </w:rPr>
      </w:pPr>
      <w:r>
        <w:rPr>
          <w:sz w:val="22"/>
        </w:rPr>
        <w:t>The performance of Institutional Transformation and Development there has been no significant improvement in terms of t</w:t>
      </w:r>
      <w:r w:rsidR="00AE17E3">
        <w:rPr>
          <w:sz w:val="22"/>
        </w:rPr>
        <w:t xml:space="preserve">argets met and targets not met. It must be noted that the LLF did not sit due to dismissal of some LLF members, safety committees could not resolve issues as the departments did not comply with timeously nominating safety representatives. </w:t>
      </w:r>
      <w:r w:rsidR="000D0F05">
        <w:rPr>
          <w:sz w:val="22"/>
        </w:rPr>
        <w:t>However,</w:t>
      </w:r>
      <w:r w:rsidR="00AE17E3">
        <w:rPr>
          <w:sz w:val="22"/>
        </w:rPr>
        <w:t xml:space="preserve"> the department did ensure that the position of the CAE and SED: BTO were filled and the position for the Municipal Manager was advertised. </w:t>
      </w:r>
    </w:p>
    <w:p w14:paraId="2B3555E7" w14:textId="77777777" w:rsidR="00B93F3C" w:rsidRPr="00B93F3C" w:rsidRDefault="00B93F3C" w:rsidP="00AE17E3">
      <w:pPr>
        <w:pStyle w:val="Heading3"/>
      </w:pPr>
      <w:bookmarkStart w:id="319" w:name="_Toc67052305"/>
      <w:r>
        <w:t>DEPARTMENTAL PERFORMANCE ON THE TLSDBIP FOR 2019/20</w:t>
      </w:r>
      <w:bookmarkEnd w:id="319"/>
      <w:r>
        <w:t xml:space="preserve"> </w:t>
      </w:r>
    </w:p>
    <w:p w14:paraId="382D3911" w14:textId="762BFDF3" w:rsidR="00B93F3C" w:rsidRDefault="00B93F3C" w:rsidP="00B93F3C">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48</w:t>
      </w:r>
      <w:r w:rsidR="00F93B44">
        <w:rPr>
          <w:noProof/>
        </w:rPr>
        <w:fldChar w:fldCharType="end"/>
      </w:r>
      <w:r>
        <w:t xml:space="preserve"> DEPARTMENTAL ANNUAL PERFORMANCE ON THE TLSDBIP 2019/20</w:t>
      </w:r>
    </w:p>
    <w:tbl>
      <w:tblPr>
        <w:tblStyle w:val="TableGrid9"/>
        <w:tblW w:w="0" w:type="auto"/>
        <w:tblLook w:val="04A0" w:firstRow="1" w:lastRow="0" w:firstColumn="1" w:lastColumn="0" w:noHBand="0" w:noVBand="1"/>
      </w:tblPr>
      <w:tblGrid>
        <w:gridCol w:w="3964"/>
        <w:gridCol w:w="1701"/>
        <w:gridCol w:w="1560"/>
        <w:gridCol w:w="1701"/>
      </w:tblGrid>
      <w:tr w:rsidR="008D6EF7" w:rsidRPr="008D6EF7" w14:paraId="144B5177" w14:textId="77777777" w:rsidTr="00B93F3C">
        <w:tc>
          <w:tcPr>
            <w:tcW w:w="3964" w:type="dxa"/>
            <w:shd w:val="clear" w:color="auto" w:fill="92D050"/>
          </w:tcPr>
          <w:p w14:paraId="39F309DB" w14:textId="77777777" w:rsidR="008D6EF7" w:rsidRPr="00612A41" w:rsidRDefault="008D6EF7" w:rsidP="00612A41">
            <w:pPr>
              <w:spacing w:line="360" w:lineRule="auto"/>
              <w:jc w:val="center"/>
              <w:rPr>
                <w:rFonts w:eastAsia="Times New Roman" w:cstheme="minorHAnsi"/>
                <w:b/>
              </w:rPr>
            </w:pPr>
            <w:r w:rsidRPr="00612A41">
              <w:rPr>
                <w:rFonts w:eastAsia="Times New Roman" w:cstheme="minorHAnsi"/>
                <w:b/>
              </w:rPr>
              <w:t>DEPARTMENT</w:t>
            </w:r>
          </w:p>
        </w:tc>
        <w:tc>
          <w:tcPr>
            <w:tcW w:w="1701" w:type="dxa"/>
            <w:shd w:val="clear" w:color="auto" w:fill="92D050"/>
          </w:tcPr>
          <w:p w14:paraId="3BCDF7BE" w14:textId="77777777" w:rsidR="008D6EF7" w:rsidRPr="008D6EF7" w:rsidRDefault="008D6EF7" w:rsidP="00B93F3C">
            <w:pPr>
              <w:spacing w:line="360" w:lineRule="auto"/>
              <w:jc w:val="center"/>
              <w:rPr>
                <w:rFonts w:eastAsia="Times New Roman" w:cstheme="minorHAnsi"/>
                <w:b/>
              </w:rPr>
            </w:pPr>
            <w:r w:rsidRPr="008D6EF7">
              <w:rPr>
                <w:rFonts w:eastAsia="Times New Roman" w:cstheme="minorHAnsi"/>
                <w:b/>
              </w:rPr>
              <w:t>TARGET MET</w:t>
            </w:r>
          </w:p>
        </w:tc>
        <w:tc>
          <w:tcPr>
            <w:tcW w:w="1560" w:type="dxa"/>
            <w:shd w:val="clear" w:color="auto" w:fill="92D050"/>
          </w:tcPr>
          <w:p w14:paraId="67A5FE0D" w14:textId="77777777" w:rsidR="008D6EF7" w:rsidRPr="008D6EF7" w:rsidRDefault="008D6EF7" w:rsidP="00B93F3C">
            <w:pPr>
              <w:spacing w:line="360" w:lineRule="auto"/>
              <w:jc w:val="center"/>
              <w:rPr>
                <w:rFonts w:eastAsia="Times New Roman" w:cstheme="minorHAnsi"/>
                <w:b/>
              </w:rPr>
            </w:pPr>
            <w:r w:rsidRPr="008D6EF7">
              <w:rPr>
                <w:rFonts w:eastAsia="Times New Roman" w:cstheme="minorHAnsi"/>
                <w:b/>
              </w:rPr>
              <w:t>TARGET NOT MET</w:t>
            </w:r>
          </w:p>
        </w:tc>
        <w:tc>
          <w:tcPr>
            <w:tcW w:w="1701" w:type="dxa"/>
            <w:shd w:val="clear" w:color="auto" w:fill="92D050"/>
          </w:tcPr>
          <w:p w14:paraId="6610243E" w14:textId="77777777" w:rsidR="008D6EF7" w:rsidRPr="008D6EF7" w:rsidRDefault="008D6EF7" w:rsidP="00B93F3C">
            <w:pPr>
              <w:spacing w:line="360" w:lineRule="auto"/>
              <w:jc w:val="center"/>
              <w:rPr>
                <w:rFonts w:eastAsia="Times New Roman" w:cstheme="minorHAnsi"/>
                <w:b/>
              </w:rPr>
            </w:pPr>
            <w:r w:rsidRPr="008D6EF7">
              <w:rPr>
                <w:rFonts w:eastAsia="Times New Roman" w:cstheme="minorHAnsi"/>
                <w:b/>
              </w:rPr>
              <w:t>TOTAL NUMBER OF APPLICABLE KPIS</w:t>
            </w:r>
          </w:p>
        </w:tc>
      </w:tr>
      <w:tr w:rsidR="008D6EF7" w:rsidRPr="008D6EF7" w14:paraId="0E6DDCA2" w14:textId="77777777" w:rsidTr="008D6EF7">
        <w:tc>
          <w:tcPr>
            <w:tcW w:w="3964" w:type="dxa"/>
          </w:tcPr>
          <w:p w14:paraId="28810E22" w14:textId="77777777" w:rsidR="008D6EF7" w:rsidRPr="00612A41" w:rsidRDefault="00B93F3C" w:rsidP="00612A41">
            <w:pPr>
              <w:spacing w:line="360" w:lineRule="auto"/>
              <w:jc w:val="center"/>
              <w:rPr>
                <w:rFonts w:eastAsia="Times New Roman" w:cstheme="minorHAnsi"/>
                <w:b/>
              </w:rPr>
            </w:pPr>
            <w:r w:rsidRPr="00612A41">
              <w:rPr>
                <w:rFonts w:eastAsia="Times New Roman" w:cstheme="minorHAnsi"/>
                <w:b/>
              </w:rPr>
              <w:t>OFFICE OF THE MUNICIPAL MANAGER</w:t>
            </w:r>
          </w:p>
        </w:tc>
        <w:tc>
          <w:tcPr>
            <w:tcW w:w="1701" w:type="dxa"/>
          </w:tcPr>
          <w:p w14:paraId="7A080843" w14:textId="77777777" w:rsidR="008D6EF7" w:rsidRPr="008D6EF7" w:rsidRDefault="00612A41" w:rsidP="006E68E8">
            <w:pPr>
              <w:spacing w:line="360" w:lineRule="auto"/>
              <w:rPr>
                <w:rFonts w:eastAsia="Times New Roman" w:cstheme="minorHAnsi"/>
              </w:rPr>
            </w:pPr>
            <w:r>
              <w:rPr>
                <w:rFonts w:eastAsia="Times New Roman" w:cstheme="minorHAnsi"/>
              </w:rPr>
              <w:t>5</w:t>
            </w:r>
          </w:p>
        </w:tc>
        <w:tc>
          <w:tcPr>
            <w:tcW w:w="1560" w:type="dxa"/>
          </w:tcPr>
          <w:p w14:paraId="2131F158" w14:textId="77777777" w:rsidR="008D6EF7" w:rsidRPr="008D6EF7" w:rsidRDefault="00612A41" w:rsidP="006E68E8">
            <w:pPr>
              <w:spacing w:line="360" w:lineRule="auto"/>
              <w:rPr>
                <w:rFonts w:eastAsia="Times New Roman" w:cstheme="minorHAnsi"/>
              </w:rPr>
            </w:pPr>
            <w:r>
              <w:rPr>
                <w:rFonts w:eastAsia="Times New Roman" w:cstheme="minorHAnsi"/>
              </w:rPr>
              <w:t>9</w:t>
            </w:r>
          </w:p>
        </w:tc>
        <w:tc>
          <w:tcPr>
            <w:tcW w:w="1701" w:type="dxa"/>
          </w:tcPr>
          <w:p w14:paraId="14049251" w14:textId="77777777" w:rsidR="008D6EF7" w:rsidRPr="008D6EF7" w:rsidRDefault="00612A41" w:rsidP="006E68E8">
            <w:pPr>
              <w:spacing w:line="360" w:lineRule="auto"/>
              <w:rPr>
                <w:rFonts w:eastAsia="Times New Roman" w:cstheme="minorHAnsi"/>
              </w:rPr>
            </w:pPr>
            <w:r>
              <w:rPr>
                <w:rFonts w:eastAsia="Times New Roman" w:cstheme="minorHAnsi"/>
              </w:rPr>
              <w:t>14</w:t>
            </w:r>
          </w:p>
        </w:tc>
      </w:tr>
      <w:tr w:rsidR="008D6EF7" w:rsidRPr="008D6EF7" w14:paraId="09EA3C86" w14:textId="77777777" w:rsidTr="008D6EF7">
        <w:tc>
          <w:tcPr>
            <w:tcW w:w="3964" w:type="dxa"/>
          </w:tcPr>
          <w:p w14:paraId="27B5F6F7" w14:textId="77777777" w:rsidR="008D6EF7" w:rsidRPr="00612A41" w:rsidRDefault="00B93F3C" w:rsidP="00612A41">
            <w:pPr>
              <w:spacing w:line="360" w:lineRule="auto"/>
              <w:jc w:val="center"/>
              <w:rPr>
                <w:rFonts w:eastAsia="Times New Roman" w:cstheme="minorHAnsi"/>
                <w:b/>
              </w:rPr>
            </w:pPr>
            <w:r w:rsidRPr="00612A41">
              <w:rPr>
                <w:rFonts w:eastAsia="Times New Roman" w:cstheme="minorHAnsi"/>
                <w:b/>
              </w:rPr>
              <w:t>BUDGET AND TREASURY OFFICE</w:t>
            </w:r>
          </w:p>
          <w:p w14:paraId="0AD0197B" w14:textId="77777777" w:rsidR="00B93F3C" w:rsidRPr="00612A41" w:rsidRDefault="00B93F3C" w:rsidP="00612A41">
            <w:pPr>
              <w:spacing w:line="360" w:lineRule="auto"/>
              <w:jc w:val="center"/>
              <w:rPr>
                <w:rFonts w:eastAsia="Times New Roman" w:cstheme="minorHAnsi"/>
                <w:b/>
              </w:rPr>
            </w:pPr>
          </w:p>
        </w:tc>
        <w:tc>
          <w:tcPr>
            <w:tcW w:w="1701" w:type="dxa"/>
          </w:tcPr>
          <w:p w14:paraId="6C6E3C8D" w14:textId="77777777" w:rsidR="008D6EF7" w:rsidRDefault="00612A41" w:rsidP="006E68E8">
            <w:pPr>
              <w:spacing w:line="360" w:lineRule="auto"/>
              <w:rPr>
                <w:rFonts w:eastAsia="Times New Roman" w:cstheme="minorHAnsi"/>
              </w:rPr>
            </w:pPr>
            <w:r>
              <w:rPr>
                <w:rFonts w:eastAsia="Times New Roman" w:cstheme="minorHAnsi"/>
              </w:rPr>
              <w:t>2</w:t>
            </w:r>
          </w:p>
          <w:p w14:paraId="5C15E841" w14:textId="77777777" w:rsidR="00612A41" w:rsidRPr="008D6EF7" w:rsidRDefault="00612A41" w:rsidP="006E68E8">
            <w:pPr>
              <w:spacing w:line="360" w:lineRule="auto"/>
              <w:rPr>
                <w:rFonts w:eastAsia="Times New Roman" w:cstheme="minorHAnsi"/>
              </w:rPr>
            </w:pPr>
          </w:p>
        </w:tc>
        <w:tc>
          <w:tcPr>
            <w:tcW w:w="1560" w:type="dxa"/>
          </w:tcPr>
          <w:p w14:paraId="4F7BE958" w14:textId="77777777" w:rsidR="008D6EF7" w:rsidRPr="008D6EF7" w:rsidRDefault="00612A41" w:rsidP="006E68E8">
            <w:pPr>
              <w:spacing w:line="360" w:lineRule="auto"/>
              <w:rPr>
                <w:rFonts w:eastAsia="Times New Roman" w:cstheme="minorHAnsi"/>
              </w:rPr>
            </w:pPr>
            <w:r>
              <w:rPr>
                <w:rFonts w:eastAsia="Times New Roman" w:cstheme="minorHAnsi"/>
              </w:rPr>
              <w:t>13</w:t>
            </w:r>
          </w:p>
        </w:tc>
        <w:tc>
          <w:tcPr>
            <w:tcW w:w="1701" w:type="dxa"/>
          </w:tcPr>
          <w:p w14:paraId="5FB3A5BD" w14:textId="77777777" w:rsidR="008D6EF7" w:rsidRPr="008D6EF7" w:rsidRDefault="00612A41" w:rsidP="006E68E8">
            <w:pPr>
              <w:spacing w:line="360" w:lineRule="auto"/>
              <w:rPr>
                <w:rFonts w:eastAsia="Times New Roman" w:cstheme="minorHAnsi"/>
              </w:rPr>
            </w:pPr>
            <w:r>
              <w:rPr>
                <w:rFonts w:eastAsia="Times New Roman" w:cstheme="minorHAnsi"/>
              </w:rPr>
              <w:t>15</w:t>
            </w:r>
          </w:p>
        </w:tc>
      </w:tr>
      <w:tr w:rsidR="008D6EF7" w:rsidRPr="008D6EF7" w14:paraId="3E02F9E5" w14:textId="77777777" w:rsidTr="008D6EF7">
        <w:tc>
          <w:tcPr>
            <w:tcW w:w="3964" w:type="dxa"/>
          </w:tcPr>
          <w:p w14:paraId="7A2093A1" w14:textId="77777777" w:rsidR="008D6EF7" w:rsidRPr="00612A41" w:rsidRDefault="00B93F3C" w:rsidP="00612A41">
            <w:pPr>
              <w:spacing w:line="360" w:lineRule="auto"/>
              <w:jc w:val="center"/>
              <w:rPr>
                <w:rFonts w:eastAsia="Times New Roman" w:cstheme="minorHAnsi"/>
                <w:b/>
              </w:rPr>
            </w:pPr>
            <w:r w:rsidRPr="00612A41">
              <w:rPr>
                <w:rFonts w:eastAsia="Times New Roman" w:cstheme="minorHAnsi"/>
                <w:b/>
              </w:rPr>
              <w:t>COMMUNITY SERVICES</w:t>
            </w:r>
          </w:p>
          <w:p w14:paraId="4ECC751C" w14:textId="77777777" w:rsidR="00B93F3C" w:rsidRPr="00612A41" w:rsidRDefault="00B93F3C" w:rsidP="00612A41">
            <w:pPr>
              <w:spacing w:line="360" w:lineRule="auto"/>
              <w:jc w:val="center"/>
              <w:rPr>
                <w:rFonts w:eastAsia="Times New Roman" w:cstheme="minorHAnsi"/>
                <w:b/>
              </w:rPr>
            </w:pPr>
          </w:p>
        </w:tc>
        <w:tc>
          <w:tcPr>
            <w:tcW w:w="1701" w:type="dxa"/>
          </w:tcPr>
          <w:p w14:paraId="14B58320" w14:textId="77777777" w:rsidR="008D6EF7" w:rsidRPr="008D6EF7" w:rsidRDefault="00612A41" w:rsidP="006E68E8">
            <w:pPr>
              <w:spacing w:line="360" w:lineRule="auto"/>
              <w:rPr>
                <w:rFonts w:eastAsia="Times New Roman" w:cstheme="minorHAnsi"/>
              </w:rPr>
            </w:pPr>
            <w:r>
              <w:rPr>
                <w:rFonts w:eastAsia="Times New Roman" w:cstheme="minorHAnsi"/>
              </w:rPr>
              <w:t>7</w:t>
            </w:r>
          </w:p>
        </w:tc>
        <w:tc>
          <w:tcPr>
            <w:tcW w:w="1560" w:type="dxa"/>
          </w:tcPr>
          <w:p w14:paraId="12740ED6" w14:textId="77777777" w:rsidR="008D6EF7" w:rsidRPr="008D6EF7" w:rsidRDefault="00612A41" w:rsidP="006E68E8">
            <w:pPr>
              <w:spacing w:line="360" w:lineRule="auto"/>
              <w:rPr>
                <w:rFonts w:eastAsia="Times New Roman" w:cstheme="minorHAnsi"/>
              </w:rPr>
            </w:pPr>
            <w:r>
              <w:rPr>
                <w:rFonts w:eastAsia="Times New Roman" w:cstheme="minorHAnsi"/>
              </w:rPr>
              <w:t>19</w:t>
            </w:r>
          </w:p>
        </w:tc>
        <w:tc>
          <w:tcPr>
            <w:tcW w:w="1701" w:type="dxa"/>
          </w:tcPr>
          <w:p w14:paraId="0969E1AA" w14:textId="77777777" w:rsidR="008D6EF7" w:rsidRPr="008D6EF7" w:rsidRDefault="00612A41" w:rsidP="006E68E8">
            <w:pPr>
              <w:spacing w:line="360" w:lineRule="auto"/>
              <w:rPr>
                <w:rFonts w:eastAsia="Times New Roman" w:cstheme="minorHAnsi"/>
              </w:rPr>
            </w:pPr>
            <w:r>
              <w:rPr>
                <w:rFonts w:eastAsia="Times New Roman" w:cstheme="minorHAnsi"/>
              </w:rPr>
              <w:t>26</w:t>
            </w:r>
          </w:p>
        </w:tc>
      </w:tr>
      <w:tr w:rsidR="008D6EF7" w:rsidRPr="008D6EF7" w14:paraId="15898864" w14:textId="77777777" w:rsidTr="008D6EF7">
        <w:tc>
          <w:tcPr>
            <w:tcW w:w="3964" w:type="dxa"/>
          </w:tcPr>
          <w:p w14:paraId="13399671" w14:textId="77777777" w:rsidR="008D6EF7" w:rsidRPr="00612A41" w:rsidRDefault="00B93F3C" w:rsidP="00612A41">
            <w:pPr>
              <w:spacing w:line="360" w:lineRule="auto"/>
              <w:jc w:val="center"/>
              <w:rPr>
                <w:rFonts w:eastAsia="Times New Roman" w:cstheme="minorHAnsi"/>
                <w:b/>
              </w:rPr>
            </w:pPr>
            <w:r w:rsidRPr="00612A41">
              <w:rPr>
                <w:rFonts w:eastAsia="Times New Roman" w:cstheme="minorHAnsi"/>
                <w:b/>
              </w:rPr>
              <w:lastRenderedPageBreak/>
              <w:t>CORPORATE SERVICES</w:t>
            </w:r>
          </w:p>
          <w:p w14:paraId="234D3522" w14:textId="77777777" w:rsidR="00B93F3C" w:rsidRPr="00612A41" w:rsidRDefault="00B93F3C" w:rsidP="00612A41">
            <w:pPr>
              <w:spacing w:line="360" w:lineRule="auto"/>
              <w:jc w:val="center"/>
              <w:rPr>
                <w:rFonts w:eastAsia="Times New Roman" w:cstheme="minorHAnsi"/>
                <w:b/>
              </w:rPr>
            </w:pPr>
          </w:p>
        </w:tc>
        <w:tc>
          <w:tcPr>
            <w:tcW w:w="1701" w:type="dxa"/>
          </w:tcPr>
          <w:p w14:paraId="63FC2926" w14:textId="77777777" w:rsidR="008D6EF7" w:rsidRPr="008D6EF7" w:rsidRDefault="00612A41" w:rsidP="006E68E8">
            <w:pPr>
              <w:spacing w:line="360" w:lineRule="auto"/>
              <w:rPr>
                <w:rFonts w:eastAsia="Times New Roman" w:cstheme="minorHAnsi"/>
              </w:rPr>
            </w:pPr>
            <w:r>
              <w:rPr>
                <w:rFonts w:eastAsia="Times New Roman" w:cstheme="minorHAnsi"/>
              </w:rPr>
              <w:t>2</w:t>
            </w:r>
          </w:p>
        </w:tc>
        <w:tc>
          <w:tcPr>
            <w:tcW w:w="1560" w:type="dxa"/>
          </w:tcPr>
          <w:p w14:paraId="5BC381CD" w14:textId="77777777" w:rsidR="008D6EF7" w:rsidRPr="008D6EF7" w:rsidRDefault="00612A41" w:rsidP="006E68E8">
            <w:pPr>
              <w:spacing w:line="360" w:lineRule="auto"/>
              <w:rPr>
                <w:rFonts w:eastAsia="Times New Roman" w:cstheme="minorHAnsi"/>
              </w:rPr>
            </w:pPr>
            <w:r>
              <w:rPr>
                <w:rFonts w:eastAsia="Times New Roman" w:cstheme="minorHAnsi"/>
              </w:rPr>
              <w:t>4</w:t>
            </w:r>
          </w:p>
        </w:tc>
        <w:tc>
          <w:tcPr>
            <w:tcW w:w="1701" w:type="dxa"/>
          </w:tcPr>
          <w:p w14:paraId="76577DFF" w14:textId="77777777" w:rsidR="008D6EF7" w:rsidRPr="008D6EF7" w:rsidRDefault="00612A41" w:rsidP="006E68E8">
            <w:pPr>
              <w:spacing w:line="360" w:lineRule="auto"/>
              <w:rPr>
                <w:rFonts w:eastAsia="Times New Roman" w:cstheme="minorHAnsi"/>
              </w:rPr>
            </w:pPr>
            <w:r>
              <w:rPr>
                <w:rFonts w:eastAsia="Times New Roman" w:cstheme="minorHAnsi"/>
              </w:rPr>
              <w:t>6</w:t>
            </w:r>
          </w:p>
        </w:tc>
      </w:tr>
      <w:tr w:rsidR="008D6EF7" w:rsidRPr="008D6EF7" w14:paraId="798C3378" w14:textId="77777777" w:rsidTr="008D6EF7">
        <w:tc>
          <w:tcPr>
            <w:tcW w:w="3964" w:type="dxa"/>
          </w:tcPr>
          <w:p w14:paraId="58421568" w14:textId="77777777" w:rsidR="008D6EF7" w:rsidRPr="00612A41" w:rsidRDefault="00B93F3C" w:rsidP="00612A41">
            <w:pPr>
              <w:spacing w:line="360" w:lineRule="auto"/>
              <w:jc w:val="center"/>
              <w:rPr>
                <w:rFonts w:eastAsia="Times New Roman" w:cstheme="minorHAnsi"/>
                <w:b/>
              </w:rPr>
            </w:pPr>
            <w:r w:rsidRPr="00612A41">
              <w:rPr>
                <w:rFonts w:eastAsia="Times New Roman" w:cstheme="minorHAnsi"/>
                <w:b/>
              </w:rPr>
              <w:t>DEVELOPMENT PLANNING AND HUMAN SETTLEMENTS</w:t>
            </w:r>
          </w:p>
          <w:p w14:paraId="7A3C0FA5" w14:textId="77777777" w:rsidR="00B93F3C" w:rsidRPr="00612A41" w:rsidRDefault="00B93F3C" w:rsidP="00612A41">
            <w:pPr>
              <w:spacing w:line="360" w:lineRule="auto"/>
              <w:jc w:val="center"/>
              <w:rPr>
                <w:rFonts w:eastAsia="Times New Roman" w:cstheme="minorHAnsi"/>
                <w:b/>
              </w:rPr>
            </w:pPr>
          </w:p>
        </w:tc>
        <w:tc>
          <w:tcPr>
            <w:tcW w:w="1701" w:type="dxa"/>
          </w:tcPr>
          <w:p w14:paraId="6D31171D" w14:textId="77777777" w:rsidR="008D6EF7" w:rsidRPr="008D6EF7" w:rsidRDefault="00612A41" w:rsidP="006E68E8">
            <w:pPr>
              <w:spacing w:line="360" w:lineRule="auto"/>
              <w:rPr>
                <w:rFonts w:eastAsia="Times New Roman" w:cstheme="minorHAnsi"/>
              </w:rPr>
            </w:pPr>
            <w:r>
              <w:rPr>
                <w:rFonts w:eastAsia="Times New Roman" w:cstheme="minorHAnsi"/>
              </w:rPr>
              <w:t>14</w:t>
            </w:r>
          </w:p>
        </w:tc>
        <w:tc>
          <w:tcPr>
            <w:tcW w:w="1560" w:type="dxa"/>
          </w:tcPr>
          <w:p w14:paraId="0F509C37" w14:textId="77777777" w:rsidR="008D6EF7" w:rsidRPr="008D6EF7" w:rsidRDefault="00612A41" w:rsidP="006E68E8">
            <w:pPr>
              <w:spacing w:line="360" w:lineRule="auto"/>
              <w:rPr>
                <w:rFonts w:eastAsia="Times New Roman" w:cstheme="minorHAnsi"/>
              </w:rPr>
            </w:pPr>
            <w:r>
              <w:rPr>
                <w:rFonts w:eastAsia="Times New Roman" w:cstheme="minorHAnsi"/>
              </w:rPr>
              <w:t>0</w:t>
            </w:r>
          </w:p>
        </w:tc>
        <w:tc>
          <w:tcPr>
            <w:tcW w:w="1701" w:type="dxa"/>
          </w:tcPr>
          <w:p w14:paraId="22859404" w14:textId="77777777" w:rsidR="008D6EF7" w:rsidRPr="008D6EF7" w:rsidRDefault="00612A41" w:rsidP="006E68E8">
            <w:pPr>
              <w:spacing w:line="360" w:lineRule="auto"/>
              <w:rPr>
                <w:rFonts w:eastAsia="Times New Roman" w:cstheme="minorHAnsi"/>
              </w:rPr>
            </w:pPr>
            <w:r>
              <w:rPr>
                <w:rFonts w:eastAsia="Times New Roman" w:cstheme="minorHAnsi"/>
              </w:rPr>
              <w:t>14</w:t>
            </w:r>
          </w:p>
        </w:tc>
      </w:tr>
      <w:tr w:rsidR="008D6EF7" w:rsidRPr="008D6EF7" w14:paraId="13AD356A" w14:textId="77777777" w:rsidTr="008D6EF7">
        <w:tc>
          <w:tcPr>
            <w:tcW w:w="3964" w:type="dxa"/>
          </w:tcPr>
          <w:p w14:paraId="129F7084" w14:textId="77777777" w:rsidR="008D6EF7" w:rsidRPr="00612A41" w:rsidRDefault="00B93F3C" w:rsidP="00612A41">
            <w:pPr>
              <w:spacing w:line="360" w:lineRule="auto"/>
              <w:jc w:val="center"/>
              <w:rPr>
                <w:rFonts w:eastAsia="Times New Roman" w:cstheme="minorHAnsi"/>
                <w:b/>
              </w:rPr>
            </w:pPr>
            <w:r w:rsidRPr="00612A41">
              <w:rPr>
                <w:rFonts w:eastAsia="Times New Roman" w:cstheme="minorHAnsi"/>
                <w:b/>
              </w:rPr>
              <w:t>TECHNICAL SERVICES</w:t>
            </w:r>
          </w:p>
        </w:tc>
        <w:tc>
          <w:tcPr>
            <w:tcW w:w="1701" w:type="dxa"/>
          </w:tcPr>
          <w:p w14:paraId="09AC3D6A" w14:textId="77777777" w:rsidR="008D6EF7" w:rsidRPr="008D6EF7" w:rsidRDefault="00612A41" w:rsidP="006E68E8">
            <w:pPr>
              <w:spacing w:line="360" w:lineRule="auto"/>
              <w:rPr>
                <w:rFonts w:eastAsia="Times New Roman" w:cstheme="minorHAnsi"/>
              </w:rPr>
            </w:pPr>
            <w:r>
              <w:rPr>
                <w:rFonts w:eastAsia="Times New Roman" w:cstheme="minorHAnsi"/>
              </w:rPr>
              <w:t>4</w:t>
            </w:r>
          </w:p>
        </w:tc>
        <w:tc>
          <w:tcPr>
            <w:tcW w:w="1560" w:type="dxa"/>
          </w:tcPr>
          <w:p w14:paraId="2FBCCD99" w14:textId="77777777" w:rsidR="008D6EF7" w:rsidRPr="008D6EF7" w:rsidRDefault="00612A41" w:rsidP="006E68E8">
            <w:pPr>
              <w:spacing w:line="360" w:lineRule="auto"/>
              <w:rPr>
                <w:rFonts w:eastAsia="Times New Roman" w:cstheme="minorHAnsi"/>
              </w:rPr>
            </w:pPr>
            <w:r>
              <w:rPr>
                <w:rFonts w:eastAsia="Times New Roman" w:cstheme="minorHAnsi"/>
              </w:rPr>
              <w:t>9</w:t>
            </w:r>
          </w:p>
        </w:tc>
        <w:tc>
          <w:tcPr>
            <w:tcW w:w="1701" w:type="dxa"/>
          </w:tcPr>
          <w:p w14:paraId="792821FF" w14:textId="77777777" w:rsidR="008D6EF7" w:rsidRPr="008D6EF7" w:rsidRDefault="00612A41" w:rsidP="006E68E8">
            <w:pPr>
              <w:spacing w:line="360" w:lineRule="auto"/>
              <w:rPr>
                <w:rFonts w:eastAsia="Times New Roman" w:cstheme="minorHAnsi"/>
              </w:rPr>
            </w:pPr>
            <w:r>
              <w:rPr>
                <w:rFonts w:eastAsia="Times New Roman" w:cstheme="minorHAnsi"/>
              </w:rPr>
              <w:t>13</w:t>
            </w:r>
          </w:p>
        </w:tc>
      </w:tr>
      <w:tr w:rsidR="008D6EF7" w:rsidRPr="008D6EF7" w14:paraId="66D927DD" w14:textId="77777777" w:rsidTr="008D6EF7">
        <w:tc>
          <w:tcPr>
            <w:tcW w:w="3964" w:type="dxa"/>
          </w:tcPr>
          <w:p w14:paraId="76E6EE0F" w14:textId="77777777" w:rsidR="008D6EF7" w:rsidRPr="00612A41" w:rsidRDefault="00B93F3C" w:rsidP="00612A41">
            <w:pPr>
              <w:spacing w:line="360" w:lineRule="auto"/>
              <w:jc w:val="center"/>
              <w:rPr>
                <w:rFonts w:eastAsia="Times New Roman" w:cstheme="minorHAnsi"/>
                <w:b/>
              </w:rPr>
            </w:pPr>
            <w:r w:rsidRPr="00612A41">
              <w:rPr>
                <w:rFonts w:eastAsia="Times New Roman" w:cstheme="minorHAnsi"/>
                <w:b/>
              </w:rPr>
              <w:t>TOTAL</w:t>
            </w:r>
          </w:p>
        </w:tc>
        <w:tc>
          <w:tcPr>
            <w:tcW w:w="1701" w:type="dxa"/>
          </w:tcPr>
          <w:p w14:paraId="1447AB64" w14:textId="77777777" w:rsidR="008D6EF7" w:rsidRPr="008D6EF7" w:rsidRDefault="00612A41" w:rsidP="006E68E8">
            <w:pPr>
              <w:spacing w:line="360" w:lineRule="auto"/>
              <w:rPr>
                <w:rFonts w:eastAsia="Times New Roman" w:cstheme="minorHAnsi"/>
              </w:rPr>
            </w:pPr>
            <w:r>
              <w:rPr>
                <w:rFonts w:eastAsia="Times New Roman" w:cstheme="minorHAnsi"/>
              </w:rPr>
              <w:t>34</w:t>
            </w:r>
          </w:p>
        </w:tc>
        <w:tc>
          <w:tcPr>
            <w:tcW w:w="1560" w:type="dxa"/>
          </w:tcPr>
          <w:p w14:paraId="1C86CB36" w14:textId="77777777" w:rsidR="008D6EF7" w:rsidRPr="008D6EF7" w:rsidRDefault="00612A41" w:rsidP="006E68E8">
            <w:pPr>
              <w:spacing w:line="360" w:lineRule="auto"/>
              <w:rPr>
                <w:rFonts w:eastAsia="Times New Roman" w:cstheme="minorHAnsi"/>
              </w:rPr>
            </w:pPr>
            <w:r>
              <w:rPr>
                <w:rFonts w:eastAsia="Times New Roman" w:cstheme="minorHAnsi"/>
              </w:rPr>
              <w:t>54</w:t>
            </w:r>
          </w:p>
        </w:tc>
        <w:tc>
          <w:tcPr>
            <w:tcW w:w="1701" w:type="dxa"/>
          </w:tcPr>
          <w:p w14:paraId="7A2E8CB6" w14:textId="77777777" w:rsidR="008D6EF7" w:rsidRPr="008D6EF7" w:rsidRDefault="00612A41" w:rsidP="006E68E8">
            <w:pPr>
              <w:spacing w:line="360" w:lineRule="auto"/>
              <w:rPr>
                <w:rFonts w:eastAsia="Times New Roman" w:cstheme="minorHAnsi"/>
              </w:rPr>
            </w:pPr>
            <w:r>
              <w:rPr>
                <w:rFonts w:eastAsia="Times New Roman" w:cstheme="minorHAnsi"/>
              </w:rPr>
              <w:t>88</w:t>
            </w:r>
          </w:p>
        </w:tc>
      </w:tr>
    </w:tbl>
    <w:p w14:paraId="33DB2BF7" w14:textId="77777777" w:rsidR="008D6EF7" w:rsidRDefault="008D6EF7" w:rsidP="006E68E8">
      <w:pPr>
        <w:spacing w:before="0" w:after="160" w:line="360" w:lineRule="auto"/>
        <w:jc w:val="both"/>
        <w:rPr>
          <w:rFonts w:eastAsia="Times New Roman" w:cstheme="minorHAnsi"/>
          <w:sz w:val="22"/>
          <w:szCs w:val="22"/>
        </w:rPr>
      </w:pPr>
    </w:p>
    <w:p w14:paraId="7A328508" w14:textId="77777777" w:rsidR="00171598" w:rsidRDefault="00612A41" w:rsidP="00171598">
      <w:pPr>
        <w:keepNext/>
        <w:spacing w:before="0" w:after="160" w:line="360" w:lineRule="auto"/>
        <w:jc w:val="both"/>
      </w:pPr>
      <w:r>
        <w:rPr>
          <w:rFonts w:eastAsia="Times New Roman" w:cstheme="minorHAnsi"/>
          <w:noProof/>
          <w:sz w:val="22"/>
          <w:szCs w:val="22"/>
          <w:lang w:eastAsia="en-ZA"/>
        </w:rPr>
        <w:drawing>
          <wp:inline distT="0" distB="0" distL="0" distR="0" wp14:anchorId="4126EAB8" wp14:editId="0D075AD5">
            <wp:extent cx="5773479" cy="3200400"/>
            <wp:effectExtent l="0" t="0" r="17780" b="0"/>
            <wp:docPr id="514" name="Chart 5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7F269018" w14:textId="64DB0278" w:rsidR="00171598" w:rsidRDefault="00171598" w:rsidP="00171598">
      <w:pPr>
        <w:pStyle w:val="Caption"/>
        <w:jc w:val="cente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117</w:t>
      </w:r>
      <w:r w:rsidR="005F2DFF">
        <w:rPr>
          <w:noProof/>
        </w:rPr>
        <w:fldChar w:fldCharType="end"/>
      </w:r>
      <w:r>
        <w:t xml:space="preserve"> ANNUAL DEPARTMENTAL PERFORMANCE</w:t>
      </w:r>
    </w:p>
    <w:p w14:paraId="0572E33B" w14:textId="77777777" w:rsidR="008D6EF7" w:rsidRPr="00171598" w:rsidRDefault="008D6EF7" w:rsidP="00171598">
      <w:pPr>
        <w:pStyle w:val="Heading3"/>
        <w:rPr>
          <w:rFonts w:eastAsia="Times New Roman" w:cstheme="minorHAnsi"/>
          <w:szCs w:val="22"/>
        </w:rPr>
      </w:pPr>
      <w:bookmarkStart w:id="320" w:name="_Toc67052306"/>
      <w:r w:rsidRPr="008D6EF7">
        <w:rPr>
          <w:rFonts w:eastAsia="Times New Roman"/>
        </w:rPr>
        <w:t>PERFORMANCE ACHIEVEMENTS FOR 2019/20</w:t>
      </w:r>
      <w:bookmarkEnd w:id="320"/>
    </w:p>
    <w:p w14:paraId="23840150" w14:textId="77777777" w:rsidR="00B93F3C" w:rsidRPr="00B93F3C" w:rsidRDefault="00B93F3C" w:rsidP="00B93F3C"/>
    <w:p w14:paraId="1A331A5B" w14:textId="1AE819CA" w:rsidR="008D6EF7" w:rsidRPr="008D6EF7"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We have built 376 houses through the housing program which was mostly aimed at restoring the dignity for first time </w:t>
      </w:r>
      <w:r w:rsidR="000D0F05" w:rsidRPr="008D6EF7">
        <w:rPr>
          <w:rFonts w:eastAsia="Times New Roman" w:cstheme="minorHAnsi"/>
          <w:sz w:val="22"/>
          <w:szCs w:val="22"/>
        </w:rPr>
        <w:t>homeowners</w:t>
      </w:r>
      <w:r w:rsidRPr="008D6EF7">
        <w:rPr>
          <w:rFonts w:eastAsia="Times New Roman" w:cstheme="minorHAnsi"/>
          <w:sz w:val="22"/>
          <w:szCs w:val="22"/>
        </w:rPr>
        <w:t xml:space="preserve">. These households have access to clean water, sanitation and refuse removal. </w:t>
      </w:r>
    </w:p>
    <w:p w14:paraId="3586C2B1" w14:textId="77777777" w:rsidR="008D6EF7" w:rsidRPr="008D6EF7"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The municipality is currently in the process of electrifying 500 households which will be completed at the end of October 2020. </w:t>
      </w:r>
    </w:p>
    <w:p w14:paraId="0DE7CB88" w14:textId="77777777" w:rsidR="008D6EF7" w:rsidRPr="008D6EF7"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As a caring</w:t>
      </w:r>
      <w:r w:rsidR="00934ABA">
        <w:rPr>
          <w:rFonts w:eastAsia="Times New Roman" w:cstheme="minorHAnsi"/>
          <w:sz w:val="22"/>
          <w:szCs w:val="22"/>
        </w:rPr>
        <w:t xml:space="preserve"> municipality </w:t>
      </w:r>
      <w:proofErr w:type="gramStart"/>
      <w:r w:rsidR="00934ABA">
        <w:rPr>
          <w:rFonts w:eastAsia="Times New Roman" w:cstheme="minorHAnsi"/>
          <w:sz w:val="22"/>
          <w:szCs w:val="22"/>
        </w:rPr>
        <w:t>we’ve</w:t>
      </w:r>
      <w:proofErr w:type="gramEnd"/>
      <w:r w:rsidR="00934ABA">
        <w:rPr>
          <w:rFonts w:eastAsia="Times New Roman" w:cstheme="minorHAnsi"/>
          <w:sz w:val="22"/>
          <w:szCs w:val="22"/>
        </w:rPr>
        <w:t xml:space="preserve"> given 8952</w:t>
      </w:r>
      <w:r w:rsidRPr="008D6EF7">
        <w:rPr>
          <w:rFonts w:eastAsia="Times New Roman" w:cstheme="minorHAnsi"/>
          <w:sz w:val="22"/>
          <w:szCs w:val="22"/>
        </w:rPr>
        <w:t xml:space="preserve"> indigent households free basic water, electricity, sanitation and refuse removal. This is yet another clear indication that this municipality understands the daily struggles faced by many of our residents, </w:t>
      </w:r>
      <w:proofErr w:type="gramStart"/>
      <w:r w:rsidRPr="008D6EF7">
        <w:rPr>
          <w:rFonts w:eastAsia="Times New Roman" w:cstheme="minorHAnsi"/>
          <w:sz w:val="22"/>
          <w:szCs w:val="22"/>
        </w:rPr>
        <w:t>in particular the</w:t>
      </w:r>
      <w:proofErr w:type="gramEnd"/>
      <w:r w:rsidRPr="008D6EF7">
        <w:rPr>
          <w:rFonts w:eastAsia="Times New Roman" w:cstheme="minorHAnsi"/>
          <w:sz w:val="22"/>
          <w:szCs w:val="22"/>
        </w:rPr>
        <w:t xml:space="preserve"> unemployed and previously disadvantaged. </w:t>
      </w:r>
    </w:p>
    <w:p w14:paraId="1077E1F9" w14:textId="77777777" w:rsidR="008D6EF7" w:rsidRPr="008D6EF7"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28 residential sites have been advertised for sale. </w:t>
      </w:r>
    </w:p>
    <w:p w14:paraId="6224BE75" w14:textId="7EA6276F" w:rsidR="008D6EF7" w:rsidRPr="008D6EF7"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lastRenderedPageBreak/>
        <w:t xml:space="preserve">1070 EPWP jobs were created to tackle the high </w:t>
      </w:r>
      <w:r w:rsidR="000D0F05" w:rsidRPr="008D6EF7">
        <w:rPr>
          <w:rFonts w:eastAsia="Times New Roman" w:cstheme="minorHAnsi"/>
          <w:sz w:val="22"/>
          <w:szCs w:val="22"/>
        </w:rPr>
        <w:t>amount</w:t>
      </w:r>
      <w:r w:rsidRPr="008D6EF7">
        <w:rPr>
          <w:rFonts w:eastAsia="Times New Roman" w:cstheme="minorHAnsi"/>
          <w:sz w:val="22"/>
          <w:szCs w:val="22"/>
        </w:rPr>
        <w:t xml:space="preserve"> of unemployment within this municipality. </w:t>
      </w:r>
    </w:p>
    <w:p w14:paraId="36AB86C4" w14:textId="77777777" w:rsidR="008D6EF7" w:rsidRPr="008D6EF7"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The municipality has done training for 74 SMMEs. </w:t>
      </w:r>
    </w:p>
    <w:p w14:paraId="6D5DD522" w14:textId="0BE92B8E" w:rsidR="008D6EF7" w:rsidRPr="008D6EF7"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189 title deeds have been transferred though the EEDBS program. </w:t>
      </w:r>
      <w:proofErr w:type="gramStart"/>
      <w:r w:rsidRPr="008D6EF7">
        <w:rPr>
          <w:rFonts w:eastAsia="Times New Roman" w:cstheme="minorHAnsi"/>
          <w:sz w:val="22"/>
          <w:szCs w:val="22"/>
        </w:rPr>
        <w:t>A majority of</w:t>
      </w:r>
      <w:proofErr w:type="gramEnd"/>
      <w:r w:rsidRPr="008D6EF7">
        <w:rPr>
          <w:rFonts w:eastAsia="Times New Roman" w:cstheme="minorHAnsi"/>
          <w:sz w:val="22"/>
          <w:szCs w:val="22"/>
        </w:rPr>
        <w:t xml:space="preserve"> these beneficiaries are first time </w:t>
      </w:r>
      <w:r w:rsidR="000D0F05" w:rsidRPr="008D6EF7">
        <w:rPr>
          <w:rFonts w:eastAsia="Times New Roman" w:cstheme="minorHAnsi"/>
          <w:sz w:val="22"/>
          <w:szCs w:val="22"/>
        </w:rPr>
        <w:t>homeowners</w:t>
      </w:r>
      <w:r w:rsidRPr="008D6EF7">
        <w:rPr>
          <w:rFonts w:eastAsia="Times New Roman" w:cstheme="minorHAnsi"/>
          <w:sz w:val="22"/>
          <w:szCs w:val="22"/>
        </w:rPr>
        <w:t xml:space="preserve">. </w:t>
      </w:r>
    </w:p>
    <w:p w14:paraId="43C66194" w14:textId="77777777" w:rsidR="00B93F3C"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6, 908 km’s of roads have been resealed within the jurisdiction of Newcastle Municipality. </w:t>
      </w:r>
    </w:p>
    <w:p w14:paraId="2C9A37B8" w14:textId="2697135F" w:rsidR="008D6EF7" w:rsidRPr="00B93F3C" w:rsidRDefault="008D6EF7" w:rsidP="00C03C1E">
      <w:pPr>
        <w:numPr>
          <w:ilvl w:val="0"/>
          <w:numId w:val="63"/>
        </w:numPr>
        <w:spacing w:before="0" w:after="160" w:line="360" w:lineRule="auto"/>
        <w:contextualSpacing/>
        <w:jc w:val="both"/>
        <w:rPr>
          <w:rFonts w:eastAsia="Times New Roman" w:cstheme="minorHAnsi"/>
          <w:sz w:val="22"/>
          <w:szCs w:val="22"/>
        </w:rPr>
      </w:pPr>
      <w:r w:rsidRPr="00B93F3C">
        <w:rPr>
          <w:rFonts w:eastAsia="Times New Roman" w:cstheme="minorHAnsi"/>
          <w:sz w:val="22"/>
          <w:szCs w:val="22"/>
        </w:rPr>
        <w:t xml:space="preserve">7,954 km’s of roads were light graded / </w:t>
      </w:r>
      <w:r w:rsidR="000D0F05" w:rsidRPr="00B93F3C">
        <w:rPr>
          <w:rFonts w:eastAsia="Times New Roman" w:cstheme="minorHAnsi"/>
          <w:sz w:val="22"/>
          <w:szCs w:val="22"/>
        </w:rPr>
        <w:t>gravelled.</w:t>
      </w:r>
      <w:r w:rsidRPr="00B93F3C">
        <w:rPr>
          <w:rFonts w:eastAsia="Times New Roman" w:cstheme="minorHAnsi"/>
          <w:sz w:val="22"/>
          <w:szCs w:val="22"/>
        </w:rPr>
        <w:t xml:space="preserve"> </w:t>
      </w:r>
    </w:p>
    <w:p w14:paraId="3358563A" w14:textId="77777777" w:rsidR="008D6EF7" w:rsidRPr="008D6EF7"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5, 808 km’s of roads were upgraded from gravel to black-top (tar) </w:t>
      </w:r>
    </w:p>
    <w:p w14:paraId="5EF0B461" w14:textId="278C12CB" w:rsidR="008D6EF7" w:rsidRPr="008D6EF7" w:rsidRDefault="008D6EF7" w:rsidP="00C03C1E">
      <w:pPr>
        <w:numPr>
          <w:ilvl w:val="0"/>
          <w:numId w:val="63"/>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We have accelerated our efforts and response time to addressing potholes as part of “making potholes a thing of the past” </w:t>
      </w:r>
      <w:r w:rsidR="000D0F05" w:rsidRPr="008D6EF7">
        <w:rPr>
          <w:rFonts w:eastAsia="Times New Roman" w:cstheme="minorHAnsi"/>
          <w:sz w:val="22"/>
          <w:szCs w:val="22"/>
        </w:rPr>
        <w:t>campaign.</w:t>
      </w:r>
      <w:r w:rsidRPr="008D6EF7">
        <w:rPr>
          <w:rFonts w:eastAsia="Times New Roman" w:cstheme="minorHAnsi"/>
          <w:sz w:val="22"/>
          <w:szCs w:val="22"/>
        </w:rPr>
        <w:t xml:space="preserve"> </w:t>
      </w:r>
    </w:p>
    <w:p w14:paraId="5344C7C0" w14:textId="43217E5C" w:rsidR="008D6EF7" w:rsidRPr="008D6EF7" w:rsidRDefault="008D6EF7" w:rsidP="00C03C1E">
      <w:pPr>
        <w:numPr>
          <w:ilvl w:val="0"/>
          <w:numId w:val="64"/>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The municipality completed the planning and design for the upgrade of Ngagane </w:t>
      </w:r>
      <w:r w:rsidR="000D0F05" w:rsidRPr="008D6EF7">
        <w:rPr>
          <w:rFonts w:eastAsia="Times New Roman" w:cstheme="minorHAnsi"/>
          <w:sz w:val="22"/>
          <w:szCs w:val="22"/>
        </w:rPr>
        <w:t>wastewater</w:t>
      </w:r>
      <w:r w:rsidRPr="008D6EF7">
        <w:rPr>
          <w:rFonts w:eastAsia="Times New Roman" w:cstheme="minorHAnsi"/>
          <w:sz w:val="22"/>
          <w:szCs w:val="22"/>
        </w:rPr>
        <w:t xml:space="preserve"> treatment plant phase one. </w:t>
      </w:r>
    </w:p>
    <w:p w14:paraId="10AFFAC7" w14:textId="77777777" w:rsidR="008D6EF7" w:rsidRPr="008D6EF7" w:rsidRDefault="008D6EF7" w:rsidP="00C03C1E">
      <w:pPr>
        <w:numPr>
          <w:ilvl w:val="0"/>
          <w:numId w:val="64"/>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1120 VIP toilets have been installed. </w:t>
      </w:r>
    </w:p>
    <w:p w14:paraId="4A345898" w14:textId="77777777" w:rsidR="008D6EF7" w:rsidRPr="008D6EF7" w:rsidRDefault="008D6EF7" w:rsidP="00C03C1E">
      <w:pPr>
        <w:numPr>
          <w:ilvl w:val="0"/>
          <w:numId w:val="64"/>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The feasibility and design report have been completed for the medical precinct. </w:t>
      </w:r>
    </w:p>
    <w:p w14:paraId="553790D1" w14:textId="58426CC7" w:rsidR="008D6EF7" w:rsidRPr="008D6EF7" w:rsidRDefault="008D6EF7" w:rsidP="00C03C1E">
      <w:pPr>
        <w:numPr>
          <w:ilvl w:val="0"/>
          <w:numId w:val="64"/>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The municipality has made two appointments of Strategic Executive </w:t>
      </w:r>
      <w:r w:rsidR="000D0F05" w:rsidRPr="008D6EF7">
        <w:rPr>
          <w:rFonts w:eastAsia="Times New Roman" w:cstheme="minorHAnsi"/>
          <w:sz w:val="22"/>
          <w:szCs w:val="22"/>
        </w:rPr>
        <w:t>Directors:</w:t>
      </w:r>
      <w:r w:rsidRPr="008D6EF7">
        <w:rPr>
          <w:rFonts w:eastAsia="Times New Roman" w:cstheme="minorHAnsi"/>
          <w:sz w:val="22"/>
          <w:szCs w:val="22"/>
        </w:rPr>
        <w:t xml:space="preserve"> namely the CFO and CAE. </w:t>
      </w:r>
    </w:p>
    <w:p w14:paraId="4FBB7459" w14:textId="40470EB6" w:rsidR="008D6EF7" w:rsidRPr="008D6EF7" w:rsidRDefault="008D6EF7" w:rsidP="00C03C1E">
      <w:pPr>
        <w:numPr>
          <w:ilvl w:val="0"/>
          <w:numId w:val="64"/>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The mayor’s office has awarded of 50 bursaries to the </w:t>
      </w:r>
      <w:r w:rsidR="000D0F05" w:rsidRPr="008D6EF7">
        <w:rPr>
          <w:rFonts w:eastAsia="Times New Roman" w:cstheme="minorHAnsi"/>
          <w:sz w:val="22"/>
          <w:szCs w:val="22"/>
        </w:rPr>
        <w:t>youth.</w:t>
      </w:r>
      <w:r w:rsidRPr="008D6EF7">
        <w:rPr>
          <w:rFonts w:eastAsia="Times New Roman" w:cstheme="minorHAnsi"/>
          <w:sz w:val="22"/>
          <w:szCs w:val="22"/>
        </w:rPr>
        <w:t xml:space="preserve"> </w:t>
      </w:r>
    </w:p>
    <w:p w14:paraId="656B4CAD" w14:textId="77777777" w:rsidR="008D6EF7" w:rsidRPr="008D6EF7" w:rsidRDefault="008D6EF7" w:rsidP="00C03C1E">
      <w:pPr>
        <w:numPr>
          <w:ilvl w:val="0"/>
          <w:numId w:val="64"/>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The mayor’s office has had to go beyond the set budget to award a further ten students by linking the students with private donors. </w:t>
      </w:r>
    </w:p>
    <w:p w14:paraId="60697A96" w14:textId="3D6748DF" w:rsidR="008D6EF7" w:rsidRPr="008D6EF7" w:rsidRDefault="008D6EF7" w:rsidP="00C03C1E">
      <w:pPr>
        <w:numPr>
          <w:ilvl w:val="0"/>
          <w:numId w:val="64"/>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The municipality has purchased a </w:t>
      </w:r>
      <w:r w:rsidR="000D0F05" w:rsidRPr="008D6EF7">
        <w:rPr>
          <w:rFonts w:eastAsia="Times New Roman" w:cstheme="minorHAnsi"/>
          <w:sz w:val="22"/>
          <w:szCs w:val="22"/>
        </w:rPr>
        <w:t>3-ton</w:t>
      </w:r>
      <w:r w:rsidRPr="008D6EF7">
        <w:rPr>
          <w:rFonts w:eastAsia="Times New Roman" w:cstheme="minorHAnsi"/>
          <w:sz w:val="22"/>
          <w:szCs w:val="22"/>
        </w:rPr>
        <w:t xml:space="preserve"> truck for traffic </w:t>
      </w:r>
      <w:r w:rsidR="000D0F05" w:rsidRPr="008D6EF7">
        <w:rPr>
          <w:rFonts w:eastAsia="Times New Roman" w:cstheme="minorHAnsi"/>
          <w:sz w:val="22"/>
          <w:szCs w:val="22"/>
        </w:rPr>
        <w:t>services.</w:t>
      </w:r>
      <w:r w:rsidRPr="008D6EF7">
        <w:rPr>
          <w:rFonts w:eastAsia="Times New Roman" w:cstheme="minorHAnsi"/>
          <w:sz w:val="22"/>
          <w:szCs w:val="22"/>
        </w:rPr>
        <w:t xml:space="preserve"> </w:t>
      </w:r>
    </w:p>
    <w:p w14:paraId="4990C25B" w14:textId="77777777" w:rsidR="008D6EF7" w:rsidRPr="00697E77" w:rsidRDefault="008D6EF7" w:rsidP="00697E77">
      <w:pPr>
        <w:numPr>
          <w:ilvl w:val="0"/>
          <w:numId w:val="64"/>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Despite National Covid-19 Lockdown Newcastle Municipality ensured that the Budget/IDP/PMS were approved and adopted as per the National Treasury Circular </w:t>
      </w:r>
    </w:p>
    <w:p w14:paraId="517CEC2F" w14:textId="77777777" w:rsidR="008D6EF7" w:rsidRPr="008D6EF7" w:rsidRDefault="008D6EF7" w:rsidP="00B93F3C">
      <w:pPr>
        <w:pStyle w:val="Heading3"/>
        <w:rPr>
          <w:rFonts w:eastAsia="Times New Roman"/>
        </w:rPr>
      </w:pPr>
      <w:bookmarkStart w:id="321" w:name="_Toc67052307"/>
      <w:r w:rsidRPr="008D6EF7">
        <w:rPr>
          <w:rFonts w:eastAsia="Times New Roman"/>
        </w:rPr>
        <w:t>CHALLENGES</w:t>
      </w:r>
      <w:bookmarkEnd w:id="321"/>
      <w:r w:rsidRPr="008D6EF7">
        <w:rPr>
          <w:rFonts w:eastAsia="Times New Roman"/>
        </w:rPr>
        <w:t xml:space="preserve"> </w:t>
      </w:r>
    </w:p>
    <w:p w14:paraId="407D99B8" w14:textId="4D2D4C44" w:rsidR="008D6EF7" w:rsidRPr="008D6EF7" w:rsidRDefault="008D6EF7" w:rsidP="00C03C1E">
      <w:pPr>
        <w:numPr>
          <w:ilvl w:val="0"/>
          <w:numId w:val="65"/>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Performance reporting is not prioritized by all </w:t>
      </w:r>
      <w:r w:rsidR="000D0F05" w:rsidRPr="008D6EF7">
        <w:rPr>
          <w:rFonts w:eastAsia="Times New Roman" w:cstheme="minorHAnsi"/>
          <w:sz w:val="22"/>
          <w:szCs w:val="22"/>
        </w:rPr>
        <w:t>officials.</w:t>
      </w:r>
      <w:r w:rsidRPr="008D6EF7">
        <w:rPr>
          <w:rFonts w:eastAsia="Times New Roman" w:cstheme="minorHAnsi"/>
          <w:sz w:val="22"/>
          <w:szCs w:val="22"/>
        </w:rPr>
        <w:t xml:space="preserve"> </w:t>
      </w:r>
    </w:p>
    <w:p w14:paraId="2D7F0F19" w14:textId="765C4751" w:rsidR="008D6EF7" w:rsidRPr="008D6EF7" w:rsidRDefault="008D6EF7" w:rsidP="00C03C1E">
      <w:pPr>
        <w:numPr>
          <w:ilvl w:val="0"/>
          <w:numId w:val="65"/>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Insufficient, </w:t>
      </w:r>
      <w:proofErr w:type="gramStart"/>
      <w:r w:rsidRPr="008D6EF7">
        <w:rPr>
          <w:rFonts w:eastAsia="Times New Roman" w:cstheme="minorHAnsi"/>
          <w:sz w:val="22"/>
          <w:szCs w:val="22"/>
        </w:rPr>
        <w:t>unreliable</w:t>
      </w:r>
      <w:proofErr w:type="gramEnd"/>
      <w:r w:rsidRPr="008D6EF7">
        <w:rPr>
          <w:rFonts w:eastAsia="Times New Roman" w:cstheme="minorHAnsi"/>
          <w:sz w:val="22"/>
          <w:szCs w:val="22"/>
        </w:rPr>
        <w:t xml:space="preserve"> and inaccurate information was submitted for some </w:t>
      </w:r>
      <w:r w:rsidR="000D0F05" w:rsidRPr="008D6EF7">
        <w:rPr>
          <w:rFonts w:eastAsia="Times New Roman" w:cstheme="minorHAnsi"/>
          <w:sz w:val="22"/>
          <w:szCs w:val="22"/>
        </w:rPr>
        <w:t>KPI’s.</w:t>
      </w:r>
    </w:p>
    <w:p w14:paraId="7E72F118" w14:textId="77777777" w:rsidR="008D6EF7" w:rsidRPr="008D6EF7" w:rsidRDefault="008D6EF7" w:rsidP="00C03C1E">
      <w:pPr>
        <w:numPr>
          <w:ilvl w:val="0"/>
          <w:numId w:val="65"/>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Some actuals on the SDBIP were not verifiable in terms of the portfolio of evidence that was submitted to the M &amp; E unit</w:t>
      </w:r>
    </w:p>
    <w:p w14:paraId="1A981CB5" w14:textId="77777777" w:rsidR="008D6EF7" w:rsidRPr="008D6EF7" w:rsidRDefault="008D6EF7" w:rsidP="00C03C1E">
      <w:pPr>
        <w:numPr>
          <w:ilvl w:val="0"/>
          <w:numId w:val="65"/>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Lack of consequence management for the non-achievement of planned targets</w:t>
      </w:r>
    </w:p>
    <w:p w14:paraId="58921050" w14:textId="77777777" w:rsidR="008D6EF7" w:rsidRPr="008D6EF7" w:rsidRDefault="008D6EF7" w:rsidP="00C03C1E">
      <w:pPr>
        <w:numPr>
          <w:ilvl w:val="0"/>
          <w:numId w:val="65"/>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The National Covid-19 Lockdown </w:t>
      </w:r>
    </w:p>
    <w:p w14:paraId="7688AE9E" w14:textId="77777777" w:rsidR="008D6EF7" w:rsidRPr="008D6EF7" w:rsidRDefault="008D6EF7" w:rsidP="00C03C1E">
      <w:pPr>
        <w:numPr>
          <w:ilvl w:val="0"/>
          <w:numId w:val="65"/>
        </w:numPr>
        <w:spacing w:before="0" w:after="160" w:line="360" w:lineRule="auto"/>
        <w:ind w:left="714" w:hanging="357"/>
        <w:contextualSpacing/>
        <w:jc w:val="both"/>
        <w:rPr>
          <w:rFonts w:eastAsia="Times New Roman" w:cstheme="minorHAnsi"/>
          <w:sz w:val="22"/>
          <w:szCs w:val="22"/>
        </w:rPr>
      </w:pPr>
      <w:r w:rsidRPr="008D6EF7">
        <w:rPr>
          <w:rFonts w:eastAsia="Times New Roman" w:cstheme="minorHAnsi"/>
          <w:sz w:val="22"/>
          <w:szCs w:val="22"/>
        </w:rPr>
        <w:t xml:space="preserve">Delay by departments to submit specifications timeously to BTO. </w:t>
      </w:r>
    </w:p>
    <w:p w14:paraId="749FD044" w14:textId="77777777" w:rsidR="008D6EF7" w:rsidRDefault="008D6EF7" w:rsidP="00C03C1E">
      <w:pPr>
        <w:numPr>
          <w:ilvl w:val="0"/>
          <w:numId w:val="65"/>
        </w:numPr>
        <w:spacing w:before="0" w:after="160" w:line="360" w:lineRule="auto"/>
        <w:contextualSpacing/>
        <w:jc w:val="both"/>
        <w:rPr>
          <w:rFonts w:eastAsia="Times New Roman" w:cstheme="minorHAnsi"/>
          <w:sz w:val="22"/>
          <w:szCs w:val="22"/>
        </w:rPr>
      </w:pPr>
      <w:r w:rsidRPr="008D6EF7">
        <w:rPr>
          <w:rFonts w:eastAsia="Times New Roman" w:cstheme="minorHAnsi"/>
          <w:sz w:val="22"/>
          <w:szCs w:val="22"/>
        </w:rPr>
        <w:t xml:space="preserve">Vacant positions </w:t>
      </w:r>
    </w:p>
    <w:p w14:paraId="3205BE0F" w14:textId="77777777" w:rsidR="00AE17E3" w:rsidRDefault="00AE17E3" w:rsidP="00AE17E3">
      <w:pPr>
        <w:spacing w:before="0" w:after="160" w:line="360" w:lineRule="auto"/>
        <w:contextualSpacing/>
        <w:jc w:val="both"/>
        <w:rPr>
          <w:rFonts w:eastAsia="Times New Roman" w:cstheme="minorHAnsi"/>
          <w:sz w:val="22"/>
          <w:szCs w:val="22"/>
        </w:rPr>
      </w:pPr>
    </w:p>
    <w:p w14:paraId="21591AF2" w14:textId="77777777" w:rsidR="00AE17E3" w:rsidRPr="008D6EF7" w:rsidRDefault="00AE17E3" w:rsidP="00AE17E3">
      <w:pPr>
        <w:spacing w:before="0" w:after="160" w:line="360" w:lineRule="auto"/>
        <w:contextualSpacing/>
        <w:jc w:val="both"/>
        <w:rPr>
          <w:rFonts w:eastAsia="Times New Roman" w:cstheme="minorHAnsi"/>
          <w:sz w:val="22"/>
          <w:szCs w:val="22"/>
        </w:rPr>
      </w:pPr>
    </w:p>
    <w:p w14:paraId="726B730E" w14:textId="77777777" w:rsidR="008D6EF7" w:rsidRPr="008D6EF7" w:rsidRDefault="008D6EF7" w:rsidP="00B93F3C">
      <w:pPr>
        <w:pStyle w:val="Heading3"/>
        <w:rPr>
          <w:rFonts w:eastAsia="Times New Roman"/>
        </w:rPr>
      </w:pPr>
      <w:bookmarkStart w:id="322" w:name="_Toc67052308"/>
      <w:r w:rsidRPr="008D6EF7">
        <w:rPr>
          <w:rFonts w:eastAsia="Times New Roman"/>
        </w:rPr>
        <w:lastRenderedPageBreak/>
        <w:t>MEASURES TO IMPROVE PERFORMANCE IN 2020/21</w:t>
      </w:r>
      <w:bookmarkEnd w:id="322"/>
    </w:p>
    <w:p w14:paraId="1F29C252" w14:textId="77777777" w:rsidR="008D6EF7" w:rsidRPr="008D6EF7" w:rsidRDefault="008D6EF7" w:rsidP="00C03C1E">
      <w:pPr>
        <w:numPr>
          <w:ilvl w:val="0"/>
          <w:numId w:val="66"/>
        </w:numPr>
        <w:spacing w:before="0" w:after="160" w:line="360" w:lineRule="auto"/>
        <w:jc w:val="both"/>
        <w:rPr>
          <w:rFonts w:eastAsia="Times New Roman" w:cstheme="minorHAnsi"/>
          <w:b/>
          <w:sz w:val="22"/>
          <w:szCs w:val="22"/>
          <w:u w:val="single"/>
        </w:rPr>
      </w:pPr>
      <w:r w:rsidRPr="008D6EF7">
        <w:rPr>
          <w:rFonts w:eastAsia="Times New Roman" w:cstheme="minorHAnsi"/>
          <w:sz w:val="22"/>
          <w:szCs w:val="22"/>
        </w:rPr>
        <w:t xml:space="preserve">Implementation of Consequence Management </w:t>
      </w:r>
    </w:p>
    <w:p w14:paraId="20107C5D" w14:textId="77777777" w:rsidR="008D6EF7" w:rsidRPr="008D6EF7" w:rsidRDefault="008D6EF7" w:rsidP="00C03C1E">
      <w:pPr>
        <w:numPr>
          <w:ilvl w:val="0"/>
          <w:numId w:val="66"/>
        </w:numPr>
        <w:spacing w:before="0" w:after="160" w:line="360" w:lineRule="auto"/>
        <w:jc w:val="both"/>
        <w:rPr>
          <w:rFonts w:eastAsia="Times New Roman" w:cstheme="minorHAnsi"/>
          <w:b/>
          <w:sz w:val="22"/>
          <w:szCs w:val="22"/>
          <w:u w:val="single"/>
        </w:rPr>
      </w:pPr>
      <w:r w:rsidRPr="008D6EF7">
        <w:rPr>
          <w:rFonts w:eastAsia="Times New Roman" w:cstheme="minorHAnsi"/>
          <w:sz w:val="22"/>
          <w:szCs w:val="22"/>
        </w:rPr>
        <w:t xml:space="preserve">Performance Assessments for Section 56/57 employees be fast tracked. </w:t>
      </w:r>
    </w:p>
    <w:p w14:paraId="337FB495" w14:textId="77777777" w:rsidR="00B93F3C" w:rsidRPr="00B93F3C" w:rsidRDefault="008D6EF7" w:rsidP="00C03C1E">
      <w:pPr>
        <w:numPr>
          <w:ilvl w:val="0"/>
          <w:numId w:val="66"/>
        </w:numPr>
        <w:spacing w:before="0" w:after="160" w:line="360" w:lineRule="auto"/>
        <w:jc w:val="both"/>
        <w:rPr>
          <w:rFonts w:eastAsia="Times New Roman" w:cstheme="minorHAnsi"/>
          <w:b/>
          <w:sz w:val="22"/>
          <w:szCs w:val="22"/>
          <w:u w:val="single"/>
        </w:rPr>
      </w:pPr>
      <w:r w:rsidRPr="008D6EF7">
        <w:rPr>
          <w:rFonts w:eastAsia="Times New Roman" w:cstheme="minorHAnsi"/>
          <w:sz w:val="22"/>
          <w:szCs w:val="22"/>
        </w:rPr>
        <w:t xml:space="preserve">Covid-19 Recovery Action Plans to be developed for all KPI’s that had targets that were not achieved. </w:t>
      </w:r>
    </w:p>
    <w:p w14:paraId="453F85D4" w14:textId="566EE5BB" w:rsidR="008D6EF7" w:rsidRPr="008D6EF7" w:rsidRDefault="008D6EF7" w:rsidP="00C03C1E">
      <w:pPr>
        <w:numPr>
          <w:ilvl w:val="0"/>
          <w:numId w:val="66"/>
        </w:numPr>
        <w:spacing w:before="0" w:after="160" w:line="360" w:lineRule="auto"/>
        <w:jc w:val="both"/>
        <w:rPr>
          <w:rFonts w:eastAsia="Times New Roman" w:cstheme="minorHAnsi"/>
          <w:b/>
          <w:sz w:val="22"/>
          <w:szCs w:val="22"/>
          <w:u w:val="single"/>
        </w:rPr>
      </w:pPr>
      <w:r w:rsidRPr="008D6EF7">
        <w:rPr>
          <w:rFonts w:eastAsia="Times New Roman" w:cstheme="minorHAnsi"/>
          <w:sz w:val="22"/>
          <w:szCs w:val="22"/>
        </w:rPr>
        <w:t xml:space="preserve">Weekly capital status meetings to be convened by all Section 56/57 </w:t>
      </w:r>
      <w:r w:rsidR="000D0F05" w:rsidRPr="008D6EF7">
        <w:rPr>
          <w:rFonts w:eastAsia="Times New Roman" w:cstheme="minorHAnsi"/>
          <w:sz w:val="22"/>
          <w:szCs w:val="22"/>
        </w:rPr>
        <w:t>employees.</w:t>
      </w:r>
    </w:p>
    <w:p w14:paraId="30FDFDB8" w14:textId="77777777" w:rsidR="008D6EF7" w:rsidRPr="008D6EF7" w:rsidRDefault="008D6EF7" w:rsidP="00C03C1E">
      <w:pPr>
        <w:numPr>
          <w:ilvl w:val="0"/>
          <w:numId w:val="66"/>
        </w:numPr>
        <w:spacing w:before="0" w:after="160" w:line="360" w:lineRule="auto"/>
        <w:jc w:val="both"/>
        <w:rPr>
          <w:rFonts w:eastAsia="Times New Roman" w:cstheme="minorHAnsi"/>
          <w:b/>
          <w:sz w:val="22"/>
          <w:szCs w:val="22"/>
          <w:u w:val="single"/>
        </w:rPr>
      </w:pPr>
      <w:r w:rsidRPr="008D6EF7">
        <w:rPr>
          <w:rFonts w:eastAsia="Times New Roman" w:cstheme="minorHAnsi"/>
          <w:sz w:val="22"/>
          <w:szCs w:val="22"/>
        </w:rPr>
        <w:t>Weekly monitoring of SDBIP’s by Section 56/57 employees</w:t>
      </w:r>
    </w:p>
    <w:p w14:paraId="1AFB3E4F" w14:textId="77777777" w:rsidR="008D6EF7" w:rsidRPr="008D6EF7" w:rsidRDefault="008D6EF7" w:rsidP="00C03C1E">
      <w:pPr>
        <w:numPr>
          <w:ilvl w:val="0"/>
          <w:numId w:val="66"/>
        </w:numPr>
        <w:spacing w:before="0" w:after="160" w:line="360" w:lineRule="auto"/>
        <w:jc w:val="both"/>
        <w:rPr>
          <w:rFonts w:eastAsia="Times New Roman" w:cstheme="minorHAnsi"/>
          <w:b/>
          <w:sz w:val="22"/>
          <w:szCs w:val="22"/>
          <w:u w:val="single"/>
        </w:rPr>
      </w:pPr>
      <w:r w:rsidRPr="008D6EF7">
        <w:rPr>
          <w:rFonts w:eastAsia="Times New Roman" w:cstheme="minorHAnsi"/>
          <w:sz w:val="22"/>
          <w:szCs w:val="22"/>
        </w:rPr>
        <w:t>M &amp; E unit to monitor departmental reporting weekly for the Covid-19 Recovery Action Plan and the Quarterly SDBIP reports</w:t>
      </w:r>
    </w:p>
    <w:p w14:paraId="33921499" w14:textId="77777777" w:rsidR="008D6EF7" w:rsidRPr="008D6EF7" w:rsidRDefault="008D6EF7" w:rsidP="00C03C1E">
      <w:pPr>
        <w:numPr>
          <w:ilvl w:val="0"/>
          <w:numId w:val="66"/>
        </w:numPr>
        <w:spacing w:before="0" w:after="160" w:line="360" w:lineRule="auto"/>
        <w:jc w:val="both"/>
        <w:rPr>
          <w:rFonts w:eastAsia="Times New Roman" w:cstheme="minorHAnsi"/>
          <w:b/>
          <w:sz w:val="22"/>
          <w:szCs w:val="22"/>
          <w:u w:val="single"/>
        </w:rPr>
      </w:pPr>
      <w:r w:rsidRPr="008D6EF7">
        <w:rPr>
          <w:rFonts w:eastAsia="Times New Roman" w:cstheme="minorHAnsi"/>
          <w:sz w:val="22"/>
          <w:szCs w:val="22"/>
        </w:rPr>
        <w:t>SED’s to sign off all performance information before submission to the M &amp; E unit</w:t>
      </w:r>
    </w:p>
    <w:p w14:paraId="062CF865" w14:textId="77777777" w:rsidR="008D6EF7" w:rsidRPr="008D6EF7" w:rsidRDefault="008D6EF7" w:rsidP="00C03C1E">
      <w:pPr>
        <w:numPr>
          <w:ilvl w:val="0"/>
          <w:numId w:val="66"/>
        </w:numPr>
        <w:spacing w:before="0" w:after="160" w:line="360" w:lineRule="auto"/>
        <w:jc w:val="both"/>
        <w:rPr>
          <w:rFonts w:eastAsia="Times New Roman" w:cstheme="minorHAnsi"/>
          <w:b/>
          <w:sz w:val="22"/>
          <w:szCs w:val="22"/>
          <w:u w:val="single"/>
        </w:rPr>
      </w:pPr>
      <w:r w:rsidRPr="008D6EF7">
        <w:rPr>
          <w:rFonts w:eastAsia="Times New Roman" w:cstheme="minorHAnsi"/>
          <w:sz w:val="22"/>
          <w:szCs w:val="22"/>
        </w:rPr>
        <w:t xml:space="preserve">The timeframes on the IDP/Budget/PMS process plan to be adhered too, so that M &amp; E unit has sufficient time to ensure that KPI and targets are aligned to the budget and IDP. </w:t>
      </w:r>
    </w:p>
    <w:p w14:paraId="0641E0C2" w14:textId="77777777" w:rsidR="00AE17E3" w:rsidRDefault="008D6EF7" w:rsidP="00B93F3C">
      <w:pPr>
        <w:pStyle w:val="Heading3"/>
        <w:rPr>
          <w:rFonts w:eastAsia="Times New Roman"/>
        </w:rPr>
      </w:pPr>
      <w:bookmarkStart w:id="323" w:name="_Toc67052309"/>
      <w:r w:rsidRPr="008D6EF7">
        <w:rPr>
          <w:rFonts w:eastAsia="Times New Roman"/>
        </w:rPr>
        <w:t>COMPARISIO</w:t>
      </w:r>
      <w:r w:rsidR="00B93F3C">
        <w:rPr>
          <w:rFonts w:eastAsia="Times New Roman"/>
        </w:rPr>
        <w:t>N TO PRIOR YEARS PERFORMANCE</w:t>
      </w:r>
      <w:bookmarkEnd w:id="323"/>
    </w:p>
    <w:p w14:paraId="28583072" w14:textId="77777777" w:rsidR="008D6EF7" w:rsidRPr="00AE17E3" w:rsidRDefault="00AE17E3" w:rsidP="00AE17E3">
      <w:pPr>
        <w:tabs>
          <w:tab w:val="left" w:pos="2980"/>
        </w:tabs>
      </w:pPr>
      <w:r>
        <w:tab/>
      </w:r>
    </w:p>
    <w:p w14:paraId="5A474135" w14:textId="77777777" w:rsidR="00171598" w:rsidRDefault="008D6EF7" w:rsidP="00171598">
      <w:pPr>
        <w:keepNext/>
        <w:spacing w:before="0" w:after="160" w:line="360" w:lineRule="auto"/>
        <w:jc w:val="both"/>
      </w:pPr>
      <w:r w:rsidRPr="008D6EF7">
        <w:rPr>
          <w:rFonts w:eastAsia="Times New Roman" w:cstheme="minorHAnsi"/>
          <w:noProof/>
          <w:sz w:val="22"/>
          <w:szCs w:val="22"/>
          <w:lang w:eastAsia="en-ZA"/>
        </w:rPr>
        <w:drawing>
          <wp:inline distT="0" distB="0" distL="0" distR="0" wp14:anchorId="6E344384" wp14:editId="660F0A40">
            <wp:extent cx="6071191" cy="3038475"/>
            <wp:effectExtent l="0" t="0" r="6350" b="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14:paraId="7A9D6624" w14:textId="44517091" w:rsidR="008D6EF7" w:rsidRPr="008D6EF7" w:rsidRDefault="00171598" w:rsidP="00171598">
      <w:pPr>
        <w:pStyle w:val="Caption"/>
        <w:jc w:val="center"/>
        <w:rPr>
          <w:rFonts w:eastAsia="Times New Roman" w:cstheme="minorHAnsi"/>
          <w:sz w:val="22"/>
          <w:szCs w:val="22"/>
        </w:rPr>
      </w:pPr>
      <w:r>
        <w:t xml:space="preserve">Figure </w:t>
      </w:r>
      <w:r w:rsidR="005F2DFF">
        <w:rPr>
          <w:noProof/>
        </w:rPr>
        <w:fldChar w:fldCharType="begin"/>
      </w:r>
      <w:r w:rsidR="005F2DFF">
        <w:rPr>
          <w:noProof/>
        </w:rPr>
        <w:instrText xml:space="preserve"> SEQ Figure \* ARABIC </w:instrText>
      </w:r>
      <w:r w:rsidR="005F2DFF">
        <w:rPr>
          <w:noProof/>
        </w:rPr>
        <w:fldChar w:fldCharType="separate"/>
      </w:r>
      <w:r w:rsidR="00491072">
        <w:rPr>
          <w:noProof/>
        </w:rPr>
        <w:t>118</w:t>
      </w:r>
      <w:r w:rsidR="005F2DFF">
        <w:rPr>
          <w:noProof/>
        </w:rPr>
        <w:fldChar w:fldCharType="end"/>
      </w:r>
      <w:r>
        <w:t xml:space="preserve"> 2018/19 TARGET MET VS 2019/20 TARGET METS</w:t>
      </w:r>
    </w:p>
    <w:p w14:paraId="036475C2" w14:textId="24CAF691" w:rsidR="00DD13E6" w:rsidRDefault="00171598" w:rsidP="006E68E8">
      <w:pPr>
        <w:spacing w:before="0" w:after="160" w:line="360" w:lineRule="auto"/>
        <w:jc w:val="both"/>
        <w:rPr>
          <w:rFonts w:eastAsia="Times New Roman" w:cstheme="minorHAnsi"/>
          <w:bCs/>
          <w:sz w:val="22"/>
          <w:szCs w:val="22"/>
        </w:rPr>
      </w:pPr>
      <w:r>
        <w:rPr>
          <w:rFonts w:eastAsia="Times New Roman" w:cstheme="minorHAnsi"/>
          <w:bCs/>
          <w:sz w:val="22"/>
          <w:szCs w:val="22"/>
        </w:rPr>
        <w:t>The graph above illustrates that performance in Basic Services has improved since the 2018/19 financial year, the number of households with access to VIP toilets has increased by 1120, 376 new households</w:t>
      </w:r>
      <w:r w:rsidR="00DD13E6">
        <w:rPr>
          <w:rFonts w:eastAsia="Times New Roman" w:cstheme="minorHAnsi"/>
          <w:bCs/>
          <w:sz w:val="22"/>
          <w:szCs w:val="22"/>
        </w:rPr>
        <w:t xml:space="preserve"> have been built as compared to the 133 households that were built </w:t>
      </w:r>
      <w:r w:rsidR="00DD13E6">
        <w:rPr>
          <w:rFonts w:eastAsia="Times New Roman" w:cstheme="minorHAnsi"/>
          <w:bCs/>
          <w:sz w:val="22"/>
          <w:szCs w:val="22"/>
        </w:rPr>
        <w:lastRenderedPageBreak/>
        <w:t>in 2018/19. All 376 new households</w:t>
      </w:r>
      <w:r>
        <w:rPr>
          <w:rFonts w:eastAsia="Times New Roman" w:cstheme="minorHAnsi"/>
          <w:bCs/>
          <w:sz w:val="22"/>
          <w:szCs w:val="22"/>
        </w:rPr>
        <w:t xml:space="preserve"> have access to water, sanitation and refuse removal.</w:t>
      </w:r>
      <w:r w:rsidR="00DD13E6">
        <w:rPr>
          <w:rFonts w:eastAsia="Times New Roman" w:cstheme="minorHAnsi"/>
          <w:bCs/>
          <w:sz w:val="22"/>
          <w:szCs w:val="22"/>
        </w:rPr>
        <w:t xml:space="preserve"> </w:t>
      </w:r>
      <w:r w:rsidR="000D0F05">
        <w:rPr>
          <w:rFonts w:eastAsia="Times New Roman" w:cstheme="minorHAnsi"/>
          <w:bCs/>
          <w:sz w:val="22"/>
          <w:szCs w:val="22"/>
        </w:rPr>
        <w:t>Unfortunately,</w:t>
      </w:r>
      <w:r w:rsidR="00DD13E6">
        <w:rPr>
          <w:rFonts w:eastAsia="Times New Roman" w:cstheme="minorHAnsi"/>
          <w:bCs/>
          <w:sz w:val="22"/>
          <w:szCs w:val="22"/>
        </w:rPr>
        <w:t xml:space="preserve"> the municipality failed to deliver on the rural electrification program that targeted to electrify 500 households, therefore in terms of the rural electrification program the municipality regressed for 2019/20. </w:t>
      </w:r>
      <w:r>
        <w:rPr>
          <w:rFonts w:eastAsia="Times New Roman" w:cstheme="minorHAnsi"/>
          <w:bCs/>
          <w:sz w:val="22"/>
          <w:szCs w:val="22"/>
        </w:rPr>
        <w:t xml:space="preserve"> </w:t>
      </w:r>
    </w:p>
    <w:p w14:paraId="40063E90" w14:textId="3E77468C" w:rsidR="008D4230" w:rsidRDefault="0049703B" w:rsidP="006E68E8">
      <w:pPr>
        <w:spacing w:before="0" w:after="160" w:line="360" w:lineRule="auto"/>
        <w:jc w:val="both"/>
        <w:rPr>
          <w:rFonts w:eastAsia="Times New Roman" w:cstheme="minorHAnsi"/>
          <w:bCs/>
          <w:sz w:val="22"/>
          <w:szCs w:val="22"/>
        </w:rPr>
      </w:pPr>
      <w:r>
        <w:rPr>
          <w:rFonts w:eastAsia="Times New Roman" w:cstheme="minorHAnsi"/>
          <w:bCs/>
          <w:sz w:val="22"/>
          <w:szCs w:val="22"/>
        </w:rPr>
        <w:t xml:space="preserve">The Municipality has unfortunately declined in performance for Cross Cutting Issues that were executed by the Community Services Department. The department of Community Services failed to submit proper specifications and implement project implementation plans for the procurement of goods that would have improved service delivery for Newcastle. </w:t>
      </w:r>
      <w:r w:rsidR="000D0F05">
        <w:rPr>
          <w:rFonts w:eastAsia="Times New Roman" w:cstheme="minorHAnsi"/>
          <w:bCs/>
          <w:sz w:val="22"/>
          <w:szCs w:val="22"/>
        </w:rPr>
        <w:t>However,</w:t>
      </w:r>
      <w:r w:rsidR="00DD13E6">
        <w:rPr>
          <w:rFonts w:eastAsia="Times New Roman" w:cstheme="minorHAnsi"/>
          <w:bCs/>
          <w:sz w:val="22"/>
          <w:szCs w:val="22"/>
        </w:rPr>
        <w:t xml:space="preserve"> it must be noted that the municipality managed to achieve all targets related to development planning</w:t>
      </w:r>
      <w:r w:rsidR="00AE17E3">
        <w:rPr>
          <w:rFonts w:eastAsia="Times New Roman" w:cstheme="minorHAnsi"/>
          <w:bCs/>
          <w:sz w:val="22"/>
          <w:szCs w:val="22"/>
        </w:rPr>
        <w:t xml:space="preserve">. </w:t>
      </w:r>
    </w:p>
    <w:p w14:paraId="4A9ADECC" w14:textId="77777777" w:rsidR="008D4230" w:rsidRDefault="0049703B" w:rsidP="006E68E8">
      <w:pPr>
        <w:spacing w:before="0" w:after="160" w:line="360" w:lineRule="auto"/>
        <w:jc w:val="both"/>
        <w:rPr>
          <w:rFonts w:eastAsia="Times New Roman" w:cstheme="minorHAnsi"/>
          <w:bCs/>
          <w:sz w:val="22"/>
          <w:szCs w:val="22"/>
        </w:rPr>
      </w:pPr>
      <w:r>
        <w:rPr>
          <w:rFonts w:eastAsia="Times New Roman" w:cstheme="minorHAnsi"/>
          <w:bCs/>
          <w:sz w:val="22"/>
          <w:szCs w:val="22"/>
        </w:rPr>
        <w:t xml:space="preserve">Financial Viability’s performance deteriorated even further than the performance achieved in 2018/19, the payment factor has been reduced due to the National Disaster of the Covid Pandemic, the municipality has spent less of the capital budget than 2018/19, also as a result of the </w:t>
      </w:r>
      <w:r w:rsidR="00DD13E6">
        <w:rPr>
          <w:rFonts w:eastAsia="Times New Roman" w:cstheme="minorHAnsi"/>
          <w:bCs/>
          <w:sz w:val="22"/>
          <w:szCs w:val="22"/>
        </w:rPr>
        <w:t>National</w:t>
      </w:r>
      <w:r>
        <w:rPr>
          <w:rFonts w:eastAsia="Times New Roman" w:cstheme="minorHAnsi"/>
          <w:bCs/>
          <w:sz w:val="22"/>
          <w:szCs w:val="22"/>
        </w:rPr>
        <w:t xml:space="preserve"> Disaster of the Covid Pandemic, the Department of</w:t>
      </w:r>
      <w:r w:rsidR="00934ABA">
        <w:rPr>
          <w:rFonts w:eastAsia="Times New Roman" w:cstheme="minorHAnsi"/>
          <w:bCs/>
          <w:sz w:val="22"/>
          <w:szCs w:val="22"/>
        </w:rPr>
        <w:t xml:space="preserve"> Budget and</w:t>
      </w:r>
      <w:r>
        <w:rPr>
          <w:rFonts w:eastAsia="Times New Roman" w:cstheme="minorHAnsi"/>
          <w:bCs/>
          <w:sz w:val="22"/>
          <w:szCs w:val="22"/>
        </w:rPr>
        <w:t xml:space="preserve"> Treasury has also failed to report on the Revenue Enhancement Strategy and </w:t>
      </w:r>
      <w:r w:rsidR="00DD13E6">
        <w:rPr>
          <w:rFonts w:eastAsia="Times New Roman" w:cstheme="minorHAnsi"/>
          <w:bCs/>
          <w:sz w:val="22"/>
          <w:szCs w:val="22"/>
        </w:rPr>
        <w:t>implementation</w:t>
      </w:r>
      <w:r>
        <w:rPr>
          <w:rFonts w:eastAsia="Times New Roman" w:cstheme="minorHAnsi"/>
          <w:bCs/>
          <w:sz w:val="22"/>
          <w:szCs w:val="22"/>
        </w:rPr>
        <w:t xml:space="preserve"> of the Procurement Plan due non-</w:t>
      </w:r>
      <w:r w:rsidR="00DD13E6">
        <w:rPr>
          <w:rFonts w:eastAsia="Times New Roman" w:cstheme="minorHAnsi"/>
          <w:bCs/>
          <w:sz w:val="22"/>
          <w:szCs w:val="22"/>
        </w:rPr>
        <w:t>commitment</w:t>
      </w:r>
      <w:r>
        <w:rPr>
          <w:rFonts w:eastAsia="Times New Roman" w:cstheme="minorHAnsi"/>
          <w:bCs/>
          <w:sz w:val="22"/>
          <w:szCs w:val="22"/>
        </w:rPr>
        <w:t xml:space="preserve"> from other departments. </w:t>
      </w:r>
    </w:p>
    <w:p w14:paraId="326212B3" w14:textId="77777777" w:rsidR="008D4230" w:rsidRDefault="0049703B" w:rsidP="006E68E8">
      <w:pPr>
        <w:spacing w:before="0" w:after="160" w:line="360" w:lineRule="auto"/>
        <w:jc w:val="both"/>
        <w:rPr>
          <w:rFonts w:eastAsia="Times New Roman" w:cstheme="minorHAnsi"/>
          <w:bCs/>
          <w:sz w:val="22"/>
          <w:szCs w:val="22"/>
        </w:rPr>
      </w:pPr>
      <w:r>
        <w:rPr>
          <w:rFonts w:eastAsia="Times New Roman" w:cstheme="minorHAnsi"/>
          <w:bCs/>
          <w:sz w:val="22"/>
          <w:szCs w:val="22"/>
        </w:rPr>
        <w:t>Good Governanc</w:t>
      </w:r>
      <w:r w:rsidR="00DD13E6">
        <w:rPr>
          <w:rFonts w:eastAsia="Times New Roman" w:cstheme="minorHAnsi"/>
          <w:bCs/>
          <w:sz w:val="22"/>
          <w:szCs w:val="22"/>
        </w:rPr>
        <w:t>e Reporting has also regressed</w:t>
      </w:r>
      <w:r>
        <w:rPr>
          <w:rFonts w:eastAsia="Times New Roman" w:cstheme="minorHAnsi"/>
          <w:bCs/>
          <w:sz w:val="22"/>
          <w:szCs w:val="22"/>
        </w:rPr>
        <w:t xml:space="preserve">, the Legal Unit has had many resignations and no posts have been advertised, the turnaround time for the legal section has been compromised due to staff </w:t>
      </w:r>
      <w:r w:rsidR="00DD13E6">
        <w:rPr>
          <w:rFonts w:eastAsia="Times New Roman" w:cstheme="minorHAnsi"/>
          <w:bCs/>
          <w:sz w:val="22"/>
          <w:szCs w:val="22"/>
        </w:rPr>
        <w:t>shortages</w:t>
      </w:r>
      <w:r>
        <w:rPr>
          <w:rFonts w:eastAsia="Times New Roman" w:cstheme="minorHAnsi"/>
          <w:bCs/>
          <w:sz w:val="22"/>
          <w:szCs w:val="22"/>
        </w:rPr>
        <w:t>.</w:t>
      </w:r>
      <w:r w:rsidR="008D4230">
        <w:rPr>
          <w:rFonts w:eastAsia="Times New Roman" w:cstheme="minorHAnsi"/>
          <w:bCs/>
          <w:sz w:val="22"/>
          <w:szCs w:val="22"/>
        </w:rPr>
        <w:t xml:space="preserve"> The ICT Steering Committee did not sit to address any issues however only the ICT Working Committee had convened meetings. The Risk reports were not presented to MANCO in quarter 1 and Quarter 2-3 the Risk Reports were submitted to Audit Committee and discussed in committee and </w:t>
      </w:r>
      <w:proofErr w:type="gramStart"/>
      <w:r w:rsidR="008D4230">
        <w:rPr>
          <w:rFonts w:eastAsia="Times New Roman" w:cstheme="minorHAnsi"/>
          <w:bCs/>
          <w:sz w:val="22"/>
          <w:szCs w:val="22"/>
        </w:rPr>
        <w:t>refe</w:t>
      </w:r>
      <w:r w:rsidR="00AE17E3">
        <w:rPr>
          <w:rFonts w:eastAsia="Times New Roman" w:cstheme="minorHAnsi"/>
          <w:bCs/>
          <w:sz w:val="22"/>
          <w:szCs w:val="22"/>
        </w:rPr>
        <w:t>rred back</w:t>
      </w:r>
      <w:proofErr w:type="gramEnd"/>
      <w:r w:rsidR="00AE17E3">
        <w:rPr>
          <w:rFonts w:eastAsia="Times New Roman" w:cstheme="minorHAnsi"/>
          <w:bCs/>
          <w:sz w:val="22"/>
          <w:szCs w:val="22"/>
        </w:rPr>
        <w:t xml:space="preserve"> to the Risk Unit. </w:t>
      </w:r>
    </w:p>
    <w:p w14:paraId="777427A7" w14:textId="77777777" w:rsidR="008D4230" w:rsidRDefault="0049703B" w:rsidP="006E68E8">
      <w:pPr>
        <w:spacing w:before="0" w:after="160" w:line="360" w:lineRule="auto"/>
        <w:jc w:val="both"/>
        <w:rPr>
          <w:rFonts w:eastAsia="Times New Roman" w:cstheme="minorHAnsi"/>
          <w:bCs/>
          <w:sz w:val="22"/>
          <w:szCs w:val="22"/>
        </w:rPr>
      </w:pPr>
      <w:r>
        <w:rPr>
          <w:rFonts w:eastAsia="Times New Roman" w:cstheme="minorHAnsi"/>
          <w:bCs/>
          <w:sz w:val="22"/>
          <w:szCs w:val="22"/>
        </w:rPr>
        <w:t xml:space="preserve">Local Economic Development has remained stable since 2018/19 to 2019/20, EPWP has created 1070 temporary jobs, trained 50 more SMME’s, established a Business Licensing and Business Permits unit to ensure that businesses within the jurisdiction of Newcastle comply with Legal requirements of the Business Licensing Act. </w:t>
      </w:r>
    </w:p>
    <w:p w14:paraId="3E222E93" w14:textId="77777777" w:rsidR="0049703B" w:rsidRPr="00171598" w:rsidRDefault="0049703B" w:rsidP="006E68E8">
      <w:pPr>
        <w:spacing w:before="0" w:after="160" w:line="360" w:lineRule="auto"/>
        <w:jc w:val="both"/>
        <w:rPr>
          <w:rFonts w:eastAsia="Times New Roman" w:cstheme="minorHAnsi"/>
          <w:bCs/>
          <w:sz w:val="22"/>
          <w:szCs w:val="22"/>
        </w:rPr>
      </w:pPr>
      <w:r>
        <w:rPr>
          <w:rFonts w:eastAsia="Times New Roman" w:cstheme="minorHAnsi"/>
          <w:bCs/>
          <w:sz w:val="22"/>
          <w:szCs w:val="22"/>
        </w:rPr>
        <w:t xml:space="preserve">There has been a </w:t>
      </w:r>
      <w:r w:rsidR="00DD13E6">
        <w:rPr>
          <w:rFonts w:eastAsia="Times New Roman" w:cstheme="minorHAnsi"/>
          <w:bCs/>
          <w:sz w:val="22"/>
          <w:szCs w:val="22"/>
        </w:rPr>
        <w:t>minimal</w:t>
      </w:r>
      <w:r>
        <w:rPr>
          <w:rFonts w:eastAsia="Times New Roman" w:cstheme="minorHAnsi"/>
          <w:bCs/>
          <w:sz w:val="22"/>
          <w:szCs w:val="22"/>
        </w:rPr>
        <w:t xml:space="preserve"> improvement in Institutional Transformation, many targets under this NKA were not met due to the non-sitting of LLF meetings, the municipality attempted to establish Safety Committees and has this far been unsuccessful, therefore the department for the 2019/20 </w:t>
      </w:r>
      <w:r w:rsidR="00DD13E6">
        <w:rPr>
          <w:rFonts w:eastAsia="Times New Roman" w:cstheme="minorHAnsi"/>
          <w:bCs/>
          <w:sz w:val="22"/>
          <w:szCs w:val="22"/>
        </w:rPr>
        <w:t>financial</w:t>
      </w:r>
      <w:r>
        <w:rPr>
          <w:rFonts w:eastAsia="Times New Roman" w:cstheme="minorHAnsi"/>
          <w:bCs/>
          <w:sz w:val="22"/>
          <w:szCs w:val="22"/>
        </w:rPr>
        <w:t xml:space="preserve"> year reported on all </w:t>
      </w:r>
      <w:r w:rsidR="00DD13E6">
        <w:rPr>
          <w:rFonts w:eastAsia="Times New Roman" w:cstheme="minorHAnsi"/>
          <w:bCs/>
          <w:sz w:val="22"/>
          <w:szCs w:val="22"/>
        </w:rPr>
        <w:t xml:space="preserve">Injury on Duty Incidents. The Work Skills Plan budget was not fully spent due to the National Disaster of the Corona Virus. </w:t>
      </w:r>
    </w:p>
    <w:p w14:paraId="40618F73" w14:textId="77777777" w:rsidR="008D6EF7" w:rsidRPr="008D6EF7" w:rsidRDefault="008D6EF7" w:rsidP="006E68E8">
      <w:pPr>
        <w:spacing w:before="0" w:after="160" w:line="360" w:lineRule="auto"/>
        <w:jc w:val="both"/>
        <w:rPr>
          <w:rFonts w:eastAsia="Times New Roman" w:cstheme="minorHAnsi"/>
          <w:b/>
          <w:bCs/>
          <w:sz w:val="22"/>
          <w:szCs w:val="22"/>
        </w:rPr>
      </w:pPr>
    </w:p>
    <w:p w14:paraId="79C904A4" w14:textId="77777777" w:rsidR="008D6EF7" w:rsidRPr="008D6EF7" w:rsidRDefault="008D6EF7" w:rsidP="006E68E8">
      <w:pPr>
        <w:spacing w:before="0" w:after="160" w:line="360" w:lineRule="auto"/>
        <w:jc w:val="both"/>
        <w:rPr>
          <w:rFonts w:eastAsia="Times New Roman" w:cstheme="minorHAnsi"/>
          <w:b/>
          <w:bCs/>
          <w:sz w:val="22"/>
          <w:szCs w:val="22"/>
        </w:rPr>
      </w:pPr>
    </w:p>
    <w:p w14:paraId="2FC40DED" w14:textId="77777777" w:rsidR="00426A89" w:rsidRDefault="00426A89" w:rsidP="00426A89">
      <w:pPr>
        <w:pStyle w:val="Caption"/>
        <w:keepNext/>
      </w:pPr>
    </w:p>
    <w:p w14:paraId="0F570ACD" w14:textId="77777777" w:rsidR="008C6627" w:rsidRDefault="008C6627" w:rsidP="008C6627">
      <w:pPr>
        <w:pStyle w:val="Caption"/>
        <w:keepNext/>
      </w:pPr>
    </w:p>
    <w:p w14:paraId="19461BD0" w14:textId="34318597" w:rsidR="008C6627" w:rsidRDefault="008C6627" w:rsidP="008C6627">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49</w:t>
      </w:r>
      <w:r w:rsidR="00F93B44">
        <w:rPr>
          <w:noProof/>
        </w:rPr>
        <w:fldChar w:fldCharType="end"/>
      </w:r>
      <w:r>
        <w:t xml:space="preserve"> COMPARISION OF PAST YEAR PERFORMANCE TO 2019/20 PERFORMANCE</w:t>
      </w:r>
    </w:p>
    <w:tbl>
      <w:tblPr>
        <w:tblStyle w:val="TableGrid13"/>
        <w:tblpPr w:leftFromText="180" w:rightFromText="180" w:vertAnchor="page" w:horzAnchor="margin" w:tblpY="2680"/>
        <w:tblW w:w="9640" w:type="dxa"/>
        <w:tblLayout w:type="fixed"/>
        <w:tblLook w:val="04A0" w:firstRow="1" w:lastRow="0" w:firstColumn="1" w:lastColumn="0" w:noHBand="0" w:noVBand="1"/>
      </w:tblPr>
      <w:tblGrid>
        <w:gridCol w:w="2411"/>
        <w:gridCol w:w="1128"/>
        <w:gridCol w:w="1276"/>
        <w:gridCol w:w="1276"/>
        <w:gridCol w:w="1134"/>
        <w:gridCol w:w="1275"/>
        <w:gridCol w:w="1140"/>
      </w:tblGrid>
      <w:tr w:rsidR="00B93F3C" w:rsidRPr="008D6EF7" w14:paraId="507BA2D9" w14:textId="77777777" w:rsidTr="008C6627">
        <w:tc>
          <w:tcPr>
            <w:tcW w:w="2411" w:type="dxa"/>
          </w:tcPr>
          <w:p w14:paraId="31A5BD06" w14:textId="77777777" w:rsidR="00B93F3C" w:rsidRPr="008D6EF7" w:rsidRDefault="00B93F3C" w:rsidP="008C6627">
            <w:pPr>
              <w:spacing w:line="360" w:lineRule="auto"/>
              <w:jc w:val="both"/>
              <w:rPr>
                <w:rFonts w:eastAsia="Arial Unicode MS" w:cstheme="minorHAnsi"/>
                <w:b/>
              </w:rPr>
            </w:pPr>
          </w:p>
        </w:tc>
        <w:tc>
          <w:tcPr>
            <w:tcW w:w="2404" w:type="dxa"/>
            <w:gridSpan w:val="2"/>
            <w:shd w:val="clear" w:color="auto" w:fill="92D050"/>
          </w:tcPr>
          <w:p w14:paraId="3E516D71" w14:textId="77777777" w:rsidR="00B93F3C" w:rsidRPr="008D6EF7" w:rsidRDefault="00B93F3C" w:rsidP="008C6627">
            <w:pPr>
              <w:spacing w:line="360" w:lineRule="auto"/>
              <w:jc w:val="both"/>
              <w:rPr>
                <w:rFonts w:eastAsia="Arial Unicode MS" w:cstheme="minorHAnsi"/>
                <w:b/>
              </w:rPr>
            </w:pPr>
          </w:p>
          <w:p w14:paraId="54E04EDB"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TARGET MET</w:t>
            </w:r>
          </w:p>
          <w:p w14:paraId="3C3E1A59" w14:textId="77777777" w:rsidR="00B93F3C" w:rsidRPr="008D6EF7" w:rsidRDefault="00B93F3C" w:rsidP="008C6627">
            <w:pPr>
              <w:spacing w:line="360" w:lineRule="auto"/>
              <w:jc w:val="both"/>
              <w:rPr>
                <w:rFonts w:eastAsia="Arial Unicode MS" w:cstheme="minorHAnsi"/>
                <w:b/>
              </w:rPr>
            </w:pPr>
          </w:p>
        </w:tc>
        <w:tc>
          <w:tcPr>
            <w:tcW w:w="2410" w:type="dxa"/>
            <w:gridSpan w:val="2"/>
            <w:shd w:val="clear" w:color="auto" w:fill="FF0000"/>
          </w:tcPr>
          <w:p w14:paraId="3585ACA9" w14:textId="77777777" w:rsidR="00B93F3C" w:rsidRPr="008D6EF7" w:rsidRDefault="00B93F3C" w:rsidP="008C6627">
            <w:pPr>
              <w:spacing w:line="360" w:lineRule="auto"/>
              <w:jc w:val="both"/>
              <w:rPr>
                <w:rFonts w:eastAsia="Arial Unicode MS" w:cstheme="minorHAnsi"/>
                <w:b/>
              </w:rPr>
            </w:pPr>
          </w:p>
          <w:p w14:paraId="643DB18C"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TARGET NOT MET</w:t>
            </w:r>
          </w:p>
        </w:tc>
        <w:tc>
          <w:tcPr>
            <w:tcW w:w="2415" w:type="dxa"/>
            <w:gridSpan w:val="2"/>
            <w:shd w:val="clear" w:color="auto" w:fill="D9D9D9"/>
          </w:tcPr>
          <w:p w14:paraId="2DD1461D"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TOTAL NUMBER OF APPLICABLE KPI’S</w:t>
            </w:r>
          </w:p>
        </w:tc>
      </w:tr>
      <w:tr w:rsidR="00B93F3C" w:rsidRPr="008D6EF7" w14:paraId="60754020" w14:textId="77777777" w:rsidTr="008C6627">
        <w:tc>
          <w:tcPr>
            <w:tcW w:w="2411" w:type="dxa"/>
          </w:tcPr>
          <w:p w14:paraId="32233048" w14:textId="77777777" w:rsidR="00B93F3C" w:rsidRPr="008D6EF7" w:rsidRDefault="00B93F3C" w:rsidP="008C6627">
            <w:pPr>
              <w:spacing w:line="360" w:lineRule="auto"/>
              <w:jc w:val="both"/>
              <w:rPr>
                <w:rFonts w:eastAsia="Arial Unicode MS" w:cstheme="minorHAnsi"/>
                <w:b/>
              </w:rPr>
            </w:pPr>
          </w:p>
        </w:tc>
        <w:tc>
          <w:tcPr>
            <w:tcW w:w="1128" w:type="dxa"/>
            <w:shd w:val="clear" w:color="auto" w:fill="92D050"/>
          </w:tcPr>
          <w:p w14:paraId="0AFFFEA5"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2018/19</w:t>
            </w:r>
          </w:p>
        </w:tc>
        <w:tc>
          <w:tcPr>
            <w:tcW w:w="1276" w:type="dxa"/>
            <w:shd w:val="clear" w:color="auto" w:fill="92D050"/>
          </w:tcPr>
          <w:p w14:paraId="19D8B42B"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2019/20</w:t>
            </w:r>
          </w:p>
        </w:tc>
        <w:tc>
          <w:tcPr>
            <w:tcW w:w="1276" w:type="dxa"/>
            <w:shd w:val="clear" w:color="auto" w:fill="FF0000"/>
          </w:tcPr>
          <w:p w14:paraId="2984A040"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2018/19</w:t>
            </w:r>
          </w:p>
        </w:tc>
        <w:tc>
          <w:tcPr>
            <w:tcW w:w="1134" w:type="dxa"/>
            <w:shd w:val="clear" w:color="auto" w:fill="FF0000"/>
          </w:tcPr>
          <w:p w14:paraId="60048DCA"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2019/20</w:t>
            </w:r>
          </w:p>
        </w:tc>
        <w:tc>
          <w:tcPr>
            <w:tcW w:w="1275" w:type="dxa"/>
            <w:shd w:val="clear" w:color="auto" w:fill="D9D9D9"/>
          </w:tcPr>
          <w:p w14:paraId="29C076B8"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2018/19</w:t>
            </w:r>
          </w:p>
        </w:tc>
        <w:tc>
          <w:tcPr>
            <w:tcW w:w="1140" w:type="dxa"/>
            <w:shd w:val="clear" w:color="auto" w:fill="D9D9D9"/>
          </w:tcPr>
          <w:p w14:paraId="57973FBE"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2019/20</w:t>
            </w:r>
          </w:p>
        </w:tc>
      </w:tr>
      <w:tr w:rsidR="00B93F3C" w:rsidRPr="008D6EF7" w14:paraId="7E8096FE" w14:textId="77777777" w:rsidTr="008C6627">
        <w:tc>
          <w:tcPr>
            <w:tcW w:w="2411" w:type="dxa"/>
          </w:tcPr>
          <w:p w14:paraId="0D29FF3E"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 xml:space="preserve">BASIC SERVICES </w:t>
            </w:r>
          </w:p>
          <w:p w14:paraId="1F31AB6B" w14:textId="77777777" w:rsidR="00B93F3C" w:rsidRPr="008D6EF7" w:rsidRDefault="00B93F3C" w:rsidP="008C6627">
            <w:pPr>
              <w:spacing w:line="360" w:lineRule="auto"/>
              <w:jc w:val="both"/>
              <w:rPr>
                <w:rFonts w:eastAsia="Arial Unicode MS" w:cstheme="minorHAnsi"/>
                <w:b/>
              </w:rPr>
            </w:pPr>
          </w:p>
        </w:tc>
        <w:tc>
          <w:tcPr>
            <w:tcW w:w="1128" w:type="dxa"/>
            <w:shd w:val="clear" w:color="auto" w:fill="92D050"/>
          </w:tcPr>
          <w:p w14:paraId="4F89DCB2"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3</w:t>
            </w:r>
          </w:p>
        </w:tc>
        <w:tc>
          <w:tcPr>
            <w:tcW w:w="1276" w:type="dxa"/>
            <w:shd w:val="clear" w:color="auto" w:fill="92D050"/>
          </w:tcPr>
          <w:p w14:paraId="76E474AC"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11</w:t>
            </w:r>
          </w:p>
        </w:tc>
        <w:tc>
          <w:tcPr>
            <w:tcW w:w="1276" w:type="dxa"/>
            <w:shd w:val="clear" w:color="auto" w:fill="FF0000"/>
          </w:tcPr>
          <w:p w14:paraId="355CECC9"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11</w:t>
            </w:r>
          </w:p>
        </w:tc>
        <w:tc>
          <w:tcPr>
            <w:tcW w:w="1134" w:type="dxa"/>
            <w:shd w:val="clear" w:color="auto" w:fill="FF0000"/>
          </w:tcPr>
          <w:p w14:paraId="48F4B010" w14:textId="77777777" w:rsidR="00B93F3C" w:rsidRPr="008D6EF7" w:rsidRDefault="008C6627" w:rsidP="008C6627">
            <w:pPr>
              <w:spacing w:line="360" w:lineRule="auto"/>
              <w:jc w:val="both"/>
              <w:rPr>
                <w:rFonts w:eastAsia="Arial Unicode MS" w:cstheme="minorHAnsi"/>
                <w:b/>
              </w:rPr>
            </w:pPr>
            <w:r>
              <w:rPr>
                <w:rFonts w:eastAsia="Arial Unicode MS" w:cstheme="minorHAnsi"/>
                <w:b/>
              </w:rPr>
              <w:t>10</w:t>
            </w:r>
          </w:p>
        </w:tc>
        <w:tc>
          <w:tcPr>
            <w:tcW w:w="1275" w:type="dxa"/>
            <w:shd w:val="clear" w:color="auto" w:fill="F2F2F2"/>
          </w:tcPr>
          <w:p w14:paraId="6E1335DE" w14:textId="77777777" w:rsidR="00B93F3C" w:rsidRPr="008D6EF7" w:rsidRDefault="008C6627" w:rsidP="008C6627">
            <w:pPr>
              <w:spacing w:line="360" w:lineRule="auto"/>
              <w:jc w:val="both"/>
              <w:rPr>
                <w:rFonts w:eastAsia="Arial Unicode MS" w:cstheme="minorHAnsi"/>
                <w:b/>
              </w:rPr>
            </w:pPr>
            <w:r>
              <w:rPr>
                <w:rFonts w:eastAsia="Arial Unicode MS" w:cstheme="minorHAnsi"/>
                <w:b/>
              </w:rPr>
              <w:t>14</w:t>
            </w:r>
          </w:p>
        </w:tc>
        <w:tc>
          <w:tcPr>
            <w:tcW w:w="1140" w:type="dxa"/>
            <w:shd w:val="clear" w:color="auto" w:fill="F2F2F2"/>
          </w:tcPr>
          <w:p w14:paraId="7206809A" w14:textId="77777777" w:rsidR="00B93F3C" w:rsidRPr="008D6EF7" w:rsidRDefault="008C6627" w:rsidP="008C6627">
            <w:pPr>
              <w:spacing w:line="360" w:lineRule="auto"/>
              <w:jc w:val="both"/>
              <w:rPr>
                <w:rFonts w:eastAsia="Arial Unicode MS" w:cstheme="minorHAnsi"/>
                <w:b/>
              </w:rPr>
            </w:pPr>
            <w:r>
              <w:rPr>
                <w:rFonts w:eastAsia="Arial Unicode MS" w:cstheme="minorHAnsi"/>
                <w:b/>
              </w:rPr>
              <w:t>21</w:t>
            </w:r>
          </w:p>
        </w:tc>
      </w:tr>
      <w:tr w:rsidR="00B93F3C" w:rsidRPr="008D6EF7" w14:paraId="710C2817" w14:textId="77777777" w:rsidTr="008C6627">
        <w:tc>
          <w:tcPr>
            <w:tcW w:w="2411" w:type="dxa"/>
          </w:tcPr>
          <w:p w14:paraId="262D82A4"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 xml:space="preserve">CROSS CUTTING </w:t>
            </w:r>
          </w:p>
          <w:p w14:paraId="3AF98480" w14:textId="77777777" w:rsidR="00B93F3C" w:rsidRPr="008D6EF7" w:rsidRDefault="00B93F3C" w:rsidP="008C6627">
            <w:pPr>
              <w:spacing w:line="360" w:lineRule="auto"/>
              <w:jc w:val="both"/>
              <w:rPr>
                <w:rFonts w:eastAsia="Arial Unicode MS" w:cstheme="minorHAnsi"/>
                <w:b/>
              </w:rPr>
            </w:pPr>
          </w:p>
        </w:tc>
        <w:tc>
          <w:tcPr>
            <w:tcW w:w="1128" w:type="dxa"/>
            <w:shd w:val="clear" w:color="auto" w:fill="92D050"/>
          </w:tcPr>
          <w:p w14:paraId="115D01D0"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7</w:t>
            </w:r>
          </w:p>
        </w:tc>
        <w:tc>
          <w:tcPr>
            <w:tcW w:w="1276" w:type="dxa"/>
            <w:shd w:val="clear" w:color="auto" w:fill="92D050"/>
          </w:tcPr>
          <w:p w14:paraId="381B3DD6"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9</w:t>
            </w:r>
          </w:p>
        </w:tc>
        <w:tc>
          <w:tcPr>
            <w:tcW w:w="1276" w:type="dxa"/>
            <w:shd w:val="clear" w:color="auto" w:fill="FF0000"/>
          </w:tcPr>
          <w:p w14:paraId="08201A34"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4</w:t>
            </w:r>
          </w:p>
        </w:tc>
        <w:tc>
          <w:tcPr>
            <w:tcW w:w="1134" w:type="dxa"/>
            <w:shd w:val="clear" w:color="auto" w:fill="FF0000"/>
          </w:tcPr>
          <w:p w14:paraId="529A001A"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20</w:t>
            </w:r>
          </w:p>
        </w:tc>
        <w:tc>
          <w:tcPr>
            <w:tcW w:w="1275" w:type="dxa"/>
            <w:shd w:val="clear" w:color="auto" w:fill="F2F2F2"/>
          </w:tcPr>
          <w:p w14:paraId="7902BCA9" w14:textId="77777777" w:rsidR="00B93F3C" w:rsidRPr="008D6EF7" w:rsidRDefault="008C6627" w:rsidP="008C6627">
            <w:pPr>
              <w:spacing w:line="360" w:lineRule="auto"/>
              <w:jc w:val="both"/>
              <w:rPr>
                <w:rFonts w:eastAsia="Arial Unicode MS" w:cstheme="minorHAnsi"/>
                <w:b/>
              </w:rPr>
            </w:pPr>
            <w:r>
              <w:rPr>
                <w:rFonts w:eastAsia="Arial Unicode MS" w:cstheme="minorHAnsi"/>
                <w:b/>
              </w:rPr>
              <w:t>11</w:t>
            </w:r>
          </w:p>
        </w:tc>
        <w:tc>
          <w:tcPr>
            <w:tcW w:w="1140" w:type="dxa"/>
            <w:shd w:val="clear" w:color="auto" w:fill="F2F2F2"/>
          </w:tcPr>
          <w:p w14:paraId="790C89B7"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29</w:t>
            </w:r>
          </w:p>
        </w:tc>
      </w:tr>
      <w:tr w:rsidR="00B93F3C" w:rsidRPr="008D6EF7" w14:paraId="09819ADD" w14:textId="77777777" w:rsidTr="008C6627">
        <w:tc>
          <w:tcPr>
            <w:tcW w:w="2411" w:type="dxa"/>
          </w:tcPr>
          <w:p w14:paraId="7A6AE8DF"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FINANCIAL VIABILITY</w:t>
            </w:r>
          </w:p>
          <w:p w14:paraId="7274B037" w14:textId="77777777" w:rsidR="00B93F3C" w:rsidRPr="008D6EF7" w:rsidRDefault="00B93F3C" w:rsidP="008C6627">
            <w:pPr>
              <w:spacing w:line="360" w:lineRule="auto"/>
              <w:jc w:val="both"/>
              <w:rPr>
                <w:rFonts w:eastAsia="Arial Unicode MS" w:cstheme="minorHAnsi"/>
                <w:b/>
              </w:rPr>
            </w:pPr>
          </w:p>
        </w:tc>
        <w:tc>
          <w:tcPr>
            <w:tcW w:w="1128" w:type="dxa"/>
            <w:shd w:val="clear" w:color="auto" w:fill="92D050"/>
          </w:tcPr>
          <w:p w14:paraId="01991BE8"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8</w:t>
            </w:r>
          </w:p>
        </w:tc>
        <w:tc>
          <w:tcPr>
            <w:tcW w:w="1276" w:type="dxa"/>
            <w:shd w:val="clear" w:color="auto" w:fill="92D050"/>
          </w:tcPr>
          <w:p w14:paraId="69D03260" w14:textId="77777777" w:rsidR="00B93F3C" w:rsidRPr="008D6EF7" w:rsidRDefault="008C6627" w:rsidP="008C6627">
            <w:pPr>
              <w:spacing w:line="360" w:lineRule="auto"/>
              <w:jc w:val="both"/>
              <w:rPr>
                <w:rFonts w:eastAsia="Arial Unicode MS" w:cstheme="minorHAnsi"/>
                <w:b/>
              </w:rPr>
            </w:pPr>
            <w:r>
              <w:rPr>
                <w:rFonts w:eastAsia="Arial Unicode MS" w:cstheme="minorHAnsi"/>
                <w:b/>
              </w:rPr>
              <w:t>2</w:t>
            </w:r>
          </w:p>
        </w:tc>
        <w:tc>
          <w:tcPr>
            <w:tcW w:w="1276" w:type="dxa"/>
            <w:shd w:val="clear" w:color="auto" w:fill="FF0000"/>
          </w:tcPr>
          <w:p w14:paraId="73297553"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7</w:t>
            </w:r>
          </w:p>
        </w:tc>
        <w:tc>
          <w:tcPr>
            <w:tcW w:w="1134" w:type="dxa"/>
            <w:shd w:val="clear" w:color="auto" w:fill="FF0000"/>
          </w:tcPr>
          <w:p w14:paraId="1886DE67" w14:textId="77777777" w:rsidR="00B93F3C" w:rsidRPr="008D6EF7" w:rsidRDefault="008C6627" w:rsidP="008C6627">
            <w:pPr>
              <w:spacing w:line="360" w:lineRule="auto"/>
              <w:jc w:val="both"/>
              <w:rPr>
                <w:rFonts w:eastAsia="Arial Unicode MS" w:cstheme="minorHAnsi"/>
                <w:b/>
              </w:rPr>
            </w:pPr>
            <w:r>
              <w:rPr>
                <w:rFonts w:eastAsia="Arial Unicode MS" w:cstheme="minorHAnsi"/>
                <w:b/>
              </w:rPr>
              <w:t>13</w:t>
            </w:r>
          </w:p>
        </w:tc>
        <w:tc>
          <w:tcPr>
            <w:tcW w:w="1275" w:type="dxa"/>
            <w:shd w:val="clear" w:color="auto" w:fill="F2F2F2"/>
          </w:tcPr>
          <w:p w14:paraId="090EC29A"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15</w:t>
            </w:r>
          </w:p>
        </w:tc>
        <w:tc>
          <w:tcPr>
            <w:tcW w:w="1140" w:type="dxa"/>
            <w:shd w:val="clear" w:color="auto" w:fill="F2F2F2"/>
          </w:tcPr>
          <w:p w14:paraId="164C55BB"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15</w:t>
            </w:r>
          </w:p>
        </w:tc>
      </w:tr>
      <w:tr w:rsidR="00B93F3C" w:rsidRPr="008D6EF7" w14:paraId="6F7EDCCC" w14:textId="77777777" w:rsidTr="008C6627">
        <w:tc>
          <w:tcPr>
            <w:tcW w:w="2411" w:type="dxa"/>
          </w:tcPr>
          <w:p w14:paraId="4C1EBF0A"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GOOD GOVERNANCE</w:t>
            </w:r>
          </w:p>
          <w:p w14:paraId="5293C9A9" w14:textId="77777777" w:rsidR="00B93F3C" w:rsidRPr="008D6EF7" w:rsidRDefault="00B93F3C" w:rsidP="008C6627">
            <w:pPr>
              <w:spacing w:line="360" w:lineRule="auto"/>
              <w:jc w:val="both"/>
              <w:rPr>
                <w:rFonts w:eastAsia="Arial Unicode MS" w:cstheme="minorHAnsi"/>
                <w:b/>
              </w:rPr>
            </w:pPr>
          </w:p>
        </w:tc>
        <w:tc>
          <w:tcPr>
            <w:tcW w:w="1128" w:type="dxa"/>
            <w:shd w:val="clear" w:color="auto" w:fill="92D050"/>
          </w:tcPr>
          <w:p w14:paraId="0AAC28DF"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11</w:t>
            </w:r>
          </w:p>
        </w:tc>
        <w:tc>
          <w:tcPr>
            <w:tcW w:w="1276" w:type="dxa"/>
            <w:shd w:val="clear" w:color="auto" w:fill="92D050"/>
          </w:tcPr>
          <w:p w14:paraId="09A8A9A3"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7</w:t>
            </w:r>
          </w:p>
        </w:tc>
        <w:tc>
          <w:tcPr>
            <w:tcW w:w="1276" w:type="dxa"/>
            <w:shd w:val="clear" w:color="auto" w:fill="FF0000"/>
          </w:tcPr>
          <w:p w14:paraId="268095A7"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12</w:t>
            </w:r>
          </w:p>
        </w:tc>
        <w:tc>
          <w:tcPr>
            <w:tcW w:w="1134" w:type="dxa"/>
            <w:shd w:val="clear" w:color="auto" w:fill="FF0000"/>
          </w:tcPr>
          <w:p w14:paraId="2DF9ED6D"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7</w:t>
            </w:r>
          </w:p>
        </w:tc>
        <w:tc>
          <w:tcPr>
            <w:tcW w:w="1275" w:type="dxa"/>
            <w:shd w:val="clear" w:color="auto" w:fill="F2F2F2"/>
          </w:tcPr>
          <w:p w14:paraId="68164C8E"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23</w:t>
            </w:r>
          </w:p>
        </w:tc>
        <w:tc>
          <w:tcPr>
            <w:tcW w:w="1140" w:type="dxa"/>
            <w:shd w:val="clear" w:color="auto" w:fill="F2F2F2"/>
          </w:tcPr>
          <w:p w14:paraId="3A83DB3F"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14</w:t>
            </w:r>
          </w:p>
        </w:tc>
      </w:tr>
      <w:tr w:rsidR="00B93F3C" w:rsidRPr="008D6EF7" w14:paraId="052B4112" w14:textId="77777777" w:rsidTr="008C6627">
        <w:tc>
          <w:tcPr>
            <w:tcW w:w="2411" w:type="dxa"/>
          </w:tcPr>
          <w:p w14:paraId="70E960F0"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INSTITUTIONAL TRANSFORMATION</w:t>
            </w:r>
          </w:p>
          <w:p w14:paraId="4438C781" w14:textId="77777777" w:rsidR="00B93F3C" w:rsidRPr="008D6EF7" w:rsidRDefault="00B93F3C" w:rsidP="008C6627">
            <w:pPr>
              <w:spacing w:line="360" w:lineRule="auto"/>
              <w:jc w:val="both"/>
              <w:rPr>
                <w:rFonts w:eastAsia="Arial Unicode MS" w:cstheme="minorHAnsi"/>
                <w:b/>
              </w:rPr>
            </w:pPr>
          </w:p>
        </w:tc>
        <w:tc>
          <w:tcPr>
            <w:tcW w:w="1128" w:type="dxa"/>
            <w:shd w:val="clear" w:color="auto" w:fill="92D050"/>
          </w:tcPr>
          <w:p w14:paraId="514A847E"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w:t>
            </w:r>
          </w:p>
        </w:tc>
        <w:tc>
          <w:tcPr>
            <w:tcW w:w="1276" w:type="dxa"/>
            <w:shd w:val="clear" w:color="auto" w:fill="92D050"/>
          </w:tcPr>
          <w:p w14:paraId="32C9AD71" w14:textId="77777777" w:rsidR="00B93F3C" w:rsidRPr="008D6EF7" w:rsidRDefault="008C6627" w:rsidP="008C6627">
            <w:pPr>
              <w:spacing w:line="360" w:lineRule="auto"/>
              <w:jc w:val="both"/>
              <w:rPr>
                <w:rFonts w:eastAsia="Arial Unicode MS" w:cstheme="minorHAnsi"/>
                <w:b/>
              </w:rPr>
            </w:pPr>
            <w:r>
              <w:rPr>
                <w:rFonts w:eastAsia="Arial Unicode MS" w:cstheme="minorHAnsi"/>
                <w:b/>
              </w:rPr>
              <w:t>2</w:t>
            </w:r>
          </w:p>
        </w:tc>
        <w:tc>
          <w:tcPr>
            <w:tcW w:w="1276" w:type="dxa"/>
            <w:shd w:val="clear" w:color="auto" w:fill="FF0000"/>
          </w:tcPr>
          <w:p w14:paraId="7E0F8F74"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10</w:t>
            </w:r>
          </w:p>
        </w:tc>
        <w:tc>
          <w:tcPr>
            <w:tcW w:w="1134" w:type="dxa"/>
            <w:shd w:val="clear" w:color="auto" w:fill="FF0000"/>
          </w:tcPr>
          <w:p w14:paraId="35FF5951" w14:textId="77777777" w:rsidR="00B93F3C" w:rsidRPr="008D6EF7" w:rsidRDefault="008C6627" w:rsidP="008C6627">
            <w:pPr>
              <w:spacing w:line="360" w:lineRule="auto"/>
              <w:jc w:val="both"/>
              <w:rPr>
                <w:rFonts w:eastAsia="Arial Unicode MS" w:cstheme="minorHAnsi"/>
                <w:b/>
              </w:rPr>
            </w:pPr>
            <w:r>
              <w:rPr>
                <w:rFonts w:eastAsia="Arial Unicode MS" w:cstheme="minorHAnsi"/>
                <w:b/>
              </w:rPr>
              <w:t>4</w:t>
            </w:r>
          </w:p>
        </w:tc>
        <w:tc>
          <w:tcPr>
            <w:tcW w:w="1275" w:type="dxa"/>
            <w:shd w:val="clear" w:color="auto" w:fill="F2F2F2"/>
          </w:tcPr>
          <w:p w14:paraId="20123BCA"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11</w:t>
            </w:r>
          </w:p>
        </w:tc>
        <w:tc>
          <w:tcPr>
            <w:tcW w:w="1140" w:type="dxa"/>
            <w:shd w:val="clear" w:color="auto" w:fill="F2F2F2"/>
          </w:tcPr>
          <w:p w14:paraId="768C732B"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6</w:t>
            </w:r>
          </w:p>
        </w:tc>
      </w:tr>
      <w:tr w:rsidR="00B93F3C" w:rsidRPr="008D6EF7" w14:paraId="69161DCB" w14:textId="77777777" w:rsidTr="008C6627">
        <w:tc>
          <w:tcPr>
            <w:tcW w:w="2411" w:type="dxa"/>
          </w:tcPr>
          <w:p w14:paraId="676BFA2C"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 xml:space="preserve">LED </w:t>
            </w:r>
          </w:p>
          <w:p w14:paraId="34695163" w14:textId="77777777" w:rsidR="00B93F3C" w:rsidRPr="008D6EF7" w:rsidRDefault="00B93F3C" w:rsidP="008C6627">
            <w:pPr>
              <w:spacing w:line="360" w:lineRule="auto"/>
              <w:jc w:val="both"/>
              <w:rPr>
                <w:rFonts w:eastAsia="Arial Unicode MS" w:cstheme="minorHAnsi"/>
                <w:b/>
              </w:rPr>
            </w:pPr>
          </w:p>
        </w:tc>
        <w:tc>
          <w:tcPr>
            <w:tcW w:w="1128" w:type="dxa"/>
            <w:shd w:val="clear" w:color="auto" w:fill="92D050"/>
          </w:tcPr>
          <w:p w14:paraId="47640FEB"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1</w:t>
            </w:r>
          </w:p>
        </w:tc>
        <w:tc>
          <w:tcPr>
            <w:tcW w:w="1276" w:type="dxa"/>
            <w:shd w:val="clear" w:color="auto" w:fill="92D050"/>
          </w:tcPr>
          <w:p w14:paraId="64C372C0"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3</w:t>
            </w:r>
          </w:p>
        </w:tc>
        <w:tc>
          <w:tcPr>
            <w:tcW w:w="1276" w:type="dxa"/>
            <w:shd w:val="clear" w:color="auto" w:fill="FF0000"/>
          </w:tcPr>
          <w:p w14:paraId="39161B6C"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3</w:t>
            </w:r>
          </w:p>
        </w:tc>
        <w:tc>
          <w:tcPr>
            <w:tcW w:w="1134" w:type="dxa"/>
            <w:shd w:val="clear" w:color="auto" w:fill="FF0000"/>
          </w:tcPr>
          <w:p w14:paraId="2026D8C0"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0</w:t>
            </w:r>
          </w:p>
        </w:tc>
        <w:tc>
          <w:tcPr>
            <w:tcW w:w="1275" w:type="dxa"/>
            <w:shd w:val="clear" w:color="auto" w:fill="F2F2F2"/>
          </w:tcPr>
          <w:p w14:paraId="0D56016A" w14:textId="77777777" w:rsidR="00B93F3C" w:rsidRPr="008D6EF7" w:rsidRDefault="008C6627" w:rsidP="008C6627">
            <w:pPr>
              <w:spacing w:line="360" w:lineRule="auto"/>
              <w:jc w:val="both"/>
              <w:rPr>
                <w:rFonts w:eastAsia="Arial Unicode MS" w:cstheme="minorHAnsi"/>
                <w:b/>
              </w:rPr>
            </w:pPr>
            <w:r>
              <w:rPr>
                <w:rFonts w:eastAsia="Arial Unicode MS" w:cstheme="minorHAnsi"/>
                <w:b/>
              </w:rPr>
              <w:t>4</w:t>
            </w:r>
          </w:p>
        </w:tc>
        <w:tc>
          <w:tcPr>
            <w:tcW w:w="1140" w:type="dxa"/>
            <w:shd w:val="clear" w:color="auto" w:fill="F2F2F2"/>
          </w:tcPr>
          <w:p w14:paraId="3780F3CF" w14:textId="77777777" w:rsidR="00B93F3C" w:rsidRPr="008D6EF7" w:rsidRDefault="00B93F3C" w:rsidP="008C6627">
            <w:pPr>
              <w:spacing w:line="360" w:lineRule="auto"/>
              <w:jc w:val="both"/>
              <w:rPr>
                <w:rFonts w:eastAsia="Arial Unicode MS" w:cstheme="minorHAnsi"/>
                <w:b/>
              </w:rPr>
            </w:pPr>
            <w:r w:rsidRPr="008D6EF7">
              <w:rPr>
                <w:rFonts w:eastAsia="Arial Unicode MS" w:cstheme="minorHAnsi"/>
                <w:b/>
              </w:rPr>
              <w:t>3</w:t>
            </w:r>
          </w:p>
        </w:tc>
      </w:tr>
      <w:tr w:rsidR="008C6627" w:rsidRPr="008D6EF7" w14:paraId="2CA062F4" w14:textId="77777777" w:rsidTr="008C6627">
        <w:tc>
          <w:tcPr>
            <w:tcW w:w="2411" w:type="dxa"/>
          </w:tcPr>
          <w:p w14:paraId="1081ED89" w14:textId="77777777" w:rsidR="008C6627" w:rsidRPr="008D6EF7" w:rsidRDefault="008C6627" w:rsidP="008C6627">
            <w:pPr>
              <w:spacing w:line="360" w:lineRule="auto"/>
              <w:jc w:val="both"/>
              <w:rPr>
                <w:rFonts w:eastAsia="Arial Unicode MS" w:cstheme="minorHAnsi"/>
                <w:b/>
              </w:rPr>
            </w:pPr>
            <w:r>
              <w:rPr>
                <w:rFonts w:eastAsia="Arial Unicode MS" w:cstheme="minorHAnsi"/>
                <w:b/>
              </w:rPr>
              <w:t xml:space="preserve">TOTAL </w:t>
            </w:r>
          </w:p>
        </w:tc>
        <w:tc>
          <w:tcPr>
            <w:tcW w:w="1128" w:type="dxa"/>
            <w:shd w:val="clear" w:color="auto" w:fill="92D050"/>
          </w:tcPr>
          <w:p w14:paraId="63824CC0" w14:textId="77777777" w:rsidR="008C6627" w:rsidRPr="008D6EF7" w:rsidRDefault="008C6627" w:rsidP="008C6627">
            <w:pPr>
              <w:spacing w:line="360" w:lineRule="auto"/>
              <w:jc w:val="both"/>
              <w:rPr>
                <w:rFonts w:eastAsia="Arial Unicode MS" w:cstheme="minorHAnsi"/>
                <w:b/>
              </w:rPr>
            </w:pPr>
            <w:r>
              <w:rPr>
                <w:rFonts w:eastAsia="Arial Unicode MS" w:cstheme="minorHAnsi"/>
                <w:b/>
              </w:rPr>
              <w:t>31</w:t>
            </w:r>
          </w:p>
        </w:tc>
        <w:tc>
          <w:tcPr>
            <w:tcW w:w="1276" w:type="dxa"/>
            <w:shd w:val="clear" w:color="auto" w:fill="92D050"/>
          </w:tcPr>
          <w:p w14:paraId="18C7537E" w14:textId="77777777" w:rsidR="008C6627" w:rsidRPr="008D6EF7" w:rsidRDefault="008C6627" w:rsidP="008C6627">
            <w:pPr>
              <w:spacing w:line="360" w:lineRule="auto"/>
              <w:jc w:val="both"/>
              <w:rPr>
                <w:rFonts w:eastAsia="Arial Unicode MS" w:cstheme="minorHAnsi"/>
                <w:b/>
              </w:rPr>
            </w:pPr>
            <w:r>
              <w:rPr>
                <w:rFonts w:eastAsia="Arial Unicode MS" w:cstheme="minorHAnsi"/>
                <w:b/>
              </w:rPr>
              <w:t>34</w:t>
            </w:r>
          </w:p>
        </w:tc>
        <w:tc>
          <w:tcPr>
            <w:tcW w:w="1276" w:type="dxa"/>
            <w:shd w:val="clear" w:color="auto" w:fill="FF0000"/>
          </w:tcPr>
          <w:p w14:paraId="31DAD846" w14:textId="77777777" w:rsidR="008C6627" w:rsidRPr="008D6EF7" w:rsidRDefault="008C6627" w:rsidP="008C6627">
            <w:pPr>
              <w:spacing w:line="360" w:lineRule="auto"/>
              <w:jc w:val="both"/>
              <w:rPr>
                <w:rFonts w:eastAsia="Arial Unicode MS" w:cstheme="minorHAnsi"/>
                <w:b/>
              </w:rPr>
            </w:pPr>
            <w:r>
              <w:rPr>
                <w:rFonts w:eastAsia="Arial Unicode MS" w:cstheme="minorHAnsi"/>
                <w:b/>
              </w:rPr>
              <w:t>47</w:t>
            </w:r>
          </w:p>
        </w:tc>
        <w:tc>
          <w:tcPr>
            <w:tcW w:w="1134" w:type="dxa"/>
            <w:shd w:val="clear" w:color="auto" w:fill="FF0000"/>
          </w:tcPr>
          <w:p w14:paraId="33A7C48E" w14:textId="77777777" w:rsidR="008C6627" w:rsidRPr="008D6EF7" w:rsidRDefault="008C6627" w:rsidP="008C6627">
            <w:pPr>
              <w:spacing w:line="360" w:lineRule="auto"/>
              <w:jc w:val="both"/>
              <w:rPr>
                <w:rFonts w:eastAsia="Arial Unicode MS" w:cstheme="minorHAnsi"/>
                <w:b/>
              </w:rPr>
            </w:pPr>
            <w:r>
              <w:rPr>
                <w:rFonts w:eastAsia="Arial Unicode MS" w:cstheme="minorHAnsi"/>
                <w:b/>
              </w:rPr>
              <w:t>54</w:t>
            </w:r>
          </w:p>
        </w:tc>
        <w:tc>
          <w:tcPr>
            <w:tcW w:w="1275" w:type="dxa"/>
            <w:shd w:val="clear" w:color="auto" w:fill="F2F2F2"/>
          </w:tcPr>
          <w:p w14:paraId="462C4E3B" w14:textId="77777777" w:rsidR="008C6627" w:rsidRPr="008D6EF7" w:rsidRDefault="008C6627" w:rsidP="008C6627">
            <w:pPr>
              <w:spacing w:line="360" w:lineRule="auto"/>
              <w:jc w:val="both"/>
              <w:rPr>
                <w:rFonts w:eastAsia="Arial Unicode MS" w:cstheme="minorHAnsi"/>
                <w:b/>
              </w:rPr>
            </w:pPr>
            <w:r>
              <w:rPr>
                <w:rFonts w:eastAsia="Arial Unicode MS" w:cstheme="minorHAnsi"/>
                <w:b/>
              </w:rPr>
              <w:t>78</w:t>
            </w:r>
          </w:p>
        </w:tc>
        <w:tc>
          <w:tcPr>
            <w:tcW w:w="1140" w:type="dxa"/>
            <w:shd w:val="clear" w:color="auto" w:fill="F2F2F2"/>
          </w:tcPr>
          <w:p w14:paraId="2CC214B0" w14:textId="77777777" w:rsidR="008C6627" w:rsidRPr="008D6EF7" w:rsidRDefault="00612A41" w:rsidP="008C6627">
            <w:pPr>
              <w:spacing w:line="360" w:lineRule="auto"/>
              <w:jc w:val="both"/>
              <w:rPr>
                <w:rFonts w:eastAsia="Arial Unicode MS" w:cstheme="minorHAnsi"/>
                <w:b/>
              </w:rPr>
            </w:pPr>
            <w:r>
              <w:rPr>
                <w:rFonts w:eastAsia="Arial Unicode MS" w:cstheme="minorHAnsi"/>
                <w:b/>
              </w:rPr>
              <w:t>88</w:t>
            </w:r>
          </w:p>
        </w:tc>
      </w:tr>
    </w:tbl>
    <w:p w14:paraId="2000FB44" w14:textId="77777777" w:rsidR="008D6EF7" w:rsidRDefault="008D6EF7" w:rsidP="006E68E8">
      <w:pPr>
        <w:spacing w:before="0" w:after="160" w:line="360" w:lineRule="auto"/>
        <w:jc w:val="both"/>
        <w:rPr>
          <w:rFonts w:eastAsia="Times New Roman" w:cstheme="minorHAnsi"/>
          <w:b/>
          <w:bCs/>
          <w:sz w:val="22"/>
          <w:szCs w:val="22"/>
        </w:rPr>
      </w:pPr>
    </w:p>
    <w:p w14:paraId="60B42443" w14:textId="77777777" w:rsidR="00B93F3C" w:rsidRDefault="003F5BA1" w:rsidP="003F5BA1">
      <w:pPr>
        <w:pStyle w:val="Heading3"/>
        <w:rPr>
          <w:rFonts w:eastAsia="Times New Roman"/>
        </w:rPr>
      </w:pPr>
      <w:bookmarkStart w:id="324" w:name="_Toc67052310"/>
      <w:r>
        <w:rPr>
          <w:rFonts w:eastAsia="Times New Roman"/>
        </w:rPr>
        <w:t>DETAILED COMPARISION BETWEEN THE PERFORMANCE ACHIEVED FOR 2018/19 AND 2019/20</w:t>
      </w:r>
      <w:bookmarkEnd w:id="324"/>
    </w:p>
    <w:p w14:paraId="79DFFFE5" w14:textId="77777777" w:rsidR="008D4230" w:rsidRPr="008D4230" w:rsidRDefault="008D4230" w:rsidP="008D4230">
      <w:pPr>
        <w:spacing w:before="0" w:after="160" w:line="259" w:lineRule="auto"/>
        <w:jc w:val="both"/>
        <w:rPr>
          <w:rFonts w:ascii="Arial" w:eastAsia="Calibri" w:hAnsi="Arial" w:cs="Arial"/>
          <w:b/>
          <w:sz w:val="40"/>
          <w:szCs w:val="40"/>
        </w:rPr>
      </w:pPr>
    </w:p>
    <w:p w14:paraId="2168E110" w14:textId="6BB32A05" w:rsidR="008D4230" w:rsidRDefault="008D4230" w:rsidP="008D423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50</w:t>
      </w:r>
      <w:r w:rsidR="00F93B44">
        <w:rPr>
          <w:noProof/>
        </w:rPr>
        <w:fldChar w:fldCharType="end"/>
      </w:r>
      <w:r>
        <w:t xml:space="preserve"> COMPARISON BETWEEN 2018/19 AND 2019/20 SERVICE DELIVERY</w:t>
      </w:r>
    </w:p>
    <w:tbl>
      <w:tblPr>
        <w:tblStyle w:val="TableGrid10"/>
        <w:tblW w:w="9781" w:type="dxa"/>
        <w:tblInd w:w="-147" w:type="dxa"/>
        <w:tblLook w:val="04A0" w:firstRow="1" w:lastRow="0" w:firstColumn="1" w:lastColumn="0" w:noHBand="0" w:noVBand="1"/>
      </w:tblPr>
      <w:tblGrid>
        <w:gridCol w:w="4111"/>
        <w:gridCol w:w="2694"/>
        <w:gridCol w:w="2976"/>
      </w:tblGrid>
      <w:tr w:rsidR="008D4230" w:rsidRPr="00177DEC" w14:paraId="2FBFDEB0" w14:textId="77777777" w:rsidTr="00391585">
        <w:trPr>
          <w:trHeight w:val="638"/>
          <w:tblHeader/>
        </w:trPr>
        <w:tc>
          <w:tcPr>
            <w:tcW w:w="4111" w:type="dxa"/>
            <w:shd w:val="clear" w:color="auto" w:fill="92D050"/>
          </w:tcPr>
          <w:p w14:paraId="4F8EF9CE" w14:textId="77777777" w:rsidR="008D4230" w:rsidRPr="00177DEC" w:rsidRDefault="008D4230" w:rsidP="00177DEC">
            <w:pPr>
              <w:spacing w:line="360" w:lineRule="auto"/>
              <w:jc w:val="both"/>
              <w:rPr>
                <w:rFonts w:ascii="Arial" w:hAnsi="Arial" w:cs="Arial"/>
                <w:b/>
              </w:rPr>
            </w:pPr>
          </w:p>
          <w:p w14:paraId="3B122941" w14:textId="77777777" w:rsidR="008D4230" w:rsidRPr="00177DEC" w:rsidRDefault="008D4230" w:rsidP="00177DEC">
            <w:pPr>
              <w:spacing w:line="360" w:lineRule="auto"/>
              <w:jc w:val="both"/>
              <w:rPr>
                <w:rFonts w:ascii="Arial" w:hAnsi="Arial" w:cs="Arial"/>
                <w:b/>
              </w:rPr>
            </w:pPr>
            <w:r w:rsidRPr="00177DEC">
              <w:rPr>
                <w:rFonts w:ascii="Arial" w:hAnsi="Arial" w:cs="Arial"/>
                <w:b/>
              </w:rPr>
              <w:t>Performance Achievement</w:t>
            </w:r>
          </w:p>
        </w:tc>
        <w:tc>
          <w:tcPr>
            <w:tcW w:w="2694" w:type="dxa"/>
            <w:shd w:val="clear" w:color="auto" w:fill="92D050"/>
          </w:tcPr>
          <w:p w14:paraId="42C57F26" w14:textId="77777777" w:rsidR="008D4230" w:rsidRPr="00177DEC" w:rsidRDefault="008D4230" w:rsidP="00177DEC">
            <w:pPr>
              <w:spacing w:line="360" w:lineRule="auto"/>
              <w:jc w:val="both"/>
              <w:rPr>
                <w:rFonts w:ascii="Arial" w:hAnsi="Arial" w:cs="Arial"/>
                <w:b/>
              </w:rPr>
            </w:pPr>
          </w:p>
          <w:p w14:paraId="2DABBB28" w14:textId="77777777" w:rsidR="008D4230" w:rsidRPr="00177DEC" w:rsidRDefault="008D4230" w:rsidP="00177DEC">
            <w:pPr>
              <w:spacing w:line="360" w:lineRule="auto"/>
              <w:jc w:val="both"/>
              <w:rPr>
                <w:rFonts w:ascii="Arial" w:hAnsi="Arial" w:cs="Arial"/>
                <w:b/>
              </w:rPr>
            </w:pPr>
            <w:r w:rsidRPr="00177DEC">
              <w:rPr>
                <w:rFonts w:ascii="Arial" w:hAnsi="Arial" w:cs="Arial"/>
                <w:b/>
              </w:rPr>
              <w:t>2019'2020</w:t>
            </w:r>
          </w:p>
        </w:tc>
        <w:tc>
          <w:tcPr>
            <w:tcW w:w="2976" w:type="dxa"/>
            <w:shd w:val="clear" w:color="auto" w:fill="92D050"/>
          </w:tcPr>
          <w:p w14:paraId="3037CC04" w14:textId="77777777" w:rsidR="008D4230" w:rsidRPr="00177DEC" w:rsidRDefault="008D4230" w:rsidP="00177DEC">
            <w:pPr>
              <w:spacing w:line="360" w:lineRule="auto"/>
              <w:jc w:val="both"/>
              <w:rPr>
                <w:rFonts w:ascii="Arial" w:hAnsi="Arial" w:cs="Arial"/>
                <w:b/>
              </w:rPr>
            </w:pPr>
          </w:p>
          <w:p w14:paraId="679A912A" w14:textId="77777777" w:rsidR="008D4230" w:rsidRPr="00177DEC" w:rsidRDefault="008D4230" w:rsidP="00177DEC">
            <w:pPr>
              <w:spacing w:line="360" w:lineRule="auto"/>
              <w:jc w:val="both"/>
              <w:rPr>
                <w:rFonts w:ascii="Arial" w:hAnsi="Arial" w:cs="Arial"/>
                <w:b/>
              </w:rPr>
            </w:pPr>
            <w:r w:rsidRPr="00177DEC">
              <w:rPr>
                <w:rFonts w:ascii="Arial" w:hAnsi="Arial" w:cs="Arial"/>
                <w:b/>
              </w:rPr>
              <w:t>2018'1920</w:t>
            </w:r>
          </w:p>
        </w:tc>
      </w:tr>
      <w:tr w:rsidR="008D4230" w:rsidRPr="00177DEC" w14:paraId="4AA719F8" w14:textId="77777777" w:rsidTr="00391585">
        <w:tc>
          <w:tcPr>
            <w:tcW w:w="4111" w:type="dxa"/>
          </w:tcPr>
          <w:p w14:paraId="6ECEC506" w14:textId="77777777" w:rsidR="008D4230" w:rsidRPr="00177DEC" w:rsidRDefault="008D4230" w:rsidP="00177DEC">
            <w:pPr>
              <w:spacing w:line="360" w:lineRule="auto"/>
              <w:jc w:val="both"/>
              <w:rPr>
                <w:rFonts w:ascii="Arial" w:hAnsi="Arial" w:cs="Arial"/>
              </w:rPr>
            </w:pPr>
            <w:r w:rsidRPr="00177DEC">
              <w:rPr>
                <w:rFonts w:ascii="Arial" w:hAnsi="Arial" w:cs="Arial"/>
              </w:rPr>
              <w:t xml:space="preserve"> Number of houses built</w:t>
            </w:r>
          </w:p>
        </w:tc>
        <w:tc>
          <w:tcPr>
            <w:tcW w:w="2694" w:type="dxa"/>
            <w:vAlign w:val="bottom"/>
          </w:tcPr>
          <w:p w14:paraId="0D697523"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376</w:t>
            </w:r>
          </w:p>
        </w:tc>
        <w:tc>
          <w:tcPr>
            <w:tcW w:w="2976" w:type="dxa"/>
            <w:vAlign w:val="bottom"/>
          </w:tcPr>
          <w:p w14:paraId="21BF803B"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133</w:t>
            </w:r>
          </w:p>
        </w:tc>
      </w:tr>
      <w:tr w:rsidR="00934ABA" w:rsidRPr="00177DEC" w14:paraId="26010F17" w14:textId="77777777" w:rsidTr="00391585">
        <w:tc>
          <w:tcPr>
            <w:tcW w:w="4111" w:type="dxa"/>
          </w:tcPr>
          <w:p w14:paraId="079C2453" w14:textId="77777777" w:rsidR="00934ABA" w:rsidRPr="00177DEC" w:rsidRDefault="00934ABA" w:rsidP="00177DEC">
            <w:pPr>
              <w:spacing w:line="360" w:lineRule="auto"/>
              <w:jc w:val="both"/>
              <w:rPr>
                <w:rFonts w:ascii="Arial" w:hAnsi="Arial" w:cs="Arial"/>
              </w:rPr>
            </w:pPr>
            <w:r>
              <w:rPr>
                <w:rFonts w:ascii="Arial" w:hAnsi="Arial" w:cs="Arial"/>
              </w:rPr>
              <w:t xml:space="preserve">Number of new households with access to water </w:t>
            </w:r>
          </w:p>
        </w:tc>
        <w:tc>
          <w:tcPr>
            <w:tcW w:w="2694" w:type="dxa"/>
            <w:vAlign w:val="bottom"/>
          </w:tcPr>
          <w:p w14:paraId="0C2A46D8" w14:textId="77777777" w:rsidR="00934ABA" w:rsidRPr="00177DEC" w:rsidRDefault="00934ABA" w:rsidP="00177DEC">
            <w:pPr>
              <w:spacing w:line="360" w:lineRule="auto"/>
              <w:jc w:val="both"/>
              <w:rPr>
                <w:rFonts w:ascii="Arial" w:hAnsi="Arial" w:cs="Arial"/>
                <w:color w:val="000000"/>
              </w:rPr>
            </w:pPr>
            <w:r>
              <w:rPr>
                <w:rFonts w:ascii="Arial" w:hAnsi="Arial" w:cs="Arial"/>
                <w:color w:val="000000"/>
              </w:rPr>
              <w:t>376</w:t>
            </w:r>
          </w:p>
        </w:tc>
        <w:tc>
          <w:tcPr>
            <w:tcW w:w="2976" w:type="dxa"/>
            <w:vAlign w:val="bottom"/>
          </w:tcPr>
          <w:p w14:paraId="4CEC72E8" w14:textId="77777777" w:rsidR="00934ABA" w:rsidRPr="00177DEC" w:rsidRDefault="00934ABA" w:rsidP="00177DEC">
            <w:pPr>
              <w:spacing w:line="360" w:lineRule="auto"/>
              <w:jc w:val="both"/>
              <w:rPr>
                <w:rFonts w:ascii="Arial" w:hAnsi="Arial" w:cs="Arial"/>
                <w:color w:val="000000"/>
              </w:rPr>
            </w:pPr>
            <w:r>
              <w:rPr>
                <w:rFonts w:ascii="Arial" w:hAnsi="Arial" w:cs="Arial"/>
                <w:color w:val="000000"/>
              </w:rPr>
              <w:t>133</w:t>
            </w:r>
          </w:p>
        </w:tc>
      </w:tr>
      <w:tr w:rsidR="008D4230" w:rsidRPr="00177DEC" w14:paraId="753EA652" w14:textId="77777777" w:rsidTr="00391585">
        <w:tc>
          <w:tcPr>
            <w:tcW w:w="4111" w:type="dxa"/>
          </w:tcPr>
          <w:p w14:paraId="11ACB2E9" w14:textId="77777777" w:rsidR="008D4230" w:rsidRPr="00177DEC" w:rsidRDefault="008D4230" w:rsidP="00177DEC">
            <w:pPr>
              <w:spacing w:line="360" w:lineRule="auto"/>
              <w:jc w:val="both"/>
              <w:rPr>
                <w:rFonts w:ascii="Arial" w:hAnsi="Arial" w:cs="Arial"/>
              </w:rPr>
            </w:pPr>
            <w:r w:rsidRPr="00177DEC">
              <w:rPr>
                <w:rFonts w:ascii="Arial" w:hAnsi="Arial" w:cs="Arial"/>
              </w:rPr>
              <w:lastRenderedPageBreak/>
              <w:t>Num</w:t>
            </w:r>
            <w:r w:rsidR="00934ABA">
              <w:rPr>
                <w:rFonts w:ascii="Arial" w:hAnsi="Arial" w:cs="Arial"/>
              </w:rPr>
              <w:t>b</w:t>
            </w:r>
            <w:r w:rsidRPr="00177DEC">
              <w:rPr>
                <w:rFonts w:ascii="Arial" w:hAnsi="Arial" w:cs="Arial"/>
              </w:rPr>
              <w:t>er of houses transferred through the enhanced Extended Discount Benefit</w:t>
            </w:r>
          </w:p>
        </w:tc>
        <w:tc>
          <w:tcPr>
            <w:tcW w:w="2694" w:type="dxa"/>
            <w:vAlign w:val="bottom"/>
          </w:tcPr>
          <w:p w14:paraId="2958480C"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189</w:t>
            </w:r>
          </w:p>
        </w:tc>
        <w:tc>
          <w:tcPr>
            <w:tcW w:w="2976" w:type="dxa"/>
            <w:vAlign w:val="bottom"/>
          </w:tcPr>
          <w:p w14:paraId="3AD0BF10"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243</w:t>
            </w:r>
          </w:p>
        </w:tc>
      </w:tr>
      <w:tr w:rsidR="00934ABA" w:rsidRPr="00177DEC" w14:paraId="0F5ACCE2" w14:textId="77777777" w:rsidTr="00391585">
        <w:tc>
          <w:tcPr>
            <w:tcW w:w="4111" w:type="dxa"/>
          </w:tcPr>
          <w:p w14:paraId="7F7F8C00" w14:textId="77777777" w:rsidR="00934ABA" w:rsidRPr="00934ABA" w:rsidRDefault="00934ABA" w:rsidP="00934ABA">
            <w:pPr>
              <w:spacing w:line="360" w:lineRule="auto"/>
              <w:jc w:val="both"/>
              <w:rPr>
                <w:rFonts w:ascii="Arial" w:hAnsi="Arial" w:cs="Arial"/>
              </w:rPr>
            </w:pPr>
            <w:r>
              <w:rPr>
                <w:rFonts w:ascii="Arial" w:hAnsi="Arial" w:cs="Arial"/>
              </w:rPr>
              <w:t>Number of households with Indigent Support</w:t>
            </w:r>
          </w:p>
        </w:tc>
        <w:tc>
          <w:tcPr>
            <w:tcW w:w="2694" w:type="dxa"/>
            <w:vAlign w:val="bottom"/>
          </w:tcPr>
          <w:p w14:paraId="5B2AD1B6" w14:textId="77777777" w:rsidR="00934ABA" w:rsidRPr="00177DEC" w:rsidRDefault="00934ABA" w:rsidP="00177DEC">
            <w:pPr>
              <w:spacing w:line="360" w:lineRule="auto"/>
              <w:jc w:val="both"/>
              <w:rPr>
                <w:rFonts w:ascii="Arial" w:hAnsi="Arial" w:cs="Arial"/>
                <w:color w:val="000000"/>
              </w:rPr>
            </w:pPr>
            <w:r>
              <w:rPr>
                <w:rFonts w:ascii="Arial" w:hAnsi="Arial" w:cs="Arial"/>
                <w:color w:val="000000"/>
              </w:rPr>
              <w:t>8952</w:t>
            </w:r>
          </w:p>
        </w:tc>
        <w:tc>
          <w:tcPr>
            <w:tcW w:w="2976" w:type="dxa"/>
            <w:vAlign w:val="bottom"/>
          </w:tcPr>
          <w:p w14:paraId="14BC1ABF" w14:textId="77777777" w:rsidR="00934ABA" w:rsidRPr="00177DEC" w:rsidRDefault="00934ABA" w:rsidP="00177DEC">
            <w:pPr>
              <w:spacing w:line="360" w:lineRule="auto"/>
              <w:jc w:val="both"/>
              <w:rPr>
                <w:rFonts w:ascii="Arial" w:hAnsi="Arial" w:cs="Arial"/>
                <w:color w:val="000000"/>
              </w:rPr>
            </w:pPr>
            <w:r>
              <w:rPr>
                <w:rFonts w:ascii="Arial" w:hAnsi="Arial" w:cs="Arial"/>
                <w:color w:val="000000"/>
              </w:rPr>
              <w:t>7484</w:t>
            </w:r>
          </w:p>
        </w:tc>
      </w:tr>
      <w:tr w:rsidR="008D4230" w:rsidRPr="00177DEC" w14:paraId="35FDF69B" w14:textId="77777777" w:rsidTr="00391585">
        <w:tc>
          <w:tcPr>
            <w:tcW w:w="4111" w:type="dxa"/>
          </w:tcPr>
          <w:p w14:paraId="2972B61F" w14:textId="77777777" w:rsidR="008D4230" w:rsidRPr="00177DEC" w:rsidRDefault="008D4230" w:rsidP="00177DEC">
            <w:pPr>
              <w:spacing w:line="360" w:lineRule="auto"/>
              <w:jc w:val="both"/>
              <w:rPr>
                <w:rFonts w:ascii="Arial" w:hAnsi="Arial" w:cs="Arial"/>
              </w:rPr>
            </w:pPr>
            <w:r w:rsidRPr="00177DEC">
              <w:rPr>
                <w:rFonts w:ascii="Arial" w:hAnsi="Arial" w:cs="Arial"/>
              </w:rPr>
              <w:t>Number of Properties release for sale to the public.</w:t>
            </w:r>
          </w:p>
        </w:tc>
        <w:tc>
          <w:tcPr>
            <w:tcW w:w="2694" w:type="dxa"/>
            <w:vAlign w:val="bottom"/>
          </w:tcPr>
          <w:p w14:paraId="30C189B2"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28</w:t>
            </w:r>
          </w:p>
        </w:tc>
        <w:tc>
          <w:tcPr>
            <w:tcW w:w="2976" w:type="dxa"/>
            <w:vAlign w:val="bottom"/>
          </w:tcPr>
          <w:p w14:paraId="0BCC419E"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22</w:t>
            </w:r>
          </w:p>
        </w:tc>
      </w:tr>
      <w:tr w:rsidR="008D4230" w:rsidRPr="00177DEC" w14:paraId="0EE417C9" w14:textId="77777777" w:rsidTr="00391585">
        <w:tc>
          <w:tcPr>
            <w:tcW w:w="4111" w:type="dxa"/>
          </w:tcPr>
          <w:p w14:paraId="6AEA7897" w14:textId="77777777" w:rsidR="008D4230" w:rsidRPr="00177DEC" w:rsidRDefault="008D4230" w:rsidP="00177DEC">
            <w:pPr>
              <w:spacing w:line="360" w:lineRule="auto"/>
              <w:jc w:val="both"/>
              <w:rPr>
                <w:rFonts w:ascii="Arial" w:hAnsi="Arial" w:cs="Arial"/>
              </w:rPr>
            </w:pPr>
            <w:r w:rsidRPr="00177DEC">
              <w:rPr>
                <w:rFonts w:ascii="Arial" w:hAnsi="Arial" w:cs="Arial"/>
              </w:rPr>
              <w:t>Number of household</w:t>
            </w:r>
            <w:r w:rsidR="00934ABA">
              <w:rPr>
                <w:rFonts w:ascii="Arial" w:hAnsi="Arial" w:cs="Arial"/>
              </w:rPr>
              <w:t>s</w:t>
            </w:r>
            <w:r w:rsidRPr="00177DEC">
              <w:rPr>
                <w:rFonts w:ascii="Arial" w:hAnsi="Arial" w:cs="Arial"/>
              </w:rPr>
              <w:t xml:space="preserve"> electrified </w:t>
            </w:r>
          </w:p>
        </w:tc>
        <w:tc>
          <w:tcPr>
            <w:tcW w:w="2694" w:type="dxa"/>
            <w:vAlign w:val="bottom"/>
          </w:tcPr>
          <w:p w14:paraId="4021225B" w14:textId="77777777" w:rsidR="008D4230" w:rsidRPr="00934ABA" w:rsidRDefault="008D4230" w:rsidP="00763400">
            <w:pPr>
              <w:pStyle w:val="ListParagraph"/>
              <w:numPr>
                <w:ilvl w:val="0"/>
                <w:numId w:val="70"/>
              </w:numPr>
              <w:spacing w:line="360" w:lineRule="auto"/>
              <w:jc w:val="both"/>
              <w:rPr>
                <w:rFonts w:ascii="Arial" w:hAnsi="Arial" w:cs="Arial"/>
                <w:color w:val="000000"/>
              </w:rPr>
            </w:pPr>
            <w:r w:rsidRPr="00934ABA">
              <w:rPr>
                <w:rFonts w:ascii="Arial" w:hAnsi="Arial" w:cs="Arial"/>
                <w:color w:val="000000"/>
              </w:rPr>
              <w:t>500 will be completed in October 2020</w:t>
            </w:r>
          </w:p>
        </w:tc>
        <w:tc>
          <w:tcPr>
            <w:tcW w:w="2976" w:type="dxa"/>
            <w:vAlign w:val="bottom"/>
          </w:tcPr>
          <w:p w14:paraId="522FCD4E"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835</w:t>
            </w:r>
          </w:p>
        </w:tc>
      </w:tr>
      <w:tr w:rsidR="008D4230" w:rsidRPr="00177DEC" w14:paraId="58A95BE9" w14:textId="77777777" w:rsidTr="00391585">
        <w:tc>
          <w:tcPr>
            <w:tcW w:w="4111" w:type="dxa"/>
          </w:tcPr>
          <w:p w14:paraId="5F712374" w14:textId="4DDC3A1E" w:rsidR="008D4230" w:rsidRPr="00177DEC" w:rsidRDefault="000D0F05" w:rsidP="00177DEC">
            <w:pPr>
              <w:spacing w:line="360" w:lineRule="auto"/>
              <w:jc w:val="both"/>
              <w:rPr>
                <w:rFonts w:ascii="Arial" w:hAnsi="Arial" w:cs="Arial"/>
              </w:rPr>
            </w:pPr>
            <w:r w:rsidRPr="00177DEC">
              <w:rPr>
                <w:rFonts w:ascii="Arial" w:hAnsi="Arial" w:cs="Arial"/>
              </w:rPr>
              <w:t>KMs</w:t>
            </w:r>
            <w:r w:rsidR="008D4230" w:rsidRPr="00177DEC">
              <w:rPr>
                <w:rFonts w:ascii="Arial" w:hAnsi="Arial" w:cs="Arial"/>
              </w:rPr>
              <w:t xml:space="preserve"> of road re gravelled </w:t>
            </w:r>
          </w:p>
        </w:tc>
        <w:tc>
          <w:tcPr>
            <w:tcW w:w="2694" w:type="dxa"/>
            <w:vAlign w:val="bottom"/>
          </w:tcPr>
          <w:p w14:paraId="126A0424"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8,649km's</w:t>
            </w:r>
          </w:p>
        </w:tc>
        <w:tc>
          <w:tcPr>
            <w:tcW w:w="2976" w:type="dxa"/>
            <w:vAlign w:val="bottom"/>
          </w:tcPr>
          <w:p w14:paraId="082D9B3E"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8,8km's</w:t>
            </w:r>
          </w:p>
        </w:tc>
      </w:tr>
      <w:tr w:rsidR="008D4230" w:rsidRPr="00177DEC" w14:paraId="678E9620" w14:textId="77777777" w:rsidTr="00391585">
        <w:tc>
          <w:tcPr>
            <w:tcW w:w="4111" w:type="dxa"/>
          </w:tcPr>
          <w:p w14:paraId="7437D0EF" w14:textId="00E30194" w:rsidR="008D4230" w:rsidRPr="00177DEC" w:rsidRDefault="000D0F05" w:rsidP="00177DEC">
            <w:pPr>
              <w:spacing w:line="360" w:lineRule="auto"/>
              <w:jc w:val="both"/>
              <w:rPr>
                <w:rFonts w:ascii="Arial" w:hAnsi="Arial" w:cs="Arial"/>
              </w:rPr>
            </w:pPr>
            <w:r w:rsidRPr="00177DEC">
              <w:rPr>
                <w:rFonts w:ascii="Arial" w:hAnsi="Arial" w:cs="Arial"/>
              </w:rPr>
              <w:t>KMs</w:t>
            </w:r>
            <w:r w:rsidR="008D4230" w:rsidRPr="00177DEC">
              <w:rPr>
                <w:rFonts w:ascii="Arial" w:hAnsi="Arial" w:cs="Arial"/>
              </w:rPr>
              <w:t xml:space="preserve"> of road resealed </w:t>
            </w:r>
          </w:p>
        </w:tc>
        <w:tc>
          <w:tcPr>
            <w:tcW w:w="2694" w:type="dxa"/>
            <w:vAlign w:val="bottom"/>
          </w:tcPr>
          <w:p w14:paraId="1C57521E"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6,3km's</w:t>
            </w:r>
          </w:p>
        </w:tc>
        <w:tc>
          <w:tcPr>
            <w:tcW w:w="2976" w:type="dxa"/>
            <w:vAlign w:val="bottom"/>
          </w:tcPr>
          <w:p w14:paraId="5CF614F3"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 xml:space="preserve"> 14 306km's </w:t>
            </w:r>
          </w:p>
        </w:tc>
      </w:tr>
      <w:tr w:rsidR="008D4230" w:rsidRPr="00177DEC" w14:paraId="3EB2D331" w14:textId="77777777" w:rsidTr="00391585">
        <w:tc>
          <w:tcPr>
            <w:tcW w:w="4111" w:type="dxa"/>
          </w:tcPr>
          <w:p w14:paraId="64224062" w14:textId="77777777" w:rsidR="008D4230" w:rsidRPr="00177DEC" w:rsidRDefault="008D4230" w:rsidP="00177DEC">
            <w:pPr>
              <w:spacing w:line="360" w:lineRule="auto"/>
              <w:jc w:val="both"/>
              <w:rPr>
                <w:rFonts w:ascii="Arial" w:hAnsi="Arial" w:cs="Arial"/>
              </w:rPr>
            </w:pPr>
            <w:r w:rsidRPr="00177DEC">
              <w:rPr>
                <w:rFonts w:ascii="Arial" w:hAnsi="Arial" w:cs="Arial"/>
              </w:rPr>
              <w:t xml:space="preserve">Number of new households connected to sanitation </w:t>
            </w:r>
          </w:p>
        </w:tc>
        <w:tc>
          <w:tcPr>
            <w:tcW w:w="2694" w:type="dxa"/>
            <w:vAlign w:val="bottom"/>
          </w:tcPr>
          <w:p w14:paraId="110CEBFC" w14:textId="77777777" w:rsidR="008D4230" w:rsidRPr="00177DEC" w:rsidRDefault="00934ABA" w:rsidP="00177DEC">
            <w:pPr>
              <w:spacing w:line="360" w:lineRule="auto"/>
              <w:jc w:val="both"/>
              <w:rPr>
                <w:rFonts w:ascii="Arial" w:hAnsi="Arial" w:cs="Arial"/>
                <w:color w:val="000000"/>
              </w:rPr>
            </w:pPr>
            <w:r>
              <w:rPr>
                <w:rFonts w:ascii="Arial" w:hAnsi="Arial" w:cs="Arial"/>
                <w:color w:val="000000"/>
              </w:rPr>
              <w:t>1496</w:t>
            </w:r>
          </w:p>
        </w:tc>
        <w:tc>
          <w:tcPr>
            <w:tcW w:w="2976" w:type="dxa"/>
            <w:vAlign w:val="bottom"/>
          </w:tcPr>
          <w:p w14:paraId="37C5EA1B" w14:textId="77777777" w:rsidR="008D4230" w:rsidRPr="00177DEC" w:rsidRDefault="00934ABA" w:rsidP="00177DEC">
            <w:pPr>
              <w:spacing w:line="360" w:lineRule="auto"/>
              <w:jc w:val="both"/>
              <w:rPr>
                <w:rFonts w:ascii="Arial" w:hAnsi="Arial" w:cs="Arial"/>
                <w:color w:val="000000"/>
              </w:rPr>
            </w:pPr>
            <w:r>
              <w:rPr>
                <w:rFonts w:ascii="Arial" w:hAnsi="Arial" w:cs="Arial"/>
                <w:color w:val="000000"/>
              </w:rPr>
              <w:t>973</w:t>
            </w:r>
          </w:p>
        </w:tc>
      </w:tr>
      <w:tr w:rsidR="008D4230" w:rsidRPr="00177DEC" w14:paraId="11D18B7D" w14:textId="77777777" w:rsidTr="00391585">
        <w:tc>
          <w:tcPr>
            <w:tcW w:w="4111" w:type="dxa"/>
            <w:vAlign w:val="bottom"/>
          </w:tcPr>
          <w:p w14:paraId="6D5CE048"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Number of new households connected to a minimum level of water.</w:t>
            </w:r>
          </w:p>
        </w:tc>
        <w:tc>
          <w:tcPr>
            <w:tcW w:w="2694" w:type="dxa"/>
            <w:vAlign w:val="bottom"/>
          </w:tcPr>
          <w:p w14:paraId="1F151010"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376</w:t>
            </w:r>
          </w:p>
        </w:tc>
        <w:tc>
          <w:tcPr>
            <w:tcW w:w="2976" w:type="dxa"/>
            <w:vAlign w:val="bottom"/>
          </w:tcPr>
          <w:p w14:paraId="0615EA7E"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120</w:t>
            </w:r>
          </w:p>
        </w:tc>
      </w:tr>
      <w:tr w:rsidR="008D4230" w:rsidRPr="00177DEC" w14:paraId="77A77503" w14:textId="77777777" w:rsidTr="00391585">
        <w:tc>
          <w:tcPr>
            <w:tcW w:w="4111" w:type="dxa"/>
            <w:vAlign w:val="bottom"/>
          </w:tcPr>
          <w:p w14:paraId="2EE0F83A"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Number of SMME's</w:t>
            </w:r>
          </w:p>
        </w:tc>
        <w:tc>
          <w:tcPr>
            <w:tcW w:w="2694" w:type="dxa"/>
            <w:vAlign w:val="bottom"/>
          </w:tcPr>
          <w:p w14:paraId="079F9D4B"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74</w:t>
            </w:r>
          </w:p>
        </w:tc>
        <w:tc>
          <w:tcPr>
            <w:tcW w:w="2976" w:type="dxa"/>
            <w:vAlign w:val="bottom"/>
          </w:tcPr>
          <w:p w14:paraId="11620005"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86</w:t>
            </w:r>
          </w:p>
        </w:tc>
      </w:tr>
      <w:tr w:rsidR="008D4230" w:rsidRPr="00177DEC" w14:paraId="4D093F2D" w14:textId="77777777" w:rsidTr="00391585">
        <w:tc>
          <w:tcPr>
            <w:tcW w:w="4111" w:type="dxa"/>
            <w:vAlign w:val="bottom"/>
          </w:tcPr>
          <w:p w14:paraId="6E40F2F1"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The Number of jobs created through municipality's local economic development initiatives including capital projects</w:t>
            </w:r>
          </w:p>
        </w:tc>
        <w:tc>
          <w:tcPr>
            <w:tcW w:w="2694" w:type="dxa"/>
            <w:vAlign w:val="bottom"/>
          </w:tcPr>
          <w:p w14:paraId="4CB4F552" w14:textId="77777777" w:rsidR="008D4230" w:rsidRPr="00177DEC" w:rsidRDefault="008D4230" w:rsidP="00177DEC">
            <w:pPr>
              <w:spacing w:line="360" w:lineRule="auto"/>
              <w:jc w:val="both"/>
              <w:rPr>
                <w:rFonts w:ascii="Arial" w:hAnsi="Arial" w:cs="Arial"/>
                <w:color w:val="000000"/>
              </w:rPr>
            </w:pPr>
            <w:r w:rsidRPr="00177DEC">
              <w:rPr>
                <w:rFonts w:ascii="Arial" w:hAnsi="Arial" w:cs="Arial"/>
                <w:color w:val="000000"/>
              </w:rPr>
              <w:t>1 070</w:t>
            </w:r>
          </w:p>
        </w:tc>
        <w:tc>
          <w:tcPr>
            <w:tcW w:w="2976" w:type="dxa"/>
            <w:vAlign w:val="bottom"/>
          </w:tcPr>
          <w:p w14:paraId="553428AC" w14:textId="77777777" w:rsidR="008D4230" w:rsidRPr="00177DEC" w:rsidRDefault="008D4230" w:rsidP="00177DEC">
            <w:pPr>
              <w:spacing w:line="360" w:lineRule="auto"/>
              <w:jc w:val="both"/>
              <w:rPr>
                <w:rFonts w:ascii="Arial" w:hAnsi="Arial" w:cs="Arial"/>
              </w:rPr>
            </w:pPr>
            <w:r w:rsidRPr="00177DEC">
              <w:rPr>
                <w:rFonts w:ascii="Arial" w:hAnsi="Arial" w:cs="Arial"/>
              </w:rPr>
              <w:t>1 509</w:t>
            </w:r>
          </w:p>
        </w:tc>
      </w:tr>
    </w:tbl>
    <w:p w14:paraId="76C98260" w14:textId="77777777" w:rsidR="008D6EF7" w:rsidRPr="00177DEC" w:rsidRDefault="008D4230" w:rsidP="00934ABA">
      <w:pPr>
        <w:spacing w:before="0" w:after="160" w:line="360" w:lineRule="auto"/>
        <w:contextualSpacing/>
        <w:jc w:val="both"/>
        <w:rPr>
          <w:rFonts w:ascii="Arial" w:eastAsia="Calibri" w:hAnsi="Arial" w:cs="Arial"/>
          <w:sz w:val="22"/>
          <w:szCs w:val="22"/>
        </w:rPr>
      </w:pPr>
      <w:r w:rsidRPr="00177DEC">
        <w:rPr>
          <w:rFonts w:ascii="Arial" w:eastAsia="Calibri" w:hAnsi="Arial" w:cs="Arial"/>
          <w:sz w:val="22"/>
          <w:szCs w:val="22"/>
        </w:rPr>
        <w:t>.</w:t>
      </w:r>
    </w:p>
    <w:p w14:paraId="2B9BA5B2" w14:textId="77777777" w:rsidR="008D4230" w:rsidRPr="008D4230" w:rsidRDefault="008D4230" w:rsidP="008D4230">
      <w:pPr>
        <w:spacing w:before="0" w:after="160" w:line="259" w:lineRule="auto"/>
        <w:contextualSpacing/>
        <w:rPr>
          <w:rFonts w:ascii="Arial" w:eastAsia="Calibri" w:hAnsi="Arial" w:cs="Arial"/>
          <w:sz w:val="24"/>
          <w:szCs w:val="24"/>
        </w:rPr>
      </w:pPr>
    </w:p>
    <w:p w14:paraId="0D306B38" w14:textId="77777777" w:rsidR="008D6EF7" w:rsidRPr="008D6EF7" w:rsidRDefault="008D6EF7" w:rsidP="003F5BA1">
      <w:pPr>
        <w:pStyle w:val="Heading3"/>
        <w:rPr>
          <w:rFonts w:eastAsia="Times New Roman"/>
        </w:rPr>
      </w:pPr>
      <w:bookmarkStart w:id="325" w:name="_Toc67052311"/>
      <w:r w:rsidRPr="008D6EF7">
        <w:rPr>
          <w:rFonts w:eastAsia="Times New Roman"/>
        </w:rPr>
        <w:t>ASSESSMENT OF EXTERNAL SERVICE PROVIDER</w:t>
      </w:r>
      <w:bookmarkEnd w:id="325"/>
      <w:r w:rsidRPr="008D6EF7">
        <w:rPr>
          <w:rFonts w:eastAsia="Times New Roman"/>
        </w:rPr>
        <w:t xml:space="preserve"> </w:t>
      </w:r>
    </w:p>
    <w:p w14:paraId="158DF6BF" w14:textId="77777777"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In terms of Section 46 of The Local Government Municipal Systems Act 32 of 2000, </w:t>
      </w:r>
      <w:r w:rsidRPr="008D6EF7">
        <w:rPr>
          <w:rFonts w:eastAsia="Times New Roman" w:cstheme="minorHAnsi"/>
          <w:bCs/>
          <w:iCs/>
          <w:sz w:val="22"/>
          <w:szCs w:val="22"/>
        </w:rPr>
        <w:t xml:space="preserve">a municipality must prepare for each financial year a performance report reflecting- </w:t>
      </w:r>
    </w:p>
    <w:p w14:paraId="023FC818" w14:textId="77777777" w:rsidR="008D6EF7" w:rsidRPr="008D6EF7" w:rsidRDefault="008D6EF7" w:rsidP="00C03C1E">
      <w:pPr>
        <w:numPr>
          <w:ilvl w:val="0"/>
          <w:numId w:val="67"/>
        </w:numPr>
        <w:spacing w:before="0" w:after="160" w:line="360" w:lineRule="auto"/>
        <w:jc w:val="both"/>
        <w:rPr>
          <w:rFonts w:eastAsia="Times New Roman" w:cstheme="minorHAnsi"/>
          <w:sz w:val="22"/>
          <w:szCs w:val="22"/>
        </w:rPr>
      </w:pPr>
      <w:r w:rsidRPr="008D6EF7">
        <w:rPr>
          <w:rFonts w:eastAsia="Times New Roman" w:cstheme="minorHAnsi"/>
          <w:bCs/>
          <w:iCs/>
          <w:sz w:val="22"/>
          <w:szCs w:val="22"/>
        </w:rPr>
        <w:t xml:space="preserve"> The performance of the municipality and of each external service provider during       that financial year. </w:t>
      </w:r>
    </w:p>
    <w:p w14:paraId="63EBF7DD" w14:textId="6DC0D581"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sz w:val="22"/>
          <w:szCs w:val="22"/>
        </w:rPr>
        <w:t xml:space="preserve">Currently </w:t>
      </w:r>
      <w:r w:rsidR="00177DEC" w:rsidRPr="008D6EF7">
        <w:rPr>
          <w:rFonts w:eastAsia="Times New Roman" w:cstheme="minorHAnsi"/>
          <w:sz w:val="22"/>
          <w:szCs w:val="22"/>
        </w:rPr>
        <w:t>UThukela</w:t>
      </w:r>
      <w:r w:rsidRPr="008D6EF7">
        <w:rPr>
          <w:rFonts w:eastAsia="Times New Roman" w:cstheme="minorHAnsi"/>
          <w:sz w:val="22"/>
          <w:szCs w:val="22"/>
        </w:rPr>
        <w:t xml:space="preserve"> Water (Pty) Ltd is the only External Service Provider of the Newcastle Municipality, for which bulk water services is being rendered. </w:t>
      </w:r>
      <w:r w:rsidR="00177DEC" w:rsidRPr="008D6EF7">
        <w:rPr>
          <w:rFonts w:eastAsia="Times New Roman" w:cstheme="minorHAnsi"/>
          <w:sz w:val="22"/>
          <w:szCs w:val="22"/>
        </w:rPr>
        <w:t>UThukela</w:t>
      </w:r>
      <w:r w:rsidRPr="008D6EF7">
        <w:rPr>
          <w:rFonts w:eastAsia="Times New Roman" w:cstheme="minorHAnsi"/>
          <w:sz w:val="22"/>
          <w:szCs w:val="22"/>
        </w:rPr>
        <w:t xml:space="preserve"> Water (Pty) Ltd is an Entity of Newcastle Municipality. Newcastle Municipality currently has a signed Service Level Agreement with </w:t>
      </w:r>
      <w:r w:rsidR="00177DEC" w:rsidRPr="008D6EF7">
        <w:rPr>
          <w:rFonts w:eastAsia="Times New Roman" w:cstheme="minorHAnsi"/>
          <w:sz w:val="22"/>
          <w:szCs w:val="22"/>
        </w:rPr>
        <w:t>UThukela</w:t>
      </w:r>
      <w:r w:rsidRPr="008D6EF7">
        <w:rPr>
          <w:rFonts w:eastAsia="Times New Roman" w:cstheme="minorHAnsi"/>
          <w:sz w:val="22"/>
          <w:szCs w:val="22"/>
        </w:rPr>
        <w:t xml:space="preserve"> Water that was renewed on the 21</w:t>
      </w:r>
      <w:r w:rsidRPr="008D6EF7">
        <w:rPr>
          <w:rFonts w:eastAsia="Times New Roman" w:cstheme="minorHAnsi"/>
          <w:sz w:val="22"/>
          <w:szCs w:val="22"/>
          <w:vertAlign w:val="superscript"/>
        </w:rPr>
        <w:t>st</w:t>
      </w:r>
      <w:r w:rsidRPr="008D6EF7">
        <w:rPr>
          <w:rFonts w:eastAsia="Times New Roman" w:cstheme="minorHAnsi"/>
          <w:sz w:val="22"/>
          <w:szCs w:val="22"/>
        </w:rPr>
        <w:t xml:space="preserve"> of June 2019. </w:t>
      </w:r>
      <w:r w:rsidR="000D0F05" w:rsidRPr="008D6EF7">
        <w:rPr>
          <w:rFonts w:eastAsia="Times New Roman" w:cstheme="minorHAnsi"/>
          <w:sz w:val="22"/>
          <w:szCs w:val="22"/>
        </w:rPr>
        <w:t>Unfortunately,</w:t>
      </w:r>
      <w:r w:rsidRPr="008D6EF7">
        <w:rPr>
          <w:rFonts w:eastAsia="Times New Roman" w:cstheme="minorHAnsi"/>
          <w:sz w:val="22"/>
          <w:szCs w:val="22"/>
        </w:rPr>
        <w:t xml:space="preserve"> </w:t>
      </w:r>
      <w:r w:rsidR="00177DEC" w:rsidRPr="008D6EF7">
        <w:rPr>
          <w:rFonts w:eastAsia="Times New Roman" w:cstheme="minorHAnsi"/>
          <w:sz w:val="22"/>
          <w:szCs w:val="22"/>
        </w:rPr>
        <w:t>UThukela</w:t>
      </w:r>
      <w:r w:rsidRPr="008D6EF7">
        <w:rPr>
          <w:rFonts w:eastAsia="Times New Roman" w:cstheme="minorHAnsi"/>
          <w:sz w:val="22"/>
          <w:szCs w:val="22"/>
        </w:rPr>
        <w:t xml:space="preserve"> Water did not meet any of planned targets set in the 2019/20 SDBIP. The main </w:t>
      </w:r>
      <w:r w:rsidRPr="008D6EF7">
        <w:rPr>
          <w:rFonts w:eastAsia="Times New Roman" w:cstheme="minorHAnsi"/>
          <w:sz w:val="22"/>
          <w:szCs w:val="22"/>
        </w:rPr>
        <w:lastRenderedPageBreak/>
        <w:t xml:space="preserve">reason for not achieving the targets is that the information submitted from </w:t>
      </w:r>
      <w:r w:rsidR="00177DEC" w:rsidRPr="008D6EF7">
        <w:rPr>
          <w:rFonts w:eastAsia="Times New Roman" w:cstheme="minorHAnsi"/>
          <w:sz w:val="22"/>
          <w:szCs w:val="22"/>
        </w:rPr>
        <w:t>UThukela</w:t>
      </w:r>
      <w:r w:rsidRPr="008D6EF7">
        <w:rPr>
          <w:rFonts w:eastAsia="Times New Roman" w:cstheme="minorHAnsi"/>
          <w:sz w:val="22"/>
          <w:szCs w:val="22"/>
        </w:rPr>
        <w:t xml:space="preserve"> Water was insufficient, unreliable and the actuals could not be verified. Another reason for </w:t>
      </w:r>
      <w:r w:rsidR="00177DEC" w:rsidRPr="008D6EF7">
        <w:rPr>
          <w:rFonts w:eastAsia="Times New Roman" w:cstheme="minorHAnsi"/>
          <w:sz w:val="22"/>
          <w:szCs w:val="22"/>
        </w:rPr>
        <w:t>UThukela</w:t>
      </w:r>
      <w:r w:rsidRPr="008D6EF7">
        <w:rPr>
          <w:rFonts w:eastAsia="Times New Roman" w:cstheme="minorHAnsi"/>
          <w:sz w:val="22"/>
          <w:szCs w:val="22"/>
        </w:rPr>
        <w:t xml:space="preserve"> Water not achieving their targets was that the fact most planned meetings were not convened and the National Covid-19 Lockdown also negatively the entity’s performance.  The following chart represents the Draft Assessment of </w:t>
      </w:r>
      <w:r w:rsidR="00177DEC" w:rsidRPr="008D6EF7">
        <w:rPr>
          <w:rFonts w:eastAsia="Times New Roman" w:cstheme="minorHAnsi"/>
          <w:sz w:val="22"/>
          <w:szCs w:val="22"/>
        </w:rPr>
        <w:t>UThukela</w:t>
      </w:r>
      <w:r w:rsidRPr="008D6EF7">
        <w:rPr>
          <w:rFonts w:eastAsia="Times New Roman" w:cstheme="minorHAnsi"/>
          <w:sz w:val="22"/>
          <w:szCs w:val="22"/>
        </w:rPr>
        <w:t xml:space="preserve"> Water’s SDBIP for 2019/20: </w:t>
      </w:r>
    </w:p>
    <w:p w14:paraId="6E90CD80" w14:textId="77777777" w:rsidR="008D6EF7" w:rsidRPr="008D6EF7" w:rsidRDefault="008D6EF7" w:rsidP="006E68E8">
      <w:pPr>
        <w:spacing w:before="0" w:after="160" w:line="360" w:lineRule="auto"/>
        <w:jc w:val="both"/>
        <w:rPr>
          <w:rFonts w:eastAsia="Times New Roman" w:cstheme="minorHAnsi"/>
          <w:sz w:val="22"/>
          <w:szCs w:val="22"/>
        </w:rPr>
      </w:pPr>
    </w:p>
    <w:p w14:paraId="44288DC7" w14:textId="77777777" w:rsidR="008D6EF7" w:rsidRPr="008D6EF7" w:rsidRDefault="008D6EF7" w:rsidP="006E68E8">
      <w:pPr>
        <w:spacing w:before="0" w:after="160" w:line="360" w:lineRule="auto"/>
        <w:jc w:val="both"/>
        <w:rPr>
          <w:rFonts w:eastAsia="Times New Roman" w:cstheme="minorHAnsi"/>
          <w:sz w:val="22"/>
          <w:szCs w:val="22"/>
        </w:rPr>
      </w:pPr>
    </w:p>
    <w:p w14:paraId="62D3E2E2" w14:textId="77777777" w:rsidR="008D6EF7" w:rsidRPr="008D6EF7" w:rsidRDefault="008D6EF7" w:rsidP="006E68E8">
      <w:pPr>
        <w:spacing w:before="0" w:after="160" w:line="360" w:lineRule="auto"/>
        <w:jc w:val="both"/>
        <w:rPr>
          <w:rFonts w:eastAsia="Times New Roman" w:cstheme="minorHAnsi"/>
          <w:sz w:val="22"/>
          <w:szCs w:val="22"/>
        </w:rPr>
      </w:pPr>
    </w:p>
    <w:p w14:paraId="75B3DEE6" w14:textId="77777777" w:rsidR="008D6EF7" w:rsidRPr="008D6EF7" w:rsidRDefault="008D6EF7" w:rsidP="006E68E8">
      <w:pPr>
        <w:spacing w:before="0" w:after="160" w:line="360" w:lineRule="auto"/>
        <w:jc w:val="both"/>
        <w:rPr>
          <w:rFonts w:eastAsia="Times New Roman" w:cstheme="minorHAnsi"/>
          <w:sz w:val="22"/>
          <w:szCs w:val="22"/>
        </w:rPr>
      </w:pPr>
      <w:r w:rsidRPr="008D6EF7">
        <w:rPr>
          <w:rFonts w:eastAsia="Times New Roman" w:cstheme="minorHAnsi"/>
          <w:noProof/>
          <w:sz w:val="22"/>
          <w:szCs w:val="22"/>
          <w:lang w:eastAsia="en-ZA"/>
        </w:rPr>
        <w:drawing>
          <wp:inline distT="0" distB="0" distL="0" distR="0" wp14:anchorId="6A091748" wp14:editId="79CF23C8">
            <wp:extent cx="5816010" cy="2971800"/>
            <wp:effectExtent l="0" t="0" r="0"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14:paraId="107B25DA" w14:textId="68D056F8" w:rsidR="008D6EF7" w:rsidRPr="008D6EF7" w:rsidRDefault="008D6EF7" w:rsidP="006E68E8">
      <w:pPr>
        <w:spacing w:before="0" w:after="160" w:line="360" w:lineRule="auto"/>
        <w:jc w:val="both"/>
        <w:rPr>
          <w:rFonts w:eastAsia="Times New Roman" w:cstheme="minorHAnsi"/>
          <w:b/>
          <w:bCs/>
          <w:sz w:val="22"/>
          <w:szCs w:val="22"/>
        </w:rPr>
      </w:pPr>
      <w:r w:rsidRPr="008D6EF7">
        <w:rPr>
          <w:rFonts w:eastAsia="Times New Roman" w:cstheme="minorHAnsi"/>
          <w:b/>
          <w:bCs/>
          <w:sz w:val="22"/>
          <w:szCs w:val="22"/>
        </w:rPr>
        <w:t xml:space="preserve">Figure </w:t>
      </w:r>
      <w:r w:rsidRPr="008D6EF7">
        <w:rPr>
          <w:rFonts w:eastAsia="Times New Roman" w:cstheme="minorHAnsi"/>
          <w:b/>
          <w:bCs/>
          <w:noProof/>
          <w:sz w:val="22"/>
          <w:szCs w:val="22"/>
        </w:rPr>
        <w:fldChar w:fldCharType="begin"/>
      </w:r>
      <w:r w:rsidRPr="008D6EF7">
        <w:rPr>
          <w:rFonts w:eastAsia="Times New Roman" w:cstheme="minorHAnsi"/>
          <w:b/>
          <w:bCs/>
          <w:noProof/>
          <w:sz w:val="22"/>
          <w:szCs w:val="22"/>
        </w:rPr>
        <w:instrText xml:space="preserve"> SEQ Figure \* ARABIC </w:instrText>
      </w:r>
      <w:r w:rsidRPr="008D6EF7">
        <w:rPr>
          <w:rFonts w:eastAsia="Times New Roman" w:cstheme="minorHAnsi"/>
          <w:b/>
          <w:bCs/>
          <w:noProof/>
          <w:sz w:val="22"/>
          <w:szCs w:val="22"/>
        </w:rPr>
        <w:fldChar w:fldCharType="separate"/>
      </w:r>
      <w:r w:rsidR="00491072">
        <w:rPr>
          <w:rFonts w:eastAsia="Times New Roman" w:cstheme="minorHAnsi"/>
          <w:b/>
          <w:bCs/>
          <w:noProof/>
          <w:sz w:val="22"/>
          <w:szCs w:val="22"/>
        </w:rPr>
        <w:t>119</w:t>
      </w:r>
      <w:r w:rsidRPr="008D6EF7">
        <w:rPr>
          <w:rFonts w:eastAsia="Times New Roman" w:cstheme="minorHAnsi"/>
          <w:b/>
          <w:bCs/>
          <w:noProof/>
          <w:sz w:val="22"/>
          <w:szCs w:val="22"/>
        </w:rPr>
        <w:fldChar w:fldCharType="end"/>
      </w:r>
      <w:r w:rsidRPr="008D6EF7">
        <w:rPr>
          <w:rFonts w:eastAsia="Times New Roman" w:cstheme="minorHAnsi"/>
          <w:b/>
          <w:bCs/>
          <w:sz w:val="22"/>
          <w:szCs w:val="22"/>
        </w:rPr>
        <w:t xml:space="preserve"> UTHUKELA WATER PERFORMANCE FOR 2019/20</w:t>
      </w:r>
    </w:p>
    <w:p w14:paraId="5F67DF41" w14:textId="77777777" w:rsidR="008D6EF7" w:rsidRPr="008D6EF7" w:rsidRDefault="008D6EF7" w:rsidP="006E68E8">
      <w:pPr>
        <w:spacing w:before="0" w:after="160" w:line="360" w:lineRule="auto"/>
        <w:jc w:val="both"/>
        <w:rPr>
          <w:rFonts w:eastAsia="Times New Roman" w:cstheme="minorHAnsi"/>
          <w:sz w:val="22"/>
          <w:szCs w:val="22"/>
        </w:rPr>
      </w:pPr>
    </w:p>
    <w:p w14:paraId="2EECB042" w14:textId="797DBE1B" w:rsidR="008D6EF7" w:rsidRPr="008D6EF7" w:rsidRDefault="00177DEC" w:rsidP="006E68E8">
      <w:pPr>
        <w:spacing w:before="0" w:after="160" w:line="360" w:lineRule="auto"/>
        <w:jc w:val="both"/>
        <w:rPr>
          <w:rFonts w:eastAsia="Times New Roman" w:cstheme="minorHAnsi"/>
          <w:sz w:val="22"/>
          <w:szCs w:val="22"/>
        </w:rPr>
      </w:pPr>
      <w:r>
        <w:rPr>
          <w:rFonts w:eastAsia="Times New Roman" w:cstheme="minorHAnsi"/>
          <w:sz w:val="22"/>
          <w:szCs w:val="22"/>
        </w:rPr>
        <w:t>UThukela</w:t>
      </w:r>
      <w:r w:rsidR="008D4230">
        <w:rPr>
          <w:rFonts w:eastAsia="Times New Roman" w:cstheme="minorHAnsi"/>
          <w:sz w:val="22"/>
          <w:szCs w:val="22"/>
        </w:rPr>
        <w:t xml:space="preserve"> Water had failed to submit evidence to the M &amp; E unit that was reliable, accurate and sufficient. There has been a total decline in performance of the entity for 2019/20 despite Newcastle Municipality’s on-going support to the Entity. Many of the KPI’s on the </w:t>
      </w:r>
      <w:r>
        <w:rPr>
          <w:rFonts w:eastAsia="Times New Roman" w:cstheme="minorHAnsi"/>
          <w:sz w:val="22"/>
          <w:szCs w:val="22"/>
        </w:rPr>
        <w:t>UThukela</w:t>
      </w:r>
      <w:r w:rsidR="008D4230">
        <w:rPr>
          <w:rFonts w:eastAsia="Times New Roman" w:cstheme="minorHAnsi"/>
          <w:sz w:val="22"/>
          <w:szCs w:val="22"/>
        </w:rPr>
        <w:t xml:space="preserve"> Water SDBIP for 2019/20 were dependant on the sitting of shareholders meetings and board meetings whereby decisions were </w:t>
      </w:r>
      <w:r w:rsidR="000D0F05">
        <w:rPr>
          <w:rFonts w:eastAsia="Times New Roman" w:cstheme="minorHAnsi"/>
          <w:sz w:val="22"/>
          <w:szCs w:val="22"/>
        </w:rPr>
        <w:t>supposing</w:t>
      </w:r>
      <w:r w:rsidR="008D4230">
        <w:rPr>
          <w:rFonts w:eastAsia="Times New Roman" w:cstheme="minorHAnsi"/>
          <w:sz w:val="22"/>
          <w:szCs w:val="22"/>
        </w:rPr>
        <w:t xml:space="preserve"> to be taken to address specific resolutions emanating from those meetings, however due to those meetings not convening the targets for those specific KPI’s were not achieved. </w:t>
      </w:r>
      <w:r w:rsidR="000D0F05">
        <w:rPr>
          <w:rFonts w:eastAsia="Times New Roman" w:cstheme="minorHAnsi"/>
          <w:sz w:val="22"/>
          <w:szCs w:val="22"/>
        </w:rPr>
        <w:t>Furthermore,</w:t>
      </w:r>
      <w:r w:rsidR="008D4230">
        <w:rPr>
          <w:rFonts w:eastAsia="Times New Roman" w:cstheme="minorHAnsi"/>
          <w:sz w:val="22"/>
          <w:szCs w:val="22"/>
        </w:rPr>
        <w:t xml:space="preserve"> the Maintenance Plan for the Entity could not be assessed as the evidence was insufficient and the maintenance plan was unreliable. </w:t>
      </w:r>
    </w:p>
    <w:p w14:paraId="4932A02E" w14:textId="77777777" w:rsidR="00BC7178" w:rsidRDefault="00BC7178" w:rsidP="008D6EF7">
      <w:pPr>
        <w:spacing w:before="200" w:line="360" w:lineRule="auto"/>
        <w:jc w:val="both"/>
        <w:rPr>
          <w:rFonts w:eastAsia="Calibri" w:cstheme="minorHAnsi"/>
          <w:bCs/>
          <w:noProof/>
          <w:sz w:val="22"/>
          <w:szCs w:val="22"/>
          <w:lang w:val="en-US" w:bidi="en-US"/>
        </w:rPr>
      </w:pPr>
    </w:p>
    <w:p w14:paraId="3637D423" w14:textId="77777777" w:rsidR="00934ABA" w:rsidRDefault="00934ABA" w:rsidP="008D6EF7">
      <w:pPr>
        <w:spacing w:before="200" w:line="360" w:lineRule="auto"/>
        <w:jc w:val="both"/>
        <w:rPr>
          <w:rFonts w:eastAsia="Calibri" w:cstheme="minorHAnsi"/>
          <w:bCs/>
          <w:noProof/>
          <w:sz w:val="22"/>
          <w:szCs w:val="22"/>
          <w:lang w:val="en-US" w:bidi="en-US"/>
        </w:rPr>
      </w:pPr>
    </w:p>
    <w:p w14:paraId="16D20AE0" w14:textId="77777777" w:rsidR="00B15B18" w:rsidRPr="0072530D" w:rsidRDefault="00E85FB4" w:rsidP="0072530D">
      <w:pPr>
        <w:pStyle w:val="Heading1"/>
        <w:numPr>
          <w:ilvl w:val="0"/>
          <w:numId w:val="88"/>
        </w:numPr>
      </w:pPr>
      <w:bookmarkStart w:id="326" w:name="_Toc67052312"/>
      <w:r w:rsidRPr="0072530D">
        <w:lastRenderedPageBreak/>
        <w:t xml:space="preserve">CHAPTER </w:t>
      </w:r>
      <w:r w:rsidR="00934ABA" w:rsidRPr="0072530D">
        <w:t xml:space="preserve"> </w:t>
      </w:r>
      <w:r w:rsidRPr="0072530D">
        <w:t xml:space="preserve">6 </w:t>
      </w:r>
      <w:r w:rsidR="00934ABA" w:rsidRPr="0072530D">
        <w:t>– FINANCIAL PERFORMANCE</w:t>
      </w:r>
      <w:bookmarkEnd w:id="326"/>
      <w:r w:rsidR="00934ABA" w:rsidRPr="0072530D">
        <w:t xml:space="preserve"> </w:t>
      </w:r>
    </w:p>
    <w:p w14:paraId="12F7E3C8" w14:textId="6F0E542D" w:rsidR="00C707C4" w:rsidRPr="007A0B0E" w:rsidRDefault="00934ABA" w:rsidP="00934ABA">
      <w:pPr>
        <w:pStyle w:val="Heading2"/>
        <w:rPr>
          <w:b/>
          <w:bCs/>
          <w:lang w:val="en-US" w:bidi="en-US"/>
        </w:rPr>
      </w:pPr>
      <w:bookmarkStart w:id="327" w:name="_Toc67052313"/>
      <w:r w:rsidRPr="001E700D">
        <w:rPr>
          <w:lang w:val="en-US" w:bidi="en-US"/>
        </w:rPr>
        <w:t xml:space="preserve">COMPONENT A: STATEMENTS OF FINANCIAL </w:t>
      </w:r>
      <w:r w:rsidRPr="007A0B0E">
        <w:rPr>
          <w:b/>
          <w:bCs/>
          <w:lang w:val="en-US" w:bidi="en-US"/>
        </w:rPr>
        <w:t>PERFORMANCE</w:t>
      </w:r>
      <w:bookmarkEnd w:id="327"/>
      <w:r w:rsidRPr="007A0B0E">
        <w:rPr>
          <w:b/>
          <w:bCs/>
          <w:lang w:val="en-US" w:bidi="en-US"/>
        </w:rPr>
        <w:t xml:space="preserve"> </w:t>
      </w:r>
    </w:p>
    <w:p w14:paraId="79DB0D4E" w14:textId="77777777" w:rsidR="000347D0" w:rsidRPr="007A0B0E"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US" w:bidi="en-US"/>
        </w:rPr>
      </w:pPr>
      <w:bookmarkStart w:id="328" w:name="_Toc57019241"/>
      <w:bookmarkStart w:id="329" w:name="_Toc67052314"/>
      <w:r w:rsidRPr="007A0B0E">
        <w:rPr>
          <w:rFonts w:ascii="Arial" w:eastAsia="Times New Roman" w:hAnsi="Arial" w:cs="Times New Roman"/>
          <w:bCs/>
          <w:caps/>
          <w:color w:val="294E1C"/>
          <w:spacing w:val="15"/>
          <w:sz w:val="22"/>
          <w:lang w:val="en-US" w:bidi="en-US"/>
        </w:rPr>
        <w:t>STATEMENTS ON FINANCIAL PERFORMANCE</w:t>
      </w:r>
      <w:bookmarkEnd w:id="328"/>
      <w:bookmarkEnd w:id="329"/>
      <w:r w:rsidRPr="007A0B0E">
        <w:rPr>
          <w:rFonts w:ascii="Arial" w:eastAsia="Times New Roman" w:hAnsi="Arial" w:cs="Times New Roman"/>
          <w:bCs/>
          <w:caps/>
          <w:color w:val="294E1C"/>
          <w:spacing w:val="15"/>
          <w:sz w:val="22"/>
          <w:lang w:val="en-US" w:bidi="en-US"/>
        </w:rPr>
        <w:t xml:space="preserve"> </w:t>
      </w:r>
    </w:p>
    <w:p w14:paraId="639A554E" w14:textId="77777777" w:rsidR="000347D0" w:rsidRPr="000347D0" w:rsidRDefault="000347D0" w:rsidP="000347D0">
      <w:pPr>
        <w:rPr>
          <w:rFonts w:ascii="Arial" w:eastAsia="Times New Roman" w:hAnsi="Arial" w:cs="Times New Roman"/>
          <w:lang w:val="en-US" w:bidi="en-US"/>
        </w:rPr>
      </w:pPr>
      <w:r w:rsidRPr="000347D0">
        <w:rPr>
          <w:rFonts w:ascii="Arial" w:eastAsia="Times New Roman" w:hAnsi="Arial" w:cs="Times New Roman"/>
          <w:lang w:val="en-US" w:bidi="en-US"/>
        </w:rPr>
        <w:t>Attached as Annexure A</w:t>
      </w:r>
    </w:p>
    <w:p w14:paraId="32C787CC" w14:textId="77777777" w:rsidR="000347D0" w:rsidRPr="007A0B0E"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US" w:bidi="en-US"/>
        </w:rPr>
      </w:pPr>
      <w:bookmarkStart w:id="330" w:name="_Toc57019242"/>
      <w:bookmarkStart w:id="331" w:name="_Toc67052315"/>
      <w:r w:rsidRPr="007A0B0E">
        <w:rPr>
          <w:rFonts w:ascii="Arial" w:eastAsia="Times New Roman" w:hAnsi="Arial" w:cs="Times New Roman"/>
          <w:bCs/>
          <w:caps/>
          <w:color w:val="294E1C"/>
          <w:spacing w:val="15"/>
          <w:sz w:val="22"/>
          <w:lang w:val="en-US" w:bidi="en-US"/>
        </w:rPr>
        <w:t>FINANCIAL ANALYSIS</w:t>
      </w:r>
      <w:bookmarkEnd w:id="330"/>
      <w:bookmarkEnd w:id="331"/>
    </w:p>
    <w:p w14:paraId="2BB17D9E" w14:textId="40C0F8D0"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This analytical review of the Newcastle Municipality is based on the analysis of annual financial statements as are presented in the Annual Reports of the Municipality for the last three financial years being 2018, 2019 and 2020.  These Financial Statements for 2018 and 2019 were audited by the Auditor-General and audited opinions thereon were expressed accordingly. The financial statements for 2020 have not yet been audited but have been submitted to the Auditor General with this Draft Annual Report. Where considered important and relevant, the analysis will also refer to the 2016/17 financial year.</w:t>
      </w:r>
    </w:p>
    <w:p w14:paraId="532CEE7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 xml:space="preserve">The report highlights the municipal financial policies, audit results for the years under review, as well as the indication of whether there has been improvement or regression as at the end of 2020 financial year. Areas of concern by the Office of the Auditor General, which should be addressed by management during 2021 financial year will also be highlighted as emphasis of matter. At length, the report will cover the significant results of the municipality’s financial performance, financial </w:t>
      </w:r>
      <w:proofErr w:type="gramStart"/>
      <w:r w:rsidRPr="000347D0">
        <w:rPr>
          <w:rFonts w:ascii="Arial" w:eastAsia="Times New Roman" w:hAnsi="Arial" w:cs="Times New Roman"/>
          <w:sz w:val="22"/>
          <w:lang w:val="en-US" w:bidi="en-US"/>
        </w:rPr>
        <w:t>position</w:t>
      </w:r>
      <w:proofErr w:type="gramEnd"/>
      <w:r w:rsidRPr="000347D0">
        <w:rPr>
          <w:rFonts w:ascii="Arial" w:eastAsia="Times New Roman" w:hAnsi="Arial" w:cs="Times New Roman"/>
          <w:sz w:val="22"/>
          <w:lang w:val="en-US" w:bidi="en-US"/>
        </w:rPr>
        <w:t xml:space="preserve"> and cash-flows during the period under review. Prior to concluding, the report will discuss and give clarification of some of the key financial ratios with a view to demonstrate the financial health of the municipality.</w:t>
      </w:r>
    </w:p>
    <w:p w14:paraId="7DC428EF" w14:textId="77777777" w:rsidR="000347D0" w:rsidRPr="007A0B0E"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US" w:bidi="en-US"/>
        </w:rPr>
      </w:pPr>
      <w:bookmarkStart w:id="332" w:name="_Toc57019243"/>
      <w:bookmarkStart w:id="333" w:name="_Toc67052316"/>
      <w:r w:rsidRPr="007A0B0E">
        <w:rPr>
          <w:rFonts w:ascii="Arial" w:eastAsia="Times New Roman" w:hAnsi="Arial" w:cs="Times New Roman"/>
          <w:bCs/>
          <w:caps/>
          <w:color w:val="294E1C"/>
          <w:spacing w:val="15"/>
          <w:sz w:val="22"/>
          <w:lang w:val="en-US" w:bidi="en-US"/>
        </w:rPr>
        <w:t>FINANCIAL POLICIES</w:t>
      </w:r>
      <w:bookmarkEnd w:id="332"/>
      <w:bookmarkEnd w:id="333"/>
      <w:r w:rsidRPr="007A0B0E">
        <w:rPr>
          <w:rFonts w:ascii="Arial" w:eastAsia="Times New Roman" w:hAnsi="Arial" w:cs="Times New Roman"/>
          <w:bCs/>
          <w:caps/>
          <w:color w:val="294E1C"/>
          <w:spacing w:val="15"/>
          <w:sz w:val="22"/>
          <w:lang w:val="en-US" w:bidi="en-US"/>
        </w:rPr>
        <w:t xml:space="preserve"> </w:t>
      </w:r>
    </w:p>
    <w:p w14:paraId="69634864"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The financial management of the municipality is guided by the following adopted financial policies, which are crafted and updated in cognisance with relevant legislation and prescripts.</w:t>
      </w:r>
    </w:p>
    <w:p w14:paraId="20DD1001" w14:textId="77777777" w:rsidR="000347D0" w:rsidRPr="000347D0" w:rsidRDefault="000347D0" w:rsidP="000347D0">
      <w:pPr>
        <w:jc w:val="both"/>
        <w:rPr>
          <w:rFonts w:ascii="Arial" w:eastAsia="Times New Roman" w:hAnsi="Arial" w:cs="Times New Roman"/>
          <w:sz w:val="22"/>
          <w:lang w:val="en-GB" w:bidi="en-US"/>
        </w:rPr>
      </w:pPr>
    </w:p>
    <w:p w14:paraId="5BBBAA83"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Asset Management Policy </w:t>
      </w:r>
    </w:p>
    <w:p w14:paraId="49894D9D"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Cash Management &amp; Investment Policy </w:t>
      </w:r>
    </w:p>
    <w:p w14:paraId="33735AB3"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Credit Control Policy </w:t>
      </w:r>
    </w:p>
    <w:p w14:paraId="6B6B569F"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Supply Chain Management Policy </w:t>
      </w:r>
    </w:p>
    <w:p w14:paraId="0FE70A8D"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Municipal Property Rates Policy </w:t>
      </w:r>
    </w:p>
    <w:p w14:paraId="2D8C6F35" w14:textId="7C06021F"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Credit   </w:t>
      </w:r>
      <w:r w:rsidR="007A0B0E" w:rsidRPr="000347D0">
        <w:rPr>
          <w:rFonts w:ascii="Arial" w:eastAsia="Times New Roman" w:hAnsi="Arial" w:cs="Times New Roman"/>
          <w:sz w:val="22"/>
          <w:lang w:bidi="en-US"/>
        </w:rPr>
        <w:t>Control, Debt</w:t>
      </w:r>
      <w:r w:rsidRPr="000347D0">
        <w:rPr>
          <w:rFonts w:ascii="Arial" w:eastAsia="Times New Roman" w:hAnsi="Arial" w:cs="Times New Roman"/>
          <w:sz w:val="22"/>
          <w:lang w:bidi="en-US"/>
        </w:rPr>
        <w:t xml:space="preserve">   </w:t>
      </w:r>
      <w:proofErr w:type="gramStart"/>
      <w:r w:rsidRPr="000347D0">
        <w:rPr>
          <w:rFonts w:ascii="Arial" w:eastAsia="Times New Roman" w:hAnsi="Arial" w:cs="Times New Roman"/>
          <w:sz w:val="22"/>
          <w:lang w:bidi="en-US"/>
        </w:rPr>
        <w:t>Collection</w:t>
      </w:r>
      <w:proofErr w:type="gramEnd"/>
      <w:r w:rsidRPr="000347D0">
        <w:rPr>
          <w:rFonts w:ascii="Arial" w:eastAsia="Times New Roman" w:hAnsi="Arial" w:cs="Times New Roman"/>
          <w:sz w:val="22"/>
          <w:lang w:bidi="en-US"/>
        </w:rPr>
        <w:t xml:space="preserve">   and   Customer   Care   Policy </w:t>
      </w:r>
    </w:p>
    <w:p w14:paraId="7F930FA1"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Tariff Policy</w:t>
      </w:r>
    </w:p>
    <w:p w14:paraId="47CB895A"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Rates Policy</w:t>
      </w:r>
    </w:p>
    <w:p w14:paraId="666110E4"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Debt Write-off Policy</w:t>
      </w:r>
    </w:p>
    <w:p w14:paraId="34D1FACF"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Indigent Policy</w:t>
      </w:r>
    </w:p>
    <w:p w14:paraId="768F93F7"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Budget Policy</w:t>
      </w:r>
    </w:p>
    <w:p w14:paraId="7D2C507B"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lastRenderedPageBreak/>
        <w:t>Virement Policy</w:t>
      </w:r>
    </w:p>
    <w:p w14:paraId="2818724D"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Borrowing Policy</w:t>
      </w:r>
    </w:p>
    <w:p w14:paraId="4CE5B1F0"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Funding and Reserves Policy</w:t>
      </w:r>
    </w:p>
    <w:p w14:paraId="22E82658"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Petty Cash Policy</w:t>
      </w:r>
    </w:p>
    <w:p w14:paraId="3F13D5DC" w14:textId="77777777" w:rsidR="000347D0" w:rsidRPr="000347D0" w:rsidRDefault="000347D0" w:rsidP="000347D0">
      <w:pPr>
        <w:numPr>
          <w:ilvl w:val="0"/>
          <w:numId w:val="71"/>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Cost containment policy</w:t>
      </w:r>
    </w:p>
    <w:p w14:paraId="7700353B" w14:textId="77777777" w:rsidR="000347D0" w:rsidRPr="007A0B0E"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34" w:name="_Toc57019244"/>
      <w:bookmarkStart w:id="335" w:name="_Toc67052317"/>
      <w:r w:rsidRPr="007A0B0E">
        <w:rPr>
          <w:rFonts w:ascii="Arial" w:eastAsia="Times New Roman" w:hAnsi="Arial" w:cs="Times New Roman"/>
          <w:bCs/>
          <w:caps/>
          <w:color w:val="294E1C"/>
          <w:spacing w:val="15"/>
          <w:sz w:val="22"/>
          <w:lang w:val="en-GB" w:bidi="en-US"/>
        </w:rPr>
        <w:t>AUDITOR GENERAL RESULTS</w:t>
      </w:r>
      <w:bookmarkEnd w:id="334"/>
      <w:bookmarkEnd w:id="335"/>
    </w:p>
    <w:p w14:paraId="5E07103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The audit results of the financial statements of Newcastle Municipality for the past four years may be summarised as follows:</w:t>
      </w:r>
    </w:p>
    <w:p w14:paraId="50070572" w14:textId="77777777" w:rsidR="000347D0" w:rsidRPr="000347D0" w:rsidRDefault="000347D0" w:rsidP="000347D0">
      <w:pPr>
        <w:jc w:val="both"/>
        <w:rPr>
          <w:rFonts w:ascii="Arial" w:eastAsia="Times New Roman" w:hAnsi="Arial" w:cs="Times New Roman"/>
          <w:b/>
          <w:sz w:val="22"/>
          <w:lang w:val="en-GB" w:bidi="en-US"/>
        </w:rPr>
      </w:pPr>
    </w:p>
    <w:p w14:paraId="184D5621" w14:textId="5EAEDAEF" w:rsidR="000347D0" w:rsidRDefault="000347D0" w:rsidP="000347D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51</w:t>
      </w:r>
      <w:r w:rsidR="00F93B44">
        <w:rPr>
          <w:noProof/>
        </w:rPr>
        <w:fldChar w:fldCharType="end"/>
      </w:r>
      <w:r>
        <w:t xml:space="preserve"> AUDTOR GENERAL RESULTS </w:t>
      </w:r>
    </w:p>
    <w:tbl>
      <w:tblPr>
        <w:tblW w:w="8642" w:type="dxa"/>
        <w:tblInd w:w="113" w:type="dxa"/>
        <w:tblLook w:val="04A0" w:firstRow="1" w:lastRow="0" w:firstColumn="1" w:lastColumn="0" w:noHBand="0" w:noVBand="1"/>
      </w:tblPr>
      <w:tblGrid>
        <w:gridCol w:w="1555"/>
        <w:gridCol w:w="3685"/>
        <w:gridCol w:w="3402"/>
      </w:tblGrid>
      <w:tr w:rsidR="000347D0" w:rsidRPr="000347D0" w14:paraId="1BB309C2" w14:textId="77777777" w:rsidTr="000347D0">
        <w:trPr>
          <w:trHeight w:val="480"/>
        </w:trPr>
        <w:tc>
          <w:tcPr>
            <w:tcW w:w="1555"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868C7F9" w14:textId="77777777" w:rsidR="000347D0" w:rsidRPr="000347D0" w:rsidRDefault="000347D0" w:rsidP="000347D0">
            <w:pPr>
              <w:jc w:val="both"/>
              <w:rPr>
                <w:rFonts w:ascii="Arial" w:eastAsia="Times New Roman" w:hAnsi="Arial" w:cs="Times New Roman"/>
                <w:b/>
                <w:bCs/>
                <w:sz w:val="22"/>
                <w:lang w:bidi="en-US"/>
              </w:rPr>
            </w:pPr>
            <w:r w:rsidRPr="000347D0">
              <w:rPr>
                <w:rFonts w:ascii="Arial" w:eastAsia="Times New Roman" w:hAnsi="Arial" w:cs="Times New Roman"/>
                <w:b/>
                <w:bCs/>
                <w:sz w:val="22"/>
                <w:lang w:val="en-US" w:bidi="en-US"/>
              </w:rPr>
              <w:t>Year</w:t>
            </w:r>
          </w:p>
        </w:tc>
        <w:tc>
          <w:tcPr>
            <w:tcW w:w="3685" w:type="dxa"/>
            <w:tcBorders>
              <w:top w:val="single" w:sz="4" w:space="0" w:color="auto"/>
              <w:left w:val="nil"/>
              <w:bottom w:val="single" w:sz="4" w:space="0" w:color="auto"/>
              <w:right w:val="single" w:sz="4" w:space="0" w:color="auto"/>
            </w:tcBorders>
            <w:shd w:val="clear" w:color="auto" w:fill="92D050"/>
            <w:noWrap/>
            <w:vAlign w:val="bottom"/>
            <w:hideMark/>
          </w:tcPr>
          <w:p w14:paraId="26CC61F7"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Audit opinion</w:t>
            </w:r>
          </w:p>
        </w:tc>
        <w:tc>
          <w:tcPr>
            <w:tcW w:w="3402" w:type="dxa"/>
            <w:tcBorders>
              <w:top w:val="single" w:sz="4" w:space="0" w:color="auto"/>
              <w:left w:val="nil"/>
              <w:bottom w:val="single" w:sz="4" w:space="0" w:color="auto"/>
              <w:right w:val="single" w:sz="4" w:space="0" w:color="auto"/>
            </w:tcBorders>
            <w:shd w:val="clear" w:color="auto" w:fill="92D050"/>
            <w:vAlign w:val="bottom"/>
            <w:hideMark/>
          </w:tcPr>
          <w:p w14:paraId="09D717A7"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Basis for qualification</w:t>
            </w:r>
          </w:p>
        </w:tc>
      </w:tr>
      <w:tr w:rsidR="000347D0" w:rsidRPr="000347D0" w14:paraId="0AAA94D2" w14:textId="77777777" w:rsidTr="000347D0">
        <w:trPr>
          <w:trHeight w:val="433"/>
        </w:trPr>
        <w:tc>
          <w:tcPr>
            <w:tcW w:w="1555" w:type="dxa"/>
            <w:tcBorders>
              <w:top w:val="nil"/>
              <w:left w:val="single" w:sz="4" w:space="0" w:color="auto"/>
              <w:bottom w:val="single" w:sz="4" w:space="0" w:color="auto"/>
              <w:right w:val="single" w:sz="4" w:space="0" w:color="auto"/>
            </w:tcBorders>
            <w:shd w:val="clear" w:color="auto" w:fill="auto"/>
            <w:noWrap/>
            <w:vAlign w:val="bottom"/>
          </w:tcPr>
          <w:p w14:paraId="3E8A11C5"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2020</w:t>
            </w:r>
          </w:p>
        </w:tc>
        <w:tc>
          <w:tcPr>
            <w:tcW w:w="3685" w:type="dxa"/>
            <w:tcBorders>
              <w:top w:val="nil"/>
              <w:left w:val="nil"/>
              <w:bottom w:val="single" w:sz="4" w:space="0" w:color="auto"/>
              <w:right w:val="single" w:sz="4" w:space="0" w:color="auto"/>
            </w:tcBorders>
            <w:shd w:val="clear" w:color="auto" w:fill="auto"/>
            <w:noWrap/>
            <w:vAlign w:val="bottom"/>
          </w:tcPr>
          <w:p w14:paraId="51D8988B"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Unqualified with emphasis of matters</w:t>
            </w:r>
          </w:p>
        </w:tc>
        <w:tc>
          <w:tcPr>
            <w:tcW w:w="3402" w:type="dxa"/>
            <w:tcBorders>
              <w:top w:val="nil"/>
              <w:left w:val="nil"/>
              <w:bottom w:val="single" w:sz="4" w:space="0" w:color="auto"/>
              <w:right w:val="single" w:sz="4" w:space="0" w:color="auto"/>
            </w:tcBorders>
            <w:shd w:val="clear" w:color="auto" w:fill="auto"/>
            <w:vAlign w:val="bottom"/>
          </w:tcPr>
          <w:p w14:paraId="7D60EE8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N/A</w:t>
            </w:r>
          </w:p>
        </w:tc>
      </w:tr>
      <w:tr w:rsidR="000347D0" w:rsidRPr="000347D0" w14:paraId="548327A0" w14:textId="77777777" w:rsidTr="000347D0">
        <w:trPr>
          <w:trHeight w:val="433"/>
        </w:trPr>
        <w:tc>
          <w:tcPr>
            <w:tcW w:w="1555" w:type="dxa"/>
            <w:tcBorders>
              <w:top w:val="nil"/>
              <w:left w:val="single" w:sz="4" w:space="0" w:color="auto"/>
              <w:bottom w:val="single" w:sz="4" w:space="0" w:color="auto"/>
              <w:right w:val="single" w:sz="4" w:space="0" w:color="auto"/>
            </w:tcBorders>
            <w:shd w:val="clear" w:color="auto" w:fill="auto"/>
            <w:noWrap/>
            <w:vAlign w:val="bottom"/>
          </w:tcPr>
          <w:p w14:paraId="4D1BFA8E"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2019</w:t>
            </w:r>
          </w:p>
        </w:tc>
        <w:tc>
          <w:tcPr>
            <w:tcW w:w="3685" w:type="dxa"/>
            <w:tcBorders>
              <w:top w:val="nil"/>
              <w:left w:val="nil"/>
              <w:bottom w:val="single" w:sz="4" w:space="0" w:color="auto"/>
              <w:right w:val="single" w:sz="4" w:space="0" w:color="auto"/>
            </w:tcBorders>
            <w:shd w:val="clear" w:color="auto" w:fill="auto"/>
            <w:noWrap/>
            <w:vAlign w:val="bottom"/>
          </w:tcPr>
          <w:p w14:paraId="4567F14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Unqualified with emphasis of matters</w:t>
            </w:r>
          </w:p>
        </w:tc>
        <w:tc>
          <w:tcPr>
            <w:tcW w:w="3402" w:type="dxa"/>
            <w:tcBorders>
              <w:top w:val="nil"/>
              <w:left w:val="nil"/>
              <w:bottom w:val="single" w:sz="4" w:space="0" w:color="auto"/>
              <w:right w:val="single" w:sz="4" w:space="0" w:color="auto"/>
            </w:tcBorders>
            <w:shd w:val="clear" w:color="auto" w:fill="auto"/>
            <w:vAlign w:val="bottom"/>
          </w:tcPr>
          <w:p w14:paraId="3F9F1205"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N/A</w:t>
            </w:r>
          </w:p>
        </w:tc>
      </w:tr>
      <w:tr w:rsidR="000347D0" w:rsidRPr="000347D0" w14:paraId="4B099969" w14:textId="77777777" w:rsidTr="000347D0">
        <w:trPr>
          <w:trHeight w:val="433"/>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6940ED9"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2018</w:t>
            </w:r>
          </w:p>
        </w:tc>
        <w:tc>
          <w:tcPr>
            <w:tcW w:w="3685" w:type="dxa"/>
            <w:tcBorders>
              <w:top w:val="nil"/>
              <w:left w:val="nil"/>
              <w:bottom w:val="single" w:sz="4" w:space="0" w:color="auto"/>
              <w:right w:val="single" w:sz="4" w:space="0" w:color="auto"/>
            </w:tcBorders>
            <w:shd w:val="clear" w:color="auto" w:fill="auto"/>
            <w:noWrap/>
            <w:vAlign w:val="bottom"/>
            <w:hideMark/>
          </w:tcPr>
          <w:p w14:paraId="390A7FF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Unqualified with emphasis of matters</w:t>
            </w:r>
          </w:p>
        </w:tc>
        <w:tc>
          <w:tcPr>
            <w:tcW w:w="3402" w:type="dxa"/>
            <w:tcBorders>
              <w:top w:val="nil"/>
              <w:left w:val="nil"/>
              <w:bottom w:val="single" w:sz="4" w:space="0" w:color="auto"/>
              <w:right w:val="single" w:sz="4" w:space="0" w:color="auto"/>
            </w:tcBorders>
            <w:shd w:val="clear" w:color="auto" w:fill="auto"/>
            <w:vAlign w:val="bottom"/>
            <w:hideMark/>
          </w:tcPr>
          <w:p w14:paraId="62DCC8A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N/A</w:t>
            </w:r>
          </w:p>
        </w:tc>
      </w:tr>
      <w:tr w:rsidR="000347D0" w:rsidRPr="000347D0" w14:paraId="033D845F" w14:textId="77777777" w:rsidTr="000347D0">
        <w:trPr>
          <w:trHeight w:val="553"/>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A4F3194"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2017</w:t>
            </w:r>
          </w:p>
        </w:tc>
        <w:tc>
          <w:tcPr>
            <w:tcW w:w="3685" w:type="dxa"/>
            <w:tcBorders>
              <w:top w:val="nil"/>
              <w:left w:val="nil"/>
              <w:bottom w:val="single" w:sz="4" w:space="0" w:color="auto"/>
              <w:right w:val="single" w:sz="4" w:space="0" w:color="auto"/>
            </w:tcBorders>
            <w:shd w:val="clear" w:color="auto" w:fill="auto"/>
            <w:noWrap/>
            <w:vAlign w:val="bottom"/>
            <w:hideMark/>
          </w:tcPr>
          <w:p w14:paraId="5B2DCBD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Unqualified with emphasis of matters</w:t>
            </w:r>
          </w:p>
        </w:tc>
        <w:tc>
          <w:tcPr>
            <w:tcW w:w="3402" w:type="dxa"/>
            <w:tcBorders>
              <w:top w:val="nil"/>
              <w:left w:val="nil"/>
              <w:bottom w:val="single" w:sz="4" w:space="0" w:color="auto"/>
              <w:right w:val="single" w:sz="4" w:space="0" w:color="auto"/>
            </w:tcBorders>
            <w:shd w:val="clear" w:color="auto" w:fill="auto"/>
            <w:vAlign w:val="bottom"/>
            <w:hideMark/>
          </w:tcPr>
          <w:p w14:paraId="06F1BF1E" w14:textId="77777777" w:rsidR="000347D0" w:rsidRPr="000347D0" w:rsidRDefault="000347D0" w:rsidP="000347D0">
            <w:pPr>
              <w:keepNext/>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N/A</w:t>
            </w:r>
          </w:p>
        </w:tc>
      </w:tr>
    </w:tbl>
    <w:p w14:paraId="6A0BD2E7" w14:textId="525DCF27" w:rsidR="000347D0" w:rsidRPr="000347D0" w:rsidRDefault="000347D0" w:rsidP="000347D0">
      <w:pPr>
        <w:rPr>
          <w:rFonts w:ascii="Arial" w:eastAsia="Times New Roman" w:hAnsi="Arial" w:cs="Times New Roman"/>
          <w:bCs/>
          <w:color w:val="3E762A"/>
          <w:sz w:val="22"/>
          <w:szCs w:val="16"/>
          <w:lang w:val="en-GB" w:bidi="en-US"/>
        </w:rPr>
      </w:pPr>
    </w:p>
    <w:p w14:paraId="62A6D012" w14:textId="1D2B8293"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above audit outcomes as issued by the Auditor General clearly indicate that the municipality has maintained its audit outcomes over the four years, which by far is the improvement since 2015 financial year when the municipality was receiving qualified audit opinions. It must me mentioned that, prior to 2016, the municipality had been receiving qualified audit opinions for seven consecutive year. Areas of asset management leave provision and document management were the areas that resulted in the qualification. The municipality has since implemented controls on these areas, which resulted in the improved audit outcomes. The municipality has worked hard to establish and implement a conducive internal control environment to ensure that the municipality delivers on its priorities in an effective, efficient, and economical manner. This resulted in the municipality producing quality and credible financial statements, performance reports, and comply with the Municipal Finance Management Act and other relevant prescripts. The municipality has maintained an unqualified audit opinion in 2020. </w:t>
      </w:r>
    </w:p>
    <w:p w14:paraId="34891F73" w14:textId="293D0597" w:rsidR="000347D0" w:rsidRDefault="000347D0" w:rsidP="000347D0">
      <w:pPr>
        <w:jc w:val="both"/>
        <w:rPr>
          <w:rFonts w:ascii="Arial" w:eastAsia="Times New Roman" w:hAnsi="Arial" w:cs="Times New Roman"/>
          <w:sz w:val="22"/>
          <w:lang w:val="en-GB" w:bidi="en-US"/>
        </w:rPr>
      </w:pPr>
    </w:p>
    <w:p w14:paraId="250C3093" w14:textId="77777777" w:rsidR="000347D0" w:rsidRPr="000347D0" w:rsidRDefault="000347D0" w:rsidP="000347D0">
      <w:pPr>
        <w:jc w:val="both"/>
        <w:rPr>
          <w:rFonts w:ascii="Arial" w:eastAsia="Times New Roman" w:hAnsi="Arial" w:cs="Times New Roman"/>
          <w:sz w:val="22"/>
          <w:lang w:val="en-GB" w:bidi="en-US"/>
        </w:rPr>
      </w:pPr>
    </w:p>
    <w:p w14:paraId="0B88619C" w14:textId="5ECECF51" w:rsidR="000347D0" w:rsidRPr="007A0B0E" w:rsidRDefault="007759D5"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36" w:name="_Toc57019245"/>
      <w:bookmarkStart w:id="337" w:name="_Toc67052318"/>
      <w:r w:rsidRPr="007A0B0E">
        <w:rPr>
          <w:rFonts w:ascii="Arial" w:eastAsia="Times New Roman" w:hAnsi="Arial" w:cs="Times New Roman"/>
          <w:bCs/>
          <w:color w:val="294E1C"/>
          <w:spacing w:val="15"/>
          <w:sz w:val="22"/>
          <w:lang w:val="en-GB" w:bidi="en-US"/>
        </w:rPr>
        <w:lastRenderedPageBreak/>
        <w:t>EMPHASIS OF MATTERS RELATING TO FINANCIAL MANAGEMENT</w:t>
      </w:r>
      <w:bookmarkEnd w:id="336"/>
      <w:bookmarkEnd w:id="337"/>
    </w:p>
    <w:p w14:paraId="0A15678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The municipality’s financial statement for 2020 have been audited, however management was guided by the matters that we raised by the AG in the 2019 Audit Report in the 2020 preparation of the annual financial statements. It his audit report for the year ended 30 June 2019, the Audit General raised the following matters of emphasis:</w:t>
      </w:r>
    </w:p>
    <w:p w14:paraId="723269CE" w14:textId="67F7B094" w:rsidR="000347D0" w:rsidRPr="000347D0" w:rsidRDefault="000347D0" w:rsidP="000347D0">
      <w:pPr>
        <w:numPr>
          <w:ilvl w:val="0"/>
          <w:numId w:val="75"/>
        </w:numPr>
        <w:spacing w:before="0" w:after="160" w:line="259" w:lineRule="auto"/>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The corresponding figures for 30 June 2019 were restated because of an error in the annual financial statement of the municipality, and for the year ended 30 June 2020.</w:t>
      </w:r>
    </w:p>
    <w:p w14:paraId="1311FF05" w14:textId="7B0E276C" w:rsidR="000347D0" w:rsidRPr="000347D0" w:rsidRDefault="000347D0" w:rsidP="000347D0">
      <w:pPr>
        <w:numPr>
          <w:ilvl w:val="0"/>
          <w:numId w:val="75"/>
        </w:numPr>
        <w:spacing w:before="0" w:after="160" w:line="259" w:lineRule="auto"/>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Various legal claims were lodged against the municipality. The ultimate outcome of these claims was not determinable at year-end; hence the financial statement did not include any liabilities that could have resulted from them.</w:t>
      </w:r>
    </w:p>
    <w:p w14:paraId="34712DF8" w14:textId="423A3498" w:rsidR="000347D0" w:rsidRPr="000347D0" w:rsidRDefault="000347D0" w:rsidP="000347D0">
      <w:pPr>
        <w:numPr>
          <w:ilvl w:val="0"/>
          <w:numId w:val="75"/>
        </w:numPr>
        <w:spacing w:before="0" w:after="160" w:line="259" w:lineRule="auto"/>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Material losses of R45.16 million (2019: R36.860 million) was incurred because of an impairment of consumer debtors. Material losses of R1.11 billion (2019: R933.9 million) was incurred because of an allowance for impairment of consumers.</w:t>
      </w:r>
    </w:p>
    <w:p w14:paraId="74FD640C" w14:textId="77777777" w:rsidR="000347D0" w:rsidRPr="000347D0" w:rsidRDefault="000347D0" w:rsidP="000347D0">
      <w:pPr>
        <w:numPr>
          <w:ilvl w:val="0"/>
          <w:numId w:val="75"/>
        </w:numPr>
        <w:spacing w:before="0" w:after="160" w:line="259" w:lineRule="auto"/>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Material losses of R43.68 million (2019: R45.1 million) was incurred, which represents 39.30% (2019: 46.6%) of the total water purchased. Losses incurred were due to leaks, burst pipes, illegal connections, meter inaccuracies and errors in manual reading and capturing of readings from meters. </w:t>
      </w:r>
    </w:p>
    <w:p w14:paraId="37F42236" w14:textId="77777777" w:rsidR="000347D0" w:rsidRPr="000347D0" w:rsidRDefault="000347D0" w:rsidP="000347D0">
      <w:pPr>
        <w:jc w:val="both"/>
        <w:rPr>
          <w:rFonts w:ascii="Arial" w:eastAsia="Times New Roman" w:hAnsi="Arial" w:cs="Times New Roman"/>
          <w:sz w:val="22"/>
          <w:lang w:val="en-GB" w:bidi="en-US"/>
        </w:rPr>
      </w:pPr>
    </w:p>
    <w:p w14:paraId="160C6768" w14:textId="5CC2A579" w:rsid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municipality will need to closely look at the above matters during the 2020 financial year to improve its administration and a more credible reporting. </w:t>
      </w:r>
    </w:p>
    <w:p w14:paraId="325303D6" w14:textId="77777777" w:rsidR="000347D0" w:rsidRPr="000347D0" w:rsidRDefault="000347D0" w:rsidP="000347D0">
      <w:pPr>
        <w:jc w:val="both"/>
        <w:rPr>
          <w:rFonts w:ascii="Arial" w:eastAsia="Times New Roman" w:hAnsi="Arial" w:cs="Times New Roman"/>
          <w:sz w:val="22"/>
          <w:lang w:val="en-GB" w:bidi="en-US"/>
        </w:rPr>
      </w:pPr>
    </w:p>
    <w:p w14:paraId="74E7ACC3" w14:textId="339C7152" w:rsidR="000347D0" w:rsidRPr="007A0B0E" w:rsidRDefault="007759D5"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38" w:name="_Toc57019246"/>
      <w:bookmarkStart w:id="339" w:name="_Toc67052319"/>
      <w:r w:rsidRPr="007A0B0E">
        <w:rPr>
          <w:rFonts w:ascii="Arial" w:eastAsia="Times New Roman" w:hAnsi="Arial" w:cs="Times New Roman"/>
          <w:bCs/>
          <w:color w:val="294E1C"/>
          <w:spacing w:val="15"/>
          <w:sz w:val="22"/>
          <w:lang w:val="en-GB" w:bidi="en-US"/>
        </w:rPr>
        <w:t>FINANCIAL PERFORMANCE</w:t>
      </w:r>
      <w:bookmarkEnd w:id="338"/>
      <w:bookmarkEnd w:id="339"/>
    </w:p>
    <w:p w14:paraId="76DBA694" w14:textId="77777777" w:rsidR="000347D0" w:rsidRPr="000347D0" w:rsidRDefault="000347D0" w:rsidP="000347D0">
      <w:pPr>
        <w:jc w:val="both"/>
        <w:rPr>
          <w:rFonts w:ascii="Arial" w:eastAsia="Times New Roman" w:hAnsi="Arial" w:cs="Times New Roman"/>
          <w:sz w:val="22"/>
          <w:lang w:val="en-GB" w:bidi="en-US"/>
        </w:rPr>
      </w:pPr>
    </w:p>
    <w:p w14:paraId="639271C7" w14:textId="3FBAF726"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The analysis of financial performance covers three sections, namely revenue, expenditure, and the net operating results. Each of these sections is discussed below.</w:t>
      </w:r>
    </w:p>
    <w:p w14:paraId="0423BC6F" w14:textId="77777777" w:rsidR="000347D0" w:rsidRPr="000347D0" w:rsidRDefault="000347D0" w:rsidP="000347D0">
      <w:pPr>
        <w:jc w:val="both"/>
        <w:rPr>
          <w:rFonts w:ascii="Arial" w:eastAsia="Times New Roman" w:hAnsi="Arial" w:cs="Times New Roman"/>
          <w:sz w:val="22"/>
          <w:lang w:val="en-GB" w:bidi="en-US"/>
        </w:rPr>
      </w:pPr>
    </w:p>
    <w:p w14:paraId="6A009955" w14:textId="77777777" w:rsidR="000347D0" w:rsidRPr="007A0B0E"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40" w:name="_Toc57019247"/>
      <w:bookmarkStart w:id="341" w:name="_Toc67052320"/>
      <w:r w:rsidRPr="007A0B0E">
        <w:rPr>
          <w:rFonts w:ascii="Arial" w:eastAsia="Times New Roman" w:hAnsi="Arial" w:cs="Times New Roman"/>
          <w:bCs/>
          <w:color w:val="294E1C"/>
          <w:spacing w:val="15"/>
          <w:sz w:val="22"/>
          <w:lang w:val="en-GB" w:bidi="en-US"/>
        </w:rPr>
        <w:t>REVENUE</w:t>
      </w:r>
      <w:bookmarkEnd w:id="340"/>
      <w:bookmarkEnd w:id="341"/>
    </w:p>
    <w:p w14:paraId="340735C2"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revenue base of the Municipality increased from R 1 840 085 619 in 2019 to R1 885 103 462 in the financial year ended 30 June 2020. This represents a growth of 2.4% in revenue. There has been a significant increase in the municipal revenue over the three years under review. The major increase has been on the following revenue categories: Service charges and property rates. These increases are mainly due to the annual tariff increases. There is still a decrease in the interest received on investments due to withdrawals in 2020 </w:t>
      </w:r>
      <w:proofErr w:type="gramStart"/>
      <w:r w:rsidRPr="000347D0">
        <w:rPr>
          <w:rFonts w:ascii="Arial" w:eastAsia="Times New Roman" w:hAnsi="Arial" w:cs="Times New Roman"/>
          <w:sz w:val="22"/>
          <w:lang w:val="en-GB" w:bidi="en-US"/>
        </w:rPr>
        <w:t>in order to</w:t>
      </w:r>
      <w:proofErr w:type="gramEnd"/>
      <w:r w:rsidRPr="000347D0">
        <w:rPr>
          <w:rFonts w:ascii="Arial" w:eastAsia="Times New Roman" w:hAnsi="Arial" w:cs="Times New Roman"/>
          <w:sz w:val="22"/>
          <w:lang w:val="en-GB" w:bidi="en-US"/>
        </w:rPr>
        <w:t xml:space="preserve"> fund pay capital projects that were internally funded. The summary of the total revenue pattern of the past four years is summarised as follows:</w:t>
      </w:r>
    </w:p>
    <w:p w14:paraId="13A63230" w14:textId="77777777" w:rsidR="000347D0" w:rsidRPr="000347D0" w:rsidRDefault="000347D0" w:rsidP="000347D0">
      <w:pPr>
        <w:jc w:val="both"/>
        <w:rPr>
          <w:rFonts w:ascii="Arial" w:eastAsia="Times New Roman" w:hAnsi="Arial" w:cs="Times New Roman"/>
          <w:b/>
          <w:sz w:val="22"/>
          <w:lang w:val="en-GB" w:bidi="en-US"/>
        </w:rPr>
      </w:pPr>
    </w:p>
    <w:p w14:paraId="14D15C7C" w14:textId="6273F0A2" w:rsidR="000347D0" w:rsidRDefault="000347D0" w:rsidP="000347D0">
      <w:pPr>
        <w:pStyle w:val="Caption"/>
        <w:keepNext/>
      </w:pPr>
      <w:r>
        <w:lastRenderedPageBreak/>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52</w:t>
      </w:r>
      <w:r w:rsidR="00F93B44">
        <w:rPr>
          <w:noProof/>
        </w:rPr>
        <w:fldChar w:fldCharType="end"/>
      </w:r>
      <w:r>
        <w:t xml:space="preserve"> REVENUE TRENDS</w:t>
      </w:r>
    </w:p>
    <w:tbl>
      <w:tblPr>
        <w:tblW w:w="8662" w:type="dxa"/>
        <w:tblInd w:w="93" w:type="dxa"/>
        <w:tblLook w:val="04A0" w:firstRow="1" w:lastRow="0" w:firstColumn="1" w:lastColumn="0" w:noHBand="0" w:noVBand="1"/>
      </w:tblPr>
      <w:tblGrid>
        <w:gridCol w:w="1291"/>
        <w:gridCol w:w="2693"/>
        <w:gridCol w:w="2549"/>
        <w:gridCol w:w="2129"/>
      </w:tblGrid>
      <w:tr w:rsidR="000347D0" w:rsidRPr="000347D0" w14:paraId="578061E9" w14:textId="77777777" w:rsidTr="000347D0">
        <w:trPr>
          <w:trHeight w:val="315"/>
        </w:trPr>
        <w:tc>
          <w:tcPr>
            <w:tcW w:w="1291" w:type="dxa"/>
            <w:tcBorders>
              <w:top w:val="single" w:sz="8" w:space="0" w:color="auto"/>
              <w:left w:val="single" w:sz="8" w:space="0" w:color="auto"/>
              <w:bottom w:val="single" w:sz="8" w:space="0" w:color="auto"/>
              <w:right w:val="single" w:sz="8" w:space="0" w:color="auto"/>
            </w:tcBorders>
            <w:shd w:val="clear" w:color="auto" w:fill="92D050"/>
            <w:noWrap/>
            <w:vAlign w:val="center"/>
            <w:hideMark/>
          </w:tcPr>
          <w:p w14:paraId="69E025B0"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Year</w:t>
            </w:r>
          </w:p>
        </w:tc>
        <w:tc>
          <w:tcPr>
            <w:tcW w:w="2693" w:type="dxa"/>
            <w:tcBorders>
              <w:top w:val="single" w:sz="8" w:space="0" w:color="auto"/>
              <w:left w:val="nil"/>
              <w:bottom w:val="single" w:sz="8" w:space="0" w:color="auto"/>
              <w:right w:val="single" w:sz="8" w:space="0" w:color="auto"/>
            </w:tcBorders>
            <w:shd w:val="clear" w:color="auto" w:fill="92D050"/>
            <w:noWrap/>
            <w:vAlign w:val="center"/>
            <w:hideMark/>
          </w:tcPr>
          <w:p w14:paraId="5712D15D"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Total Revenue (R)</w:t>
            </w:r>
          </w:p>
        </w:tc>
        <w:tc>
          <w:tcPr>
            <w:tcW w:w="2549" w:type="dxa"/>
            <w:tcBorders>
              <w:top w:val="single" w:sz="8" w:space="0" w:color="auto"/>
              <w:left w:val="nil"/>
              <w:bottom w:val="single" w:sz="8" w:space="0" w:color="auto"/>
              <w:right w:val="single" w:sz="4" w:space="0" w:color="auto"/>
            </w:tcBorders>
            <w:shd w:val="clear" w:color="auto" w:fill="92D050"/>
          </w:tcPr>
          <w:p w14:paraId="07F6C35E"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Revenue increase/decrease</w:t>
            </w:r>
          </w:p>
        </w:tc>
        <w:tc>
          <w:tcPr>
            <w:tcW w:w="2129" w:type="dxa"/>
            <w:tcBorders>
              <w:top w:val="single" w:sz="8" w:space="0" w:color="auto"/>
              <w:left w:val="single" w:sz="4" w:space="0" w:color="auto"/>
              <w:bottom w:val="single" w:sz="8" w:space="0" w:color="auto"/>
              <w:right w:val="single" w:sz="8" w:space="0" w:color="auto"/>
            </w:tcBorders>
            <w:shd w:val="clear" w:color="auto" w:fill="92D050"/>
            <w:noWrap/>
            <w:vAlign w:val="center"/>
            <w:hideMark/>
          </w:tcPr>
          <w:p w14:paraId="20B193D0"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%increase/ (decrease)</w:t>
            </w:r>
          </w:p>
        </w:tc>
      </w:tr>
      <w:tr w:rsidR="000347D0" w:rsidRPr="000347D0" w14:paraId="5A3AA738" w14:textId="77777777" w:rsidTr="000347D0">
        <w:trPr>
          <w:trHeight w:val="315"/>
        </w:trPr>
        <w:tc>
          <w:tcPr>
            <w:tcW w:w="1291"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3390F31"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2020</w:t>
            </w:r>
          </w:p>
        </w:tc>
        <w:tc>
          <w:tcPr>
            <w:tcW w:w="2693" w:type="dxa"/>
            <w:tcBorders>
              <w:top w:val="single" w:sz="8" w:space="0" w:color="auto"/>
              <w:left w:val="nil"/>
              <w:bottom w:val="single" w:sz="8" w:space="0" w:color="auto"/>
              <w:right w:val="single" w:sz="8" w:space="0" w:color="auto"/>
            </w:tcBorders>
            <w:shd w:val="clear" w:color="auto" w:fill="auto"/>
            <w:noWrap/>
            <w:vAlign w:val="center"/>
          </w:tcPr>
          <w:p w14:paraId="6F08CC0D"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1 885 103 462</w:t>
            </w:r>
          </w:p>
        </w:tc>
        <w:tc>
          <w:tcPr>
            <w:tcW w:w="2549" w:type="dxa"/>
            <w:tcBorders>
              <w:top w:val="single" w:sz="8" w:space="0" w:color="auto"/>
              <w:left w:val="nil"/>
              <w:bottom w:val="single" w:sz="8" w:space="0" w:color="auto"/>
              <w:right w:val="single" w:sz="4" w:space="0" w:color="auto"/>
            </w:tcBorders>
            <w:shd w:val="clear" w:color="auto" w:fill="auto"/>
          </w:tcPr>
          <w:p w14:paraId="3F88F54D"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45 017 843</w:t>
            </w:r>
          </w:p>
        </w:tc>
        <w:tc>
          <w:tcPr>
            <w:tcW w:w="2129" w:type="dxa"/>
            <w:tcBorders>
              <w:top w:val="single" w:sz="8" w:space="0" w:color="auto"/>
              <w:left w:val="single" w:sz="4" w:space="0" w:color="auto"/>
              <w:bottom w:val="single" w:sz="8" w:space="0" w:color="auto"/>
              <w:right w:val="single" w:sz="8" w:space="0" w:color="auto"/>
            </w:tcBorders>
            <w:shd w:val="clear" w:color="auto" w:fill="auto"/>
            <w:noWrap/>
            <w:vAlign w:val="center"/>
          </w:tcPr>
          <w:p w14:paraId="04375814"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2%</w:t>
            </w:r>
          </w:p>
        </w:tc>
      </w:tr>
      <w:tr w:rsidR="000347D0" w:rsidRPr="000347D0" w14:paraId="7B6D464C" w14:textId="77777777" w:rsidTr="000347D0">
        <w:trPr>
          <w:trHeight w:val="315"/>
        </w:trPr>
        <w:tc>
          <w:tcPr>
            <w:tcW w:w="1291"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72DF2C7"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2019</w:t>
            </w:r>
          </w:p>
        </w:tc>
        <w:tc>
          <w:tcPr>
            <w:tcW w:w="2693" w:type="dxa"/>
            <w:tcBorders>
              <w:top w:val="single" w:sz="8" w:space="0" w:color="auto"/>
              <w:left w:val="nil"/>
              <w:bottom w:val="single" w:sz="8" w:space="0" w:color="auto"/>
              <w:right w:val="single" w:sz="8" w:space="0" w:color="auto"/>
            </w:tcBorders>
            <w:shd w:val="clear" w:color="auto" w:fill="auto"/>
            <w:noWrap/>
            <w:vAlign w:val="center"/>
          </w:tcPr>
          <w:p w14:paraId="58C77131"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1 840 085 619</w:t>
            </w:r>
          </w:p>
        </w:tc>
        <w:tc>
          <w:tcPr>
            <w:tcW w:w="2549" w:type="dxa"/>
            <w:tcBorders>
              <w:top w:val="single" w:sz="8" w:space="0" w:color="auto"/>
              <w:left w:val="nil"/>
              <w:bottom w:val="single" w:sz="8" w:space="0" w:color="auto"/>
              <w:right w:val="single" w:sz="4" w:space="0" w:color="auto"/>
            </w:tcBorders>
            <w:shd w:val="clear" w:color="auto" w:fill="auto"/>
          </w:tcPr>
          <w:p w14:paraId="764E47C7"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22 734 844</w:t>
            </w:r>
          </w:p>
        </w:tc>
        <w:tc>
          <w:tcPr>
            <w:tcW w:w="2129" w:type="dxa"/>
            <w:tcBorders>
              <w:top w:val="single" w:sz="8" w:space="0" w:color="auto"/>
              <w:left w:val="single" w:sz="4" w:space="0" w:color="auto"/>
              <w:bottom w:val="single" w:sz="8" w:space="0" w:color="auto"/>
              <w:right w:val="single" w:sz="8" w:space="0" w:color="auto"/>
            </w:tcBorders>
            <w:shd w:val="clear" w:color="auto" w:fill="auto"/>
            <w:noWrap/>
            <w:vAlign w:val="center"/>
          </w:tcPr>
          <w:p w14:paraId="34249B79"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1%</w:t>
            </w:r>
          </w:p>
        </w:tc>
      </w:tr>
      <w:tr w:rsidR="000347D0" w:rsidRPr="000347D0" w14:paraId="15C0F5E3" w14:textId="77777777" w:rsidTr="000347D0">
        <w:trPr>
          <w:trHeight w:val="315"/>
        </w:trPr>
        <w:tc>
          <w:tcPr>
            <w:tcW w:w="1291"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A2ECD8B"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2018</w:t>
            </w:r>
          </w:p>
        </w:tc>
        <w:tc>
          <w:tcPr>
            <w:tcW w:w="2693" w:type="dxa"/>
            <w:tcBorders>
              <w:top w:val="single" w:sz="8" w:space="0" w:color="auto"/>
              <w:left w:val="nil"/>
              <w:bottom w:val="single" w:sz="8" w:space="0" w:color="auto"/>
              <w:right w:val="single" w:sz="8" w:space="0" w:color="auto"/>
            </w:tcBorders>
            <w:shd w:val="clear" w:color="auto" w:fill="auto"/>
            <w:noWrap/>
            <w:vAlign w:val="center"/>
          </w:tcPr>
          <w:p w14:paraId="609011C1"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1 817 350 775</w:t>
            </w:r>
          </w:p>
        </w:tc>
        <w:tc>
          <w:tcPr>
            <w:tcW w:w="2549" w:type="dxa"/>
            <w:tcBorders>
              <w:top w:val="single" w:sz="8" w:space="0" w:color="auto"/>
              <w:left w:val="nil"/>
              <w:bottom w:val="single" w:sz="8" w:space="0" w:color="auto"/>
              <w:right w:val="single" w:sz="4" w:space="0" w:color="auto"/>
            </w:tcBorders>
            <w:shd w:val="clear" w:color="auto" w:fill="auto"/>
          </w:tcPr>
          <w:p w14:paraId="1206052A"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66 885 099</w:t>
            </w:r>
          </w:p>
        </w:tc>
        <w:tc>
          <w:tcPr>
            <w:tcW w:w="2129" w:type="dxa"/>
            <w:tcBorders>
              <w:top w:val="single" w:sz="8" w:space="0" w:color="auto"/>
              <w:left w:val="single" w:sz="4" w:space="0" w:color="auto"/>
              <w:bottom w:val="single" w:sz="8" w:space="0" w:color="auto"/>
              <w:right w:val="single" w:sz="8" w:space="0" w:color="auto"/>
            </w:tcBorders>
            <w:shd w:val="clear" w:color="auto" w:fill="auto"/>
            <w:noWrap/>
            <w:vAlign w:val="center"/>
          </w:tcPr>
          <w:p w14:paraId="0C00CCE4"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4%</w:t>
            </w:r>
          </w:p>
        </w:tc>
      </w:tr>
      <w:tr w:rsidR="000347D0" w:rsidRPr="000347D0" w14:paraId="78478BBC" w14:textId="77777777" w:rsidTr="000347D0">
        <w:trPr>
          <w:trHeight w:val="315"/>
        </w:trPr>
        <w:tc>
          <w:tcPr>
            <w:tcW w:w="1291" w:type="dxa"/>
            <w:tcBorders>
              <w:top w:val="single" w:sz="8" w:space="0" w:color="auto"/>
              <w:left w:val="single" w:sz="8" w:space="0" w:color="auto"/>
              <w:bottom w:val="single" w:sz="8" w:space="0" w:color="auto"/>
              <w:right w:val="single" w:sz="8" w:space="0" w:color="auto"/>
            </w:tcBorders>
            <w:noWrap/>
            <w:vAlign w:val="center"/>
          </w:tcPr>
          <w:p w14:paraId="26A5BBA4"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2017</w:t>
            </w:r>
          </w:p>
        </w:tc>
        <w:tc>
          <w:tcPr>
            <w:tcW w:w="2693" w:type="dxa"/>
            <w:tcBorders>
              <w:top w:val="single" w:sz="8" w:space="0" w:color="auto"/>
              <w:left w:val="nil"/>
              <w:bottom w:val="single" w:sz="8" w:space="0" w:color="auto"/>
              <w:right w:val="single" w:sz="8" w:space="0" w:color="auto"/>
            </w:tcBorders>
            <w:noWrap/>
            <w:vAlign w:val="center"/>
          </w:tcPr>
          <w:p w14:paraId="3F1C4291"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1 647 055 009</w:t>
            </w:r>
          </w:p>
        </w:tc>
        <w:tc>
          <w:tcPr>
            <w:tcW w:w="2549" w:type="dxa"/>
            <w:tcBorders>
              <w:top w:val="single" w:sz="8" w:space="0" w:color="auto"/>
              <w:left w:val="nil"/>
              <w:bottom w:val="single" w:sz="8" w:space="0" w:color="auto"/>
              <w:right w:val="single" w:sz="4" w:space="0" w:color="auto"/>
            </w:tcBorders>
          </w:tcPr>
          <w:p w14:paraId="3A329329" w14:textId="77777777" w:rsidR="000347D0" w:rsidRPr="000347D0" w:rsidRDefault="000347D0" w:rsidP="000347D0">
            <w:pPr>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125 198 770</w:t>
            </w:r>
          </w:p>
        </w:tc>
        <w:tc>
          <w:tcPr>
            <w:tcW w:w="2129" w:type="dxa"/>
            <w:tcBorders>
              <w:top w:val="single" w:sz="8" w:space="0" w:color="auto"/>
              <w:left w:val="single" w:sz="4" w:space="0" w:color="auto"/>
              <w:bottom w:val="single" w:sz="8" w:space="0" w:color="auto"/>
              <w:right w:val="single" w:sz="8" w:space="0" w:color="auto"/>
            </w:tcBorders>
            <w:noWrap/>
            <w:vAlign w:val="center"/>
          </w:tcPr>
          <w:p w14:paraId="4144679B" w14:textId="77777777" w:rsidR="000347D0" w:rsidRPr="000347D0" w:rsidRDefault="000347D0" w:rsidP="000347D0">
            <w:pPr>
              <w:keepNext/>
              <w:jc w:val="both"/>
              <w:rPr>
                <w:rFonts w:ascii="Arial" w:eastAsia="Times New Roman" w:hAnsi="Arial" w:cs="Times New Roman"/>
                <w:bCs/>
                <w:sz w:val="22"/>
                <w:lang w:val="en-GB" w:bidi="en-US"/>
              </w:rPr>
            </w:pPr>
            <w:r w:rsidRPr="000347D0">
              <w:rPr>
                <w:rFonts w:ascii="Arial" w:eastAsia="Times New Roman" w:hAnsi="Arial" w:cs="Times New Roman"/>
                <w:bCs/>
                <w:sz w:val="22"/>
                <w:lang w:val="en-GB" w:bidi="en-US"/>
              </w:rPr>
              <w:t>8%</w:t>
            </w:r>
          </w:p>
        </w:tc>
      </w:tr>
    </w:tbl>
    <w:p w14:paraId="0865ED7F" w14:textId="3199D54B"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increase of 2% in revenue from 2019 to 2020 was below the inflation rate in South Africa of 4.6% as of 30 June 2020. This indicates that the municipality’s revenue performance was operating at a level not adequate to cover for the general increase in prices of goods and services, which despite most tariffs being increased by 5% for rates and service charges. The municipality will need to identify more revenue generation sources </w:t>
      </w:r>
      <w:proofErr w:type="gramStart"/>
      <w:r w:rsidRPr="000347D0">
        <w:rPr>
          <w:rFonts w:ascii="Arial" w:eastAsia="Times New Roman" w:hAnsi="Arial" w:cs="Times New Roman"/>
          <w:sz w:val="22"/>
          <w:lang w:val="en-GB" w:bidi="en-US"/>
        </w:rPr>
        <w:t>in order to</w:t>
      </w:r>
      <w:proofErr w:type="gramEnd"/>
      <w:r w:rsidRPr="000347D0">
        <w:rPr>
          <w:rFonts w:ascii="Arial" w:eastAsia="Times New Roman" w:hAnsi="Arial" w:cs="Times New Roman"/>
          <w:sz w:val="22"/>
          <w:lang w:val="en-GB" w:bidi="en-US"/>
        </w:rPr>
        <w:t xml:space="preserve"> ensure that revenue growth stay above inflation rate. This could be done through the aggressive implementation of the municipality’s adopted Revenue Enhancement Strategy.</w:t>
      </w:r>
    </w:p>
    <w:p w14:paraId="4954C939" w14:textId="77777777" w:rsidR="000347D0" w:rsidRPr="000347D0" w:rsidRDefault="000347D0" w:rsidP="000347D0">
      <w:pPr>
        <w:jc w:val="both"/>
        <w:rPr>
          <w:rFonts w:ascii="Arial" w:eastAsia="Times New Roman" w:hAnsi="Arial" w:cs="Times New Roman"/>
          <w:sz w:val="22"/>
          <w:lang w:val="en-GB" w:bidi="en-US"/>
        </w:rPr>
      </w:pPr>
    </w:p>
    <w:p w14:paraId="54B8705D"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table 47 below reflects major revenue sources which had a huge impact to the total revenue during 2020 financial year. The municipality generated more than half its total revenue base from service charges, which is 50%. The other significant sources of revenue are Property Rates at 17%, Government grants and subsidies at 29%. The percentage contribution of various revenue sources to total income have remained </w:t>
      </w:r>
      <w:proofErr w:type="gramStart"/>
      <w:r w:rsidRPr="000347D0">
        <w:rPr>
          <w:rFonts w:ascii="Arial" w:eastAsia="Times New Roman" w:hAnsi="Arial" w:cs="Times New Roman"/>
          <w:sz w:val="22"/>
          <w:lang w:val="en-GB" w:bidi="en-US"/>
        </w:rPr>
        <w:t>fairly constant</w:t>
      </w:r>
      <w:proofErr w:type="gramEnd"/>
      <w:r w:rsidRPr="000347D0">
        <w:rPr>
          <w:rFonts w:ascii="Arial" w:eastAsia="Times New Roman" w:hAnsi="Arial" w:cs="Times New Roman"/>
          <w:sz w:val="22"/>
          <w:lang w:val="en-GB" w:bidi="en-US"/>
        </w:rPr>
        <w:t xml:space="preserve"> in the years under consideration.</w:t>
      </w:r>
    </w:p>
    <w:p w14:paraId="42BB85C3"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 </w:t>
      </w:r>
    </w:p>
    <w:p w14:paraId="2F076BD9"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In the analysis below, the focus is on the material revenue contributing items with a view to analyse their behaviour over the past three year. In total these revenue sources contributed R1 832 581 828 to the municipality’s total revenue of R1 885 103 462 in 2020, representing 97%.</w:t>
      </w:r>
    </w:p>
    <w:p w14:paraId="33CB39B7" w14:textId="6942AAA2" w:rsidR="000347D0" w:rsidRDefault="000347D0" w:rsidP="000347D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53</w:t>
      </w:r>
      <w:r w:rsidR="00F93B44">
        <w:rPr>
          <w:noProof/>
        </w:rPr>
        <w:fldChar w:fldCharType="end"/>
      </w:r>
      <w:r>
        <w:t xml:space="preserve"> MAJOR REVENUE SOURCES</w:t>
      </w:r>
    </w:p>
    <w:tbl>
      <w:tblPr>
        <w:tblW w:w="8670" w:type="dxa"/>
        <w:tblInd w:w="85" w:type="dxa"/>
        <w:tblLook w:val="04A0" w:firstRow="1" w:lastRow="0" w:firstColumn="1" w:lastColumn="0" w:noHBand="0" w:noVBand="1"/>
      </w:tblPr>
      <w:tblGrid>
        <w:gridCol w:w="3740"/>
        <w:gridCol w:w="2520"/>
        <w:gridCol w:w="2410"/>
      </w:tblGrid>
      <w:tr w:rsidR="000347D0" w:rsidRPr="000347D0" w14:paraId="6DB3650C" w14:textId="77777777" w:rsidTr="000347D0">
        <w:trPr>
          <w:trHeight w:val="315"/>
          <w:tblHeader/>
        </w:trPr>
        <w:tc>
          <w:tcPr>
            <w:tcW w:w="3740" w:type="dxa"/>
            <w:tcBorders>
              <w:top w:val="single" w:sz="8" w:space="0" w:color="auto"/>
              <w:left w:val="double" w:sz="6" w:space="0" w:color="auto"/>
              <w:bottom w:val="single" w:sz="8" w:space="0" w:color="auto"/>
              <w:right w:val="nil"/>
            </w:tcBorders>
            <w:shd w:val="clear" w:color="auto" w:fill="92D050"/>
            <w:noWrap/>
            <w:vAlign w:val="bottom"/>
            <w:hideMark/>
          </w:tcPr>
          <w:p w14:paraId="4AC12DC9"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Revenue source / item</w:t>
            </w:r>
          </w:p>
        </w:tc>
        <w:tc>
          <w:tcPr>
            <w:tcW w:w="2520" w:type="dxa"/>
            <w:tcBorders>
              <w:top w:val="single" w:sz="8" w:space="0" w:color="auto"/>
              <w:left w:val="single" w:sz="8" w:space="0" w:color="auto"/>
              <w:bottom w:val="single" w:sz="8" w:space="0" w:color="auto"/>
              <w:right w:val="single" w:sz="8" w:space="0" w:color="auto"/>
            </w:tcBorders>
            <w:shd w:val="clear" w:color="auto" w:fill="92D050"/>
            <w:noWrap/>
            <w:vAlign w:val="bottom"/>
            <w:hideMark/>
          </w:tcPr>
          <w:p w14:paraId="70065C92"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 xml:space="preserve"> % Contribution 2020</w:t>
            </w:r>
          </w:p>
        </w:tc>
        <w:tc>
          <w:tcPr>
            <w:tcW w:w="2410" w:type="dxa"/>
            <w:tcBorders>
              <w:top w:val="single" w:sz="8" w:space="0" w:color="auto"/>
              <w:left w:val="nil"/>
              <w:bottom w:val="single" w:sz="8" w:space="0" w:color="auto"/>
              <w:right w:val="single" w:sz="8" w:space="0" w:color="auto"/>
            </w:tcBorders>
            <w:shd w:val="clear" w:color="auto" w:fill="92D050"/>
            <w:noWrap/>
            <w:vAlign w:val="bottom"/>
            <w:hideMark/>
          </w:tcPr>
          <w:p w14:paraId="3F1A441A"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Revenue: 2020</w:t>
            </w:r>
          </w:p>
        </w:tc>
      </w:tr>
      <w:tr w:rsidR="000347D0" w:rsidRPr="000347D0" w14:paraId="5D77F42F" w14:textId="77777777" w:rsidTr="000347D0">
        <w:trPr>
          <w:trHeight w:val="300"/>
        </w:trPr>
        <w:tc>
          <w:tcPr>
            <w:tcW w:w="3740" w:type="dxa"/>
            <w:tcBorders>
              <w:top w:val="nil"/>
              <w:left w:val="double" w:sz="6" w:space="0" w:color="auto"/>
              <w:bottom w:val="nil"/>
              <w:right w:val="single" w:sz="8" w:space="0" w:color="auto"/>
            </w:tcBorders>
            <w:noWrap/>
            <w:vAlign w:val="bottom"/>
            <w:hideMark/>
          </w:tcPr>
          <w:p w14:paraId="163861C4"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Property Rates</w:t>
            </w:r>
          </w:p>
        </w:tc>
        <w:tc>
          <w:tcPr>
            <w:tcW w:w="2520" w:type="dxa"/>
            <w:tcBorders>
              <w:top w:val="nil"/>
              <w:left w:val="nil"/>
              <w:bottom w:val="nil"/>
              <w:right w:val="single" w:sz="8" w:space="0" w:color="auto"/>
            </w:tcBorders>
            <w:noWrap/>
            <w:vAlign w:val="bottom"/>
            <w:hideMark/>
          </w:tcPr>
          <w:p w14:paraId="0C0B5EF8"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17%</w:t>
            </w:r>
          </w:p>
        </w:tc>
        <w:tc>
          <w:tcPr>
            <w:tcW w:w="2410" w:type="dxa"/>
            <w:tcBorders>
              <w:top w:val="nil"/>
              <w:left w:val="nil"/>
              <w:bottom w:val="nil"/>
              <w:right w:val="single" w:sz="8" w:space="0" w:color="auto"/>
            </w:tcBorders>
            <w:noWrap/>
            <w:hideMark/>
          </w:tcPr>
          <w:p w14:paraId="2B46FD80" w14:textId="77777777" w:rsidR="000347D0" w:rsidRPr="000347D0" w:rsidRDefault="000347D0" w:rsidP="000347D0">
            <w:pPr>
              <w:jc w:val="center"/>
              <w:rPr>
                <w:rFonts w:ascii="Arial" w:eastAsia="Times New Roman" w:hAnsi="Arial" w:cs="Times New Roman"/>
                <w:sz w:val="22"/>
                <w:lang w:val="en-US" w:bidi="en-US"/>
              </w:rPr>
            </w:pPr>
            <w:r w:rsidRPr="000347D0">
              <w:rPr>
                <w:rFonts w:ascii="Arial" w:eastAsia="Times New Roman" w:hAnsi="Arial" w:cs="Times New Roman"/>
                <w:sz w:val="22"/>
                <w:lang w:val="en-US" w:bidi="en-US"/>
              </w:rPr>
              <w:t>320 486 064</w:t>
            </w:r>
          </w:p>
        </w:tc>
      </w:tr>
      <w:tr w:rsidR="000347D0" w:rsidRPr="000347D0" w14:paraId="2B9A4FC0" w14:textId="77777777" w:rsidTr="000347D0">
        <w:trPr>
          <w:trHeight w:val="300"/>
        </w:trPr>
        <w:tc>
          <w:tcPr>
            <w:tcW w:w="3740" w:type="dxa"/>
            <w:tcBorders>
              <w:top w:val="nil"/>
              <w:left w:val="double" w:sz="6" w:space="0" w:color="auto"/>
              <w:bottom w:val="nil"/>
              <w:right w:val="single" w:sz="8" w:space="0" w:color="auto"/>
            </w:tcBorders>
            <w:noWrap/>
            <w:vAlign w:val="bottom"/>
            <w:hideMark/>
          </w:tcPr>
          <w:p w14:paraId="5DDFA35D"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Service Charges</w:t>
            </w:r>
          </w:p>
        </w:tc>
        <w:tc>
          <w:tcPr>
            <w:tcW w:w="2520" w:type="dxa"/>
            <w:tcBorders>
              <w:top w:val="nil"/>
              <w:left w:val="nil"/>
              <w:bottom w:val="nil"/>
              <w:right w:val="single" w:sz="8" w:space="0" w:color="auto"/>
            </w:tcBorders>
            <w:noWrap/>
            <w:vAlign w:val="bottom"/>
            <w:hideMark/>
          </w:tcPr>
          <w:p w14:paraId="678AFD07"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50%</w:t>
            </w:r>
          </w:p>
        </w:tc>
        <w:tc>
          <w:tcPr>
            <w:tcW w:w="2410" w:type="dxa"/>
            <w:tcBorders>
              <w:top w:val="nil"/>
              <w:left w:val="nil"/>
              <w:bottom w:val="nil"/>
              <w:right w:val="single" w:sz="8" w:space="0" w:color="auto"/>
            </w:tcBorders>
            <w:noWrap/>
            <w:hideMark/>
          </w:tcPr>
          <w:p w14:paraId="5A19D201" w14:textId="77777777" w:rsidR="000347D0" w:rsidRPr="000347D0" w:rsidRDefault="000347D0" w:rsidP="000347D0">
            <w:pPr>
              <w:jc w:val="center"/>
              <w:rPr>
                <w:rFonts w:ascii="Arial" w:eastAsia="Times New Roman" w:hAnsi="Arial" w:cs="Times New Roman"/>
                <w:sz w:val="22"/>
                <w:lang w:val="en-US" w:bidi="en-US"/>
              </w:rPr>
            </w:pPr>
            <w:r w:rsidRPr="000347D0">
              <w:rPr>
                <w:rFonts w:ascii="Arial" w:eastAsia="Times New Roman" w:hAnsi="Arial" w:cs="Times New Roman"/>
                <w:sz w:val="22"/>
                <w:lang w:val="en-US" w:bidi="en-US"/>
              </w:rPr>
              <w:t>951 556 727</w:t>
            </w:r>
          </w:p>
        </w:tc>
      </w:tr>
      <w:tr w:rsidR="000347D0" w:rsidRPr="000347D0" w14:paraId="78241074" w14:textId="77777777" w:rsidTr="000347D0">
        <w:trPr>
          <w:trHeight w:val="285"/>
        </w:trPr>
        <w:tc>
          <w:tcPr>
            <w:tcW w:w="3740" w:type="dxa"/>
            <w:tcBorders>
              <w:top w:val="nil"/>
              <w:left w:val="double" w:sz="6" w:space="0" w:color="auto"/>
              <w:bottom w:val="single" w:sz="4" w:space="0" w:color="auto"/>
              <w:right w:val="single" w:sz="8" w:space="0" w:color="auto"/>
            </w:tcBorders>
            <w:noWrap/>
            <w:vAlign w:val="bottom"/>
            <w:hideMark/>
          </w:tcPr>
          <w:p w14:paraId="59F234FE"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Governments Grants &amp; Subsidies</w:t>
            </w:r>
          </w:p>
        </w:tc>
        <w:tc>
          <w:tcPr>
            <w:tcW w:w="2520" w:type="dxa"/>
            <w:tcBorders>
              <w:top w:val="nil"/>
              <w:left w:val="nil"/>
              <w:bottom w:val="single" w:sz="4" w:space="0" w:color="auto"/>
              <w:right w:val="single" w:sz="8" w:space="0" w:color="auto"/>
            </w:tcBorders>
            <w:noWrap/>
            <w:vAlign w:val="bottom"/>
            <w:hideMark/>
          </w:tcPr>
          <w:p w14:paraId="3BE7CF9D"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29%</w:t>
            </w:r>
          </w:p>
        </w:tc>
        <w:tc>
          <w:tcPr>
            <w:tcW w:w="2410" w:type="dxa"/>
            <w:tcBorders>
              <w:top w:val="nil"/>
              <w:left w:val="nil"/>
              <w:bottom w:val="single" w:sz="4" w:space="0" w:color="auto"/>
              <w:right w:val="single" w:sz="8" w:space="0" w:color="auto"/>
            </w:tcBorders>
            <w:noWrap/>
            <w:hideMark/>
          </w:tcPr>
          <w:p w14:paraId="47147D9F" w14:textId="77777777" w:rsidR="000347D0" w:rsidRPr="000347D0" w:rsidRDefault="000347D0" w:rsidP="000347D0">
            <w:pPr>
              <w:jc w:val="center"/>
              <w:rPr>
                <w:rFonts w:ascii="Arial" w:eastAsia="Times New Roman" w:hAnsi="Arial" w:cs="Times New Roman"/>
                <w:sz w:val="22"/>
                <w:lang w:val="en-US" w:bidi="en-US"/>
              </w:rPr>
            </w:pPr>
            <w:r w:rsidRPr="000347D0">
              <w:rPr>
                <w:rFonts w:ascii="Arial" w:eastAsia="Times New Roman" w:hAnsi="Arial" w:cs="Times New Roman"/>
                <w:sz w:val="22"/>
                <w:lang w:val="en-US" w:bidi="en-US"/>
              </w:rPr>
              <w:t>560 539 037</w:t>
            </w:r>
          </w:p>
        </w:tc>
      </w:tr>
      <w:tr w:rsidR="000347D0" w:rsidRPr="000347D0" w14:paraId="2B9DBC2B" w14:textId="77777777" w:rsidTr="000347D0">
        <w:trPr>
          <w:trHeight w:val="279"/>
        </w:trPr>
        <w:tc>
          <w:tcPr>
            <w:tcW w:w="3740" w:type="dxa"/>
            <w:tcBorders>
              <w:top w:val="single" w:sz="4" w:space="0" w:color="auto"/>
              <w:left w:val="double" w:sz="6" w:space="0" w:color="auto"/>
              <w:bottom w:val="single" w:sz="4" w:space="0" w:color="auto"/>
              <w:right w:val="single" w:sz="8" w:space="0" w:color="auto"/>
            </w:tcBorders>
            <w:noWrap/>
            <w:vAlign w:val="bottom"/>
            <w:hideMark/>
          </w:tcPr>
          <w:p w14:paraId="1A982E39"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Material revenue items</w:t>
            </w:r>
          </w:p>
        </w:tc>
        <w:tc>
          <w:tcPr>
            <w:tcW w:w="2520" w:type="dxa"/>
            <w:tcBorders>
              <w:top w:val="single" w:sz="4" w:space="0" w:color="auto"/>
              <w:left w:val="nil"/>
              <w:bottom w:val="single" w:sz="4" w:space="0" w:color="auto"/>
              <w:right w:val="single" w:sz="4" w:space="0" w:color="auto"/>
            </w:tcBorders>
            <w:noWrap/>
            <w:vAlign w:val="bottom"/>
            <w:hideMark/>
          </w:tcPr>
          <w:p w14:paraId="5B3212C1"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97%</w:t>
            </w:r>
          </w:p>
        </w:tc>
        <w:tc>
          <w:tcPr>
            <w:tcW w:w="2410" w:type="dxa"/>
            <w:tcBorders>
              <w:top w:val="single" w:sz="4" w:space="0" w:color="auto"/>
              <w:left w:val="single" w:sz="4" w:space="0" w:color="auto"/>
              <w:bottom w:val="single" w:sz="4" w:space="0" w:color="auto"/>
              <w:right w:val="single" w:sz="4" w:space="0" w:color="auto"/>
            </w:tcBorders>
            <w:noWrap/>
            <w:hideMark/>
          </w:tcPr>
          <w:p w14:paraId="2B064BFC" w14:textId="77777777" w:rsidR="000347D0" w:rsidRPr="000347D0" w:rsidRDefault="000347D0" w:rsidP="000347D0">
            <w:pPr>
              <w:jc w:val="center"/>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1 832 581 828</w:t>
            </w:r>
          </w:p>
        </w:tc>
      </w:tr>
      <w:tr w:rsidR="000347D0" w:rsidRPr="000347D0" w14:paraId="23974FDB" w14:textId="77777777" w:rsidTr="000347D0">
        <w:trPr>
          <w:trHeight w:val="241"/>
        </w:trPr>
        <w:tc>
          <w:tcPr>
            <w:tcW w:w="3740" w:type="dxa"/>
            <w:tcBorders>
              <w:top w:val="single" w:sz="4" w:space="0" w:color="auto"/>
              <w:left w:val="single" w:sz="4" w:space="0" w:color="auto"/>
              <w:bottom w:val="single" w:sz="4" w:space="0" w:color="auto"/>
              <w:right w:val="single" w:sz="4" w:space="0" w:color="auto"/>
            </w:tcBorders>
            <w:noWrap/>
            <w:vAlign w:val="bottom"/>
            <w:hideMark/>
          </w:tcPr>
          <w:p w14:paraId="5D488B3F"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lastRenderedPageBreak/>
              <w:t>Percentage Increase from 2019</w:t>
            </w:r>
          </w:p>
        </w:tc>
        <w:tc>
          <w:tcPr>
            <w:tcW w:w="2520" w:type="dxa"/>
            <w:tcBorders>
              <w:top w:val="single" w:sz="4" w:space="0" w:color="auto"/>
              <w:left w:val="single" w:sz="4" w:space="0" w:color="auto"/>
              <w:bottom w:val="single" w:sz="4" w:space="0" w:color="auto"/>
              <w:right w:val="single" w:sz="4" w:space="0" w:color="auto"/>
            </w:tcBorders>
            <w:noWrap/>
            <w:vAlign w:val="bottom"/>
            <w:hideMark/>
          </w:tcPr>
          <w:p w14:paraId="4312D09F" w14:textId="77777777" w:rsidR="000347D0" w:rsidRPr="000347D0" w:rsidRDefault="000347D0" w:rsidP="000347D0">
            <w:pPr>
              <w:jc w:val="both"/>
              <w:rPr>
                <w:rFonts w:ascii="Arial" w:eastAsia="Times New Roman" w:hAnsi="Arial" w:cs="Times New Roman"/>
                <w:sz w:val="22"/>
                <w:lang w:bidi="en-US"/>
              </w:rPr>
            </w:pPr>
          </w:p>
        </w:tc>
        <w:tc>
          <w:tcPr>
            <w:tcW w:w="2410" w:type="dxa"/>
            <w:tcBorders>
              <w:top w:val="single" w:sz="4" w:space="0" w:color="auto"/>
              <w:left w:val="single" w:sz="4" w:space="0" w:color="auto"/>
              <w:bottom w:val="nil"/>
              <w:right w:val="single" w:sz="4" w:space="0" w:color="auto"/>
            </w:tcBorders>
            <w:noWrap/>
            <w:vAlign w:val="bottom"/>
            <w:hideMark/>
          </w:tcPr>
          <w:p w14:paraId="43DA2A58"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2%</w:t>
            </w:r>
          </w:p>
        </w:tc>
      </w:tr>
      <w:tr w:rsidR="000347D0" w:rsidRPr="000347D0" w14:paraId="3DA9C97E" w14:textId="77777777" w:rsidTr="000347D0">
        <w:trPr>
          <w:trHeight w:val="274"/>
        </w:trPr>
        <w:tc>
          <w:tcPr>
            <w:tcW w:w="3740" w:type="dxa"/>
            <w:tcBorders>
              <w:top w:val="single" w:sz="4" w:space="0" w:color="auto"/>
              <w:left w:val="single" w:sz="4" w:space="0" w:color="auto"/>
              <w:bottom w:val="single" w:sz="4" w:space="0" w:color="auto"/>
              <w:right w:val="single" w:sz="4" w:space="0" w:color="auto"/>
            </w:tcBorders>
            <w:vAlign w:val="bottom"/>
            <w:hideMark/>
          </w:tcPr>
          <w:p w14:paraId="7EDF4EE2"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Total revenue elements</w:t>
            </w:r>
          </w:p>
        </w:tc>
        <w:tc>
          <w:tcPr>
            <w:tcW w:w="2520" w:type="dxa"/>
            <w:tcBorders>
              <w:top w:val="single" w:sz="4" w:space="0" w:color="auto"/>
              <w:left w:val="single" w:sz="4" w:space="0" w:color="auto"/>
              <w:bottom w:val="single" w:sz="4" w:space="0" w:color="auto"/>
              <w:right w:val="single" w:sz="4" w:space="0" w:color="auto"/>
            </w:tcBorders>
            <w:vAlign w:val="bottom"/>
            <w:hideMark/>
          </w:tcPr>
          <w:p w14:paraId="57E23B7F" w14:textId="77777777" w:rsidR="000347D0" w:rsidRPr="000347D0" w:rsidRDefault="000347D0" w:rsidP="000347D0">
            <w:pPr>
              <w:jc w:val="both"/>
              <w:rPr>
                <w:rFonts w:ascii="Arial" w:eastAsia="Times New Roman" w:hAnsi="Arial" w:cs="Times New Roman"/>
                <w:sz w:val="22"/>
                <w:lang w:bidi="en-US"/>
              </w:rPr>
            </w:pPr>
          </w:p>
        </w:tc>
        <w:tc>
          <w:tcPr>
            <w:tcW w:w="2410" w:type="dxa"/>
            <w:tcBorders>
              <w:top w:val="single" w:sz="4" w:space="0" w:color="auto"/>
              <w:left w:val="single" w:sz="4" w:space="0" w:color="auto"/>
              <w:bottom w:val="nil"/>
              <w:right w:val="single" w:sz="8" w:space="0" w:color="auto"/>
            </w:tcBorders>
            <w:noWrap/>
            <w:vAlign w:val="bottom"/>
            <w:hideMark/>
          </w:tcPr>
          <w:p w14:paraId="1D1159AB"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 xml:space="preserve">   1 885 103 462</w:t>
            </w:r>
          </w:p>
        </w:tc>
      </w:tr>
      <w:tr w:rsidR="000347D0" w:rsidRPr="000347D0" w14:paraId="501DD599" w14:textId="77777777" w:rsidTr="000347D0">
        <w:trPr>
          <w:trHeight w:val="291"/>
        </w:trPr>
        <w:tc>
          <w:tcPr>
            <w:tcW w:w="3740" w:type="dxa"/>
            <w:tcBorders>
              <w:top w:val="single" w:sz="4" w:space="0" w:color="auto"/>
              <w:left w:val="single" w:sz="4" w:space="0" w:color="auto"/>
              <w:bottom w:val="single" w:sz="4" w:space="0" w:color="auto"/>
              <w:right w:val="single" w:sz="4" w:space="0" w:color="auto"/>
            </w:tcBorders>
            <w:vAlign w:val="bottom"/>
            <w:hideMark/>
          </w:tcPr>
          <w:p w14:paraId="35A3AE7B"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 xml:space="preserve">% Total </w:t>
            </w:r>
          </w:p>
        </w:tc>
        <w:tc>
          <w:tcPr>
            <w:tcW w:w="2520" w:type="dxa"/>
            <w:tcBorders>
              <w:top w:val="single" w:sz="4" w:space="0" w:color="auto"/>
              <w:left w:val="single" w:sz="4" w:space="0" w:color="auto"/>
              <w:bottom w:val="single" w:sz="4" w:space="0" w:color="auto"/>
              <w:right w:val="single" w:sz="4" w:space="0" w:color="auto"/>
            </w:tcBorders>
            <w:vAlign w:val="bottom"/>
            <w:hideMark/>
          </w:tcPr>
          <w:p w14:paraId="63697801" w14:textId="77777777" w:rsidR="000347D0" w:rsidRPr="000347D0" w:rsidRDefault="000347D0" w:rsidP="000347D0">
            <w:pPr>
              <w:jc w:val="both"/>
              <w:rPr>
                <w:rFonts w:ascii="Arial" w:eastAsia="Times New Roman" w:hAnsi="Arial" w:cs="Times New Roman"/>
                <w:sz w:val="22"/>
                <w:lang w:bidi="en-US"/>
              </w:rPr>
            </w:pPr>
          </w:p>
        </w:tc>
        <w:tc>
          <w:tcPr>
            <w:tcW w:w="2410" w:type="dxa"/>
            <w:tcBorders>
              <w:top w:val="single" w:sz="4" w:space="0" w:color="auto"/>
              <w:left w:val="single" w:sz="4" w:space="0" w:color="auto"/>
              <w:bottom w:val="double" w:sz="6" w:space="0" w:color="auto"/>
              <w:right w:val="single" w:sz="8" w:space="0" w:color="auto"/>
            </w:tcBorders>
            <w:noWrap/>
            <w:vAlign w:val="bottom"/>
            <w:hideMark/>
          </w:tcPr>
          <w:p w14:paraId="602D979A" w14:textId="77777777" w:rsidR="000347D0" w:rsidRPr="000347D0" w:rsidRDefault="000347D0" w:rsidP="000347D0">
            <w:pPr>
              <w:keepNext/>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97%</w:t>
            </w:r>
          </w:p>
        </w:tc>
      </w:tr>
    </w:tbl>
    <w:p w14:paraId="1E7352FF"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Service charges and property rates contributed 67% to the total revenue of the municipality. Grants and other government subsidies contribute about 29% to the total revenue of the municipality. These are regarded as primary sources of revenue which the municipality needs to ensure and sustain for its long-term survival. In line with the National Treasury’s norms, this is an indication that the municipality is not dependant on government grants for its operations. Other revenue such as fines, profit of sale of asset and sundry revenue together contributed only 3% to the total revenue. </w:t>
      </w:r>
    </w:p>
    <w:p w14:paraId="4943C233" w14:textId="77777777" w:rsidR="000347D0" w:rsidRPr="000347D0" w:rsidRDefault="000347D0" w:rsidP="000347D0">
      <w:pPr>
        <w:jc w:val="both"/>
        <w:rPr>
          <w:rFonts w:ascii="Arial" w:eastAsia="Times New Roman" w:hAnsi="Arial" w:cs="Times New Roman"/>
          <w:sz w:val="22"/>
          <w:lang w:val="en-GB" w:bidi="en-US"/>
        </w:rPr>
      </w:pPr>
    </w:p>
    <w:p w14:paraId="477DF5E5" w14:textId="68AEA4B9" w:rsidR="000347D0" w:rsidRPr="000347D0" w:rsidRDefault="000347D0" w:rsidP="000347D0">
      <w:pPr>
        <w:jc w:val="both"/>
        <w:rPr>
          <w:rFonts w:ascii="Arial" w:eastAsia="Times New Roman" w:hAnsi="Arial" w:cs="Times New Roman"/>
          <w:sz w:val="22"/>
          <w:lang w:bidi="en-US"/>
        </w:rPr>
      </w:pPr>
      <w:r w:rsidRPr="000347D0">
        <w:rPr>
          <w:rFonts w:ascii="Arial" w:eastAsia="Times New Roman" w:hAnsi="Arial" w:cs="Times New Roman"/>
          <w:sz w:val="22"/>
          <w:lang w:val="en-GB" w:bidi="en-US"/>
        </w:rPr>
        <w:t xml:space="preserve">Table </w:t>
      </w:r>
      <w:r w:rsidR="007A0B0E">
        <w:rPr>
          <w:rFonts w:ascii="Arial" w:eastAsia="Times New Roman" w:hAnsi="Arial" w:cs="Times New Roman"/>
          <w:sz w:val="22"/>
          <w:lang w:val="en-GB" w:bidi="en-US"/>
        </w:rPr>
        <w:t>54</w:t>
      </w:r>
      <w:r w:rsidRPr="000347D0">
        <w:rPr>
          <w:rFonts w:ascii="Arial" w:eastAsia="Times New Roman" w:hAnsi="Arial" w:cs="Times New Roman"/>
          <w:sz w:val="22"/>
          <w:lang w:val="en-GB" w:bidi="en-US"/>
        </w:rPr>
        <w:t xml:space="preserve"> below reflects the movement in major revenue streams over the period under consideration. The table shows an increase/decrease in the various revenue categories mainly due to the normal annual increase in the tariffs as per the budget guidelines approved and the impact of the Covid19.</w:t>
      </w:r>
      <w:r w:rsidRPr="000347D0">
        <w:rPr>
          <w:rFonts w:ascii="Arial" w:eastAsia="Times New Roman" w:hAnsi="Arial" w:cs="Times New Roman"/>
          <w:sz w:val="22"/>
          <w:lang w:bidi="en-US"/>
        </w:rPr>
        <w:t xml:space="preserve"> The summary of movement of major revenue sources is summarised as follows: </w:t>
      </w:r>
    </w:p>
    <w:p w14:paraId="464F2417" w14:textId="77777777" w:rsidR="000347D0" w:rsidRPr="000347D0" w:rsidRDefault="000347D0" w:rsidP="000347D0">
      <w:pPr>
        <w:jc w:val="both"/>
        <w:rPr>
          <w:rFonts w:ascii="Arial" w:eastAsia="Times New Roman" w:hAnsi="Arial" w:cs="Times New Roman"/>
          <w:b/>
          <w:sz w:val="22"/>
          <w:lang w:bidi="en-US"/>
        </w:rPr>
      </w:pPr>
    </w:p>
    <w:p w14:paraId="7F3A3CAA" w14:textId="682AD4C3" w:rsidR="000347D0" w:rsidRDefault="000347D0" w:rsidP="000347D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54</w:t>
      </w:r>
      <w:r w:rsidR="00F93B44">
        <w:rPr>
          <w:noProof/>
        </w:rPr>
        <w:fldChar w:fldCharType="end"/>
      </w:r>
      <w:r>
        <w:t xml:space="preserve"> MOVEMENT OF MAJOR REVENUE SOURCES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541"/>
        <w:gridCol w:w="1578"/>
        <w:gridCol w:w="1559"/>
        <w:gridCol w:w="1559"/>
      </w:tblGrid>
      <w:tr w:rsidR="000347D0" w:rsidRPr="000347D0" w14:paraId="26E544A8" w14:textId="77777777" w:rsidTr="000347D0">
        <w:trPr>
          <w:trHeight w:val="302"/>
        </w:trPr>
        <w:tc>
          <w:tcPr>
            <w:tcW w:w="2410" w:type="dxa"/>
            <w:shd w:val="clear" w:color="auto" w:fill="92D050"/>
            <w:noWrap/>
            <w:hideMark/>
          </w:tcPr>
          <w:p w14:paraId="65284E49"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Line Item</w:t>
            </w:r>
          </w:p>
        </w:tc>
        <w:tc>
          <w:tcPr>
            <w:tcW w:w="1541" w:type="dxa"/>
            <w:shd w:val="clear" w:color="auto" w:fill="92D050"/>
          </w:tcPr>
          <w:p w14:paraId="56502EBE"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 Increase</w:t>
            </w:r>
          </w:p>
        </w:tc>
        <w:tc>
          <w:tcPr>
            <w:tcW w:w="1578" w:type="dxa"/>
            <w:shd w:val="clear" w:color="auto" w:fill="92D050"/>
          </w:tcPr>
          <w:p w14:paraId="5D1E2243"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2020</w:t>
            </w:r>
          </w:p>
        </w:tc>
        <w:tc>
          <w:tcPr>
            <w:tcW w:w="1559" w:type="dxa"/>
            <w:shd w:val="clear" w:color="auto" w:fill="92D050"/>
          </w:tcPr>
          <w:p w14:paraId="68154C1D"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2019</w:t>
            </w:r>
          </w:p>
        </w:tc>
        <w:tc>
          <w:tcPr>
            <w:tcW w:w="1559" w:type="dxa"/>
            <w:shd w:val="clear" w:color="auto" w:fill="92D050"/>
          </w:tcPr>
          <w:p w14:paraId="1415E455"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2018</w:t>
            </w:r>
          </w:p>
        </w:tc>
      </w:tr>
      <w:tr w:rsidR="000347D0" w:rsidRPr="000347D0" w14:paraId="335AA5E7" w14:textId="77777777" w:rsidTr="000347D0">
        <w:trPr>
          <w:trHeight w:val="311"/>
        </w:trPr>
        <w:tc>
          <w:tcPr>
            <w:tcW w:w="2410" w:type="dxa"/>
            <w:shd w:val="clear" w:color="auto" w:fill="auto"/>
            <w:noWrap/>
            <w:hideMark/>
          </w:tcPr>
          <w:p w14:paraId="4487A837"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Service charges</w:t>
            </w:r>
          </w:p>
        </w:tc>
        <w:tc>
          <w:tcPr>
            <w:tcW w:w="1541" w:type="dxa"/>
          </w:tcPr>
          <w:p w14:paraId="234D0EE3"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(4.8%)</w:t>
            </w:r>
          </w:p>
        </w:tc>
        <w:tc>
          <w:tcPr>
            <w:tcW w:w="1578" w:type="dxa"/>
          </w:tcPr>
          <w:p w14:paraId="5E40EA3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951 556 727</w:t>
            </w:r>
          </w:p>
        </w:tc>
        <w:tc>
          <w:tcPr>
            <w:tcW w:w="1559" w:type="dxa"/>
          </w:tcPr>
          <w:p w14:paraId="7B651777"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996 977 844</w:t>
            </w:r>
          </w:p>
        </w:tc>
        <w:tc>
          <w:tcPr>
            <w:tcW w:w="1559" w:type="dxa"/>
          </w:tcPr>
          <w:p w14:paraId="70421CE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959 936 419</w:t>
            </w:r>
          </w:p>
        </w:tc>
      </w:tr>
      <w:tr w:rsidR="000347D0" w:rsidRPr="000347D0" w14:paraId="3264DDCC" w14:textId="77777777" w:rsidTr="000347D0">
        <w:trPr>
          <w:trHeight w:val="302"/>
        </w:trPr>
        <w:tc>
          <w:tcPr>
            <w:tcW w:w="2410" w:type="dxa"/>
            <w:shd w:val="clear" w:color="auto" w:fill="auto"/>
            <w:noWrap/>
            <w:hideMark/>
          </w:tcPr>
          <w:p w14:paraId="379B516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Interest received</w:t>
            </w:r>
          </w:p>
        </w:tc>
        <w:tc>
          <w:tcPr>
            <w:tcW w:w="1541" w:type="dxa"/>
          </w:tcPr>
          <w:p w14:paraId="5C8DD47F"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(51.5%)</w:t>
            </w:r>
          </w:p>
        </w:tc>
        <w:tc>
          <w:tcPr>
            <w:tcW w:w="1578" w:type="dxa"/>
          </w:tcPr>
          <w:p w14:paraId="481DF94F"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8 517 417</w:t>
            </w:r>
          </w:p>
        </w:tc>
        <w:tc>
          <w:tcPr>
            <w:tcW w:w="1559" w:type="dxa"/>
          </w:tcPr>
          <w:p w14:paraId="40F2182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12 907 083</w:t>
            </w:r>
          </w:p>
        </w:tc>
        <w:tc>
          <w:tcPr>
            <w:tcW w:w="1559" w:type="dxa"/>
          </w:tcPr>
          <w:p w14:paraId="229467F5"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15 420 651</w:t>
            </w:r>
          </w:p>
        </w:tc>
      </w:tr>
      <w:tr w:rsidR="000347D0" w:rsidRPr="000347D0" w14:paraId="50062267" w14:textId="77777777" w:rsidTr="000347D0">
        <w:trPr>
          <w:trHeight w:val="302"/>
        </w:trPr>
        <w:tc>
          <w:tcPr>
            <w:tcW w:w="2410" w:type="dxa"/>
            <w:shd w:val="clear" w:color="auto" w:fill="auto"/>
            <w:noWrap/>
            <w:hideMark/>
          </w:tcPr>
          <w:p w14:paraId="629DB30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Property rates</w:t>
            </w:r>
          </w:p>
        </w:tc>
        <w:tc>
          <w:tcPr>
            <w:tcW w:w="1541" w:type="dxa"/>
          </w:tcPr>
          <w:p w14:paraId="56E8E35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10.4%</w:t>
            </w:r>
          </w:p>
        </w:tc>
        <w:tc>
          <w:tcPr>
            <w:tcW w:w="1578" w:type="dxa"/>
          </w:tcPr>
          <w:p w14:paraId="3F654583"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320 486 064</w:t>
            </w:r>
          </w:p>
        </w:tc>
        <w:tc>
          <w:tcPr>
            <w:tcW w:w="1559" w:type="dxa"/>
          </w:tcPr>
          <w:p w14:paraId="2B287713"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287 110 172</w:t>
            </w:r>
          </w:p>
        </w:tc>
        <w:tc>
          <w:tcPr>
            <w:tcW w:w="1559" w:type="dxa"/>
          </w:tcPr>
          <w:p w14:paraId="4A6CEE7E"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253 485 719</w:t>
            </w:r>
          </w:p>
        </w:tc>
      </w:tr>
      <w:tr w:rsidR="000347D0" w:rsidRPr="000347D0" w14:paraId="4DDA114C" w14:textId="77777777" w:rsidTr="000347D0">
        <w:trPr>
          <w:trHeight w:val="302"/>
        </w:trPr>
        <w:tc>
          <w:tcPr>
            <w:tcW w:w="2410" w:type="dxa"/>
            <w:shd w:val="clear" w:color="auto" w:fill="auto"/>
            <w:noWrap/>
            <w:hideMark/>
          </w:tcPr>
          <w:p w14:paraId="16629FF7"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Government grants &amp; subsidies</w:t>
            </w:r>
          </w:p>
        </w:tc>
        <w:tc>
          <w:tcPr>
            <w:tcW w:w="1541" w:type="dxa"/>
          </w:tcPr>
          <w:p w14:paraId="609F725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9.1%</w:t>
            </w:r>
          </w:p>
        </w:tc>
        <w:tc>
          <w:tcPr>
            <w:tcW w:w="1578" w:type="dxa"/>
          </w:tcPr>
          <w:p w14:paraId="5FF2428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560 539 037</w:t>
            </w:r>
          </w:p>
        </w:tc>
        <w:tc>
          <w:tcPr>
            <w:tcW w:w="1559" w:type="dxa"/>
          </w:tcPr>
          <w:p w14:paraId="6BEE32F7"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509 802 892</w:t>
            </w:r>
          </w:p>
        </w:tc>
        <w:tc>
          <w:tcPr>
            <w:tcW w:w="1559" w:type="dxa"/>
          </w:tcPr>
          <w:p w14:paraId="2C262159"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556 662 414</w:t>
            </w:r>
          </w:p>
        </w:tc>
      </w:tr>
      <w:tr w:rsidR="000347D0" w:rsidRPr="000347D0" w14:paraId="3889F816" w14:textId="77777777" w:rsidTr="000347D0">
        <w:trPr>
          <w:trHeight w:val="302"/>
        </w:trPr>
        <w:tc>
          <w:tcPr>
            <w:tcW w:w="2410" w:type="dxa"/>
            <w:shd w:val="clear" w:color="auto" w:fill="auto"/>
            <w:noWrap/>
            <w:hideMark/>
          </w:tcPr>
          <w:p w14:paraId="41D672C4"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 xml:space="preserve">Fines </w:t>
            </w:r>
          </w:p>
        </w:tc>
        <w:tc>
          <w:tcPr>
            <w:tcW w:w="1541" w:type="dxa"/>
          </w:tcPr>
          <w:p w14:paraId="5AFDA118"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15.9%</w:t>
            </w:r>
          </w:p>
        </w:tc>
        <w:tc>
          <w:tcPr>
            <w:tcW w:w="1578" w:type="dxa"/>
          </w:tcPr>
          <w:p w14:paraId="4F19F208"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10 506 938</w:t>
            </w:r>
          </w:p>
        </w:tc>
        <w:tc>
          <w:tcPr>
            <w:tcW w:w="1559" w:type="dxa"/>
          </w:tcPr>
          <w:p w14:paraId="3166EE5B"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8 840 500</w:t>
            </w:r>
          </w:p>
        </w:tc>
        <w:tc>
          <w:tcPr>
            <w:tcW w:w="1559" w:type="dxa"/>
          </w:tcPr>
          <w:p w14:paraId="54D2DD8B" w14:textId="77777777" w:rsidR="000347D0" w:rsidRPr="000347D0" w:rsidRDefault="000347D0" w:rsidP="000347D0">
            <w:pPr>
              <w:keepNext/>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6 680 062</w:t>
            </w:r>
          </w:p>
        </w:tc>
      </w:tr>
    </w:tbl>
    <w:p w14:paraId="33833F9A" w14:textId="77777777" w:rsidR="000347D0" w:rsidRPr="000347D0" w:rsidRDefault="000347D0" w:rsidP="000347D0">
      <w:pPr>
        <w:jc w:val="both"/>
        <w:rPr>
          <w:rFonts w:ascii="Arial" w:eastAsia="Times New Roman" w:hAnsi="Arial" w:cs="Times New Roman"/>
          <w:b/>
          <w:sz w:val="22"/>
          <w:lang w:val="en-GB" w:bidi="en-US"/>
        </w:rPr>
      </w:pPr>
    </w:p>
    <w:p w14:paraId="4D2BB4B0" w14:textId="77777777" w:rsidR="000347D0" w:rsidRPr="00973092"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42" w:name="_Toc57019248"/>
      <w:bookmarkStart w:id="343" w:name="_Toc67052321"/>
      <w:r w:rsidRPr="00973092">
        <w:rPr>
          <w:rFonts w:ascii="Arial" w:eastAsia="Times New Roman" w:hAnsi="Arial" w:cs="Times New Roman"/>
          <w:bCs/>
          <w:color w:val="294E1C"/>
          <w:spacing w:val="15"/>
          <w:sz w:val="22"/>
          <w:lang w:val="en-GB" w:bidi="en-US"/>
        </w:rPr>
        <w:t>EXPENDITURE</w:t>
      </w:r>
      <w:bookmarkEnd w:id="342"/>
      <w:bookmarkEnd w:id="343"/>
    </w:p>
    <w:p w14:paraId="20BF9131"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The total expenditure of the municipality has increased by R 70 256 520 (3.2%) from   R2 132 529 041 in 2019 to R2 202 785 561 in 2020. The following table shows the municipality’s total expenditure performance over the four years:</w:t>
      </w:r>
    </w:p>
    <w:p w14:paraId="1EEBE4DA" w14:textId="73A1ED96" w:rsidR="000347D0" w:rsidRDefault="000347D0" w:rsidP="000347D0">
      <w:pPr>
        <w:pStyle w:val="Caption"/>
        <w:keepNext/>
      </w:pPr>
      <w:r>
        <w:lastRenderedPageBreak/>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55</w:t>
      </w:r>
      <w:r w:rsidR="00F93B44">
        <w:rPr>
          <w:noProof/>
        </w:rPr>
        <w:fldChar w:fldCharType="end"/>
      </w:r>
      <w:r>
        <w:t xml:space="preserve"> TOTAL EXPENDITURE TRENDS</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409"/>
        <w:gridCol w:w="2552"/>
        <w:gridCol w:w="2410"/>
      </w:tblGrid>
      <w:tr w:rsidR="000347D0" w:rsidRPr="000347D0" w14:paraId="322FE405" w14:textId="77777777" w:rsidTr="000347D0">
        <w:trPr>
          <w:trHeight w:val="231"/>
        </w:trPr>
        <w:tc>
          <w:tcPr>
            <w:tcW w:w="1560" w:type="dxa"/>
            <w:shd w:val="clear" w:color="auto" w:fill="92D050"/>
            <w:noWrap/>
            <w:hideMark/>
          </w:tcPr>
          <w:p w14:paraId="7031C2B0"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Year</w:t>
            </w:r>
          </w:p>
        </w:tc>
        <w:tc>
          <w:tcPr>
            <w:tcW w:w="2409" w:type="dxa"/>
            <w:shd w:val="clear" w:color="auto" w:fill="92D050"/>
            <w:noWrap/>
            <w:hideMark/>
          </w:tcPr>
          <w:p w14:paraId="4006DB7D"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 xml:space="preserve">Total Expenses </w:t>
            </w:r>
            <w:proofErr w:type="gramStart"/>
            <w:r w:rsidRPr="000347D0">
              <w:rPr>
                <w:rFonts w:ascii="Arial" w:eastAsia="Times New Roman" w:hAnsi="Arial" w:cs="Times New Roman"/>
                <w:b/>
                <w:bCs/>
                <w:sz w:val="22"/>
                <w:lang w:val="en-US" w:bidi="en-US"/>
              </w:rPr>
              <w:t>( R</w:t>
            </w:r>
            <w:proofErr w:type="gramEnd"/>
            <w:r w:rsidRPr="000347D0">
              <w:rPr>
                <w:rFonts w:ascii="Arial" w:eastAsia="Times New Roman" w:hAnsi="Arial" w:cs="Times New Roman"/>
                <w:b/>
                <w:bCs/>
                <w:sz w:val="22"/>
                <w:lang w:val="en-US" w:bidi="en-US"/>
              </w:rPr>
              <w:t xml:space="preserve"> )</w:t>
            </w:r>
          </w:p>
        </w:tc>
        <w:tc>
          <w:tcPr>
            <w:tcW w:w="2552" w:type="dxa"/>
            <w:shd w:val="clear" w:color="auto" w:fill="92D050"/>
          </w:tcPr>
          <w:p w14:paraId="621F267F"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Expenditure increase/</w:t>
            </w:r>
          </w:p>
          <w:p w14:paraId="6014B90A"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(decrease) (R)</w:t>
            </w:r>
          </w:p>
        </w:tc>
        <w:tc>
          <w:tcPr>
            <w:tcW w:w="2410" w:type="dxa"/>
            <w:shd w:val="clear" w:color="auto" w:fill="92D050"/>
            <w:noWrap/>
            <w:hideMark/>
          </w:tcPr>
          <w:p w14:paraId="160BABD9"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 increase/</w:t>
            </w:r>
          </w:p>
          <w:p w14:paraId="58CC56EF"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(decrease)</w:t>
            </w:r>
          </w:p>
        </w:tc>
      </w:tr>
      <w:tr w:rsidR="000347D0" w:rsidRPr="000347D0" w14:paraId="35A16814" w14:textId="77777777" w:rsidTr="000347D0">
        <w:trPr>
          <w:trHeight w:val="231"/>
        </w:trPr>
        <w:tc>
          <w:tcPr>
            <w:tcW w:w="1560" w:type="dxa"/>
            <w:shd w:val="clear" w:color="auto" w:fill="auto"/>
            <w:noWrap/>
          </w:tcPr>
          <w:p w14:paraId="724B5B72"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2020</w:t>
            </w:r>
          </w:p>
        </w:tc>
        <w:tc>
          <w:tcPr>
            <w:tcW w:w="2409" w:type="dxa"/>
            <w:shd w:val="clear" w:color="auto" w:fill="auto"/>
            <w:noWrap/>
          </w:tcPr>
          <w:p w14:paraId="50001721"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2 202 785 561</w:t>
            </w:r>
          </w:p>
        </w:tc>
        <w:tc>
          <w:tcPr>
            <w:tcW w:w="2552" w:type="dxa"/>
            <w:shd w:val="clear" w:color="auto" w:fill="auto"/>
          </w:tcPr>
          <w:p w14:paraId="2E842A6D"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70 256 520</w:t>
            </w:r>
          </w:p>
        </w:tc>
        <w:tc>
          <w:tcPr>
            <w:tcW w:w="2410" w:type="dxa"/>
            <w:shd w:val="clear" w:color="auto" w:fill="auto"/>
            <w:noWrap/>
          </w:tcPr>
          <w:p w14:paraId="1F5C5E7B"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3.2%</w:t>
            </w:r>
          </w:p>
        </w:tc>
      </w:tr>
      <w:tr w:rsidR="000347D0" w:rsidRPr="000347D0" w14:paraId="63B3351B" w14:textId="77777777" w:rsidTr="000347D0">
        <w:trPr>
          <w:trHeight w:val="231"/>
        </w:trPr>
        <w:tc>
          <w:tcPr>
            <w:tcW w:w="1560" w:type="dxa"/>
            <w:shd w:val="clear" w:color="auto" w:fill="auto"/>
            <w:noWrap/>
          </w:tcPr>
          <w:p w14:paraId="0C22A77A"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2019</w:t>
            </w:r>
          </w:p>
        </w:tc>
        <w:tc>
          <w:tcPr>
            <w:tcW w:w="2409" w:type="dxa"/>
            <w:shd w:val="clear" w:color="auto" w:fill="auto"/>
            <w:noWrap/>
          </w:tcPr>
          <w:p w14:paraId="287FAF7D"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2 132 529 041</w:t>
            </w:r>
          </w:p>
        </w:tc>
        <w:tc>
          <w:tcPr>
            <w:tcW w:w="2552" w:type="dxa"/>
            <w:shd w:val="clear" w:color="auto" w:fill="auto"/>
          </w:tcPr>
          <w:p w14:paraId="457C22C8"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(96 338 229)</w:t>
            </w:r>
          </w:p>
        </w:tc>
        <w:tc>
          <w:tcPr>
            <w:tcW w:w="2410" w:type="dxa"/>
            <w:shd w:val="clear" w:color="auto" w:fill="auto"/>
            <w:noWrap/>
          </w:tcPr>
          <w:p w14:paraId="464F1A5D"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(4.3%)</w:t>
            </w:r>
          </w:p>
        </w:tc>
      </w:tr>
      <w:tr w:rsidR="000347D0" w:rsidRPr="000347D0" w14:paraId="329FBF0D" w14:textId="77777777" w:rsidTr="000347D0">
        <w:trPr>
          <w:trHeight w:val="231"/>
        </w:trPr>
        <w:tc>
          <w:tcPr>
            <w:tcW w:w="1560" w:type="dxa"/>
            <w:shd w:val="clear" w:color="auto" w:fill="auto"/>
            <w:noWrap/>
          </w:tcPr>
          <w:p w14:paraId="6D09260C"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2018</w:t>
            </w:r>
          </w:p>
        </w:tc>
        <w:tc>
          <w:tcPr>
            <w:tcW w:w="2409" w:type="dxa"/>
            <w:shd w:val="clear" w:color="auto" w:fill="auto"/>
            <w:noWrap/>
          </w:tcPr>
          <w:p w14:paraId="13058104"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2 228 867 270</w:t>
            </w:r>
          </w:p>
        </w:tc>
        <w:tc>
          <w:tcPr>
            <w:tcW w:w="2552" w:type="dxa"/>
            <w:shd w:val="clear" w:color="auto" w:fill="auto"/>
          </w:tcPr>
          <w:p w14:paraId="5533243C" w14:textId="77777777" w:rsidR="000347D0" w:rsidRPr="000347D0" w:rsidRDefault="000347D0" w:rsidP="000347D0">
            <w:pPr>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136 041 342</w:t>
            </w:r>
          </w:p>
        </w:tc>
        <w:tc>
          <w:tcPr>
            <w:tcW w:w="2410" w:type="dxa"/>
            <w:shd w:val="clear" w:color="auto" w:fill="auto"/>
            <w:noWrap/>
          </w:tcPr>
          <w:p w14:paraId="2601EAF7" w14:textId="77777777" w:rsidR="000347D0" w:rsidRPr="000347D0" w:rsidRDefault="000347D0" w:rsidP="000347D0">
            <w:pPr>
              <w:keepNext/>
              <w:jc w:val="both"/>
              <w:rPr>
                <w:rFonts w:ascii="Arial" w:eastAsia="Times New Roman" w:hAnsi="Arial" w:cs="Times New Roman"/>
                <w:bCs/>
                <w:sz w:val="22"/>
                <w:lang w:val="en-US" w:bidi="en-US"/>
              </w:rPr>
            </w:pPr>
            <w:r w:rsidRPr="000347D0">
              <w:rPr>
                <w:rFonts w:ascii="Arial" w:eastAsia="Times New Roman" w:hAnsi="Arial" w:cs="Times New Roman"/>
                <w:bCs/>
                <w:sz w:val="22"/>
                <w:lang w:val="en-US" w:bidi="en-US"/>
              </w:rPr>
              <w:t xml:space="preserve"> 7%</w:t>
            </w:r>
          </w:p>
        </w:tc>
      </w:tr>
    </w:tbl>
    <w:p w14:paraId="51F85BF5"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There has been a reduction in the overall expenditure over the past three years. Over the three-year period, expenditure has decreased by R26 081 709 (1.2%). Expenditure items which have attributed to the increase of R70 256 520 between 2019 and 2020 it is mainly debt impairment. </w:t>
      </w:r>
    </w:p>
    <w:p w14:paraId="3FECB174"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Below is a table of the proportionate contributions of each expenditure element to total expenses at the end of 2020. It is clear from the table that major expenditure drivers for the municipality are the following:</w:t>
      </w:r>
    </w:p>
    <w:p w14:paraId="766074BF" w14:textId="77777777" w:rsidR="000347D0" w:rsidRPr="000347D0" w:rsidRDefault="000347D0" w:rsidP="000347D0">
      <w:pPr>
        <w:numPr>
          <w:ilvl w:val="0"/>
          <w:numId w:val="72"/>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Bulk purchases</w:t>
      </w:r>
    </w:p>
    <w:p w14:paraId="6D6BB9C5" w14:textId="77777777" w:rsidR="000347D0" w:rsidRPr="000347D0" w:rsidRDefault="000347D0" w:rsidP="000347D0">
      <w:pPr>
        <w:numPr>
          <w:ilvl w:val="0"/>
          <w:numId w:val="72"/>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Employee related costs</w:t>
      </w:r>
    </w:p>
    <w:p w14:paraId="58C2BA78" w14:textId="77777777" w:rsidR="000347D0" w:rsidRPr="000347D0" w:rsidRDefault="000347D0" w:rsidP="000347D0">
      <w:pPr>
        <w:numPr>
          <w:ilvl w:val="0"/>
          <w:numId w:val="72"/>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General expenses</w:t>
      </w:r>
    </w:p>
    <w:p w14:paraId="417869D5" w14:textId="77777777" w:rsidR="000347D0" w:rsidRPr="000347D0" w:rsidRDefault="000347D0" w:rsidP="000347D0">
      <w:pPr>
        <w:numPr>
          <w:ilvl w:val="0"/>
          <w:numId w:val="72"/>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Depreciation, </w:t>
      </w:r>
      <w:proofErr w:type="gramStart"/>
      <w:r w:rsidRPr="000347D0">
        <w:rPr>
          <w:rFonts w:ascii="Arial" w:eastAsia="Times New Roman" w:hAnsi="Arial" w:cs="Times New Roman"/>
          <w:sz w:val="22"/>
          <w:lang w:bidi="en-US"/>
        </w:rPr>
        <w:t>amortisation</w:t>
      </w:r>
      <w:proofErr w:type="gramEnd"/>
      <w:r w:rsidRPr="000347D0">
        <w:rPr>
          <w:rFonts w:ascii="Arial" w:eastAsia="Times New Roman" w:hAnsi="Arial" w:cs="Times New Roman"/>
          <w:sz w:val="22"/>
          <w:lang w:bidi="en-US"/>
        </w:rPr>
        <w:t xml:space="preserve"> and impairments.</w:t>
      </w:r>
    </w:p>
    <w:p w14:paraId="4380DADC" w14:textId="77777777" w:rsidR="000347D0" w:rsidRPr="000347D0" w:rsidRDefault="000347D0" w:rsidP="000347D0">
      <w:pPr>
        <w:numPr>
          <w:ilvl w:val="0"/>
          <w:numId w:val="72"/>
        </w:numPr>
        <w:spacing w:before="0" w:after="160" w:line="259" w:lineRule="auto"/>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Debt impairment; and </w:t>
      </w:r>
    </w:p>
    <w:p w14:paraId="0C5CFF43" w14:textId="6B93C5C4" w:rsidR="000347D0" w:rsidRPr="000347D0" w:rsidRDefault="000347D0" w:rsidP="000347D0">
      <w:pPr>
        <w:jc w:val="both"/>
        <w:rPr>
          <w:rFonts w:ascii="Arial" w:eastAsia="Times New Roman" w:hAnsi="Arial" w:cs="Times New Roman"/>
          <w:b/>
          <w:sz w:val="22"/>
          <w:lang w:bidi="en-US"/>
        </w:rPr>
      </w:pPr>
    </w:p>
    <w:p w14:paraId="4F7AEC37" w14:textId="54AEAB5C" w:rsidR="000347D0" w:rsidRDefault="000347D0" w:rsidP="000347D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56</w:t>
      </w:r>
      <w:r w:rsidR="00F93B44">
        <w:rPr>
          <w:noProof/>
        </w:rPr>
        <w:fldChar w:fldCharType="end"/>
      </w:r>
      <w:r>
        <w:t xml:space="preserve"> CONTRIBUTION OF EXPENDITURE OF TOTAL EXPENDITURE</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268"/>
        <w:gridCol w:w="2977"/>
      </w:tblGrid>
      <w:tr w:rsidR="000347D0" w:rsidRPr="000347D0" w14:paraId="41318820" w14:textId="77777777" w:rsidTr="000347D0">
        <w:trPr>
          <w:trHeight w:val="303"/>
          <w:tblHeader/>
        </w:trPr>
        <w:tc>
          <w:tcPr>
            <w:tcW w:w="3544" w:type="dxa"/>
            <w:shd w:val="clear" w:color="auto" w:fill="92D050"/>
            <w:noWrap/>
            <w:hideMark/>
          </w:tcPr>
          <w:p w14:paraId="66B95520"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Line Item</w:t>
            </w:r>
          </w:p>
        </w:tc>
        <w:tc>
          <w:tcPr>
            <w:tcW w:w="2268" w:type="dxa"/>
            <w:shd w:val="clear" w:color="auto" w:fill="92D050"/>
            <w:noWrap/>
            <w:hideMark/>
          </w:tcPr>
          <w:p w14:paraId="6F0397C5"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 xml:space="preserve"> % Contribution</w:t>
            </w:r>
          </w:p>
        </w:tc>
        <w:tc>
          <w:tcPr>
            <w:tcW w:w="2977" w:type="dxa"/>
            <w:shd w:val="clear" w:color="auto" w:fill="92D050"/>
            <w:noWrap/>
            <w:hideMark/>
          </w:tcPr>
          <w:p w14:paraId="77E25706"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2020</w:t>
            </w:r>
          </w:p>
        </w:tc>
      </w:tr>
      <w:tr w:rsidR="000347D0" w:rsidRPr="000347D0" w14:paraId="29E5651F" w14:textId="77777777" w:rsidTr="000347D0">
        <w:trPr>
          <w:trHeight w:val="288"/>
        </w:trPr>
        <w:tc>
          <w:tcPr>
            <w:tcW w:w="3544" w:type="dxa"/>
            <w:shd w:val="clear" w:color="auto" w:fill="auto"/>
            <w:noWrap/>
            <w:hideMark/>
          </w:tcPr>
          <w:p w14:paraId="244012B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GB" w:bidi="en-US"/>
              </w:rPr>
              <w:t>Employee related costs</w:t>
            </w:r>
          </w:p>
        </w:tc>
        <w:tc>
          <w:tcPr>
            <w:tcW w:w="2268" w:type="dxa"/>
            <w:shd w:val="clear" w:color="auto" w:fill="auto"/>
            <w:noWrap/>
            <w:hideMark/>
          </w:tcPr>
          <w:p w14:paraId="491A96D9"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25%</w:t>
            </w:r>
          </w:p>
        </w:tc>
        <w:tc>
          <w:tcPr>
            <w:tcW w:w="2977" w:type="dxa"/>
            <w:shd w:val="clear" w:color="auto" w:fill="auto"/>
            <w:noWrap/>
            <w:hideMark/>
          </w:tcPr>
          <w:p w14:paraId="1C19EEA8"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553 909 140</w:t>
            </w:r>
          </w:p>
        </w:tc>
      </w:tr>
      <w:tr w:rsidR="000347D0" w:rsidRPr="000347D0" w14:paraId="682249C8" w14:textId="77777777" w:rsidTr="000347D0">
        <w:trPr>
          <w:trHeight w:val="288"/>
        </w:trPr>
        <w:tc>
          <w:tcPr>
            <w:tcW w:w="3544" w:type="dxa"/>
            <w:shd w:val="clear" w:color="auto" w:fill="auto"/>
            <w:noWrap/>
            <w:hideMark/>
          </w:tcPr>
          <w:p w14:paraId="606511AE"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GB" w:bidi="en-US"/>
              </w:rPr>
              <w:t>Remuneration of councillors</w:t>
            </w:r>
          </w:p>
        </w:tc>
        <w:tc>
          <w:tcPr>
            <w:tcW w:w="2268" w:type="dxa"/>
            <w:shd w:val="clear" w:color="auto" w:fill="auto"/>
            <w:noWrap/>
            <w:hideMark/>
          </w:tcPr>
          <w:p w14:paraId="20641BA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w:t>
            </w:r>
          </w:p>
        </w:tc>
        <w:tc>
          <w:tcPr>
            <w:tcW w:w="2977" w:type="dxa"/>
            <w:shd w:val="clear" w:color="auto" w:fill="auto"/>
            <w:noWrap/>
            <w:hideMark/>
          </w:tcPr>
          <w:p w14:paraId="3B8493AE"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25 935 889</w:t>
            </w:r>
          </w:p>
        </w:tc>
      </w:tr>
      <w:tr w:rsidR="000347D0" w:rsidRPr="000347D0" w14:paraId="2838E6C3" w14:textId="77777777" w:rsidTr="000347D0">
        <w:trPr>
          <w:trHeight w:val="288"/>
        </w:trPr>
        <w:tc>
          <w:tcPr>
            <w:tcW w:w="3544" w:type="dxa"/>
            <w:shd w:val="clear" w:color="auto" w:fill="auto"/>
            <w:noWrap/>
            <w:hideMark/>
          </w:tcPr>
          <w:p w14:paraId="06757A1E"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GB" w:bidi="en-US"/>
              </w:rPr>
              <w:t>Depreciation and amortisation</w:t>
            </w:r>
          </w:p>
        </w:tc>
        <w:tc>
          <w:tcPr>
            <w:tcW w:w="2268" w:type="dxa"/>
            <w:shd w:val="clear" w:color="auto" w:fill="auto"/>
            <w:noWrap/>
            <w:hideMark/>
          </w:tcPr>
          <w:p w14:paraId="63DA790F"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15%</w:t>
            </w:r>
          </w:p>
        </w:tc>
        <w:tc>
          <w:tcPr>
            <w:tcW w:w="2977" w:type="dxa"/>
            <w:shd w:val="clear" w:color="auto" w:fill="auto"/>
            <w:noWrap/>
            <w:hideMark/>
          </w:tcPr>
          <w:p w14:paraId="4F631C13"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345 307 819</w:t>
            </w:r>
          </w:p>
        </w:tc>
      </w:tr>
      <w:tr w:rsidR="000347D0" w:rsidRPr="000347D0" w14:paraId="245A9E4D" w14:textId="77777777" w:rsidTr="000347D0">
        <w:trPr>
          <w:trHeight w:val="288"/>
        </w:trPr>
        <w:tc>
          <w:tcPr>
            <w:tcW w:w="3544" w:type="dxa"/>
            <w:shd w:val="clear" w:color="auto" w:fill="auto"/>
            <w:noWrap/>
            <w:hideMark/>
          </w:tcPr>
          <w:p w14:paraId="29F982D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GB" w:bidi="en-US"/>
              </w:rPr>
              <w:t>Finance costs</w:t>
            </w:r>
          </w:p>
        </w:tc>
        <w:tc>
          <w:tcPr>
            <w:tcW w:w="2268" w:type="dxa"/>
            <w:shd w:val="clear" w:color="auto" w:fill="auto"/>
            <w:noWrap/>
            <w:hideMark/>
          </w:tcPr>
          <w:p w14:paraId="641DF85A"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w:t>
            </w:r>
          </w:p>
        </w:tc>
        <w:tc>
          <w:tcPr>
            <w:tcW w:w="2977" w:type="dxa"/>
            <w:shd w:val="clear" w:color="auto" w:fill="auto"/>
            <w:noWrap/>
            <w:hideMark/>
          </w:tcPr>
          <w:p w14:paraId="6CCD8B0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74 116 845</w:t>
            </w:r>
          </w:p>
        </w:tc>
      </w:tr>
      <w:tr w:rsidR="000347D0" w:rsidRPr="000347D0" w14:paraId="5D39D6B0" w14:textId="77777777" w:rsidTr="000347D0">
        <w:trPr>
          <w:trHeight w:val="288"/>
        </w:trPr>
        <w:tc>
          <w:tcPr>
            <w:tcW w:w="3544" w:type="dxa"/>
            <w:shd w:val="clear" w:color="auto" w:fill="auto"/>
            <w:noWrap/>
            <w:hideMark/>
          </w:tcPr>
          <w:p w14:paraId="4377AA0B"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Debt impairment</w:t>
            </w:r>
          </w:p>
        </w:tc>
        <w:tc>
          <w:tcPr>
            <w:tcW w:w="2268" w:type="dxa"/>
            <w:shd w:val="clear" w:color="auto" w:fill="auto"/>
            <w:noWrap/>
            <w:hideMark/>
          </w:tcPr>
          <w:p w14:paraId="60C3391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14%</w:t>
            </w:r>
          </w:p>
        </w:tc>
        <w:tc>
          <w:tcPr>
            <w:tcW w:w="2977" w:type="dxa"/>
            <w:shd w:val="clear" w:color="auto" w:fill="auto"/>
            <w:noWrap/>
            <w:hideMark/>
          </w:tcPr>
          <w:p w14:paraId="3C712F8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312 233 449</w:t>
            </w:r>
          </w:p>
        </w:tc>
      </w:tr>
      <w:tr w:rsidR="000347D0" w:rsidRPr="000347D0" w14:paraId="40148413" w14:textId="77777777" w:rsidTr="000347D0">
        <w:trPr>
          <w:trHeight w:val="303"/>
        </w:trPr>
        <w:tc>
          <w:tcPr>
            <w:tcW w:w="3544" w:type="dxa"/>
            <w:shd w:val="clear" w:color="auto" w:fill="auto"/>
            <w:noWrap/>
            <w:hideMark/>
          </w:tcPr>
          <w:p w14:paraId="0EEE0D0F"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Collection costs</w:t>
            </w:r>
          </w:p>
        </w:tc>
        <w:tc>
          <w:tcPr>
            <w:tcW w:w="2268" w:type="dxa"/>
            <w:shd w:val="clear" w:color="auto" w:fill="auto"/>
            <w:noWrap/>
            <w:hideMark/>
          </w:tcPr>
          <w:p w14:paraId="5D77BA3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0%</w:t>
            </w:r>
          </w:p>
        </w:tc>
        <w:tc>
          <w:tcPr>
            <w:tcW w:w="2977" w:type="dxa"/>
            <w:shd w:val="clear" w:color="auto" w:fill="auto"/>
            <w:noWrap/>
            <w:hideMark/>
          </w:tcPr>
          <w:p w14:paraId="55307C1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1 285 179</w:t>
            </w:r>
          </w:p>
        </w:tc>
      </w:tr>
      <w:tr w:rsidR="000347D0" w:rsidRPr="000347D0" w14:paraId="0AD57FA3" w14:textId="77777777" w:rsidTr="000347D0">
        <w:trPr>
          <w:trHeight w:val="288"/>
        </w:trPr>
        <w:tc>
          <w:tcPr>
            <w:tcW w:w="3544" w:type="dxa"/>
            <w:shd w:val="clear" w:color="auto" w:fill="auto"/>
            <w:noWrap/>
            <w:hideMark/>
          </w:tcPr>
          <w:p w14:paraId="6E1B95F4"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Bulk purchases</w:t>
            </w:r>
          </w:p>
        </w:tc>
        <w:tc>
          <w:tcPr>
            <w:tcW w:w="2268" w:type="dxa"/>
            <w:shd w:val="clear" w:color="auto" w:fill="auto"/>
            <w:noWrap/>
            <w:hideMark/>
          </w:tcPr>
          <w:p w14:paraId="3354B5AA"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23%</w:t>
            </w:r>
          </w:p>
        </w:tc>
        <w:tc>
          <w:tcPr>
            <w:tcW w:w="2977" w:type="dxa"/>
            <w:shd w:val="clear" w:color="auto" w:fill="auto"/>
            <w:noWrap/>
            <w:hideMark/>
          </w:tcPr>
          <w:p w14:paraId="53CA16B2"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515 427 307</w:t>
            </w:r>
          </w:p>
        </w:tc>
      </w:tr>
      <w:tr w:rsidR="000347D0" w:rsidRPr="000347D0" w14:paraId="1ABEB408" w14:textId="77777777" w:rsidTr="000347D0">
        <w:trPr>
          <w:trHeight w:val="288"/>
        </w:trPr>
        <w:tc>
          <w:tcPr>
            <w:tcW w:w="3544" w:type="dxa"/>
            <w:shd w:val="clear" w:color="auto" w:fill="auto"/>
            <w:noWrap/>
            <w:hideMark/>
          </w:tcPr>
          <w:p w14:paraId="3B8E42F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lastRenderedPageBreak/>
              <w:t>Contracted services</w:t>
            </w:r>
          </w:p>
        </w:tc>
        <w:tc>
          <w:tcPr>
            <w:tcW w:w="2268" w:type="dxa"/>
            <w:shd w:val="clear" w:color="auto" w:fill="auto"/>
            <w:noWrap/>
            <w:hideMark/>
          </w:tcPr>
          <w:p w14:paraId="5BAAF044"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w:t>
            </w:r>
          </w:p>
        </w:tc>
        <w:tc>
          <w:tcPr>
            <w:tcW w:w="2977" w:type="dxa"/>
            <w:shd w:val="clear" w:color="auto" w:fill="auto"/>
            <w:noWrap/>
            <w:hideMark/>
          </w:tcPr>
          <w:p w14:paraId="47D03CF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148 377 188</w:t>
            </w:r>
          </w:p>
        </w:tc>
      </w:tr>
      <w:tr w:rsidR="000347D0" w:rsidRPr="000347D0" w14:paraId="666298B1" w14:textId="77777777" w:rsidTr="000347D0">
        <w:trPr>
          <w:trHeight w:val="288"/>
        </w:trPr>
        <w:tc>
          <w:tcPr>
            <w:tcW w:w="3544" w:type="dxa"/>
            <w:shd w:val="clear" w:color="auto" w:fill="auto"/>
            <w:noWrap/>
          </w:tcPr>
          <w:p w14:paraId="210D5F84"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Repairs and Maintenance</w:t>
            </w:r>
          </w:p>
        </w:tc>
        <w:tc>
          <w:tcPr>
            <w:tcW w:w="2268" w:type="dxa"/>
            <w:shd w:val="clear" w:color="auto" w:fill="auto"/>
            <w:noWrap/>
          </w:tcPr>
          <w:p w14:paraId="1915FECE"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w:t>
            </w:r>
          </w:p>
        </w:tc>
        <w:tc>
          <w:tcPr>
            <w:tcW w:w="2977" w:type="dxa"/>
            <w:shd w:val="clear" w:color="auto" w:fill="auto"/>
            <w:noWrap/>
          </w:tcPr>
          <w:p w14:paraId="7BDCF2F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55 255 973</w:t>
            </w:r>
          </w:p>
        </w:tc>
      </w:tr>
      <w:tr w:rsidR="000347D0" w:rsidRPr="000347D0" w14:paraId="42DE61E8" w14:textId="77777777" w:rsidTr="000347D0">
        <w:trPr>
          <w:trHeight w:val="288"/>
        </w:trPr>
        <w:tc>
          <w:tcPr>
            <w:tcW w:w="3544" w:type="dxa"/>
            <w:shd w:val="clear" w:color="auto" w:fill="auto"/>
            <w:noWrap/>
            <w:hideMark/>
          </w:tcPr>
          <w:p w14:paraId="6F88B4E9"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General expenses</w:t>
            </w:r>
          </w:p>
        </w:tc>
        <w:tc>
          <w:tcPr>
            <w:tcW w:w="2268" w:type="dxa"/>
            <w:shd w:val="clear" w:color="auto" w:fill="auto"/>
            <w:noWrap/>
            <w:hideMark/>
          </w:tcPr>
          <w:p w14:paraId="6A913D1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8%</w:t>
            </w:r>
          </w:p>
        </w:tc>
        <w:tc>
          <w:tcPr>
            <w:tcW w:w="2977" w:type="dxa"/>
            <w:shd w:val="clear" w:color="auto" w:fill="auto"/>
            <w:noWrap/>
            <w:hideMark/>
          </w:tcPr>
          <w:p w14:paraId="60E16B4D" w14:textId="77777777" w:rsidR="000347D0" w:rsidRPr="000347D0" w:rsidRDefault="000347D0" w:rsidP="000347D0">
            <w:pPr>
              <w:keepNext/>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170 945 944</w:t>
            </w:r>
          </w:p>
        </w:tc>
      </w:tr>
    </w:tbl>
    <w:p w14:paraId="1B003AD0" w14:textId="211A1FF2"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municipality’s employee related costs represent 25% of total operational expenditure.  This percentage is significantly lower than the prescribed threshold of 40% determined by the National Treasury. If, however the non-cash items are excluded, the employee related costs represent 36%. While it needs to be mentioned that critical vacant positions need to be filled </w:t>
      </w:r>
      <w:r w:rsidR="00973092" w:rsidRPr="000347D0">
        <w:rPr>
          <w:rFonts w:ascii="Arial" w:eastAsia="Times New Roman" w:hAnsi="Arial" w:cs="Times New Roman"/>
          <w:sz w:val="22"/>
          <w:lang w:val="en-GB" w:bidi="en-US"/>
        </w:rPr>
        <w:t>to</w:t>
      </w:r>
      <w:r w:rsidRPr="000347D0">
        <w:rPr>
          <w:rFonts w:ascii="Arial" w:eastAsia="Times New Roman" w:hAnsi="Arial" w:cs="Times New Roman"/>
          <w:sz w:val="22"/>
          <w:lang w:val="en-GB" w:bidi="en-US"/>
        </w:rPr>
        <w:t xml:space="preserve"> ensure adequate service delivery, it is however not possible to fill all positions at this stage due to the financial position of the municipality. </w:t>
      </w:r>
    </w:p>
    <w:p w14:paraId="72DD0DCF" w14:textId="0FED6D6F"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Bulk purchases represent 23% of the municipality’s total expenditure. When compared to 2019, bulk purchases decreased by R6 million. The decrease is due to the decrease is lower demand due to the Covid19 during took place during the last three months of the financial year. </w:t>
      </w:r>
    </w:p>
    <w:p w14:paraId="2567ACA5"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Depreciation contributes 15% to the total expenditure. The major assets reaching its useful lives over the years, coupled with revaluation of infrastructure assets resulted in lower depreciation cost when compared to 2019. </w:t>
      </w:r>
    </w:p>
    <w:p w14:paraId="155705E5"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Debt impairment contributes 14% to the total expenditure of the municipality, with an increase of R135.2 million when compared to 2019. Additional provision for debt impairment is a clear Indication of the municipality’s challenges to collect outstanding debt. </w:t>
      </w:r>
    </w:p>
    <w:p w14:paraId="4689CE66" w14:textId="7E81DB7D"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General expenses contributed 8% of the total expenditure. This in a reduction of R33.9 million from 2019.  The decrease is attributable to the reclassification due to the mSCOA implementation, and the implementation of the cost containment measures and strategies.</w:t>
      </w:r>
    </w:p>
    <w:p w14:paraId="2FBFFF57" w14:textId="42704206"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Contracted services represent 5% of the municipality’s total expenditures. This represents an increase of R29.4 million from 2019 financial year. The decrease is due to the implementation of cost containment measures as well as the impact of Covid19. </w:t>
      </w:r>
    </w:p>
    <w:p w14:paraId="45D29C46" w14:textId="67A1C123" w:rsidR="000347D0" w:rsidRPr="000347D0" w:rsidRDefault="000347D0" w:rsidP="000347D0">
      <w:pPr>
        <w:jc w:val="both"/>
        <w:rPr>
          <w:rFonts w:ascii="Arial" w:eastAsia="Times New Roman" w:hAnsi="Arial" w:cs="Times New Roman"/>
          <w:sz w:val="22"/>
          <w:lang w:bidi="en-US"/>
        </w:rPr>
      </w:pPr>
      <w:r w:rsidRPr="000347D0">
        <w:rPr>
          <w:rFonts w:ascii="Arial" w:eastAsia="Times New Roman" w:hAnsi="Arial" w:cs="Times New Roman"/>
          <w:sz w:val="22"/>
          <w:lang w:bidi="en-US"/>
        </w:rPr>
        <w:t>The following table depicts movements of major expenditure drivers:</w:t>
      </w:r>
    </w:p>
    <w:p w14:paraId="3BC1F196" w14:textId="77777777" w:rsidR="000347D0" w:rsidRPr="000347D0" w:rsidRDefault="000347D0" w:rsidP="000347D0">
      <w:pPr>
        <w:jc w:val="both"/>
        <w:rPr>
          <w:rFonts w:ascii="Arial" w:eastAsia="Times New Roman" w:hAnsi="Arial" w:cs="Times New Roman"/>
          <w:b/>
          <w:sz w:val="22"/>
          <w:lang w:bidi="en-US"/>
        </w:rPr>
      </w:pPr>
    </w:p>
    <w:p w14:paraId="2509ABE6" w14:textId="19205E3B" w:rsidR="000347D0" w:rsidRDefault="000347D0" w:rsidP="000347D0">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57</w:t>
      </w:r>
      <w:r w:rsidR="00F93B44">
        <w:rPr>
          <w:noProof/>
        </w:rPr>
        <w:fldChar w:fldCharType="end"/>
      </w:r>
      <w:r>
        <w:t xml:space="preserve"> MOVEMENT OF EXPENDITURE DRIVERS</w:t>
      </w:r>
    </w:p>
    <w:tbl>
      <w:tblPr>
        <w:tblW w:w="81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5"/>
        <w:gridCol w:w="1109"/>
        <w:gridCol w:w="1506"/>
        <w:gridCol w:w="1560"/>
        <w:gridCol w:w="1559"/>
      </w:tblGrid>
      <w:tr w:rsidR="000347D0" w:rsidRPr="000347D0" w14:paraId="5C282567" w14:textId="77777777" w:rsidTr="000347D0">
        <w:trPr>
          <w:trHeight w:val="585"/>
          <w:tblHeader/>
        </w:trPr>
        <w:tc>
          <w:tcPr>
            <w:tcW w:w="2375" w:type="dxa"/>
            <w:shd w:val="clear" w:color="auto" w:fill="92D050"/>
            <w:noWrap/>
            <w:hideMark/>
          </w:tcPr>
          <w:p w14:paraId="1A5DDE43"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Expenditure driver</w:t>
            </w:r>
          </w:p>
        </w:tc>
        <w:tc>
          <w:tcPr>
            <w:tcW w:w="1109" w:type="dxa"/>
            <w:shd w:val="clear" w:color="auto" w:fill="92D050"/>
          </w:tcPr>
          <w:p w14:paraId="1E2470DB"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 xml:space="preserve">% Increase </w:t>
            </w:r>
          </w:p>
        </w:tc>
        <w:tc>
          <w:tcPr>
            <w:tcW w:w="1506" w:type="dxa"/>
            <w:shd w:val="clear" w:color="auto" w:fill="92D050"/>
          </w:tcPr>
          <w:p w14:paraId="770A4418"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2020</w:t>
            </w:r>
          </w:p>
        </w:tc>
        <w:tc>
          <w:tcPr>
            <w:tcW w:w="1560" w:type="dxa"/>
            <w:shd w:val="clear" w:color="auto" w:fill="92D050"/>
          </w:tcPr>
          <w:p w14:paraId="5FE331F2"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2019</w:t>
            </w:r>
          </w:p>
        </w:tc>
        <w:tc>
          <w:tcPr>
            <w:tcW w:w="1559" w:type="dxa"/>
            <w:shd w:val="clear" w:color="auto" w:fill="92D050"/>
          </w:tcPr>
          <w:p w14:paraId="29FFFA0A"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2018</w:t>
            </w:r>
          </w:p>
        </w:tc>
      </w:tr>
      <w:tr w:rsidR="000347D0" w:rsidRPr="000347D0" w14:paraId="08C01237" w14:textId="77777777" w:rsidTr="000347D0">
        <w:trPr>
          <w:trHeight w:val="540"/>
        </w:trPr>
        <w:tc>
          <w:tcPr>
            <w:tcW w:w="2375" w:type="dxa"/>
            <w:shd w:val="clear" w:color="auto" w:fill="auto"/>
            <w:noWrap/>
            <w:hideMark/>
          </w:tcPr>
          <w:p w14:paraId="0B2FBD1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GB" w:bidi="en-US"/>
              </w:rPr>
              <w:t>Employee related costs</w:t>
            </w:r>
          </w:p>
        </w:tc>
        <w:tc>
          <w:tcPr>
            <w:tcW w:w="1109" w:type="dxa"/>
          </w:tcPr>
          <w:p w14:paraId="417682BC"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(2.4%)</w:t>
            </w:r>
          </w:p>
        </w:tc>
        <w:tc>
          <w:tcPr>
            <w:tcW w:w="1506" w:type="dxa"/>
          </w:tcPr>
          <w:p w14:paraId="7A823C89"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553 909 140</w:t>
            </w:r>
          </w:p>
        </w:tc>
        <w:tc>
          <w:tcPr>
            <w:tcW w:w="1560" w:type="dxa"/>
          </w:tcPr>
          <w:p w14:paraId="71595697"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567 840 894</w:t>
            </w:r>
          </w:p>
          <w:p w14:paraId="0B5BE4C2" w14:textId="77777777" w:rsidR="000347D0" w:rsidRPr="000347D0" w:rsidRDefault="000347D0" w:rsidP="000347D0">
            <w:pPr>
              <w:jc w:val="both"/>
              <w:rPr>
                <w:rFonts w:ascii="Arial" w:eastAsia="Times New Roman" w:hAnsi="Arial" w:cs="Times New Roman"/>
                <w:sz w:val="22"/>
                <w:lang w:val="en-GB" w:bidi="en-US"/>
              </w:rPr>
            </w:pPr>
          </w:p>
        </w:tc>
        <w:tc>
          <w:tcPr>
            <w:tcW w:w="1559" w:type="dxa"/>
          </w:tcPr>
          <w:p w14:paraId="5F638A5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548 805 318</w:t>
            </w:r>
          </w:p>
        </w:tc>
      </w:tr>
      <w:tr w:rsidR="000347D0" w:rsidRPr="000347D0" w14:paraId="7AE19A6A" w14:textId="77777777" w:rsidTr="000347D0">
        <w:trPr>
          <w:trHeight w:val="433"/>
        </w:trPr>
        <w:tc>
          <w:tcPr>
            <w:tcW w:w="2375" w:type="dxa"/>
            <w:shd w:val="clear" w:color="auto" w:fill="auto"/>
            <w:noWrap/>
            <w:hideMark/>
          </w:tcPr>
          <w:p w14:paraId="4B878832"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GB" w:bidi="en-US"/>
              </w:rPr>
              <w:lastRenderedPageBreak/>
              <w:t>Depreciation</w:t>
            </w:r>
          </w:p>
        </w:tc>
        <w:tc>
          <w:tcPr>
            <w:tcW w:w="1109" w:type="dxa"/>
          </w:tcPr>
          <w:p w14:paraId="2980B33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(6.5%)</w:t>
            </w:r>
          </w:p>
        </w:tc>
        <w:tc>
          <w:tcPr>
            <w:tcW w:w="1506" w:type="dxa"/>
          </w:tcPr>
          <w:p w14:paraId="49672E2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345 307 819</w:t>
            </w:r>
          </w:p>
        </w:tc>
        <w:tc>
          <w:tcPr>
            <w:tcW w:w="1560" w:type="dxa"/>
          </w:tcPr>
          <w:p w14:paraId="16624F5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369 427 699</w:t>
            </w:r>
          </w:p>
        </w:tc>
        <w:tc>
          <w:tcPr>
            <w:tcW w:w="1559" w:type="dxa"/>
          </w:tcPr>
          <w:p w14:paraId="548B30F2"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449 661 715</w:t>
            </w:r>
          </w:p>
        </w:tc>
      </w:tr>
      <w:tr w:rsidR="000347D0" w:rsidRPr="000347D0" w14:paraId="279F7892" w14:textId="77777777" w:rsidTr="000347D0">
        <w:trPr>
          <w:trHeight w:val="433"/>
        </w:trPr>
        <w:tc>
          <w:tcPr>
            <w:tcW w:w="2375" w:type="dxa"/>
            <w:shd w:val="clear" w:color="auto" w:fill="auto"/>
            <w:noWrap/>
          </w:tcPr>
          <w:p w14:paraId="3BEDC0E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Debt impairment</w:t>
            </w:r>
          </w:p>
        </w:tc>
        <w:tc>
          <w:tcPr>
            <w:tcW w:w="1109" w:type="dxa"/>
          </w:tcPr>
          <w:p w14:paraId="2B0F3E02"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42.4%</w:t>
            </w:r>
          </w:p>
        </w:tc>
        <w:tc>
          <w:tcPr>
            <w:tcW w:w="1506" w:type="dxa"/>
          </w:tcPr>
          <w:p w14:paraId="02CA9A83"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312 233 449</w:t>
            </w:r>
          </w:p>
        </w:tc>
        <w:tc>
          <w:tcPr>
            <w:tcW w:w="1560" w:type="dxa"/>
          </w:tcPr>
          <w:p w14:paraId="31964784"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179 747 429</w:t>
            </w:r>
          </w:p>
        </w:tc>
        <w:tc>
          <w:tcPr>
            <w:tcW w:w="1559" w:type="dxa"/>
          </w:tcPr>
          <w:p w14:paraId="6D426812"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208 940 574</w:t>
            </w:r>
          </w:p>
        </w:tc>
      </w:tr>
      <w:tr w:rsidR="000347D0" w:rsidRPr="000347D0" w14:paraId="588F9006" w14:textId="77777777" w:rsidTr="000347D0">
        <w:trPr>
          <w:trHeight w:val="287"/>
        </w:trPr>
        <w:tc>
          <w:tcPr>
            <w:tcW w:w="2375" w:type="dxa"/>
            <w:shd w:val="clear" w:color="auto" w:fill="auto"/>
            <w:noWrap/>
            <w:hideMark/>
          </w:tcPr>
          <w:p w14:paraId="2BE14099"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Bulk purchases</w:t>
            </w:r>
          </w:p>
        </w:tc>
        <w:tc>
          <w:tcPr>
            <w:tcW w:w="1109" w:type="dxa"/>
          </w:tcPr>
          <w:p w14:paraId="7B77F2F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(1.1%)</w:t>
            </w:r>
          </w:p>
        </w:tc>
        <w:tc>
          <w:tcPr>
            <w:tcW w:w="1506" w:type="dxa"/>
          </w:tcPr>
          <w:p w14:paraId="43B0CF3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515 427 307</w:t>
            </w:r>
          </w:p>
        </w:tc>
        <w:tc>
          <w:tcPr>
            <w:tcW w:w="1560" w:type="dxa"/>
          </w:tcPr>
          <w:p w14:paraId="710A3098"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521 388 272</w:t>
            </w:r>
          </w:p>
        </w:tc>
        <w:tc>
          <w:tcPr>
            <w:tcW w:w="1559" w:type="dxa"/>
          </w:tcPr>
          <w:p w14:paraId="2EF7193A"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540 941 513</w:t>
            </w:r>
          </w:p>
        </w:tc>
      </w:tr>
      <w:tr w:rsidR="000347D0" w:rsidRPr="000347D0" w14:paraId="56A4D541" w14:textId="77777777" w:rsidTr="000347D0">
        <w:trPr>
          <w:trHeight w:val="287"/>
        </w:trPr>
        <w:tc>
          <w:tcPr>
            <w:tcW w:w="2375" w:type="dxa"/>
            <w:shd w:val="clear" w:color="auto" w:fill="auto"/>
            <w:noWrap/>
            <w:hideMark/>
          </w:tcPr>
          <w:p w14:paraId="16951AB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General expenses</w:t>
            </w:r>
          </w:p>
        </w:tc>
        <w:tc>
          <w:tcPr>
            <w:tcW w:w="1109" w:type="dxa"/>
          </w:tcPr>
          <w:p w14:paraId="712F6EFE"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(19.8%)</w:t>
            </w:r>
          </w:p>
        </w:tc>
        <w:tc>
          <w:tcPr>
            <w:tcW w:w="1506" w:type="dxa"/>
          </w:tcPr>
          <w:p w14:paraId="43C1F82A"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170 945 944</w:t>
            </w:r>
          </w:p>
        </w:tc>
        <w:tc>
          <w:tcPr>
            <w:tcW w:w="1560" w:type="dxa"/>
          </w:tcPr>
          <w:p w14:paraId="035A40B3"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204 863 124</w:t>
            </w:r>
          </w:p>
        </w:tc>
        <w:tc>
          <w:tcPr>
            <w:tcW w:w="1559" w:type="dxa"/>
          </w:tcPr>
          <w:p w14:paraId="3870B38C" w14:textId="77777777" w:rsidR="000347D0" w:rsidRPr="000347D0" w:rsidRDefault="000347D0" w:rsidP="000347D0">
            <w:pPr>
              <w:keepNext/>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272 732 138</w:t>
            </w:r>
          </w:p>
        </w:tc>
      </w:tr>
    </w:tbl>
    <w:p w14:paraId="715DA0D1" w14:textId="3DDB46A2" w:rsidR="000347D0" w:rsidRDefault="000347D0" w:rsidP="000347D0">
      <w:pPr>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Between 2019 and 2020, employee related cost has decreased by 2.4% due the staff who exited the municipality and the impact of Covid19 on overtime and other benefits. The depreciation also reduced by 6.5% due to some assets reaching its useful lives as well as the revaluation of infrastructure assets. Debt impairment recorded an increase of 42.4% during this period. This is due to the municipality not being able to collect its revenue. Bulk purchases recorded a decrease of 1.1% during the same period. The decrease is due to the low electricity demand due to the impact of Covid19. General expenses recorded decrease of 19.8% due to reclassification of expenditure as required by the mSCOA reporting reform as well as the implementation of cost containment measures.  </w:t>
      </w:r>
    </w:p>
    <w:p w14:paraId="20318D92" w14:textId="6427C2DD" w:rsidR="000C4B0D" w:rsidRDefault="000C4B0D" w:rsidP="000C4B0D">
      <w:pPr>
        <w:pStyle w:val="Heading3"/>
        <w:rPr>
          <w:rFonts w:eastAsia="Times New Roman"/>
          <w:b w:val="0"/>
          <w:bCs/>
          <w:lang w:bidi="en-US"/>
        </w:rPr>
      </w:pPr>
      <w:bookmarkStart w:id="344" w:name="_Toc67052322"/>
      <w:r>
        <w:rPr>
          <w:rFonts w:eastAsia="Times New Roman"/>
          <w:b w:val="0"/>
          <w:bCs/>
          <w:lang w:bidi="en-US"/>
        </w:rPr>
        <w:t>COST CONTAINMENT POLICY FOR NEWCASTLE MUNICIPALITY</w:t>
      </w:r>
      <w:bookmarkEnd w:id="344"/>
      <w:r>
        <w:rPr>
          <w:rFonts w:eastAsia="Times New Roman"/>
          <w:b w:val="0"/>
          <w:bCs/>
          <w:lang w:bidi="en-US"/>
        </w:rPr>
        <w:t xml:space="preserve"> </w:t>
      </w:r>
    </w:p>
    <w:p w14:paraId="65484EF4" w14:textId="518FD643" w:rsidR="000C4B0D" w:rsidRDefault="007759D5" w:rsidP="000C4B0D">
      <w:pPr>
        <w:jc w:val="both"/>
        <w:rPr>
          <w:sz w:val="22"/>
          <w:szCs w:val="22"/>
          <w:lang w:bidi="en-US"/>
        </w:rPr>
      </w:pPr>
      <w:r>
        <w:rPr>
          <w:sz w:val="22"/>
          <w:szCs w:val="22"/>
          <w:lang w:bidi="en-US"/>
        </w:rPr>
        <w:t>Newcastle Municipality adopted the Cost Containment Policy on the 29</w:t>
      </w:r>
      <w:r w:rsidRPr="007759D5">
        <w:rPr>
          <w:sz w:val="22"/>
          <w:szCs w:val="22"/>
          <w:vertAlign w:val="superscript"/>
          <w:lang w:bidi="en-US"/>
        </w:rPr>
        <w:t>th</w:t>
      </w:r>
      <w:r>
        <w:rPr>
          <w:sz w:val="22"/>
          <w:szCs w:val="22"/>
          <w:lang w:bidi="en-US"/>
        </w:rPr>
        <w:t xml:space="preserve"> of June 2020. In terms of </w:t>
      </w:r>
      <w:r w:rsidR="000C4B0D" w:rsidRPr="000C4B0D">
        <w:rPr>
          <w:sz w:val="22"/>
          <w:szCs w:val="22"/>
          <w:lang w:bidi="en-US"/>
        </w:rPr>
        <w:t xml:space="preserve">Section 62(1)(a) of </w:t>
      </w:r>
      <w:r>
        <w:rPr>
          <w:sz w:val="22"/>
          <w:szCs w:val="22"/>
          <w:lang w:bidi="en-US"/>
        </w:rPr>
        <w:t>The Local Government</w:t>
      </w:r>
      <w:r w:rsidR="000C4B0D" w:rsidRPr="000C4B0D">
        <w:rPr>
          <w:sz w:val="22"/>
          <w:szCs w:val="22"/>
          <w:lang w:bidi="en-US"/>
        </w:rPr>
        <w:t xml:space="preserve"> Municipal Finance Management Act No. 56 of 2003 (MFMA) stipulates that the accounting officer of a municipality is responsible for managing the financial administration of a municipality and must for this purpose take all reasonable steps to ensure that the resources of the municipality are used effectively, </w:t>
      </w:r>
      <w:r w:rsidRPr="000C4B0D">
        <w:rPr>
          <w:sz w:val="22"/>
          <w:szCs w:val="22"/>
          <w:lang w:bidi="en-US"/>
        </w:rPr>
        <w:t>efficiently,</w:t>
      </w:r>
      <w:r w:rsidR="000C4B0D" w:rsidRPr="000C4B0D">
        <w:rPr>
          <w:sz w:val="22"/>
          <w:szCs w:val="22"/>
          <w:lang w:bidi="en-US"/>
        </w:rPr>
        <w:t xml:space="preserve"> and economically. </w:t>
      </w:r>
    </w:p>
    <w:p w14:paraId="41247B49" w14:textId="77777777" w:rsidR="007759D5" w:rsidRPr="007759D5" w:rsidRDefault="007759D5" w:rsidP="007759D5">
      <w:pPr>
        <w:jc w:val="both"/>
        <w:rPr>
          <w:sz w:val="22"/>
          <w:szCs w:val="22"/>
          <w:lang w:bidi="en-US"/>
        </w:rPr>
      </w:pPr>
    </w:p>
    <w:p w14:paraId="1E436A00" w14:textId="77777777" w:rsidR="007759D5" w:rsidRDefault="007759D5" w:rsidP="007759D5">
      <w:pPr>
        <w:jc w:val="both"/>
        <w:rPr>
          <w:sz w:val="22"/>
          <w:szCs w:val="22"/>
          <w:lang w:bidi="en-US"/>
        </w:rPr>
      </w:pPr>
      <w:r>
        <w:rPr>
          <w:sz w:val="22"/>
          <w:szCs w:val="22"/>
          <w:lang w:bidi="en-US"/>
        </w:rPr>
        <w:t xml:space="preserve">The purpose of the Cost Containment Policy for Newcastle Municipality is as follows: </w:t>
      </w:r>
    </w:p>
    <w:p w14:paraId="2F9A8845" w14:textId="7080F4FC" w:rsidR="007759D5" w:rsidRPr="007759D5" w:rsidRDefault="007759D5" w:rsidP="007759D5">
      <w:pPr>
        <w:pStyle w:val="ListParagraph"/>
        <w:numPr>
          <w:ilvl w:val="0"/>
          <w:numId w:val="87"/>
        </w:numPr>
        <w:jc w:val="both"/>
        <w:rPr>
          <w:sz w:val="22"/>
          <w:szCs w:val="22"/>
          <w:lang w:bidi="en-US"/>
        </w:rPr>
      </w:pPr>
      <w:r w:rsidRPr="007759D5">
        <w:rPr>
          <w:sz w:val="22"/>
          <w:szCs w:val="22"/>
          <w:lang w:bidi="en-US"/>
        </w:rPr>
        <w:t xml:space="preserve">That measures are in place to contain operational costs and eliminate all non-essential expenditure. </w:t>
      </w:r>
    </w:p>
    <w:p w14:paraId="566A965B" w14:textId="157E8944" w:rsidR="007759D5" w:rsidRPr="007759D5" w:rsidRDefault="007759D5" w:rsidP="007759D5">
      <w:pPr>
        <w:pStyle w:val="ListParagraph"/>
        <w:numPr>
          <w:ilvl w:val="0"/>
          <w:numId w:val="87"/>
        </w:numPr>
        <w:jc w:val="both"/>
        <w:rPr>
          <w:sz w:val="22"/>
          <w:szCs w:val="22"/>
          <w:lang w:bidi="en-US"/>
        </w:rPr>
      </w:pPr>
      <w:r w:rsidRPr="007759D5">
        <w:rPr>
          <w:sz w:val="22"/>
          <w:szCs w:val="22"/>
          <w:lang w:bidi="en-US"/>
        </w:rPr>
        <w:t xml:space="preserve">That excessive and wasteful expenditure must be reduced, and that increased action be taken to manage unnecessary expenditure. </w:t>
      </w:r>
    </w:p>
    <w:p w14:paraId="52171259" w14:textId="2DAC6D61" w:rsidR="007759D5" w:rsidRPr="007759D5" w:rsidRDefault="007759D5" w:rsidP="007759D5">
      <w:pPr>
        <w:pStyle w:val="ListParagraph"/>
        <w:numPr>
          <w:ilvl w:val="0"/>
          <w:numId w:val="87"/>
        </w:numPr>
        <w:jc w:val="both"/>
        <w:rPr>
          <w:sz w:val="22"/>
          <w:szCs w:val="22"/>
          <w:lang w:bidi="en-US"/>
        </w:rPr>
      </w:pPr>
      <w:r w:rsidRPr="007759D5">
        <w:rPr>
          <w:sz w:val="22"/>
          <w:szCs w:val="22"/>
          <w:lang w:bidi="en-US"/>
        </w:rPr>
        <w:t xml:space="preserve">That measures are taken in terms of Section 32 of the MFMA in event of unauthorized, irregular, fruitless and wasteful expenditure. </w:t>
      </w:r>
    </w:p>
    <w:p w14:paraId="1801C532" w14:textId="77777777" w:rsidR="007759D5" w:rsidRPr="007759D5" w:rsidRDefault="007759D5" w:rsidP="007759D5">
      <w:pPr>
        <w:pStyle w:val="ListParagraph"/>
        <w:numPr>
          <w:ilvl w:val="0"/>
          <w:numId w:val="87"/>
        </w:numPr>
        <w:jc w:val="both"/>
        <w:rPr>
          <w:sz w:val="22"/>
          <w:szCs w:val="22"/>
          <w:lang w:bidi="en-US"/>
        </w:rPr>
      </w:pPr>
      <w:r w:rsidRPr="007759D5">
        <w:rPr>
          <w:sz w:val="22"/>
          <w:szCs w:val="22"/>
          <w:lang w:bidi="en-US"/>
        </w:rPr>
        <w:t xml:space="preserve">That the Strategic Executive Directors implemented proper monitoring of non-necessary expenditure </w:t>
      </w:r>
    </w:p>
    <w:p w14:paraId="44CCD13D" w14:textId="60618395" w:rsidR="007759D5" w:rsidRPr="007759D5" w:rsidRDefault="007759D5" w:rsidP="007759D5">
      <w:pPr>
        <w:pStyle w:val="ListParagraph"/>
        <w:numPr>
          <w:ilvl w:val="0"/>
          <w:numId w:val="87"/>
        </w:numPr>
        <w:jc w:val="both"/>
        <w:rPr>
          <w:sz w:val="22"/>
          <w:szCs w:val="22"/>
          <w:lang w:bidi="en-US"/>
        </w:rPr>
      </w:pPr>
      <w:r w:rsidRPr="007759D5">
        <w:rPr>
          <w:sz w:val="22"/>
          <w:szCs w:val="22"/>
          <w:lang w:bidi="en-US"/>
        </w:rPr>
        <w:t xml:space="preserve">That the Mayor exercise proper general political guidance over the fiscal and financial affairs of the municipality </w:t>
      </w:r>
    </w:p>
    <w:p w14:paraId="6180DAFC" w14:textId="77777777" w:rsidR="007759D5" w:rsidRPr="000C4B0D" w:rsidRDefault="007759D5" w:rsidP="000C4B0D">
      <w:pPr>
        <w:jc w:val="both"/>
        <w:rPr>
          <w:sz w:val="22"/>
          <w:szCs w:val="22"/>
          <w:lang w:bidi="en-US"/>
        </w:rPr>
      </w:pPr>
    </w:p>
    <w:p w14:paraId="646B957D" w14:textId="77777777" w:rsidR="000C4B0D" w:rsidRPr="000C4B0D" w:rsidRDefault="000C4B0D" w:rsidP="000C4B0D">
      <w:pPr>
        <w:jc w:val="both"/>
        <w:rPr>
          <w:sz w:val="22"/>
          <w:szCs w:val="22"/>
          <w:lang w:bidi="en-US"/>
        </w:rPr>
      </w:pPr>
    </w:p>
    <w:p w14:paraId="2FEF6CA9" w14:textId="77777777" w:rsidR="000347D0" w:rsidRPr="00973092"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45" w:name="_Toc57019249"/>
      <w:bookmarkStart w:id="346" w:name="_Toc67052323"/>
      <w:r w:rsidRPr="00973092">
        <w:rPr>
          <w:rFonts w:ascii="Arial" w:eastAsia="Times New Roman" w:hAnsi="Arial" w:cs="Times New Roman"/>
          <w:bCs/>
          <w:color w:val="294E1C"/>
          <w:spacing w:val="15"/>
          <w:sz w:val="22"/>
          <w:lang w:val="en-GB" w:bidi="en-US"/>
        </w:rPr>
        <w:lastRenderedPageBreak/>
        <w:t>NET OPERATIONAL PERFORMANCE</w:t>
      </w:r>
      <w:bookmarkEnd w:id="345"/>
      <w:bookmarkEnd w:id="346"/>
    </w:p>
    <w:p w14:paraId="0F285741" w14:textId="2AAC8C35"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As at the end of 2020, the municipality recorded a deficit of R353 335 479, which is an increase of R39 million (11%) from the deficit of R314 202 151 that was recorded in 2019. The deficit was mainly because of the non-cash items such as depreciation and debt impairment, which have no impact on the municipality’s cash flow. While this is the case, it however also noted that there is need for the municipality to cut down on contracted services, general expenditure, and finance cost </w:t>
      </w:r>
      <w:r w:rsidR="00973092" w:rsidRPr="000347D0">
        <w:rPr>
          <w:rFonts w:ascii="Arial" w:eastAsia="Times New Roman" w:hAnsi="Arial" w:cs="Times New Roman"/>
          <w:sz w:val="22"/>
          <w:lang w:val="en-GB" w:bidi="en-US"/>
        </w:rPr>
        <w:t>to</w:t>
      </w:r>
      <w:r w:rsidRPr="000347D0">
        <w:rPr>
          <w:rFonts w:ascii="Arial" w:eastAsia="Times New Roman" w:hAnsi="Arial" w:cs="Times New Roman"/>
          <w:sz w:val="22"/>
          <w:lang w:val="en-GB" w:bidi="en-US"/>
        </w:rPr>
        <w:t xml:space="preserve"> bring down its deficit. The municipality must establish and implement cost containment measures and strategies in this regard. </w:t>
      </w:r>
    </w:p>
    <w:p w14:paraId="19A81382" w14:textId="77777777" w:rsidR="000347D0" w:rsidRPr="000347D0" w:rsidRDefault="000347D0" w:rsidP="000347D0">
      <w:pPr>
        <w:jc w:val="both"/>
        <w:rPr>
          <w:rFonts w:ascii="Arial" w:eastAsia="Times New Roman" w:hAnsi="Arial" w:cs="Times New Roman"/>
          <w:sz w:val="22"/>
          <w:lang w:val="en-GB" w:bidi="en-US"/>
        </w:rPr>
      </w:pPr>
    </w:p>
    <w:p w14:paraId="60013339" w14:textId="4C1A424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current picture is a call for concern, where revenue generated by the municipality in 2020 was not adequate to cover all expenses that that municipality incurred. The total revenue of the municipality increased by only 2%, which was far below the inflation. The municipality continued to be operating in the deficit position of R359 million, which means non-cash items are currently not cash backed. This is a clear indication that the municipality is struggling to carry itself in as far as day-to-day operations are concerned. The municipality will be to develop and implement serious turnaround strategies to turn the tide.  </w:t>
      </w:r>
    </w:p>
    <w:p w14:paraId="2916F91C" w14:textId="77777777" w:rsidR="000347D0" w:rsidRPr="00973092"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47" w:name="_Toc57019250"/>
      <w:bookmarkStart w:id="348" w:name="_Toc67052324"/>
      <w:r w:rsidRPr="00973092">
        <w:rPr>
          <w:rFonts w:ascii="Arial" w:eastAsia="Times New Roman" w:hAnsi="Arial" w:cs="Times New Roman"/>
          <w:bCs/>
          <w:color w:val="294E1C"/>
          <w:spacing w:val="15"/>
          <w:sz w:val="22"/>
          <w:lang w:val="en-GB" w:bidi="en-US"/>
        </w:rPr>
        <w:t>UNAUTHORISED IRREGULAR, FRUITLESS AND WASTEFUL EXPENDITURE</w:t>
      </w:r>
      <w:bookmarkEnd w:id="347"/>
      <w:bookmarkEnd w:id="348"/>
    </w:p>
    <w:p w14:paraId="715F741F" w14:textId="7A3B901D"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Despite several measures already implemented, the municipality continued to incur unauthorised, irregular, and fruitless and wasteful expenditure during 2020 financial year. Since 2015, the municipality has been incurring such expenditure and has failed to exercise consequence management to ensure that such expenditure is investigated and accounted for. </w:t>
      </w:r>
    </w:p>
    <w:p w14:paraId="75F6B801" w14:textId="77777777" w:rsidR="000347D0" w:rsidRPr="000347D0" w:rsidRDefault="000347D0" w:rsidP="000347D0">
      <w:pPr>
        <w:jc w:val="both"/>
        <w:rPr>
          <w:rFonts w:ascii="Arial" w:eastAsia="Times New Roman" w:hAnsi="Arial" w:cs="Times New Roman"/>
          <w:sz w:val="22"/>
          <w:lang w:val="en-GB" w:bidi="en-US"/>
        </w:rPr>
      </w:pPr>
    </w:p>
    <w:p w14:paraId="14FDEA30" w14:textId="43F5CB3F"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As </w:t>
      </w:r>
      <w:r w:rsidR="00AB525A" w:rsidRPr="000347D0">
        <w:rPr>
          <w:rFonts w:ascii="Arial" w:eastAsia="Times New Roman" w:hAnsi="Arial" w:cs="Times New Roman"/>
          <w:sz w:val="22"/>
          <w:lang w:val="en-GB" w:bidi="en-US"/>
        </w:rPr>
        <w:t>of</w:t>
      </w:r>
      <w:r w:rsidRPr="000347D0">
        <w:rPr>
          <w:rFonts w:ascii="Arial" w:eastAsia="Times New Roman" w:hAnsi="Arial" w:cs="Times New Roman"/>
          <w:sz w:val="22"/>
          <w:lang w:val="en-GB" w:bidi="en-US"/>
        </w:rPr>
        <w:t xml:space="preserve"> 30 June 2020, the municipality recorded unauthorised expenditure of R967 million, of which R49.7 million relates to 2020 and R918 million relates to the previous financial years. Unauthorised expenditure for the previous financial years has already been reported to council and handed over to MPAC for investigation. The process of investigation in ongoing. </w:t>
      </w:r>
    </w:p>
    <w:p w14:paraId="6C0DF599" w14:textId="77777777" w:rsidR="000347D0" w:rsidRPr="000347D0" w:rsidRDefault="000347D0" w:rsidP="000347D0">
      <w:pPr>
        <w:jc w:val="both"/>
        <w:rPr>
          <w:rFonts w:ascii="Arial" w:eastAsia="Times New Roman" w:hAnsi="Arial" w:cs="Times New Roman"/>
          <w:sz w:val="22"/>
          <w:lang w:val="en-GB" w:bidi="en-US"/>
        </w:rPr>
      </w:pPr>
    </w:p>
    <w:p w14:paraId="6E93D754" w14:textId="0B4C5CE6"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municipality also recorded fruitless and wasteful expenditure of R55 million as </w:t>
      </w:r>
      <w:r w:rsidR="00AB525A" w:rsidRPr="000347D0">
        <w:rPr>
          <w:rFonts w:ascii="Arial" w:eastAsia="Times New Roman" w:hAnsi="Arial" w:cs="Times New Roman"/>
          <w:sz w:val="22"/>
          <w:lang w:val="en-GB" w:bidi="en-US"/>
        </w:rPr>
        <w:t>of</w:t>
      </w:r>
      <w:r w:rsidRPr="000347D0">
        <w:rPr>
          <w:rFonts w:ascii="Arial" w:eastAsia="Times New Roman" w:hAnsi="Arial" w:cs="Times New Roman"/>
          <w:sz w:val="22"/>
          <w:lang w:val="en-GB" w:bidi="en-US"/>
        </w:rPr>
        <w:t xml:space="preserve"> 30 June 2020, of which R12.6 million relates to the 2020 and R38.6 million relates to previous financial years. The bulk of the fruitless and wasteful expenditure is attributable to late payment of Eskom, Loans and SARS due to the municipality’s cash flow challenges. Fruitless and wasteful expenditure for the previous financial years has already reported to council and handed over to MPAC for investigation. The process of investigation in ongoing. </w:t>
      </w:r>
    </w:p>
    <w:p w14:paraId="38B8AF52" w14:textId="77777777" w:rsidR="000347D0" w:rsidRPr="000347D0" w:rsidRDefault="000347D0" w:rsidP="000347D0">
      <w:pPr>
        <w:jc w:val="both"/>
        <w:rPr>
          <w:rFonts w:ascii="Arial" w:eastAsia="Times New Roman" w:hAnsi="Arial" w:cs="Times New Roman"/>
          <w:sz w:val="22"/>
          <w:lang w:val="en-GB" w:bidi="en-US"/>
        </w:rPr>
      </w:pPr>
    </w:p>
    <w:p w14:paraId="202AB5BB"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The municipality further recorded irregular expenditure of R466 million, of which R96.5 million relates to the 2020 and R370.2 million relates to the previous financial years. The bulk of irregular expenditure is attributable to payments made on expired contracts, awards made to persons in the service of state and contracts where SCM procedures were not properly followed. Irregular expenditure for the previous financial years has already reported to council and handed over to MPAC for investigation. The process of investigation in ongoing.</w:t>
      </w:r>
    </w:p>
    <w:p w14:paraId="218A91B7" w14:textId="77777777" w:rsidR="000347D0" w:rsidRPr="000347D0" w:rsidRDefault="000347D0" w:rsidP="000347D0">
      <w:pPr>
        <w:jc w:val="both"/>
        <w:rPr>
          <w:rFonts w:ascii="Arial" w:eastAsia="Times New Roman" w:hAnsi="Arial" w:cs="Times New Roman"/>
          <w:sz w:val="22"/>
          <w:lang w:val="en-GB" w:bidi="en-US"/>
        </w:rPr>
      </w:pPr>
    </w:p>
    <w:p w14:paraId="5C04D798" w14:textId="77777777" w:rsidR="000347D0" w:rsidRPr="00973092"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49" w:name="_Toc57019251"/>
      <w:bookmarkStart w:id="350" w:name="_Toc67052325"/>
      <w:r w:rsidRPr="00973092">
        <w:rPr>
          <w:rFonts w:ascii="Arial" w:eastAsia="Times New Roman" w:hAnsi="Arial" w:cs="Times New Roman"/>
          <w:bCs/>
          <w:color w:val="294E1C"/>
          <w:spacing w:val="15"/>
          <w:sz w:val="22"/>
          <w:lang w:val="en-GB" w:bidi="en-US"/>
        </w:rPr>
        <w:t>DISTRIBUTION LOSSES</w:t>
      </w:r>
      <w:bookmarkEnd w:id="349"/>
      <w:bookmarkEnd w:id="350"/>
    </w:p>
    <w:p w14:paraId="40CFD250" w14:textId="5E1123F9" w:rsidR="000347D0" w:rsidRPr="000347D0" w:rsidRDefault="000347D0" w:rsidP="000347D0">
      <w:pPr>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Distribution losses relates to losses incurred by the municipality due to failure of the municipality to bill for services, but where a services commodity has either been utilised by the </w:t>
      </w:r>
      <w:r w:rsidR="00AB525A" w:rsidRPr="000347D0">
        <w:rPr>
          <w:rFonts w:ascii="Arial" w:eastAsia="Times New Roman" w:hAnsi="Arial" w:cs="Times New Roman"/>
          <w:sz w:val="22"/>
          <w:lang w:bidi="en-US"/>
        </w:rPr>
        <w:t>consumer or</w:t>
      </w:r>
      <w:r w:rsidRPr="000347D0">
        <w:rPr>
          <w:rFonts w:ascii="Arial" w:eastAsia="Times New Roman" w:hAnsi="Arial" w:cs="Times New Roman"/>
          <w:sz w:val="22"/>
          <w:lang w:bidi="en-US"/>
        </w:rPr>
        <w:t xml:space="preserve"> lost in the supply network. Distribution losses are recorded in respect of water and electricity.</w:t>
      </w:r>
    </w:p>
    <w:p w14:paraId="7FC416B5" w14:textId="77777777" w:rsidR="000347D0" w:rsidRPr="000347D0" w:rsidRDefault="000347D0" w:rsidP="000347D0">
      <w:pPr>
        <w:jc w:val="both"/>
        <w:rPr>
          <w:rFonts w:ascii="Arial" w:eastAsia="Times New Roman" w:hAnsi="Arial" w:cs="Times New Roman"/>
          <w:sz w:val="22"/>
          <w:lang w:bidi="en-US"/>
        </w:rPr>
      </w:pPr>
    </w:p>
    <w:p w14:paraId="20A8212E" w14:textId="77777777" w:rsidR="000347D0" w:rsidRPr="000347D0" w:rsidRDefault="000347D0" w:rsidP="000347D0">
      <w:pPr>
        <w:jc w:val="both"/>
        <w:rPr>
          <w:rFonts w:ascii="Arial" w:eastAsia="Times New Roman" w:hAnsi="Arial" w:cs="Times New Roman"/>
          <w:sz w:val="22"/>
          <w:lang w:bidi="en-US"/>
        </w:rPr>
      </w:pPr>
      <w:r w:rsidRPr="000347D0">
        <w:rPr>
          <w:rFonts w:ascii="Arial" w:eastAsia="Times New Roman" w:hAnsi="Arial" w:cs="Times New Roman"/>
          <w:sz w:val="22"/>
          <w:lang w:bidi="en-US"/>
        </w:rPr>
        <w:t>In 2020, the municipality recorded water distribution losses of R43.6 million, representing 39.3% of the water volumes supplied during the year. This a massive loss recorded by the municipality. The water losses decreased by 3.1% (R1.4 million) when compared to 2019 financial year. National Treasury requires that water distribution losses be curbed at 30%. The water distribution losses are due to leaks from transmission and distributions mains, leaking on service connections up to the consumer’s meters. Commercial distribution losses are attributable to unauthorised/illegal connections, meter bypass, illegal use of fire hydrants.</w:t>
      </w:r>
    </w:p>
    <w:p w14:paraId="6D0DAC43" w14:textId="77777777" w:rsidR="000347D0" w:rsidRPr="000347D0" w:rsidRDefault="000347D0" w:rsidP="000347D0">
      <w:pPr>
        <w:jc w:val="both"/>
        <w:rPr>
          <w:rFonts w:ascii="Arial" w:eastAsia="Times New Roman" w:hAnsi="Arial" w:cs="Times New Roman"/>
          <w:sz w:val="22"/>
          <w:lang w:bidi="en-US"/>
        </w:rPr>
      </w:pPr>
    </w:p>
    <w:p w14:paraId="682A8609" w14:textId="529DF9DF" w:rsidR="000347D0" w:rsidRPr="000347D0" w:rsidRDefault="000347D0" w:rsidP="000347D0">
      <w:pPr>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In 2020, the municipality recorded electricity distribution losses of R20.6 million, representing 6.3% of the electricity volumes supplied during the year. These losses are below the norm of 7% required by National Treasury. Electricity losses increased by 10.1% (R1.3 million) when compared to 2018 financial year. The electricity distribution losses are attributable to the standard line losses, unmetered own consumption on street lighting, free basic </w:t>
      </w:r>
      <w:proofErr w:type="gramStart"/>
      <w:r w:rsidRPr="000347D0">
        <w:rPr>
          <w:rFonts w:ascii="Arial" w:eastAsia="Times New Roman" w:hAnsi="Arial" w:cs="Times New Roman"/>
          <w:sz w:val="22"/>
          <w:lang w:bidi="en-US"/>
        </w:rPr>
        <w:t>services</w:t>
      </w:r>
      <w:proofErr w:type="gramEnd"/>
      <w:r w:rsidRPr="000347D0">
        <w:rPr>
          <w:rFonts w:ascii="Arial" w:eastAsia="Times New Roman" w:hAnsi="Arial" w:cs="Times New Roman"/>
          <w:sz w:val="22"/>
          <w:lang w:bidi="en-US"/>
        </w:rPr>
        <w:t xml:space="preserve"> and traffic lights. Other losses relate to unrecorded electricity delivery, illegal connections, faulty and incorrect calibration of meters. </w:t>
      </w:r>
    </w:p>
    <w:p w14:paraId="4264E3BB" w14:textId="77777777" w:rsidR="000347D0" w:rsidRPr="00973092"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51" w:name="_Toc57019252"/>
      <w:bookmarkStart w:id="352" w:name="_Toc67052326"/>
      <w:r w:rsidRPr="00973092">
        <w:rPr>
          <w:rFonts w:ascii="Arial" w:eastAsia="Times New Roman" w:hAnsi="Arial" w:cs="Times New Roman"/>
          <w:bCs/>
          <w:color w:val="294E1C"/>
          <w:spacing w:val="15"/>
          <w:sz w:val="22"/>
          <w:lang w:val="en-GB" w:bidi="en-US"/>
        </w:rPr>
        <w:t>FINANCIAL POSITION</w:t>
      </w:r>
      <w:bookmarkEnd w:id="351"/>
      <w:bookmarkEnd w:id="352"/>
    </w:p>
    <w:p w14:paraId="04BF7209" w14:textId="1187C7DE"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The analysis of financial position covers two major sections, namely assets and liabilities. Each of these sections is discussed below.</w:t>
      </w:r>
    </w:p>
    <w:p w14:paraId="3F86783F" w14:textId="77777777" w:rsidR="000347D0" w:rsidRPr="00973092" w:rsidRDefault="000347D0" w:rsidP="000347D0">
      <w:pPr>
        <w:pBdr>
          <w:top w:val="single" w:sz="6" w:space="2" w:color="549E39"/>
        </w:pBdr>
        <w:spacing w:before="300" w:after="0"/>
        <w:outlineLvl w:val="2"/>
        <w:rPr>
          <w:rFonts w:ascii="Arial" w:eastAsia="Times New Roman" w:hAnsi="Arial" w:cs="Times New Roman"/>
          <w:bCs/>
          <w:caps/>
          <w:color w:val="294E1C"/>
          <w:spacing w:val="15"/>
          <w:lang w:val="en-GB" w:bidi="en-US"/>
        </w:rPr>
      </w:pPr>
      <w:bookmarkStart w:id="353" w:name="_Toc57019253"/>
      <w:bookmarkStart w:id="354" w:name="_Toc67052327"/>
      <w:r w:rsidRPr="00973092">
        <w:rPr>
          <w:rFonts w:ascii="Arial" w:eastAsia="Times New Roman" w:hAnsi="Arial" w:cs="Times New Roman"/>
          <w:bCs/>
          <w:color w:val="294E1C"/>
          <w:spacing w:val="15"/>
          <w:lang w:val="en-GB" w:bidi="en-US"/>
        </w:rPr>
        <w:t>ASSETS</w:t>
      </w:r>
      <w:bookmarkEnd w:id="353"/>
      <w:bookmarkEnd w:id="354"/>
    </w:p>
    <w:p w14:paraId="24BFCC79" w14:textId="6D0A5D18"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As at the end of 2020, the municipality recorded total assets of R7.9 billion, which comprise of Property, Plant and Equipment, Cash and cash equivalent, Investment Property, Intangible Assets, Investment in Associate, Receivables, Inventory and Consumer Debtors. It is worth mentioning that property, </w:t>
      </w:r>
      <w:r w:rsidR="00973092" w:rsidRPr="000347D0">
        <w:rPr>
          <w:rFonts w:ascii="Arial" w:eastAsia="Times New Roman" w:hAnsi="Arial" w:cs="Times New Roman"/>
          <w:sz w:val="22"/>
          <w:lang w:val="en-GB" w:bidi="en-US"/>
        </w:rPr>
        <w:t>plant,</w:t>
      </w:r>
      <w:r w:rsidRPr="000347D0">
        <w:rPr>
          <w:rFonts w:ascii="Arial" w:eastAsia="Times New Roman" w:hAnsi="Arial" w:cs="Times New Roman"/>
          <w:sz w:val="22"/>
          <w:lang w:val="en-GB" w:bidi="en-US"/>
        </w:rPr>
        <w:t xml:space="preserve"> and equipment of the municipality amounted to R6.6 billion (84% of total assets) at the end of 2020, and this is a good indicator of the municipality’s capacity to render service delivery to communities that it serves. Net consumer debtors amounted to R582 million, while gross consumer debtors amounted to R1.690 billion. This is also a clear an indication of the municipality’s inability to collect is debtors. </w:t>
      </w:r>
    </w:p>
    <w:p w14:paraId="6D1411A6" w14:textId="210B39AF" w:rsidR="000347D0" w:rsidRPr="000347D0" w:rsidRDefault="000347D0" w:rsidP="000347D0">
      <w:pPr>
        <w:jc w:val="both"/>
        <w:rPr>
          <w:rFonts w:ascii="Arial" w:eastAsia="Times New Roman" w:hAnsi="Arial" w:cs="Times New Roman"/>
          <w:b/>
          <w:sz w:val="22"/>
          <w:lang w:val="en-GB" w:bidi="en-US"/>
        </w:rPr>
      </w:pPr>
    </w:p>
    <w:p w14:paraId="577FAB7E" w14:textId="744F6805" w:rsidR="00AB525A" w:rsidRDefault="00AB525A" w:rsidP="00AB525A">
      <w:pPr>
        <w:pStyle w:val="Caption"/>
        <w:keepNext/>
      </w:pPr>
      <w:r>
        <w:lastRenderedPageBreak/>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58</w:t>
      </w:r>
      <w:r w:rsidR="00F93B44">
        <w:rPr>
          <w:noProof/>
        </w:rPr>
        <w:fldChar w:fldCharType="end"/>
      </w:r>
      <w:r>
        <w:t xml:space="preserve"> TOTAL ASSET STRUCTURE</w:t>
      </w:r>
    </w:p>
    <w:tbl>
      <w:tblPr>
        <w:tblW w:w="8341" w:type="dxa"/>
        <w:tblInd w:w="93" w:type="dxa"/>
        <w:tblLook w:val="04A0" w:firstRow="1" w:lastRow="0" w:firstColumn="1" w:lastColumn="0" w:noHBand="0" w:noVBand="1"/>
      </w:tblPr>
      <w:tblGrid>
        <w:gridCol w:w="3165"/>
        <w:gridCol w:w="1746"/>
        <w:gridCol w:w="1746"/>
        <w:gridCol w:w="1684"/>
      </w:tblGrid>
      <w:tr w:rsidR="000347D0" w:rsidRPr="000347D0" w14:paraId="62565E89" w14:textId="77777777" w:rsidTr="000347D0">
        <w:trPr>
          <w:trHeight w:val="383"/>
          <w:tblHeader/>
        </w:trPr>
        <w:tc>
          <w:tcPr>
            <w:tcW w:w="3165" w:type="dxa"/>
            <w:tcBorders>
              <w:top w:val="single" w:sz="8" w:space="0" w:color="auto"/>
              <w:left w:val="single" w:sz="8" w:space="0" w:color="auto"/>
              <w:bottom w:val="single" w:sz="8" w:space="0" w:color="auto"/>
              <w:right w:val="single" w:sz="4" w:space="0" w:color="auto"/>
            </w:tcBorders>
            <w:shd w:val="clear" w:color="auto" w:fill="92D050"/>
            <w:noWrap/>
            <w:vAlign w:val="bottom"/>
            <w:hideMark/>
          </w:tcPr>
          <w:p w14:paraId="35F60963"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Asset Item</w:t>
            </w:r>
          </w:p>
        </w:tc>
        <w:tc>
          <w:tcPr>
            <w:tcW w:w="1746" w:type="dxa"/>
            <w:tcBorders>
              <w:top w:val="single" w:sz="4" w:space="0" w:color="auto"/>
              <w:left w:val="single" w:sz="4" w:space="0" w:color="auto"/>
              <w:bottom w:val="single" w:sz="4" w:space="0" w:color="auto"/>
              <w:right w:val="single" w:sz="4" w:space="0" w:color="auto"/>
            </w:tcBorders>
            <w:shd w:val="clear" w:color="auto" w:fill="92D050"/>
          </w:tcPr>
          <w:p w14:paraId="3AD2ED03"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2020</w:t>
            </w:r>
          </w:p>
        </w:tc>
        <w:tc>
          <w:tcPr>
            <w:tcW w:w="1746" w:type="dxa"/>
            <w:tcBorders>
              <w:top w:val="single" w:sz="4" w:space="0" w:color="auto"/>
              <w:left w:val="single" w:sz="4" w:space="0" w:color="auto"/>
              <w:bottom w:val="single" w:sz="4" w:space="0" w:color="auto"/>
              <w:right w:val="single" w:sz="4" w:space="0" w:color="auto"/>
            </w:tcBorders>
            <w:shd w:val="clear" w:color="auto" w:fill="92D050"/>
          </w:tcPr>
          <w:p w14:paraId="48DB61F5"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2019</w:t>
            </w:r>
          </w:p>
        </w:tc>
        <w:tc>
          <w:tcPr>
            <w:tcW w:w="1684" w:type="dxa"/>
            <w:tcBorders>
              <w:top w:val="single" w:sz="4" w:space="0" w:color="auto"/>
              <w:left w:val="single" w:sz="4" w:space="0" w:color="auto"/>
              <w:bottom w:val="single" w:sz="4" w:space="0" w:color="auto"/>
              <w:right w:val="single" w:sz="4" w:space="0" w:color="auto"/>
            </w:tcBorders>
            <w:shd w:val="clear" w:color="auto" w:fill="92D050"/>
          </w:tcPr>
          <w:p w14:paraId="2349D3FD"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2018</w:t>
            </w:r>
          </w:p>
        </w:tc>
      </w:tr>
      <w:tr w:rsidR="000347D0" w:rsidRPr="000347D0" w14:paraId="13252F02" w14:textId="77777777" w:rsidTr="000347D0">
        <w:trPr>
          <w:trHeight w:val="237"/>
        </w:trPr>
        <w:tc>
          <w:tcPr>
            <w:tcW w:w="3165" w:type="dxa"/>
            <w:tcBorders>
              <w:top w:val="nil"/>
              <w:left w:val="single" w:sz="8" w:space="0" w:color="auto"/>
              <w:bottom w:val="single" w:sz="8" w:space="0" w:color="auto"/>
              <w:right w:val="single" w:sz="4" w:space="0" w:color="auto"/>
            </w:tcBorders>
            <w:noWrap/>
            <w:vAlign w:val="bottom"/>
            <w:hideMark/>
          </w:tcPr>
          <w:p w14:paraId="26758E81"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Total Assets</w:t>
            </w:r>
          </w:p>
        </w:tc>
        <w:tc>
          <w:tcPr>
            <w:tcW w:w="1746" w:type="dxa"/>
            <w:tcBorders>
              <w:top w:val="single" w:sz="4" w:space="0" w:color="auto"/>
              <w:left w:val="single" w:sz="4" w:space="0" w:color="auto"/>
              <w:bottom w:val="single" w:sz="4" w:space="0" w:color="auto"/>
              <w:right w:val="single" w:sz="4" w:space="0" w:color="auto"/>
            </w:tcBorders>
          </w:tcPr>
          <w:p w14:paraId="06E8B173"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7 789 716 621</w:t>
            </w:r>
          </w:p>
        </w:tc>
        <w:tc>
          <w:tcPr>
            <w:tcW w:w="1746" w:type="dxa"/>
            <w:tcBorders>
              <w:top w:val="single" w:sz="4" w:space="0" w:color="auto"/>
              <w:left w:val="single" w:sz="4" w:space="0" w:color="auto"/>
              <w:bottom w:val="single" w:sz="4" w:space="0" w:color="auto"/>
              <w:right w:val="single" w:sz="4" w:space="0" w:color="auto"/>
            </w:tcBorders>
          </w:tcPr>
          <w:p w14:paraId="27EC404D"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8 103 403 608</w:t>
            </w:r>
          </w:p>
        </w:tc>
        <w:tc>
          <w:tcPr>
            <w:tcW w:w="1684" w:type="dxa"/>
            <w:tcBorders>
              <w:top w:val="single" w:sz="4" w:space="0" w:color="auto"/>
              <w:left w:val="single" w:sz="4" w:space="0" w:color="auto"/>
              <w:bottom w:val="single" w:sz="4" w:space="0" w:color="auto"/>
              <w:right w:val="single" w:sz="4" w:space="0" w:color="auto"/>
            </w:tcBorders>
          </w:tcPr>
          <w:p w14:paraId="2D6B944E" w14:textId="77777777" w:rsidR="000347D0" w:rsidRPr="000347D0" w:rsidRDefault="000347D0" w:rsidP="000347D0">
            <w:pPr>
              <w:jc w:val="both"/>
              <w:rPr>
                <w:rFonts w:ascii="Arial" w:eastAsia="Times New Roman" w:hAnsi="Arial" w:cs="Times New Roman"/>
                <w:b/>
                <w:bCs/>
                <w:sz w:val="22"/>
                <w:lang w:val="en-US" w:bidi="en-US"/>
              </w:rPr>
            </w:pPr>
            <w:r w:rsidRPr="000347D0">
              <w:rPr>
                <w:rFonts w:ascii="Arial" w:eastAsia="Times New Roman" w:hAnsi="Arial" w:cs="Times New Roman"/>
                <w:b/>
                <w:bCs/>
                <w:sz w:val="22"/>
                <w:lang w:val="en-US" w:bidi="en-US"/>
              </w:rPr>
              <w:t>8 040 159 656</w:t>
            </w:r>
          </w:p>
        </w:tc>
      </w:tr>
      <w:tr w:rsidR="000347D0" w:rsidRPr="000347D0" w14:paraId="51A4FA63" w14:textId="77777777" w:rsidTr="000347D0">
        <w:trPr>
          <w:trHeight w:val="366"/>
        </w:trPr>
        <w:tc>
          <w:tcPr>
            <w:tcW w:w="3165" w:type="dxa"/>
            <w:tcBorders>
              <w:top w:val="nil"/>
              <w:left w:val="single" w:sz="8" w:space="0" w:color="auto"/>
              <w:bottom w:val="single" w:sz="8" w:space="0" w:color="auto"/>
              <w:right w:val="single" w:sz="4" w:space="0" w:color="auto"/>
            </w:tcBorders>
            <w:noWrap/>
            <w:vAlign w:val="bottom"/>
            <w:hideMark/>
          </w:tcPr>
          <w:p w14:paraId="14891BD2"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Property, Plant &amp; Equipment</w:t>
            </w:r>
          </w:p>
          <w:p w14:paraId="6AFD14B0" w14:textId="77777777" w:rsidR="000347D0" w:rsidRPr="000347D0" w:rsidRDefault="000347D0" w:rsidP="000347D0">
            <w:pPr>
              <w:jc w:val="both"/>
              <w:rPr>
                <w:rFonts w:ascii="Arial" w:eastAsia="Times New Roman" w:hAnsi="Arial" w:cs="Times New Roman"/>
                <w:sz w:val="22"/>
                <w:lang w:val="en-GB" w:bidi="en-US"/>
              </w:rPr>
            </w:pPr>
          </w:p>
        </w:tc>
        <w:tc>
          <w:tcPr>
            <w:tcW w:w="1746" w:type="dxa"/>
            <w:tcBorders>
              <w:top w:val="single" w:sz="4" w:space="0" w:color="auto"/>
              <w:left w:val="single" w:sz="4" w:space="0" w:color="auto"/>
              <w:bottom w:val="single" w:sz="4" w:space="0" w:color="auto"/>
              <w:right w:val="single" w:sz="4" w:space="0" w:color="auto"/>
            </w:tcBorders>
          </w:tcPr>
          <w:p w14:paraId="0A0F9622"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6 587 366 022</w:t>
            </w:r>
          </w:p>
        </w:tc>
        <w:tc>
          <w:tcPr>
            <w:tcW w:w="1746" w:type="dxa"/>
            <w:tcBorders>
              <w:top w:val="single" w:sz="4" w:space="0" w:color="auto"/>
              <w:left w:val="single" w:sz="4" w:space="0" w:color="auto"/>
              <w:bottom w:val="single" w:sz="4" w:space="0" w:color="auto"/>
              <w:right w:val="single" w:sz="4" w:space="0" w:color="auto"/>
            </w:tcBorders>
          </w:tcPr>
          <w:p w14:paraId="12FF42F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6 810 242 585</w:t>
            </w:r>
          </w:p>
        </w:tc>
        <w:tc>
          <w:tcPr>
            <w:tcW w:w="1684" w:type="dxa"/>
            <w:tcBorders>
              <w:top w:val="single" w:sz="4" w:space="0" w:color="auto"/>
              <w:left w:val="single" w:sz="4" w:space="0" w:color="auto"/>
              <w:bottom w:val="single" w:sz="4" w:space="0" w:color="auto"/>
              <w:right w:val="single" w:sz="4" w:space="0" w:color="auto"/>
            </w:tcBorders>
          </w:tcPr>
          <w:p w14:paraId="65B7A795"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6 953 635 738</w:t>
            </w:r>
          </w:p>
        </w:tc>
      </w:tr>
      <w:tr w:rsidR="000347D0" w:rsidRPr="000347D0" w14:paraId="150D42B1" w14:textId="77777777" w:rsidTr="000347D0">
        <w:trPr>
          <w:trHeight w:val="226"/>
        </w:trPr>
        <w:tc>
          <w:tcPr>
            <w:tcW w:w="3165" w:type="dxa"/>
            <w:tcBorders>
              <w:top w:val="nil"/>
              <w:left w:val="single" w:sz="8" w:space="0" w:color="auto"/>
              <w:bottom w:val="single" w:sz="8" w:space="0" w:color="auto"/>
              <w:right w:val="single" w:sz="4" w:space="0" w:color="auto"/>
            </w:tcBorders>
            <w:noWrap/>
            <w:vAlign w:val="bottom"/>
            <w:hideMark/>
          </w:tcPr>
          <w:p w14:paraId="41267A16"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Cash &amp; cash equivalents</w:t>
            </w:r>
          </w:p>
        </w:tc>
        <w:tc>
          <w:tcPr>
            <w:tcW w:w="1746" w:type="dxa"/>
            <w:tcBorders>
              <w:top w:val="single" w:sz="4" w:space="0" w:color="auto"/>
              <w:left w:val="single" w:sz="4" w:space="0" w:color="auto"/>
              <w:bottom w:val="single" w:sz="4" w:space="0" w:color="auto"/>
              <w:right w:val="single" w:sz="4" w:space="0" w:color="auto"/>
            </w:tcBorders>
          </w:tcPr>
          <w:p w14:paraId="7C267AD3"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36 268 498</w:t>
            </w:r>
          </w:p>
        </w:tc>
        <w:tc>
          <w:tcPr>
            <w:tcW w:w="1746" w:type="dxa"/>
            <w:tcBorders>
              <w:top w:val="single" w:sz="4" w:space="0" w:color="auto"/>
              <w:left w:val="single" w:sz="4" w:space="0" w:color="auto"/>
              <w:bottom w:val="single" w:sz="4" w:space="0" w:color="auto"/>
              <w:right w:val="single" w:sz="4" w:space="0" w:color="auto"/>
            </w:tcBorders>
          </w:tcPr>
          <w:p w14:paraId="6B42F2E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9 999 201</w:t>
            </w:r>
          </w:p>
        </w:tc>
        <w:tc>
          <w:tcPr>
            <w:tcW w:w="1684" w:type="dxa"/>
            <w:tcBorders>
              <w:top w:val="single" w:sz="4" w:space="0" w:color="auto"/>
              <w:left w:val="single" w:sz="4" w:space="0" w:color="auto"/>
              <w:bottom w:val="single" w:sz="4" w:space="0" w:color="auto"/>
              <w:right w:val="single" w:sz="4" w:space="0" w:color="auto"/>
            </w:tcBorders>
          </w:tcPr>
          <w:p w14:paraId="026C6FE5"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57 464 870</w:t>
            </w:r>
          </w:p>
        </w:tc>
      </w:tr>
      <w:tr w:rsidR="000347D0" w:rsidRPr="000347D0" w14:paraId="6CFCB2C2" w14:textId="77777777" w:rsidTr="000347D0">
        <w:trPr>
          <w:trHeight w:val="226"/>
        </w:trPr>
        <w:tc>
          <w:tcPr>
            <w:tcW w:w="3165" w:type="dxa"/>
            <w:tcBorders>
              <w:top w:val="nil"/>
              <w:left w:val="single" w:sz="8" w:space="0" w:color="auto"/>
              <w:bottom w:val="single" w:sz="8" w:space="0" w:color="auto"/>
              <w:right w:val="single" w:sz="4" w:space="0" w:color="auto"/>
            </w:tcBorders>
            <w:noWrap/>
            <w:vAlign w:val="bottom"/>
            <w:hideMark/>
          </w:tcPr>
          <w:p w14:paraId="38C43102"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Investment Property</w:t>
            </w:r>
          </w:p>
        </w:tc>
        <w:tc>
          <w:tcPr>
            <w:tcW w:w="1746" w:type="dxa"/>
            <w:tcBorders>
              <w:top w:val="single" w:sz="4" w:space="0" w:color="auto"/>
              <w:left w:val="single" w:sz="4" w:space="0" w:color="auto"/>
              <w:bottom w:val="single" w:sz="4" w:space="0" w:color="auto"/>
              <w:right w:val="single" w:sz="4" w:space="0" w:color="auto"/>
            </w:tcBorders>
          </w:tcPr>
          <w:p w14:paraId="5998E6C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342 104 618</w:t>
            </w:r>
          </w:p>
        </w:tc>
        <w:tc>
          <w:tcPr>
            <w:tcW w:w="1746" w:type="dxa"/>
            <w:tcBorders>
              <w:top w:val="single" w:sz="4" w:space="0" w:color="auto"/>
              <w:left w:val="single" w:sz="4" w:space="0" w:color="auto"/>
              <w:bottom w:val="single" w:sz="4" w:space="0" w:color="auto"/>
              <w:right w:val="single" w:sz="4" w:space="0" w:color="auto"/>
            </w:tcBorders>
          </w:tcPr>
          <w:p w14:paraId="59D9497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342 764 618</w:t>
            </w:r>
          </w:p>
        </w:tc>
        <w:tc>
          <w:tcPr>
            <w:tcW w:w="1684" w:type="dxa"/>
            <w:tcBorders>
              <w:top w:val="single" w:sz="4" w:space="0" w:color="auto"/>
              <w:left w:val="single" w:sz="4" w:space="0" w:color="auto"/>
              <w:bottom w:val="single" w:sz="4" w:space="0" w:color="auto"/>
              <w:right w:val="single" w:sz="4" w:space="0" w:color="auto"/>
            </w:tcBorders>
          </w:tcPr>
          <w:p w14:paraId="7FE41B6A"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440 818 000</w:t>
            </w:r>
          </w:p>
        </w:tc>
      </w:tr>
      <w:tr w:rsidR="000347D0" w:rsidRPr="000347D0" w14:paraId="5506F2D5" w14:textId="77777777" w:rsidTr="000347D0">
        <w:trPr>
          <w:trHeight w:val="226"/>
        </w:trPr>
        <w:tc>
          <w:tcPr>
            <w:tcW w:w="3165" w:type="dxa"/>
            <w:tcBorders>
              <w:top w:val="nil"/>
              <w:left w:val="single" w:sz="8" w:space="0" w:color="auto"/>
              <w:bottom w:val="single" w:sz="8" w:space="0" w:color="auto"/>
              <w:right w:val="single" w:sz="4" w:space="0" w:color="auto"/>
            </w:tcBorders>
            <w:noWrap/>
            <w:vAlign w:val="bottom"/>
          </w:tcPr>
          <w:p w14:paraId="3562A30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Heritage Assets</w:t>
            </w:r>
          </w:p>
        </w:tc>
        <w:tc>
          <w:tcPr>
            <w:tcW w:w="1746" w:type="dxa"/>
            <w:tcBorders>
              <w:top w:val="single" w:sz="4" w:space="0" w:color="auto"/>
              <w:left w:val="single" w:sz="4" w:space="0" w:color="auto"/>
              <w:bottom w:val="single" w:sz="4" w:space="0" w:color="auto"/>
              <w:right w:val="single" w:sz="4" w:space="0" w:color="auto"/>
            </w:tcBorders>
          </w:tcPr>
          <w:p w14:paraId="24161D3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11 670 232</w:t>
            </w:r>
          </w:p>
        </w:tc>
        <w:tc>
          <w:tcPr>
            <w:tcW w:w="1746" w:type="dxa"/>
            <w:tcBorders>
              <w:top w:val="single" w:sz="4" w:space="0" w:color="auto"/>
              <w:left w:val="single" w:sz="4" w:space="0" w:color="auto"/>
              <w:bottom w:val="single" w:sz="4" w:space="0" w:color="auto"/>
              <w:right w:val="single" w:sz="4" w:space="0" w:color="auto"/>
            </w:tcBorders>
          </w:tcPr>
          <w:p w14:paraId="7F6A90C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11 488 232</w:t>
            </w:r>
          </w:p>
        </w:tc>
        <w:tc>
          <w:tcPr>
            <w:tcW w:w="1684" w:type="dxa"/>
            <w:tcBorders>
              <w:top w:val="single" w:sz="4" w:space="0" w:color="auto"/>
              <w:left w:val="single" w:sz="4" w:space="0" w:color="auto"/>
              <w:bottom w:val="single" w:sz="4" w:space="0" w:color="auto"/>
              <w:right w:val="single" w:sz="4" w:space="0" w:color="auto"/>
            </w:tcBorders>
          </w:tcPr>
          <w:p w14:paraId="36401F8B"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11 199 875</w:t>
            </w:r>
          </w:p>
        </w:tc>
      </w:tr>
      <w:tr w:rsidR="000347D0" w:rsidRPr="000347D0" w14:paraId="3475C3C0" w14:textId="77777777" w:rsidTr="000347D0">
        <w:trPr>
          <w:trHeight w:val="226"/>
        </w:trPr>
        <w:tc>
          <w:tcPr>
            <w:tcW w:w="3165" w:type="dxa"/>
            <w:tcBorders>
              <w:top w:val="nil"/>
              <w:left w:val="single" w:sz="8" w:space="0" w:color="auto"/>
              <w:bottom w:val="single" w:sz="8" w:space="0" w:color="auto"/>
              <w:right w:val="single" w:sz="4" w:space="0" w:color="auto"/>
            </w:tcBorders>
            <w:noWrap/>
            <w:vAlign w:val="bottom"/>
            <w:hideMark/>
          </w:tcPr>
          <w:p w14:paraId="069EBF55"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Intangible Asset</w:t>
            </w:r>
          </w:p>
        </w:tc>
        <w:tc>
          <w:tcPr>
            <w:tcW w:w="1746" w:type="dxa"/>
            <w:tcBorders>
              <w:top w:val="single" w:sz="4" w:space="0" w:color="auto"/>
              <w:left w:val="single" w:sz="4" w:space="0" w:color="auto"/>
              <w:bottom w:val="single" w:sz="4" w:space="0" w:color="auto"/>
              <w:right w:val="single" w:sz="4" w:space="0" w:color="auto"/>
            </w:tcBorders>
          </w:tcPr>
          <w:p w14:paraId="131ECD37"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2 224 606</w:t>
            </w:r>
          </w:p>
        </w:tc>
        <w:tc>
          <w:tcPr>
            <w:tcW w:w="1746" w:type="dxa"/>
            <w:tcBorders>
              <w:top w:val="single" w:sz="4" w:space="0" w:color="auto"/>
              <w:left w:val="single" w:sz="4" w:space="0" w:color="auto"/>
              <w:bottom w:val="single" w:sz="4" w:space="0" w:color="auto"/>
              <w:right w:val="single" w:sz="4" w:space="0" w:color="auto"/>
            </w:tcBorders>
          </w:tcPr>
          <w:p w14:paraId="1FB3665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3 001 185</w:t>
            </w:r>
          </w:p>
        </w:tc>
        <w:tc>
          <w:tcPr>
            <w:tcW w:w="1684" w:type="dxa"/>
            <w:tcBorders>
              <w:top w:val="single" w:sz="4" w:space="0" w:color="auto"/>
              <w:left w:val="single" w:sz="4" w:space="0" w:color="auto"/>
              <w:bottom w:val="single" w:sz="4" w:space="0" w:color="auto"/>
              <w:right w:val="single" w:sz="4" w:space="0" w:color="auto"/>
            </w:tcBorders>
          </w:tcPr>
          <w:p w14:paraId="4069C34A"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5 585 264</w:t>
            </w:r>
          </w:p>
        </w:tc>
      </w:tr>
      <w:tr w:rsidR="000347D0" w:rsidRPr="000347D0" w14:paraId="28A3DD62" w14:textId="77777777" w:rsidTr="000347D0">
        <w:trPr>
          <w:trHeight w:val="226"/>
        </w:trPr>
        <w:tc>
          <w:tcPr>
            <w:tcW w:w="3165" w:type="dxa"/>
            <w:tcBorders>
              <w:top w:val="nil"/>
              <w:left w:val="single" w:sz="8" w:space="0" w:color="auto"/>
              <w:bottom w:val="single" w:sz="8" w:space="0" w:color="auto"/>
              <w:right w:val="single" w:sz="4" w:space="0" w:color="auto"/>
            </w:tcBorders>
            <w:noWrap/>
            <w:vAlign w:val="bottom"/>
            <w:hideMark/>
          </w:tcPr>
          <w:p w14:paraId="24E37CBC"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Investments in Associate</w:t>
            </w:r>
          </w:p>
        </w:tc>
        <w:tc>
          <w:tcPr>
            <w:tcW w:w="1746" w:type="dxa"/>
            <w:tcBorders>
              <w:top w:val="single" w:sz="4" w:space="0" w:color="auto"/>
              <w:left w:val="single" w:sz="4" w:space="0" w:color="auto"/>
              <w:bottom w:val="single" w:sz="4" w:space="0" w:color="auto"/>
              <w:right w:val="single" w:sz="4" w:space="0" w:color="auto"/>
            </w:tcBorders>
          </w:tcPr>
          <w:p w14:paraId="463505E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217 333 222</w:t>
            </w:r>
          </w:p>
        </w:tc>
        <w:tc>
          <w:tcPr>
            <w:tcW w:w="1746" w:type="dxa"/>
            <w:tcBorders>
              <w:top w:val="single" w:sz="4" w:space="0" w:color="auto"/>
              <w:left w:val="single" w:sz="4" w:space="0" w:color="auto"/>
              <w:bottom w:val="single" w:sz="4" w:space="0" w:color="auto"/>
              <w:right w:val="single" w:sz="4" w:space="0" w:color="auto"/>
            </w:tcBorders>
          </w:tcPr>
          <w:p w14:paraId="7B310F77"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234 927 851</w:t>
            </w:r>
          </w:p>
        </w:tc>
        <w:tc>
          <w:tcPr>
            <w:tcW w:w="1684" w:type="dxa"/>
            <w:tcBorders>
              <w:top w:val="single" w:sz="4" w:space="0" w:color="auto"/>
              <w:left w:val="single" w:sz="4" w:space="0" w:color="auto"/>
              <w:bottom w:val="single" w:sz="4" w:space="0" w:color="auto"/>
              <w:right w:val="single" w:sz="4" w:space="0" w:color="auto"/>
            </w:tcBorders>
          </w:tcPr>
          <w:p w14:paraId="242B352E"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269 999 530</w:t>
            </w:r>
          </w:p>
        </w:tc>
      </w:tr>
      <w:tr w:rsidR="000347D0" w:rsidRPr="000347D0" w14:paraId="7589E933" w14:textId="77777777" w:rsidTr="000347D0">
        <w:trPr>
          <w:trHeight w:val="226"/>
        </w:trPr>
        <w:tc>
          <w:tcPr>
            <w:tcW w:w="3165" w:type="dxa"/>
            <w:tcBorders>
              <w:top w:val="nil"/>
              <w:left w:val="single" w:sz="8" w:space="0" w:color="auto"/>
              <w:bottom w:val="single" w:sz="8" w:space="0" w:color="auto"/>
              <w:right w:val="single" w:sz="4" w:space="0" w:color="auto"/>
            </w:tcBorders>
            <w:noWrap/>
            <w:vAlign w:val="bottom"/>
            <w:hideMark/>
          </w:tcPr>
          <w:p w14:paraId="3170D0D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Inventory</w:t>
            </w:r>
          </w:p>
        </w:tc>
        <w:tc>
          <w:tcPr>
            <w:tcW w:w="1746" w:type="dxa"/>
            <w:tcBorders>
              <w:top w:val="single" w:sz="4" w:space="0" w:color="auto"/>
              <w:left w:val="single" w:sz="4" w:space="0" w:color="auto"/>
              <w:bottom w:val="single" w:sz="4" w:space="0" w:color="auto"/>
              <w:right w:val="single" w:sz="4" w:space="0" w:color="auto"/>
            </w:tcBorders>
          </w:tcPr>
          <w:p w14:paraId="5009AD7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13 514 303</w:t>
            </w:r>
          </w:p>
        </w:tc>
        <w:tc>
          <w:tcPr>
            <w:tcW w:w="1746" w:type="dxa"/>
            <w:tcBorders>
              <w:top w:val="single" w:sz="4" w:space="0" w:color="auto"/>
              <w:left w:val="single" w:sz="4" w:space="0" w:color="auto"/>
              <w:bottom w:val="single" w:sz="4" w:space="0" w:color="auto"/>
              <w:right w:val="single" w:sz="4" w:space="0" w:color="auto"/>
            </w:tcBorders>
          </w:tcPr>
          <w:p w14:paraId="1E4F84E5"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14 040 157</w:t>
            </w:r>
          </w:p>
        </w:tc>
        <w:tc>
          <w:tcPr>
            <w:tcW w:w="1684" w:type="dxa"/>
            <w:tcBorders>
              <w:top w:val="single" w:sz="4" w:space="0" w:color="auto"/>
              <w:left w:val="single" w:sz="4" w:space="0" w:color="auto"/>
              <w:bottom w:val="single" w:sz="4" w:space="0" w:color="auto"/>
              <w:right w:val="single" w:sz="4" w:space="0" w:color="auto"/>
            </w:tcBorders>
          </w:tcPr>
          <w:p w14:paraId="6BAA0B8C"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12 462 150</w:t>
            </w:r>
          </w:p>
        </w:tc>
      </w:tr>
      <w:tr w:rsidR="000347D0" w:rsidRPr="000347D0" w14:paraId="774F268C" w14:textId="77777777" w:rsidTr="000347D0">
        <w:trPr>
          <w:trHeight w:val="226"/>
        </w:trPr>
        <w:tc>
          <w:tcPr>
            <w:tcW w:w="3165" w:type="dxa"/>
            <w:tcBorders>
              <w:top w:val="nil"/>
              <w:left w:val="single" w:sz="8" w:space="0" w:color="auto"/>
              <w:bottom w:val="single" w:sz="8" w:space="0" w:color="auto"/>
              <w:right w:val="single" w:sz="4" w:space="0" w:color="auto"/>
            </w:tcBorders>
            <w:noWrap/>
            <w:vAlign w:val="bottom"/>
            <w:hideMark/>
          </w:tcPr>
          <w:p w14:paraId="46C446BC"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Consumer Debtors</w:t>
            </w:r>
          </w:p>
        </w:tc>
        <w:tc>
          <w:tcPr>
            <w:tcW w:w="1746" w:type="dxa"/>
            <w:tcBorders>
              <w:top w:val="single" w:sz="4" w:space="0" w:color="auto"/>
              <w:left w:val="single" w:sz="4" w:space="0" w:color="auto"/>
              <w:bottom w:val="single" w:sz="4" w:space="0" w:color="auto"/>
              <w:right w:val="single" w:sz="4" w:space="0" w:color="auto"/>
            </w:tcBorders>
          </w:tcPr>
          <w:p w14:paraId="72DA61DA"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582 505 094</w:t>
            </w:r>
          </w:p>
        </w:tc>
        <w:tc>
          <w:tcPr>
            <w:tcW w:w="1746" w:type="dxa"/>
            <w:tcBorders>
              <w:top w:val="single" w:sz="4" w:space="0" w:color="auto"/>
              <w:left w:val="single" w:sz="4" w:space="0" w:color="auto"/>
              <w:bottom w:val="single" w:sz="4" w:space="0" w:color="auto"/>
              <w:right w:val="single" w:sz="4" w:space="0" w:color="auto"/>
            </w:tcBorders>
          </w:tcPr>
          <w:p w14:paraId="3EE8D3F1"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590 633 098</w:t>
            </w:r>
          </w:p>
        </w:tc>
        <w:tc>
          <w:tcPr>
            <w:tcW w:w="1684" w:type="dxa"/>
            <w:tcBorders>
              <w:top w:val="single" w:sz="4" w:space="0" w:color="auto"/>
              <w:left w:val="single" w:sz="4" w:space="0" w:color="auto"/>
              <w:bottom w:val="single" w:sz="4" w:space="0" w:color="auto"/>
              <w:right w:val="single" w:sz="4" w:space="0" w:color="auto"/>
            </w:tcBorders>
          </w:tcPr>
          <w:p w14:paraId="0517A630"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483 690 211</w:t>
            </w:r>
          </w:p>
        </w:tc>
      </w:tr>
      <w:tr w:rsidR="000347D0" w:rsidRPr="000347D0" w14:paraId="59812047" w14:textId="77777777" w:rsidTr="000347D0">
        <w:trPr>
          <w:trHeight w:val="226"/>
        </w:trPr>
        <w:tc>
          <w:tcPr>
            <w:tcW w:w="3165" w:type="dxa"/>
            <w:tcBorders>
              <w:top w:val="nil"/>
              <w:left w:val="single" w:sz="8" w:space="0" w:color="auto"/>
              <w:bottom w:val="single" w:sz="8" w:space="0" w:color="auto"/>
              <w:right w:val="single" w:sz="4" w:space="0" w:color="auto"/>
            </w:tcBorders>
            <w:noWrap/>
            <w:vAlign w:val="bottom"/>
            <w:hideMark/>
          </w:tcPr>
          <w:p w14:paraId="3286C205"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Other Debtors</w:t>
            </w:r>
          </w:p>
        </w:tc>
        <w:tc>
          <w:tcPr>
            <w:tcW w:w="1746" w:type="dxa"/>
            <w:tcBorders>
              <w:top w:val="single" w:sz="4" w:space="0" w:color="auto"/>
              <w:left w:val="single" w:sz="4" w:space="0" w:color="auto"/>
              <w:bottom w:val="single" w:sz="4" w:space="0" w:color="auto"/>
              <w:right w:val="single" w:sz="4" w:space="0" w:color="auto"/>
            </w:tcBorders>
          </w:tcPr>
          <w:p w14:paraId="76CE08B6"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92 451 329</w:t>
            </w:r>
          </w:p>
        </w:tc>
        <w:tc>
          <w:tcPr>
            <w:tcW w:w="1746" w:type="dxa"/>
            <w:tcBorders>
              <w:top w:val="single" w:sz="4" w:space="0" w:color="auto"/>
              <w:left w:val="single" w:sz="4" w:space="0" w:color="auto"/>
              <w:bottom w:val="single" w:sz="4" w:space="0" w:color="auto"/>
              <w:right w:val="single" w:sz="4" w:space="0" w:color="auto"/>
            </w:tcBorders>
          </w:tcPr>
          <w:p w14:paraId="59313895" w14:textId="7777777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95 524 382</w:t>
            </w:r>
          </w:p>
        </w:tc>
        <w:tc>
          <w:tcPr>
            <w:tcW w:w="1684" w:type="dxa"/>
            <w:tcBorders>
              <w:top w:val="single" w:sz="4" w:space="0" w:color="auto"/>
              <w:left w:val="single" w:sz="4" w:space="0" w:color="auto"/>
              <w:bottom w:val="single" w:sz="4" w:space="0" w:color="auto"/>
              <w:right w:val="single" w:sz="4" w:space="0" w:color="auto"/>
            </w:tcBorders>
          </w:tcPr>
          <w:p w14:paraId="50549FBE" w14:textId="77777777" w:rsidR="000347D0" w:rsidRPr="000347D0" w:rsidRDefault="000347D0" w:rsidP="000347D0">
            <w:pPr>
              <w:keepNext/>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77 882 454</w:t>
            </w:r>
          </w:p>
        </w:tc>
      </w:tr>
    </w:tbl>
    <w:p w14:paraId="1A5DDD1B" w14:textId="0B98A2B4" w:rsidR="000347D0" w:rsidRPr="00AB525A"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For the sake of </w:t>
      </w:r>
      <w:r w:rsidR="00AB525A" w:rsidRPr="000347D0">
        <w:rPr>
          <w:rFonts w:ascii="Arial" w:eastAsia="Times New Roman" w:hAnsi="Arial" w:cs="Times New Roman"/>
          <w:sz w:val="22"/>
          <w:lang w:val="en-GB" w:bidi="en-US"/>
        </w:rPr>
        <w:t>clarity,</w:t>
      </w:r>
      <w:r w:rsidRPr="000347D0">
        <w:rPr>
          <w:rFonts w:ascii="Arial" w:eastAsia="Times New Roman" w:hAnsi="Arial" w:cs="Times New Roman"/>
          <w:sz w:val="22"/>
          <w:lang w:val="en-GB" w:bidi="en-US"/>
        </w:rPr>
        <w:t xml:space="preserve"> it is necessary to unpack these assets as follows:</w:t>
      </w:r>
      <w:r w:rsidRPr="000347D0">
        <w:rPr>
          <w:rFonts w:ascii="Arial" w:eastAsia="Times New Roman" w:hAnsi="Arial" w:cs="Times New Roman"/>
          <w:sz w:val="22"/>
          <w:lang w:val="en-GB" w:bidi="en-US"/>
        </w:rPr>
        <w:tab/>
      </w:r>
    </w:p>
    <w:p w14:paraId="1DF8036B" w14:textId="77777777" w:rsidR="000347D0" w:rsidRPr="00973092"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bidi="en-US"/>
        </w:rPr>
      </w:pPr>
      <w:bookmarkStart w:id="355" w:name="_Toc57019254"/>
      <w:bookmarkStart w:id="356" w:name="_Toc67052328"/>
      <w:r w:rsidRPr="00973092">
        <w:rPr>
          <w:rFonts w:ascii="Arial" w:eastAsia="Times New Roman" w:hAnsi="Arial" w:cs="Times New Roman"/>
          <w:bCs/>
          <w:caps/>
          <w:color w:val="294E1C"/>
          <w:spacing w:val="15"/>
          <w:sz w:val="22"/>
          <w:lang w:bidi="en-US"/>
        </w:rPr>
        <w:t>CONSUMER DEBTORS</w:t>
      </w:r>
      <w:bookmarkEnd w:id="355"/>
      <w:bookmarkEnd w:id="356"/>
    </w:p>
    <w:p w14:paraId="4EA7D299" w14:textId="403CF5B7" w:rsidR="000347D0" w:rsidRPr="000347D0" w:rsidRDefault="000347D0" w:rsidP="000347D0">
      <w:pPr>
        <w:jc w:val="both"/>
        <w:rPr>
          <w:rFonts w:ascii="Arial" w:eastAsia="Times New Roman" w:hAnsi="Arial" w:cs="Times New Roman"/>
          <w:sz w:val="22"/>
          <w:lang w:val="en-US" w:bidi="en-US"/>
        </w:rPr>
      </w:pPr>
      <w:r w:rsidRPr="000347D0">
        <w:rPr>
          <w:rFonts w:ascii="Arial" w:eastAsia="Times New Roman" w:hAnsi="Arial" w:cs="Times New Roman"/>
          <w:sz w:val="22"/>
          <w:lang w:val="en-US" w:bidi="en-US"/>
        </w:rPr>
        <w:t xml:space="preserve">The consumer debtors are recorded R582 505 094 on the face of the financial </w:t>
      </w:r>
      <w:r w:rsidR="00AB525A" w:rsidRPr="000347D0">
        <w:rPr>
          <w:rFonts w:ascii="Arial" w:eastAsia="Times New Roman" w:hAnsi="Arial" w:cs="Times New Roman"/>
          <w:sz w:val="22"/>
          <w:lang w:val="en-US" w:bidi="en-US"/>
        </w:rPr>
        <w:t>s</w:t>
      </w:r>
      <w:r w:rsidR="00AB525A" w:rsidRPr="000347D0">
        <w:rPr>
          <w:rFonts w:ascii="Arial" w:eastAsia="Times New Roman" w:hAnsi="Arial" w:cs="Times New Roman"/>
          <w:sz w:val="22"/>
          <w:lang w:bidi="en-US"/>
        </w:rPr>
        <w:t>statements.</w:t>
      </w:r>
      <w:r w:rsidR="00AB525A" w:rsidRPr="000347D0">
        <w:rPr>
          <w:rFonts w:ascii="Arial" w:eastAsia="Times New Roman" w:hAnsi="Arial" w:cs="Times New Roman"/>
          <w:sz w:val="22"/>
          <w:lang w:val="en-US" w:bidi="en-US"/>
        </w:rPr>
        <w:t xml:space="preserve"> This</w:t>
      </w:r>
      <w:r w:rsidRPr="000347D0">
        <w:rPr>
          <w:rFonts w:ascii="Arial" w:eastAsia="Times New Roman" w:hAnsi="Arial" w:cs="Times New Roman"/>
          <w:sz w:val="22"/>
          <w:lang w:val="en-US" w:bidi="en-US"/>
        </w:rPr>
        <w:t xml:space="preserve"> a figure represents net balance of gross debtors of R1 690 520 640 less the provision for debt impairment of R1 108 015 547. This will indeed have a negative impact on the municipality’s liquidity position if it not addressed urgently. Hence, it is important that municipality keep on re-examining the effectiveness of its credit control and debt collection strategies with a view to curb or reduce the current level of consumer debtors. </w:t>
      </w:r>
    </w:p>
    <w:p w14:paraId="1747104D" w14:textId="77777777" w:rsidR="000347D0" w:rsidRPr="000347D0" w:rsidRDefault="000347D0" w:rsidP="000347D0">
      <w:pPr>
        <w:jc w:val="both"/>
        <w:rPr>
          <w:rFonts w:ascii="Arial" w:eastAsia="Times New Roman" w:hAnsi="Arial" w:cs="Times New Roman"/>
          <w:sz w:val="22"/>
          <w:lang w:val="en-US" w:bidi="en-US"/>
        </w:rPr>
      </w:pPr>
    </w:p>
    <w:p w14:paraId="1C490FD9" w14:textId="77777777" w:rsidR="000347D0" w:rsidRPr="00973092"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bidi="en-US"/>
        </w:rPr>
      </w:pPr>
      <w:bookmarkStart w:id="357" w:name="_Toc57019255"/>
      <w:bookmarkStart w:id="358" w:name="_Toc67052329"/>
      <w:r w:rsidRPr="00973092">
        <w:rPr>
          <w:rFonts w:ascii="Arial" w:eastAsia="Times New Roman" w:hAnsi="Arial" w:cs="Times New Roman"/>
          <w:bCs/>
          <w:caps/>
          <w:color w:val="294E1C"/>
          <w:spacing w:val="15"/>
          <w:sz w:val="22"/>
          <w:lang w:bidi="en-US"/>
        </w:rPr>
        <w:t>PROPERTY, PLANT AND EQUIPMENT</w:t>
      </w:r>
      <w:bookmarkEnd w:id="357"/>
      <w:bookmarkEnd w:id="358"/>
    </w:p>
    <w:p w14:paraId="39F1C250" w14:textId="6070430C" w:rsidR="000347D0" w:rsidRPr="000347D0" w:rsidRDefault="000347D0" w:rsidP="000347D0">
      <w:pPr>
        <w:jc w:val="both"/>
        <w:rPr>
          <w:rFonts w:ascii="Arial" w:eastAsia="Times New Roman" w:hAnsi="Arial" w:cs="Times New Roman"/>
          <w:bCs/>
          <w:iCs/>
          <w:sz w:val="22"/>
          <w:lang w:bidi="en-US"/>
        </w:rPr>
      </w:pPr>
      <w:r w:rsidRPr="000347D0">
        <w:rPr>
          <w:rFonts w:ascii="Arial" w:eastAsia="Times New Roman" w:hAnsi="Arial" w:cs="Times New Roman"/>
          <w:bCs/>
          <w:iCs/>
          <w:sz w:val="22"/>
          <w:lang w:bidi="en-US"/>
        </w:rPr>
        <w:t xml:space="preserve">Property, </w:t>
      </w:r>
      <w:r w:rsidR="00AB525A" w:rsidRPr="000347D0">
        <w:rPr>
          <w:rFonts w:ascii="Arial" w:eastAsia="Times New Roman" w:hAnsi="Arial" w:cs="Times New Roman"/>
          <w:bCs/>
          <w:iCs/>
          <w:sz w:val="22"/>
          <w:lang w:bidi="en-US"/>
        </w:rPr>
        <w:t>plant,</w:t>
      </w:r>
      <w:r w:rsidRPr="000347D0">
        <w:rPr>
          <w:rFonts w:ascii="Arial" w:eastAsia="Times New Roman" w:hAnsi="Arial" w:cs="Times New Roman"/>
          <w:bCs/>
          <w:iCs/>
          <w:sz w:val="22"/>
          <w:lang w:bidi="en-US"/>
        </w:rPr>
        <w:t xml:space="preserve"> and equipment are tangible items that:</w:t>
      </w:r>
    </w:p>
    <w:p w14:paraId="0AB83FAC" w14:textId="77777777" w:rsidR="000347D0" w:rsidRPr="000347D0" w:rsidRDefault="000347D0" w:rsidP="000347D0">
      <w:pPr>
        <w:numPr>
          <w:ilvl w:val="0"/>
          <w:numId w:val="73"/>
        </w:numPr>
        <w:spacing w:before="0" w:after="160" w:line="259" w:lineRule="auto"/>
        <w:jc w:val="both"/>
        <w:rPr>
          <w:rFonts w:ascii="Arial" w:eastAsia="Times New Roman" w:hAnsi="Arial" w:cs="Times New Roman"/>
          <w:bCs/>
          <w:iCs/>
          <w:sz w:val="22"/>
          <w:lang w:bidi="en-US"/>
        </w:rPr>
      </w:pPr>
      <w:r w:rsidRPr="000347D0">
        <w:rPr>
          <w:rFonts w:ascii="Arial" w:eastAsia="Times New Roman" w:hAnsi="Arial" w:cs="Times New Roman"/>
          <w:bCs/>
          <w:iCs/>
          <w:sz w:val="22"/>
          <w:lang w:bidi="en-US"/>
        </w:rPr>
        <w:t>are held for use in the production or supply of goods or services, for rental to others, or for administrative purposes, and</w:t>
      </w:r>
    </w:p>
    <w:p w14:paraId="596F5D55" w14:textId="77777777" w:rsidR="000347D0" w:rsidRPr="000347D0" w:rsidRDefault="000347D0" w:rsidP="000347D0">
      <w:pPr>
        <w:numPr>
          <w:ilvl w:val="0"/>
          <w:numId w:val="73"/>
        </w:numPr>
        <w:spacing w:before="0" w:after="160" w:line="259" w:lineRule="auto"/>
        <w:jc w:val="both"/>
        <w:rPr>
          <w:rFonts w:ascii="Arial" w:eastAsia="Times New Roman" w:hAnsi="Arial" w:cs="Times New Roman"/>
          <w:bCs/>
          <w:iCs/>
          <w:sz w:val="22"/>
          <w:lang w:bidi="en-US"/>
        </w:rPr>
      </w:pPr>
      <w:r w:rsidRPr="000347D0">
        <w:rPr>
          <w:rFonts w:ascii="Arial" w:eastAsia="Times New Roman" w:hAnsi="Arial" w:cs="Times New Roman"/>
          <w:bCs/>
          <w:iCs/>
          <w:sz w:val="22"/>
          <w:lang w:bidi="en-US"/>
        </w:rPr>
        <w:t>are expected to be used during more than one reporting period.</w:t>
      </w:r>
    </w:p>
    <w:p w14:paraId="205C7A65" w14:textId="77777777" w:rsidR="000347D0" w:rsidRPr="000347D0" w:rsidRDefault="000347D0" w:rsidP="000347D0">
      <w:pPr>
        <w:jc w:val="both"/>
        <w:rPr>
          <w:rFonts w:ascii="Arial" w:eastAsia="Times New Roman" w:hAnsi="Arial" w:cs="Times New Roman"/>
          <w:bCs/>
          <w:iCs/>
          <w:sz w:val="22"/>
          <w:lang w:bidi="en-US"/>
        </w:rPr>
      </w:pPr>
    </w:p>
    <w:p w14:paraId="16D0397A" w14:textId="34E265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bCs/>
          <w:iCs/>
          <w:sz w:val="22"/>
          <w:lang w:bidi="en-US"/>
        </w:rPr>
        <w:lastRenderedPageBreak/>
        <w:t xml:space="preserve">The municipality has significantly invested in assets which </w:t>
      </w:r>
      <w:r w:rsidR="00AB525A" w:rsidRPr="000347D0">
        <w:rPr>
          <w:rFonts w:ascii="Arial" w:eastAsia="Times New Roman" w:hAnsi="Arial" w:cs="Times New Roman"/>
          <w:bCs/>
          <w:iCs/>
          <w:sz w:val="22"/>
          <w:lang w:bidi="en-US"/>
        </w:rPr>
        <w:t>augur</w:t>
      </w:r>
      <w:r w:rsidRPr="000347D0">
        <w:rPr>
          <w:rFonts w:ascii="Arial" w:eastAsia="Times New Roman" w:hAnsi="Arial" w:cs="Times New Roman"/>
          <w:bCs/>
          <w:iCs/>
          <w:sz w:val="22"/>
          <w:lang w:bidi="en-US"/>
        </w:rPr>
        <w:t xml:space="preserve"> well for service delivery. Property, </w:t>
      </w:r>
      <w:proofErr w:type="gramStart"/>
      <w:r w:rsidRPr="000347D0">
        <w:rPr>
          <w:rFonts w:ascii="Arial" w:eastAsia="Times New Roman" w:hAnsi="Arial" w:cs="Times New Roman"/>
          <w:bCs/>
          <w:iCs/>
          <w:sz w:val="22"/>
          <w:lang w:bidi="en-US"/>
        </w:rPr>
        <w:t>plant</w:t>
      </w:r>
      <w:proofErr w:type="gramEnd"/>
      <w:r w:rsidRPr="000347D0">
        <w:rPr>
          <w:rFonts w:ascii="Arial" w:eastAsia="Times New Roman" w:hAnsi="Arial" w:cs="Times New Roman"/>
          <w:bCs/>
          <w:iCs/>
          <w:sz w:val="22"/>
          <w:lang w:bidi="en-US"/>
        </w:rPr>
        <w:t xml:space="preserve"> and equipment assets decreased by 3.4% (R222 876 563) from R6 810 316 044 in 2019 to R6 587 366 022 in 2020. The decrease is due to the depreciation of assets during the year.  Property, Plant and Equipment</w:t>
      </w:r>
      <w:r w:rsidRPr="000347D0">
        <w:rPr>
          <w:rFonts w:ascii="Arial" w:eastAsia="Times New Roman" w:hAnsi="Arial" w:cs="Times New Roman"/>
          <w:sz w:val="22"/>
          <w:lang w:val="en-GB" w:bidi="en-US"/>
        </w:rPr>
        <w:t xml:space="preserve"> represents 84% of the capital structure of the municipality.</w:t>
      </w:r>
    </w:p>
    <w:p w14:paraId="4D39CD6B" w14:textId="77777777" w:rsidR="000347D0" w:rsidRPr="00973092" w:rsidRDefault="000347D0" w:rsidP="000347D0">
      <w:pPr>
        <w:jc w:val="both"/>
        <w:rPr>
          <w:rFonts w:ascii="Arial" w:eastAsia="Times New Roman" w:hAnsi="Arial" w:cs="Times New Roman"/>
          <w:bCs/>
          <w:iCs/>
          <w:sz w:val="22"/>
          <w:lang w:bidi="en-US"/>
        </w:rPr>
      </w:pPr>
    </w:p>
    <w:p w14:paraId="3D8A6261" w14:textId="77777777" w:rsidR="000347D0" w:rsidRPr="00973092" w:rsidRDefault="000347D0" w:rsidP="000347D0">
      <w:pPr>
        <w:pBdr>
          <w:top w:val="single" w:sz="6" w:space="2" w:color="549E39"/>
        </w:pBdr>
        <w:spacing w:before="300" w:after="0"/>
        <w:jc w:val="both"/>
        <w:outlineLvl w:val="2"/>
        <w:rPr>
          <w:rFonts w:ascii="Arial" w:eastAsia="Times New Roman" w:hAnsi="Arial" w:cs="Times New Roman"/>
          <w:bCs/>
          <w:caps/>
          <w:color w:val="294E1C"/>
          <w:spacing w:val="15"/>
          <w:sz w:val="22"/>
          <w:lang w:bidi="en-US"/>
        </w:rPr>
      </w:pPr>
      <w:bookmarkStart w:id="359" w:name="_Toc57019256"/>
      <w:bookmarkStart w:id="360" w:name="_Toc67052330"/>
      <w:r w:rsidRPr="00973092">
        <w:rPr>
          <w:rFonts w:ascii="Arial" w:eastAsia="Times New Roman" w:hAnsi="Arial" w:cs="Times New Roman"/>
          <w:bCs/>
          <w:color w:val="294E1C"/>
          <w:spacing w:val="15"/>
          <w:sz w:val="22"/>
          <w:lang w:bidi="en-US"/>
        </w:rPr>
        <w:t>CASH AND CASH EQUIVALENTS</w:t>
      </w:r>
      <w:bookmarkEnd w:id="359"/>
      <w:bookmarkEnd w:id="360"/>
    </w:p>
    <w:p w14:paraId="00ECFB48" w14:textId="77777777" w:rsidR="000347D0" w:rsidRPr="000347D0" w:rsidRDefault="000347D0" w:rsidP="000347D0">
      <w:pPr>
        <w:jc w:val="both"/>
        <w:rPr>
          <w:rFonts w:ascii="Arial" w:eastAsia="Times New Roman" w:hAnsi="Arial" w:cs="Times New Roman"/>
          <w:sz w:val="22"/>
          <w:lang w:bidi="en-US"/>
        </w:rPr>
      </w:pPr>
      <w:r w:rsidRPr="000347D0">
        <w:rPr>
          <w:rFonts w:ascii="Arial" w:eastAsia="Times New Roman" w:hAnsi="Arial" w:cs="Times New Roman"/>
          <w:sz w:val="22"/>
          <w:lang w:bidi="en-US"/>
        </w:rPr>
        <w:t>Cash includes cash on hand and cash invested with banks. Cash and cash equivalents are short-term highly liquid investments that are held with registered banking institutions with maturities of six months or less and are subject to an insignificant risk of change in value.</w:t>
      </w:r>
    </w:p>
    <w:p w14:paraId="1E70BD0B" w14:textId="77777777" w:rsidR="000347D0" w:rsidRPr="000347D0" w:rsidRDefault="000347D0" w:rsidP="000347D0">
      <w:pPr>
        <w:jc w:val="both"/>
        <w:rPr>
          <w:rFonts w:ascii="Arial" w:eastAsia="Times New Roman" w:hAnsi="Arial" w:cs="Times New Roman"/>
          <w:sz w:val="22"/>
          <w:lang w:bidi="en-US"/>
        </w:rPr>
      </w:pPr>
    </w:p>
    <w:p w14:paraId="66111833"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bidi="en-US"/>
        </w:rPr>
        <w:t>For the purposes of the cash flow statement, cash and cash equivalents comprise cash on hand, deposits held on call with banks and investments in financial instruments, net of bank overdrafts. Cash and cash equivalent of the municipality has increased by R26.2 million (262%) in the current period from R9 999 201 in 2019 to R36 268 498 in 2020.</w:t>
      </w:r>
    </w:p>
    <w:p w14:paraId="38DA53A0" w14:textId="77777777" w:rsidR="000347D0" w:rsidRPr="000347D0" w:rsidRDefault="000347D0" w:rsidP="000347D0">
      <w:pPr>
        <w:jc w:val="both"/>
        <w:rPr>
          <w:rFonts w:ascii="Arial" w:eastAsia="Times New Roman" w:hAnsi="Arial" w:cs="Times New Roman"/>
          <w:sz w:val="22"/>
          <w:lang w:bidi="en-US"/>
        </w:rPr>
      </w:pPr>
    </w:p>
    <w:p w14:paraId="2AC70348" w14:textId="77777777" w:rsidR="000347D0" w:rsidRPr="00532748"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bidi="en-US"/>
        </w:rPr>
      </w:pPr>
      <w:bookmarkStart w:id="361" w:name="_Toc57019257"/>
      <w:bookmarkStart w:id="362" w:name="_Toc67052331"/>
      <w:r w:rsidRPr="00532748">
        <w:rPr>
          <w:rFonts w:ascii="Arial" w:eastAsia="Times New Roman" w:hAnsi="Arial" w:cs="Times New Roman"/>
          <w:bCs/>
          <w:color w:val="294E1C"/>
          <w:spacing w:val="15"/>
          <w:sz w:val="22"/>
          <w:lang w:bidi="en-US"/>
        </w:rPr>
        <w:t>INVESTMENT PROPERTY</w:t>
      </w:r>
      <w:bookmarkEnd w:id="361"/>
      <w:bookmarkEnd w:id="362"/>
    </w:p>
    <w:p w14:paraId="2FD5B90C" w14:textId="77777777" w:rsidR="000347D0" w:rsidRPr="000347D0" w:rsidRDefault="000347D0" w:rsidP="000347D0">
      <w:pPr>
        <w:jc w:val="both"/>
        <w:rPr>
          <w:rFonts w:ascii="Arial" w:eastAsia="Times New Roman" w:hAnsi="Arial" w:cs="Times New Roman"/>
          <w:bCs/>
          <w:iCs/>
          <w:sz w:val="22"/>
          <w:lang w:bidi="en-US"/>
        </w:rPr>
      </w:pPr>
      <w:r w:rsidRPr="000347D0">
        <w:rPr>
          <w:rFonts w:ascii="Arial" w:eastAsia="Times New Roman" w:hAnsi="Arial" w:cs="Times New Roman"/>
          <w:bCs/>
          <w:iCs/>
          <w:sz w:val="22"/>
          <w:lang w:bidi="en-US"/>
        </w:rPr>
        <w:t>Investment property is Property (land or a building – or part of a building – or both) held (by the owner or by the lessee under a finance lease) to earn rentals or for capital appreciation or both, rather than for:</w:t>
      </w:r>
    </w:p>
    <w:p w14:paraId="3528DDAC" w14:textId="77777777" w:rsidR="000347D0" w:rsidRPr="000347D0" w:rsidRDefault="000347D0" w:rsidP="000347D0">
      <w:pPr>
        <w:numPr>
          <w:ilvl w:val="0"/>
          <w:numId w:val="74"/>
        </w:numPr>
        <w:spacing w:before="0" w:after="160" w:line="259" w:lineRule="auto"/>
        <w:jc w:val="both"/>
        <w:rPr>
          <w:rFonts w:ascii="Arial" w:eastAsia="Times New Roman" w:hAnsi="Arial" w:cs="Times New Roman"/>
          <w:bCs/>
          <w:iCs/>
          <w:sz w:val="22"/>
          <w:lang w:bidi="en-US"/>
        </w:rPr>
      </w:pPr>
      <w:r w:rsidRPr="000347D0">
        <w:rPr>
          <w:rFonts w:ascii="Arial" w:eastAsia="Times New Roman" w:hAnsi="Arial" w:cs="Times New Roman"/>
          <w:bCs/>
          <w:iCs/>
          <w:sz w:val="22"/>
          <w:lang w:bidi="en-US"/>
        </w:rPr>
        <w:t>use in the production or supply of goods or services or for administrative purposes, or</w:t>
      </w:r>
    </w:p>
    <w:p w14:paraId="7BCCE0EE" w14:textId="77777777" w:rsidR="000347D0" w:rsidRPr="000347D0" w:rsidRDefault="000347D0" w:rsidP="000347D0">
      <w:pPr>
        <w:numPr>
          <w:ilvl w:val="0"/>
          <w:numId w:val="74"/>
        </w:numPr>
        <w:spacing w:before="0" w:after="160" w:line="259" w:lineRule="auto"/>
        <w:jc w:val="both"/>
        <w:rPr>
          <w:rFonts w:ascii="Arial" w:eastAsia="Times New Roman" w:hAnsi="Arial" w:cs="Times New Roman"/>
          <w:bCs/>
          <w:iCs/>
          <w:sz w:val="22"/>
          <w:lang w:bidi="en-US"/>
        </w:rPr>
      </w:pPr>
      <w:r w:rsidRPr="000347D0">
        <w:rPr>
          <w:rFonts w:ascii="Arial" w:eastAsia="Times New Roman" w:hAnsi="Arial" w:cs="Times New Roman"/>
          <w:bCs/>
          <w:iCs/>
          <w:sz w:val="22"/>
          <w:lang w:bidi="en-US"/>
        </w:rPr>
        <w:t>Sale in the ordinary course of operations.</w:t>
      </w:r>
    </w:p>
    <w:p w14:paraId="7DDDF54E" w14:textId="77777777" w:rsidR="000347D0" w:rsidRPr="000347D0" w:rsidRDefault="000347D0" w:rsidP="000347D0">
      <w:pPr>
        <w:jc w:val="both"/>
        <w:rPr>
          <w:rFonts w:ascii="Arial" w:eastAsia="Times New Roman" w:hAnsi="Arial" w:cs="Times New Roman"/>
          <w:bCs/>
          <w:iCs/>
          <w:sz w:val="22"/>
          <w:lang w:bidi="en-US"/>
        </w:rPr>
      </w:pPr>
    </w:p>
    <w:p w14:paraId="4718B270"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Investment Property represents 4.3% of the total assets of the municipality.  Most of Investment Property is vacant land which means the municipality has adequate potential to facilitate development, which bode well for the future revenue growth. The Investment property has decreased by R660 000 million from 2019 due to the disposal of certain properties. As at the end of 2020, Investment Property was stated at R342.1 million.</w:t>
      </w:r>
    </w:p>
    <w:p w14:paraId="19824B55" w14:textId="77777777" w:rsidR="000347D0" w:rsidRPr="000347D0" w:rsidRDefault="000347D0" w:rsidP="000347D0">
      <w:pPr>
        <w:jc w:val="both"/>
        <w:rPr>
          <w:rFonts w:ascii="Arial" w:eastAsia="Times New Roman" w:hAnsi="Arial" w:cs="Times New Roman"/>
          <w:sz w:val="22"/>
          <w:lang w:val="en-GB" w:bidi="en-US"/>
        </w:rPr>
      </w:pPr>
    </w:p>
    <w:p w14:paraId="3690AAC9" w14:textId="77777777" w:rsidR="000347D0" w:rsidRPr="00532748"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63" w:name="_Toc57019258"/>
      <w:bookmarkStart w:id="364" w:name="_Toc67052332"/>
      <w:r w:rsidRPr="00532748">
        <w:rPr>
          <w:rFonts w:ascii="Arial" w:eastAsia="Times New Roman" w:hAnsi="Arial" w:cs="Times New Roman"/>
          <w:bCs/>
          <w:caps/>
          <w:color w:val="294E1C"/>
          <w:spacing w:val="15"/>
          <w:sz w:val="22"/>
          <w:lang w:val="en-GB" w:bidi="en-US"/>
        </w:rPr>
        <w:t>INVESTMENT IN ASSOCIATE</w:t>
      </w:r>
      <w:bookmarkEnd w:id="363"/>
      <w:bookmarkEnd w:id="364"/>
    </w:p>
    <w:p w14:paraId="66F4AF9E" w14:textId="2E31F4D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Investment in Associate represents the municipality’s 34% stake in Uthukela Water. The investment has decrease from R245 306 033 in 2019 to R217 333 222 in 2020, representing a decrease of R27.9 million (11%). This </w:t>
      </w:r>
      <w:r w:rsidR="00AB525A" w:rsidRPr="000347D0">
        <w:rPr>
          <w:rFonts w:ascii="Arial" w:eastAsia="Times New Roman" w:hAnsi="Arial" w:cs="Times New Roman"/>
          <w:sz w:val="22"/>
          <w:lang w:val="en-GB" w:bidi="en-US"/>
        </w:rPr>
        <w:t>decreases</w:t>
      </w:r>
      <w:r w:rsidRPr="000347D0">
        <w:rPr>
          <w:rFonts w:ascii="Arial" w:eastAsia="Times New Roman" w:hAnsi="Arial" w:cs="Times New Roman"/>
          <w:sz w:val="22"/>
          <w:lang w:val="en-GB" w:bidi="en-US"/>
        </w:rPr>
        <w:t xml:space="preserve"> attributable to the decrease in the net assets value of Uthukela Water as the Entity continues to incur operating deficit.</w:t>
      </w:r>
    </w:p>
    <w:p w14:paraId="343F2437" w14:textId="4D8AB379"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 </w:t>
      </w:r>
    </w:p>
    <w:p w14:paraId="755D1D48" w14:textId="77777777" w:rsidR="000347D0" w:rsidRPr="00532748"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r w:rsidRPr="00532748">
        <w:rPr>
          <w:rFonts w:ascii="Arial" w:eastAsia="Times New Roman" w:hAnsi="Arial" w:cs="Times New Roman"/>
          <w:bCs/>
          <w:caps/>
          <w:color w:val="294E1C"/>
          <w:spacing w:val="15"/>
          <w:sz w:val="22"/>
          <w:lang w:val="en-GB" w:bidi="en-US"/>
        </w:rPr>
        <w:lastRenderedPageBreak/>
        <w:t xml:space="preserve"> </w:t>
      </w:r>
      <w:bookmarkStart w:id="365" w:name="_Toc57019259"/>
      <w:bookmarkStart w:id="366" w:name="_Toc67052333"/>
      <w:r w:rsidRPr="00532748">
        <w:rPr>
          <w:rFonts w:ascii="Arial" w:eastAsia="Times New Roman" w:hAnsi="Arial" w:cs="Times New Roman"/>
          <w:bCs/>
          <w:caps/>
          <w:color w:val="294E1C"/>
          <w:spacing w:val="15"/>
          <w:sz w:val="22"/>
          <w:lang w:val="en-GB" w:bidi="en-US"/>
        </w:rPr>
        <w:t>LIABILITIES</w:t>
      </w:r>
      <w:bookmarkEnd w:id="365"/>
      <w:bookmarkEnd w:id="366"/>
    </w:p>
    <w:p w14:paraId="1039420E" w14:textId="628B6B7D"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As </w:t>
      </w:r>
      <w:r w:rsidR="00AB525A" w:rsidRPr="000347D0">
        <w:rPr>
          <w:rFonts w:ascii="Arial" w:eastAsia="Times New Roman" w:hAnsi="Arial" w:cs="Times New Roman"/>
          <w:sz w:val="22"/>
          <w:lang w:val="en-GB" w:bidi="en-US"/>
        </w:rPr>
        <w:t>of</w:t>
      </w:r>
      <w:r w:rsidRPr="000347D0">
        <w:rPr>
          <w:rFonts w:ascii="Arial" w:eastAsia="Times New Roman" w:hAnsi="Arial" w:cs="Times New Roman"/>
          <w:sz w:val="22"/>
          <w:lang w:val="en-GB" w:bidi="en-US"/>
        </w:rPr>
        <w:t xml:space="preserve"> 30 June 2020, the liabilities of the municipality were stated just </w:t>
      </w:r>
      <w:proofErr w:type="gramStart"/>
      <w:r w:rsidRPr="000347D0">
        <w:rPr>
          <w:rFonts w:ascii="Arial" w:eastAsia="Times New Roman" w:hAnsi="Arial" w:cs="Times New Roman"/>
          <w:sz w:val="22"/>
          <w:lang w:val="en-GB" w:bidi="en-US"/>
        </w:rPr>
        <w:t>in excess of</w:t>
      </w:r>
      <w:proofErr w:type="gramEnd"/>
      <w:r w:rsidRPr="000347D0">
        <w:rPr>
          <w:rFonts w:ascii="Arial" w:eastAsia="Times New Roman" w:hAnsi="Arial" w:cs="Times New Roman"/>
          <w:sz w:val="22"/>
          <w:lang w:val="en-GB" w:bidi="en-US"/>
        </w:rPr>
        <w:t xml:space="preserve"> a R1.5 billion as reflected below.</w:t>
      </w:r>
    </w:p>
    <w:p w14:paraId="7FA7BFF7" w14:textId="77777777" w:rsidR="000347D0" w:rsidRPr="000347D0" w:rsidRDefault="000347D0" w:rsidP="000347D0">
      <w:pPr>
        <w:jc w:val="both"/>
        <w:rPr>
          <w:rFonts w:ascii="Arial" w:eastAsia="Times New Roman" w:hAnsi="Arial" w:cs="Times New Roman"/>
          <w:sz w:val="22"/>
          <w:lang w:val="en-GB" w:bidi="en-US"/>
        </w:rPr>
      </w:pPr>
    </w:p>
    <w:p w14:paraId="26F3C25E" w14:textId="01943216" w:rsidR="00AB525A" w:rsidRDefault="00AB525A" w:rsidP="00AB525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59</w:t>
      </w:r>
      <w:r w:rsidR="00F93B44">
        <w:rPr>
          <w:noProof/>
        </w:rPr>
        <w:fldChar w:fldCharType="end"/>
      </w:r>
      <w:r>
        <w:t xml:space="preserve"> TOTAL LIABILITY STRUCTURE</w:t>
      </w:r>
    </w:p>
    <w:tbl>
      <w:tblPr>
        <w:tblW w:w="8828" w:type="dxa"/>
        <w:tblInd w:w="93" w:type="dxa"/>
        <w:tblLook w:val="04A0" w:firstRow="1" w:lastRow="0" w:firstColumn="1" w:lastColumn="0" w:noHBand="0" w:noVBand="1"/>
      </w:tblPr>
      <w:tblGrid>
        <w:gridCol w:w="3701"/>
        <w:gridCol w:w="1725"/>
        <w:gridCol w:w="1701"/>
        <w:gridCol w:w="1701"/>
      </w:tblGrid>
      <w:tr w:rsidR="000347D0" w:rsidRPr="000347D0" w14:paraId="6AD7E8B2" w14:textId="77777777" w:rsidTr="00AB525A">
        <w:trPr>
          <w:trHeight w:val="239"/>
          <w:tblHeader/>
        </w:trPr>
        <w:tc>
          <w:tcPr>
            <w:tcW w:w="3701" w:type="dxa"/>
            <w:tcBorders>
              <w:top w:val="single" w:sz="8" w:space="0" w:color="auto"/>
              <w:left w:val="single" w:sz="8" w:space="0" w:color="auto"/>
              <w:bottom w:val="single" w:sz="8" w:space="0" w:color="auto"/>
              <w:right w:val="single" w:sz="4" w:space="0" w:color="auto"/>
            </w:tcBorders>
            <w:shd w:val="clear" w:color="auto" w:fill="92D050"/>
            <w:noWrap/>
            <w:vAlign w:val="bottom"/>
            <w:hideMark/>
          </w:tcPr>
          <w:p w14:paraId="617C5F5D" w14:textId="77777777" w:rsidR="000347D0" w:rsidRPr="000347D0" w:rsidRDefault="000347D0" w:rsidP="000347D0">
            <w:pPr>
              <w:jc w:val="both"/>
              <w:rPr>
                <w:rFonts w:ascii="Arial" w:eastAsia="Times New Roman" w:hAnsi="Arial" w:cs="Times New Roman"/>
                <w:b/>
                <w:sz w:val="22"/>
                <w:lang w:val="en-GB" w:bidi="en-US"/>
              </w:rPr>
            </w:pPr>
            <w:r w:rsidRPr="000347D0">
              <w:rPr>
                <w:rFonts w:ascii="Arial" w:eastAsia="Times New Roman" w:hAnsi="Arial" w:cs="Times New Roman"/>
                <w:b/>
                <w:sz w:val="22"/>
                <w:lang w:val="en-GB" w:bidi="en-US"/>
              </w:rPr>
              <w:t>Liability Item</w:t>
            </w:r>
          </w:p>
        </w:tc>
        <w:tc>
          <w:tcPr>
            <w:tcW w:w="1725" w:type="dxa"/>
            <w:tcBorders>
              <w:top w:val="single" w:sz="4" w:space="0" w:color="auto"/>
              <w:left w:val="single" w:sz="4" w:space="0" w:color="auto"/>
              <w:bottom w:val="single" w:sz="4" w:space="0" w:color="auto"/>
              <w:right w:val="single" w:sz="4" w:space="0" w:color="auto"/>
            </w:tcBorders>
            <w:shd w:val="clear" w:color="auto" w:fill="92D050"/>
          </w:tcPr>
          <w:p w14:paraId="7B635DB4"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2020</w:t>
            </w:r>
          </w:p>
        </w:tc>
        <w:tc>
          <w:tcPr>
            <w:tcW w:w="1701" w:type="dxa"/>
            <w:tcBorders>
              <w:top w:val="single" w:sz="4" w:space="0" w:color="auto"/>
              <w:left w:val="single" w:sz="4" w:space="0" w:color="auto"/>
              <w:bottom w:val="single" w:sz="4" w:space="0" w:color="auto"/>
              <w:right w:val="single" w:sz="4" w:space="0" w:color="auto"/>
            </w:tcBorders>
            <w:shd w:val="clear" w:color="auto" w:fill="92D050"/>
          </w:tcPr>
          <w:p w14:paraId="2E0ECA50"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2019</w:t>
            </w:r>
          </w:p>
        </w:tc>
        <w:tc>
          <w:tcPr>
            <w:tcW w:w="1701" w:type="dxa"/>
            <w:tcBorders>
              <w:top w:val="single" w:sz="4" w:space="0" w:color="auto"/>
              <w:left w:val="single" w:sz="4" w:space="0" w:color="auto"/>
              <w:bottom w:val="single" w:sz="4" w:space="0" w:color="auto"/>
              <w:right w:val="single" w:sz="4" w:space="0" w:color="auto"/>
            </w:tcBorders>
            <w:shd w:val="clear" w:color="auto" w:fill="92D050"/>
          </w:tcPr>
          <w:p w14:paraId="087425B9"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2018</w:t>
            </w:r>
          </w:p>
        </w:tc>
      </w:tr>
      <w:tr w:rsidR="000347D0" w:rsidRPr="000347D0" w14:paraId="6E3DD95B" w14:textId="77777777" w:rsidTr="000347D0">
        <w:trPr>
          <w:trHeight w:val="279"/>
        </w:trPr>
        <w:tc>
          <w:tcPr>
            <w:tcW w:w="3701" w:type="dxa"/>
            <w:tcBorders>
              <w:top w:val="nil"/>
              <w:left w:val="single" w:sz="8" w:space="0" w:color="auto"/>
              <w:bottom w:val="single" w:sz="8" w:space="0" w:color="auto"/>
              <w:right w:val="single" w:sz="4" w:space="0" w:color="auto"/>
            </w:tcBorders>
            <w:noWrap/>
            <w:vAlign w:val="bottom"/>
            <w:hideMark/>
          </w:tcPr>
          <w:p w14:paraId="7806E13B"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Total liabilities</w:t>
            </w:r>
          </w:p>
        </w:tc>
        <w:tc>
          <w:tcPr>
            <w:tcW w:w="1725" w:type="dxa"/>
            <w:tcBorders>
              <w:top w:val="single" w:sz="4" w:space="0" w:color="auto"/>
              <w:left w:val="single" w:sz="4" w:space="0" w:color="auto"/>
              <w:bottom w:val="single" w:sz="4" w:space="0" w:color="auto"/>
              <w:right w:val="single" w:sz="4" w:space="0" w:color="auto"/>
            </w:tcBorders>
          </w:tcPr>
          <w:p w14:paraId="3AFB9C47" w14:textId="77777777" w:rsidR="000347D0" w:rsidRPr="000347D0" w:rsidRDefault="000347D0" w:rsidP="000347D0">
            <w:pPr>
              <w:jc w:val="right"/>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1 524 349 592</w:t>
            </w:r>
          </w:p>
        </w:tc>
        <w:tc>
          <w:tcPr>
            <w:tcW w:w="1701" w:type="dxa"/>
            <w:tcBorders>
              <w:top w:val="single" w:sz="4" w:space="0" w:color="auto"/>
              <w:left w:val="single" w:sz="4" w:space="0" w:color="auto"/>
              <w:bottom w:val="single" w:sz="4" w:space="0" w:color="auto"/>
              <w:right w:val="single" w:sz="4" w:space="0" w:color="auto"/>
            </w:tcBorders>
          </w:tcPr>
          <w:p w14:paraId="61A735C5" w14:textId="77777777" w:rsidR="000347D0" w:rsidRPr="000347D0" w:rsidRDefault="000347D0" w:rsidP="000347D0">
            <w:pPr>
              <w:jc w:val="right"/>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1 407 570 191</w:t>
            </w:r>
          </w:p>
        </w:tc>
        <w:tc>
          <w:tcPr>
            <w:tcW w:w="1701" w:type="dxa"/>
            <w:tcBorders>
              <w:top w:val="single" w:sz="4" w:space="0" w:color="auto"/>
              <w:left w:val="single" w:sz="4" w:space="0" w:color="auto"/>
              <w:bottom w:val="single" w:sz="4" w:space="0" w:color="auto"/>
              <w:right w:val="single" w:sz="4" w:space="0" w:color="auto"/>
            </w:tcBorders>
          </w:tcPr>
          <w:p w14:paraId="66C6A892" w14:textId="77777777" w:rsidR="000347D0" w:rsidRPr="000347D0" w:rsidRDefault="000347D0" w:rsidP="000347D0">
            <w:pPr>
              <w:jc w:val="right"/>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1 339 531 312</w:t>
            </w:r>
          </w:p>
        </w:tc>
      </w:tr>
      <w:tr w:rsidR="000347D0" w:rsidRPr="000347D0" w14:paraId="3C03BAA6" w14:textId="77777777" w:rsidTr="000347D0">
        <w:trPr>
          <w:trHeight w:val="266"/>
        </w:trPr>
        <w:tc>
          <w:tcPr>
            <w:tcW w:w="3701" w:type="dxa"/>
            <w:tcBorders>
              <w:top w:val="nil"/>
              <w:left w:val="single" w:sz="8" w:space="0" w:color="auto"/>
              <w:bottom w:val="single" w:sz="8" w:space="0" w:color="auto"/>
              <w:right w:val="single" w:sz="4" w:space="0" w:color="auto"/>
            </w:tcBorders>
            <w:vAlign w:val="bottom"/>
            <w:hideMark/>
          </w:tcPr>
          <w:p w14:paraId="55C85C9D"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Long-term loans </w:t>
            </w:r>
          </w:p>
        </w:tc>
        <w:tc>
          <w:tcPr>
            <w:tcW w:w="1725" w:type="dxa"/>
            <w:tcBorders>
              <w:top w:val="single" w:sz="4" w:space="0" w:color="auto"/>
              <w:left w:val="single" w:sz="4" w:space="0" w:color="auto"/>
              <w:bottom w:val="single" w:sz="4" w:space="0" w:color="auto"/>
              <w:right w:val="single" w:sz="4" w:space="0" w:color="auto"/>
            </w:tcBorders>
          </w:tcPr>
          <w:p w14:paraId="0295C3E3"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371 891 992</w:t>
            </w:r>
          </w:p>
        </w:tc>
        <w:tc>
          <w:tcPr>
            <w:tcW w:w="1701" w:type="dxa"/>
            <w:tcBorders>
              <w:top w:val="single" w:sz="4" w:space="0" w:color="auto"/>
              <w:left w:val="single" w:sz="4" w:space="0" w:color="auto"/>
              <w:bottom w:val="single" w:sz="4" w:space="0" w:color="auto"/>
              <w:right w:val="single" w:sz="4" w:space="0" w:color="auto"/>
            </w:tcBorders>
          </w:tcPr>
          <w:p w14:paraId="46888E91"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400 805 603</w:t>
            </w:r>
          </w:p>
        </w:tc>
        <w:tc>
          <w:tcPr>
            <w:tcW w:w="1701" w:type="dxa"/>
            <w:tcBorders>
              <w:top w:val="single" w:sz="4" w:space="0" w:color="auto"/>
              <w:left w:val="single" w:sz="4" w:space="0" w:color="auto"/>
              <w:bottom w:val="single" w:sz="4" w:space="0" w:color="auto"/>
              <w:right w:val="single" w:sz="4" w:space="0" w:color="auto"/>
            </w:tcBorders>
          </w:tcPr>
          <w:p w14:paraId="7FD225DE"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402 570 627</w:t>
            </w:r>
          </w:p>
        </w:tc>
      </w:tr>
      <w:tr w:rsidR="000347D0" w:rsidRPr="000347D0" w14:paraId="1741CCFE" w14:textId="77777777" w:rsidTr="000347D0">
        <w:trPr>
          <w:trHeight w:val="519"/>
        </w:trPr>
        <w:tc>
          <w:tcPr>
            <w:tcW w:w="3701" w:type="dxa"/>
            <w:tcBorders>
              <w:top w:val="nil"/>
              <w:left w:val="single" w:sz="8" w:space="0" w:color="auto"/>
              <w:bottom w:val="single" w:sz="8" w:space="0" w:color="auto"/>
              <w:right w:val="single" w:sz="4" w:space="0" w:color="auto"/>
            </w:tcBorders>
            <w:vAlign w:val="bottom"/>
            <w:hideMark/>
          </w:tcPr>
          <w:p w14:paraId="761C35AA" w14:textId="19A782A3"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Cur</w:t>
            </w:r>
            <w:r w:rsidR="00AB525A">
              <w:rPr>
                <w:rFonts w:ascii="Arial" w:eastAsia="Times New Roman" w:hAnsi="Arial" w:cs="Times New Roman"/>
                <w:sz w:val="22"/>
                <w:lang w:val="en-GB" w:bidi="en-US"/>
              </w:rPr>
              <w:t>r</w:t>
            </w:r>
            <w:r w:rsidRPr="000347D0">
              <w:rPr>
                <w:rFonts w:ascii="Arial" w:eastAsia="Times New Roman" w:hAnsi="Arial" w:cs="Times New Roman"/>
                <w:sz w:val="22"/>
                <w:lang w:val="en-GB" w:bidi="en-US"/>
              </w:rPr>
              <w:t>ent/Non-current provision:  landfill site</w:t>
            </w:r>
          </w:p>
        </w:tc>
        <w:tc>
          <w:tcPr>
            <w:tcW w:w="1725" w:type="dxa"/>
            <w:tcBorders>
              <w:top w:val="single" w:sz="4" w:space="0" w:color="auto"/>
              <w:left w:val="single" w:sz="4" w:space="0" w:color="auto"/>
              <w:bottom w:val="single" w:sz="4" w:space="0" w:color="auto"/>
              <w:right w:val="single" w:sz="4" w:space="0" w:color="auto"/>
            </w:tcBorders>
          </w:tcPr>
          <w:p w14:paraId="33439FEA"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52 106 817</w:t>
            </w:r>
          </w:p>
        </w:tc>
        <w:tc>
          <w:tcPr>
            <w:tcW w:w="1701" w:type="dxa"/>
            <w:tcBorders>
              <w:top w:val="single" w:sz="4" w:space="0" w:color="auto"/>
              <w:left w:val="single" w:sz="4" w:space="0" w:color="auto"/>
              <w:bottom w:val="single" w:sz="4" w:space="0" w:color="auto"/>
              <w:right w:val="single" w:sz="4" w:space="0" w:color="auto"/>
            </w:tcBorders>
          </w:tcPr>
          <w:p w14:paraId="445A8FE0"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28 843 889</w:t>
            </w:r>
          </w:p>
        </w:tc>
        <w:tc>
          <w:tcPr>
            <w:tcW w:w="1701" w:type="dxa"/>
            <w:tcBorders>
              <w:top w:val="single" w:sz="4" w:space="0" w:color="auto"/>
              <w:left w:val="single" w:sz="4" w:space="0" w:color="auto"/>
              <w:bottom w:val="single" w:sz="4" w:space="0" w:color="auto"/>
              <w:right w:val="single" w:sz="4" w:space="0" w:color="auto"/>
            </w:tcBorders>
          </w:tcPr>
          <w:p w14:paraId="614E633C"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31 292 755</w:t>
            </w:r>
          </w:p>
        </w:tc>
      </w:tr>
      <w:tr w:rsidR="000347D0" w:rsidRPr="000347D0" w14:paraId="560835F7" w14:textId="77777777" w:rsidTr="000347D0">
        <w:trPr>
          <w:trHeight w:val="532"/>
        </w:trPr>
        <w:tc>
          <w:tcPr>
            <w:tcW w:w="3701" w:type="dxa"/>
            <w:tcBorders>
              <w:top w:val="nil"/>
              <w:left w:val="single" w:sz="8" w:space="0" w:color="auto"/>
              <w:bottom w:val="single" w:sz="8" w:space="0" w:color="auto"/>
              <w:right w:val="single" w:sz="4" w:space="0" w:color="auto"/>
            </w:tcBorders>
            <w:vAlign w:val="bottom"/>
            <w:hideMark/>
          </w:tcPr>
          <w:p w14:paraId="5261D7BB"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Non-current provisions: defined benefit plan obligations</w:t>
            </w:r>
          </w:p>
        </w:tc>
        <w:tc>
          <w:tcPr>
            <w:tcW w:w="1725" w:type="dxa"/>
            <w:tcBorders>
              <w:top w:val="single" w:sz="4" w:space="0" w:color="auto"/>
              <w:left w:val="single" w:sz="4" w:space="0" w:color="auto"/>
              <w:bottom w:val="single" w:sz="4" w:space="0" w:color="auto"/>
              <w:right w:val="single" w:sz="4" w:space="0" w:color="auto"/>
            </w:tcBorders>
          </w:tcPr>
          <w:p w14:paraId="0E9E0843"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150 357 002</w:t>
            </w:r>
          </w:p>
        </w:tc>
        <w:tc>
          <w:tcPr>
            <w:tcW w:w="1701" w:type="dxa"/>
            <w:tcBorders>
              <w:top w:val="single" w:sz="4" w:space="0" w:color="auto"/>
              <w:left w:val="single" w:sz="4" w:space="0" w:color="auto"/>
              <w:bottom w:val="single" w:sz="4" w:space="0" w:color="auto"/>
              <w:right w:val="single" w:sz="4" w:space="0" w:color="auto"/>
            </w:tcBorders>
          </w:tcPr>
          <w:p w14:paraId="5FAFB852"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148 355 252</w:t>
            </w:r>
          </w:p>
        </w:tc>
        <w:tc>
          <w:tcPr>
            <w:tcW w:w="1701" w:type="dxa"/>
            <w:tcBorders>
              <w:top w:val="single" w:sz="4" w:space="0" w:color="auto"/>
              <w:left w:val="single" w:sz="4" w:space="0" w:color="auto"/>
              <w:bottom w:val="single" w:sz="4" w:space="0" w:color="auto"/>
              <w:right w:val="single" w:sz="4" w:space="0" w:color="auto"/>
            </w:tcBorders>
          </w:tcPr>
          <w:p w14:paraId="733F14A7"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145 207 202</w:t>
            </w:r>
          </w:p>
        </w:tc>
      </w:tr>
      <w:tr w:rsidR="000347D0" w:rsidRPr="000347D0" w14:paraId="35241E8F" w14:textId="77777777" w:rsidTr="000347D0">
        <w:trPr>
          <w:trHeight w:val="532"/>
        </w:trPr>
        <w:tc>
          <w:tcPr>
            <w:tcW w:w="3701" w:type="dxa"/>
            <w:tcBorders>
              <w:top w:val="nil"/>
              <w:left w:val="single" w:sz="8" w:space="0" w:color="auto"/>
              <w:bottom w:val="single" w:sz="8" w:space="0" w:color="auto"/>
              <w:right w:val="single" w:sz="4" w:space="0" w:color="auto"/>
            </w:tcBorders>
            <w:vAlign w:val="bottom"/>
          </w:tcPr>
          <w:p w14:paraId="140B22C5"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Non-current Finance Lease Obligation</w:t>
            </w:r>
          </w:p>
        </w:tc>
        <w:tc>
          <w:tcPr>
            <w:tcW w:w="1725" w:type="dxa"/>
            <w:tcBorders>
              <w:top w:val="single" w:sz="4" w:space="0" w:color="auto"/>
              <w:left w:val="single" w:sz="4" w:space="0" w:color="auto"/>
              <w:bottom w:val="single" w:sz="4" w:space="0" w:color="auto"/>
              <w:right w:val="single" w:sz="4" w:space="0" w:color="auto"/>
            </w:tcBorders>
          </w:tcPr>
          <w:p w14:paraId="0A419179"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135 823</w:t>
            </w:r>
          </w:p>
        </w:tc>
        <w:tc>
          <w:tcPr>
            <w:tcW w:w="1701" w:type="dxa"/>
            <w:tcBorders>
              <w:top w:val="single" w:sz="4" w:space="0" w:color="auto"/>
              <w:left w:val="single" w:sz="4" w:space="0" w:color="auto"/>
              <w:bottom w:val="single" w:sz="4" w:space="0" w:color="auto"/>
              <w:right w:val="single" w:sz="4" w:space="0" w:color="auto"/>
            </w:tcBorders>
          </w:tcPr>
          <w:p w14:paraId="10768163"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392 517</w:t>
            </w:r>
          </w:p>
        </w:tc>
        <w:tc>
          <w:tcPr>
            <w:tcW w:w="1701" w:type="dxa"/>
            <w:tcBorders>
              <w:top w:val="single" w:sz="4" w:space="0" w:color="auto"/>
              <w:left w:val="single" w:sz="4" w:space="0" w:color="auto"/>
              <w:bottom w:val="single" w:sz="4" w:space="0" w:color="auto"/>
              <w:right w:val="single" w:sz="4" w:space="0" w:color="auto"/>
            </w:tcBorders>
          </w:tcPr>
          <w:p w14:paraId="2D4E6FCF"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24 309</w:t>
            </w:r>
          </w:p>
        </w:tc>
      </w:tr>
      <w:tr w:rsidR="000347D0" w:rsidRPr="000347D0" w14:paraId="298DAC97" w14:textId="77777777" w:rsidTr="000347D0">
        <w:trPr>
          <w:trHeight w:val="266"/>
        </w:trPr>
        <w:tc>
          <w:tcPr>
            <w:tcW w:w="3701" w:type="dxa"/>
            <w:tcBorders>
              <w:top w:val="nil"/>
              <w:left w:val="single" w:sz="8" w:space="0" w:color="auto"/>
              <w:bottom w:val="single" w:sz="8" w:space="0" w:color="auto"/>
              <w:right w:val="single" w:sz="4" w:space="0" w:color="auto"/>
            </w:tcBorders>
            <w:vAlign w:val="bottom"/>
            <w:hideMark/>
          </w:tcPr>
          <w:p w14:paraId="45B51CE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Consumer Deposits</w:t>
            </w:r>
          </w:p>
        </w:tc>
        <w:tc>
          <w:tcPr>
            <w:tcW w:w="1725" w:type="dxa"/>
            <w:tcBorders>
              <w:top w:val="single" w:sz="4" w:space="0" w:color="auto"/>
              <w:left w:val="single" w:sz="4" w:space="0" w:color="auto"/>
              <w:bottom w:val="single" w:sz="4" w:space="0" w:color="auto"/>
              <w:right w:val="single" w:sz="4" w:space="0" w:color="auto"/>
            </w:tcBorders>
          </w:tcPr>
          <w:p w14:paraId="5023AD27"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24 939 318</w:t>
            </w:r>
          </w:p>
        </w:tc>
        <w:tc>
          <w:tcPr>
            <w:tcW w:w="1701" w:type="dxa"/>
            <w:tcBorders>
              <w:top w:val="single" w:sz="4" w:space="0" w:color="auto"/>
              <w:left w:val="single" w:sz="4" w:space="0" w:color="auto"/>
              <w:bottom w:val="single" w:sz="4" w:space="0" w:color="auto"/>
              <w:right w:val="single" w:sz="4" w:space="0" w:color="auto"/>
            </w:tcBorders>
          </w:tcPr>
          <w:p w14:paraId="03B69115"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23 497 274</w:t>
            </w:r>
          </w:p>
        </w:tc>
        <w:tc>
          <w:tcPr>
            <w:tcW w:w="1701" w:type="dxa"/>
            <w:tcBorders>
              <w:top w:val="single" w:sz="4" w:space="0" w:color="auto"/>
              <w:left w:val="single" w:sz="4" w:space="0" w:color="auto"/>
              <w:bottom w:val="single" w:sz="4" w:space="0" w:color="auto"/>
              <w:right w:val="single" w:sz="4" w:space="0" w:color="auto"/>
            </w:tcBorders>
          </w:tcPr>
          <w:p w14:paraId="0DE872ED"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18 966 524</w:t>
            </w:r>
          </w:p>
        </w:tc>
      </w:tr>
      <w:tr w:rsidR="000347D0" w:rsidRPr="000347D0" w14:paraId="0FC4E958" w14:textId="77777777" w:rsidTr="000347D0">
        <w:trPr>
          <w:trHeight w:val="519"/>
        </w:trPr>
        <w:tc>
          <w:tcPr>
            <w:tcW w:w="3701" w:type="dxa"/>
            <w:tcBorders>
              <w:top w:val="nil"/>
              <w:left w:val="single" w:sz="8" w:space="0" w:color="auto"/>
              <w:bottom w:val="single" w:sz="8" w:space="0" w:color="auto"/>
              <w:right w:val="single" w:sz="4" w:space="0" w:color="auto"/>
            </w:tcBorders>
            <w:vAlign w:val="bottom"/>
            <w:hideMark/>
          </w:tcPr>
          <w:p w14:paraId="3B22E310"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Unspent Conditional Grants and Receipts</w:t>
            </w:r>
          </w:p>
        </w:tc>
        <w:tc>
          <w:tcPr>
            <w:tcW w:w="1725" w:type="dxa"/>
            <w:tcBorders>
              <w:top w:val="single" w:sz="4" w:space="0" w:color="auto"/>
              <w:left w:val="single" w:sz="4" w:space="0" w:color="auto"/>
              <w:bottom w:val="single" w:sz="4" w:space="0" w:color="auto"/>
              <w:right w:val="single" w:sz="4" w:space="0" w:color="auto"/>
            </w:tcBorders>
          </w:tcPr>
          <w:p w14:paraId="446DBE38"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45 749 330</w:t>
            </w:r>
          </w:p>
        </w:tc>
        <w:tc>
          <w:tcPr>
            <w:tcW w:w="1701" w:type="dxa"/>
            <w:tcBorders>
              <w:top w:val="single" w:sz="4" w:space="0" w:color="auto"/>
              <w:left w:val="single" w:sz="4" w:space="0" w:color="auto"/>
              <w:bottom w:val="single" w:sz="4" w:space="0" w:color="auto"/>
              <w:right w:val="single" w:sz="4" w:space="0" w:color="auto"/>
            </w:tcBorders>
          </w:tcPr>
          <w:p w14:paraId="41274947"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33 439 273</w:t>
            </w:r>
          </w:p>
        </w:tc>
        <w:tc>
          <w:tcPr>
            <w:tcW w:w="1701" w:type="dxa"/>
            <w:tcBorders>
              <w:top w:val="single" w:sz="4" w:space="0" w:color="auto"/>
              <w:left w:val="single" w:sz="4" w:space="0" w:color="auto"/>
              <w:bottom w:val="single" w:sz="4" w:space="0" w:color="auto"/>
              <w:right w:val="single" w:sz="4" w:space="0" w:color="auto"/>
            </w:tcBorders>
          </w:tcPr>
          <w:p w14:paraId="1B3307F4"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56 316 815</w:t>
            </w:r>
          </w:p>
        </w:tc>
      </w:tr>
      <w:tr w:rsidR="000347D0" w:rsidRPr="000347D0" w14:paraId="5EDD3508" w14:textId="77777777" w:rsidTr="000347D0">
        <w:trPr>
          <w:trHeight w:val="519"/>
        </w:trPr>
        <w:tc>
          <w:tcPr>
            <w:tcW w:w="3701" w:type="dxa"/>
            <w:tcBorders>
              <w:top w:val="nil"/>
              <w:left w:val="single" w:sz="8" w:space="0" w:color="auto"/>
              <w:bottom w:val="single" w:sz="8" w:space="0" w:color="auto"/>
              <w:right w:val="single" w:sz="4" w:space="0" w:color="auto"/>
            </w:tcBorders>
            <w:vAlign w:val="bottom"/>
            <w:hideMark/>
          </w:tcPr>
          <w:p w14:paraId="1038964F"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Finance Lease Obligation</w:t>
            </w:r>
          </w:p>
        </w:tc>
        <w:tc>
          <w:tcPr>
            <w:tcW w:w="1725" w:type="dxa"/>
            <w:tcBorders>
              <w:top w:val="single" w:sz="4" w:space="0" w:color="auto"/>
              <w:left w:val="single" w:sz="4" w:space="0" w:color="auto"/>
              <w:bottom w:val="single" w:sz="4" w:space="0" w:color="auto"/>
              <w:right w:val="single" w:sz="4" w:space="0" w:color="auto"/>
            </w:tcBorders>
          </w:tcPr>
          <w:p w14:paraId="65EB1729"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392 517</w:t>
            </w:r>
          </w:p>
        </w:tc>
        <w:tc>
          <w:tcPr>
            <w:tcW w:w="1701" w:type="dxa"/>
            <w:tcBorders>
              <w:top w:val="single" w:sz="4" w:space="0" w:color="auto"/>
              <w:left w:val="single" w:sz="4" w:space="0" w:color="auto"/>
              <w:bottom w:val="single" w:sz="4" w:space="0" w:color="auto"/>
              <w:right w:val="single" w:sz="4" w:space="0" w:color="auto"/>
            </w:tcBorders>
          </w:tcPr>
          <w:p w14:paraId="06E45E28"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852 924</w:t>
            </w:r>
          </w:p>
        </w:tc>
        <w:tc>
          <w:tcPr>
            <w:tcW w:w="1701" w:type="dxa"/>
            <w:tcBorders>
              <w:top w:val="single" w:sz="4" w:space="0" w:color="auto"/>
              <w:left w:val="single" w:sz="4" w:space="0" w:color="auto"/>
              <w:bottom w:val="single" w:sz="4" w:space="0" w:color="auto"/>
              <w:right w:val="single" w:sz="4" w:space="0" w:color="auto"/>
            </w:tcBorders>
          </w:tcPr>
          <w:p w14:paraId="01FCEB58"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233 511</w:t>
            </w:r>
          </w:p>
        </w:tc>
      </w:tr>
      <w:tr w:rsidR="000347D0" w:rsidRPr="000347D0" w14:paraId="1D7D968B" w14:textId="77777777" w:rsidTr="000347D0">
        <w:trPr>
          <w:trHeight w:val="519"/>
        </w:trPr>
        <w:tc>
          <w:tcPr>
            <w:tcW w:w="3701" w:type="dxa"/>
            <w:tcBorders>
              <w:top w:val="nil"/>
              <w:left w:val="single" w:sz="8" w:space="0" w:color="auto"/>
              <w:bottom w:val="single" w:sz="8" w:space="0" w:color="auto"/>
              <w:right w:val="single" w:sz="4" w:space="0" w:color="auto"/>
            </w:tcBorders>
            <w:vAlign w:val="bottom"/>
            <w:hideMark/>
          </w:tcPr>
          <w:p w14:paraId="6748583C"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Current Portion of Long-term loans</w:t>
            </w:r>
          </w:p>
        </w:tc>
        <w:tc>
          <w:tcPr>
            <w:tcW w:w="1725" w:type="dxa"/>
            <w:tcBorders>
              <w:top w:val="single" w:sz="4" w:space="0" w:color="auto"/>
              <w:left w:val="single" w:sz="4" w:space="0" w:color="auto"/>
              <w:bottom w:val="single" w:sz="4" w:space="0" w:color="auto"/>
              <w:right w:val="single" w:sz="4" w:space="0" w:color="auto"/>
            </w:tcBorders>
          </w:tcPr>
          <w:p w14:paraId="5D6DEEF4"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28 756 915</w:t>
            </w:r>
          </w:p>
        </w:tc>
        <w:tc>
          <w:tcPr>
            <w:tcW w:w="1701" w:type="dxa"/>
            <w:tcBorders>
              <w:top w:val="single" w:sz="4" w:space="0" w:color="auto"/>
              <w:left w:val="single" w:sz="4" w:space="0" w:color="auto"/>
              <w:bottom w:val="single" w:sz="4" w:space="0" w:color="auto"/>
              <w:right w:val="single" w:sz="4" w:space="0" w:color="auto"/>
            </w:tcBorders>
          </w:tcPr>
          <w:p w14:paraId="5D74FBD4"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29 598 172</w:t>
            </w:r>
          </w:p>
        </w:tc>
        <w:tc>
          <w:tcPr>
            <w:tcW w:w="1701" w:type="dxa"/>
            <w:tcBorders>
              <w:top w:val="single" w:sz="4" w:space="0" w:color="auto"/>
              <w:left w:val="single" w:sz="4" w:space="0" w:color="auto"/>
              <w:bottom w:val="single" w:sz="4" w:space="0" w:color="auto"/>
              <w:right w:val="single" w:sz="4" w:space="0" w:color="auto"/>
            </w:tcBorders>
          </w:tcPr>
          <w:p w14:paraId="6BEDD126"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29 483 981</w:t>
            </w:r>
          </w:p>
        </w:tc>
      </w:tr>
      <w:tr w:rsidR="000347D0" w:rsidRPr="000347D0" w14:paraId="75749BF2" w14:textId="77777777" w:rsidTr="000347D0">
        <w:trPr>
          <w:trHeight w:val="266"/>
        </w:trPr>
        <w:tc>
          <w:tcPr>
            <w:tcW w:w="3701" w:type="dxa"/>
            <w:tcBorders>
              <w:top w:val="nil"/>
              <w:left w:val="single" w:sz="8" w:space="0" w:color="auto"/>
              <w:bottom w:val="single" w:sz="4" w:space="0" w:color="auto"/>
              <w:right w:val="single" w:sz="4" w:space="0" w:color="auto"/>
            </w:tcBorders>
            <w:vAlign w:val="bottom"/>
            <w:hideMark/>
          </w:tcPr>
          <w:p w14:paraId="76051029"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Payables from exchange transaction</w:t>
            </w:r>
          </w:p>
        </w:tc>
        <w:tc>
          <w:tcPr>
            <w:tcW w:w="1725" w:type="dxa"/>
            <w:tcBorders>
              <w:top w:val="single" w:sz="4" w:space="0" w:color="auto"/>
              <w:left w:val="single" w:sz="4" w:space="0" w:color="auto"/>
              <w:bottom w:val="single" w:sz="4" w:space="0" w:color="auto"/>
              <w:right w:val="single" w:sz="4" w:space="0" w:color="auto"/>
            </w:tcBorders>
          </w:tcPr>
          <w:p w14:paraId="3B49E18B"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828 491 578</w:t>
            </w:r>
          </w:p>
        </w:tc>
        <w:tc>
          <w:tcPr>
            <w:tcW w:w="1701" w:type="dxa"/>
            <w:tcBorders>
              <w:top w:val="single" w:sz="4" w:space="0" w:color="auto"/>
              <w:left w:val="single" w:sz="4" w:space="0" w:color="auto"/>
              <w:bottom w:val="single" w:sz="4" w:space="0" w:color="auto"/>
              <w:right w:val="single" w:sz="4" w:space="0" w:color="auto"/>
            </w:tcBorders>
          </w:tcPr>
          <w:p w14:paraId="1C5E53A9"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727 358 250</w:t>
            </w:r>
          </w:p>
        </w:tc>
        <w:tc>
          <w:tcPr>
            <w:tcW w:w="1701" w:type="dxa"/>
            <w:tcBorders>
              <w:top w:val="single" w:sz="4" w:space="0" w:color="auto"/>
              <w:left w:val="single" w:sz="4" w:space="0" w:color="auto"/>
              <w:bottom w:val="single" w:sz="4" w:space="0" w:color="auto"/>
              <w:right w:val="single" w:sz="4" w:space="0" w:color="auto"/>
            </w:tcBorders>
          </w:tcPr>
          <w:p w14:paraId="69BC3CC7"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621 200 746</w:t>
            </w:r>
          </w:p>
        </w:tc>
      </w:tr>
      <w:tr w:rsidR="000347D0" w:rsidRPr="000347D0" w14:paraId="1A7511C3" w14:textId="77777777" w:rsidTr="000347D0">
        <w:trPr>
          <w:trHeight w:val="266"/>
        </w:trPr>
        <w:tc>
          <w:tcPr>
            <w:tcW w:w="3701" w:type="dxa"/>
            <w:tcBorders>
              <w:top w:val="single" w:sz="4" w:space="0" w:color="auto"/>
              <w:left w:val="single" w:sz="8" w:space="0" w:color="auto"/>
              <w:bottom w:val="single" w:sz="8" w:space="0" w:color="auto"/>
              <w:right w:val="single" w:sz="4" w:space="0" w:color="auto"/>
            </w:tcBorders>
            <w:vAlign w:val="bottom"/>
          </w:tcPr>
          <w:p w14:paraId="158F8435"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Current provisions: defined benefit plan obligations</w:t>
            </w:r>
          </w:p>
        </w:tc>
        <w:tc>
          <w:tcPr>
            <w:tcW w:w="1725" w:type="dxa"/>
            <w:tcBorders>
              <w:top w:val="single" w:sz="4" w:space="0" w:color="auto"/>
              <w:left w:val="single" w:sz="4" w:space="0" w:color="auto"/>
              <w:bottom w:val="single" w:sz="4" w:space="0" w:color="auto"/>
              <w:right w:val="single" w:sz="4" w:space="0" w:color="auto"/>
            </w:tcBorders>
          </w:tcPr>
          <w:p w14:paraId="3DCFB14E"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9 752 000</w:t>
            </w:r>
          </w:p>
        </w:tc>
        <w:tc>
          <w:tcPr>
            <w:tcW w:w="1701" w:type="dxa"/>
            <w:tcBorders>
              <w:top w:val="single" w:sz="4" w:space="0" w:color="auto"/>
              <w:left w:val="single" w:sz="4" w:space="0" w:color="auto"/>
              <w:bottom w:val="single" w:sz="4" w:space="0" w:color="auto"/>
              <w:right w:val="single" w:sz="4" w:space="0" w:color="auto"/>
            </w:tcBorders>
          </w:tcPr>
          <w:p w14:paraId="63D1E52F"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8 667 735</w:t>
            </w:r>
          </w:p>
        </w:tc>
        <w:tc>
          <w:tcPr>
            <w:tcW w:w="1701" w:type="dxa"/>
            <w:tcBorders>
              <w:top w:val="single" w:sz="4" w:space="0" w:color="auto"/>
              <w:left w:val="single" w:sz="4" w:space="0" w:color="auto"/>
              <w:bottom w:val="single" w:sz="4" w:space="0" w:color="auto"/>
              <w:right w:val="single" w:sz="4" w:space="0" w:color="auto"/>
            </w:tcBorders>
          </w:tcPr>
          <w:p w14:paraId="065232D7" w14:textId="77777777" w:rsidR="000347D0" w:rsidRPr="000347D0" w:rsidRDefault="000347D0" w:rsidP="000347D0">
            <w:pPr>
              <w:keepNext/>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7 997 613</w:t>
            </w:r>
          </w:p>
        </w:tc>
      </w:tr>
    </w:tbl>
    <w:p w14:paraId="17D56771"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For the sake of </w:t>
      </w:r>
      <w:proofErr w:type="gramStart"/>
      <w:r w:rsidRPr="000347D0">
        <w:rPr>
          <w:rFonts w:ascii="Arial" w:eastAsia="Times New Roman" w:hAnsi="Arial" w:cs="Times New Roman"/>
          <w:sz w:val="22"/>
          <w:lang w:val="en-GB" w:bidi="en-US"/>
        </w:rPr>
        <w:t>clarity</w:t>
      </w:r>
      <w:proofErr w:type="gramEnd"/>
      <w:r w:rsidRPr="000347D0">
        <w:rPr>
          <w:rFonts w:ascii="Arial" w:eastAsia="Times New Roman" w:hAnsi="Arial" w:cs="Times New Roman"/>
          <w:sz w:val="22"/>
          <w:lang w:val="en-GB" w:bidi="en-US"/>
        </w:rPr>
        <w:t xml:space="preserve"> it is necessary to unpack these liabilities further as follows:</w:t>
      </w:r>
    </w:p>
    <w:p w14:paraId="70EE152B" w14:textId="77777777" w:rsidR="000347D0" w:rsidRPr="000347D0" w:rsidRDefault="000347D0" w:rsidP="000347D0">
      <w:pPr>
        <w:pBdr>
          <w:top w:val="dotted" w:sz="6" w:space="2" w:color="549E39"/>
        </w:pBdr>
        <w:spacing w:before="200" w:after="0"/>
        <w:outlineLvl w:val="3"/>
        <w:rPr>
          <w:rFonts w:ascii="Arial" w:eastAsia="Times New Roman" w:hAnsi="Arial" w:cs="Times New Roman"/>
          <w:caps/>
          <w:color w:val="3E762A"/>
          <w:spacing w:val="10"/>
          <w:lang w:val="en-GB" w:bidi="en-US"/>
        </w:rPr>
      </w:pPr>
      <w:r w:rsidRPr="000347D0">
        <w:rPr>
          <w:rFonts w:ascii="Arial" w:eastAsia="Times New Roman" w:hAnsi="Arial" w:cs="Times New Roman"/>
          <w:caps/>
          <w:color w:val="3E762A"/>
          <w:spacing w:val="10"/>
          <w:lang w:val="en-GB" w:bidi="en-US"/>
        </w:rPr>
        <w:t>LONG-TERM LOANS</w:t>
      </w:r>
    </w:p>
    <w:p w14:paraId="78AEF885" w14:textId="3F341BB1" w:rsidR="000347D0" w:rsidRPr="000347D0" w:rsidRDefault="000347D0" w:rsidP="000347D0">
      <w:pPr>
        <w:jc w:val="both"/>
        <w:rPr>
          <w:rFonts w:ascii="Arial" w:eastAsia="Times New Roman" w:hAnsi="Arial" w:cs="Times New Roman"/>
          <w:iCs/>
          <w:sz w:val="22"/>
          <w:lang w:bidi="en-US"/>
        </w:rPr>
      </w:pPr>
      <w:r w:rsidRPr="000347D0">
        <w:rPr>
          <w:rFonts w:ascii="Arial" w:eastAsia="Times New Roman" w:hAnsi="Arial" w:cs="Times New Roman"/>
          <w:iCs/>
          <w:sz w:val="22"/>
          <w:lang w:bidi="en-US"/>
        </w:rPr>
        <w:t xml:space="preserve">The </w:t>
      </w:r>
      <w:r w:rsidR="00AB525A" w:rsidRPr="000347D0">
        <w:rPr>
          <w:rFonts w:ascii="Arial" w:eastAsia="Times New Roman" w:hAnsi="Arial" w:cs="Times New Roman"/>
          <w:iCs/>
          <w:sz w:val="22"/>
          <w:lang w:bidi="en-US"/>
        </w:rPr>
        <w:t>Long-Term</w:t>
      </w:r>
      <w:r w:rsidRPr="000347D0">
        <w:rPr>
          <w:rFonts w:ascii="Arial" w:eastAsia="Times New Roman" w:hAnsi="Arial" w:cs="Times New Roman"/>
          <w:iCs/>
          <w:sz w:val="22"/>
          <w:lang w:bidi="en-US"/>
        </w:rPr>
        <w:t xml:space="preserve"> loans have decreased by R25.8 million due to repayment to the existing loans during the year. The municipality has not taken any loans in the current financial year. The total loans </w:t>
      </w:r>
      <w:r w:rsidR="00AB525A" w:rsidRPr="000347D0">
        <w:rPr>
          <w:rFonts w:ascii="Arial" w:eastAsia="Times New Roman" w:hAnsi="Arial" w:cs="Times New Roman"/>
          <w:iCs/>
          <w:sz w:val="22"/>
          <w:lang w:bidi="en-US"/>
        </w:rPr>
        <w:t>amount</w:t>
      </w:r>
      <w:r w:rsidRPr="000347D0">
        <w:rPr>
          <w:rFonts w:ascii="Arial" w:eastAsia="Times New Roman" w:hAnsi="Arial" w:cs="Times New Roman"/>
          <w:iCs/>
          <w:sz w:val="22"/>
          <w:lang w:bidi="en-US"/>
        </w:rPr>
        <w:t xml:space="preserve"> to R400 175 108 with DBSA and ABSA being owed R143 952 394 and R256 </w:t>
      </w:r>
      <w:proofErr w:type="gramStart"/>
      <w:r w:rsidRPr="000347D0">
        <w:rPr>
          <w:rFonts w:ascii="Arial" w:eastAsia="Times New Roman" w:hAnsi="Arial" w:cs="Times New Roman"/>
          <w:iCs/>
          <w:sz w:val="22"/>
          <w:lang w:bidi="en-US"/>
        </w:rPr>
        <w:t>222 714</w:t>
      </w:r>
      <w:proofErr w:type="gramEnd"/>
      <w:r w:rsidRPr="000347D0">
        <w:rPr>
          <w:rFonts w:ascii="Arial" w:eastAsia="Times New Roman" w:hAnsi="Arial" w:cs="Times New Roman"/>
          <w:iCs/>
          <w:sz w:val="22"/>
          <w:lang w:bidi="en-US"/>
        </w:rPr>
        <w:t xml:space="preserve"> respectively. Due to the cash-flow challenges, the municipality embarked on a process of restructuring its loans with both institutions during the year. The intention was to get the short-term relief on repayments </w:t>
      </w:r>
      <w:r w:rsidR="00AB525A" w:rsidRPr="000347D0">
        <w:rPr>
          <w:rFonts w:ascii="Arial" w:eastAsia="Times New Roman" w:hAnsi="Arial" w:cs="Times New Roman"/>
          <w:iCs/>
          <w:sz w:val="22"/>
          <w:lang w:bidi="en-US"/>
        </w:rPr>
        <w:t>to</w:t>
      </w:r>
      <w:r w:rsidRPr="000347D0">
        <w:rPr>
          <w:rFonts w:ascii="Arial" w:eastAsia="Times New Roman" w:hAnsi="Arial" w:cs="Times New Roman"/>
          <w:iCs/>
          <w:sz w:val="22"/>
          <w:lang w:bidi="en-US"/>
        </w:rPr>
        <w:t xml:space="preserve"> reduce its instalments. </w:t>
      </w:r>
    </w:p>
    <w:p w14:paraId="6B8107B7" w14:textId="77777777" w:rsidR="000347D0" w:rsidRPr="000347D0" w:rsidRDefault="000347D0" w:rsidP="000347D0">
      <w:pPr>
        <w:jc w:val="both"/>
        <w:rPr>
          <w:rFonts w:ascii="Arial" w:eastAsia="Times New Roman" w:hAnsi="Arial" w:cs="Times New Roman"/>
          <w:b/>
          <w:i/>
          <w:iCs/>
          <w:sz w:val="22"/>
          <w:lang w:bidi="en-US"/>
        </w:rPr>
      </w:pPr>
    </w:p>
    <w:p w14:paraId="5011EBFE" w14:textId="77777777" w:rsidR="000347D0" w:rsidRPr="000347D0" w:rsidRDefault="000347D0" w:rsidP="000347D0">
      <w:pPr>
        <w:pBdr>
          <w:top w:val="dotted" w:sz="6" w:space="2" w:color="549E39"/>
        </w:pBdr>
        <w:spacing w:before="200" w:after="0"/>
        <w:outlineLvl w:val="3"/>
        <w:rPr>
          <w:rFonts w:ascii="Arial" w:eastAsia="Times New Roman" w:hAnsi="Arial" w:cs="Times New Roman"/>
          <w:caps/>
          <w:color w:val="3E762A"/>
          <w:spacing w:val="10"/>
          <w:lang w:bidi="en-US"/>
        </w:rPr>
      </w:pPr>
      <w:r w:rsidRPr="000347D0">
        <w:rPr>
          <w:rFonts w:ascii="Arial" w:eastAsia="Times New Roman" w:hAnsi="Arial" w:cs="Times New Roman"/>
          <w:caps/>
          <w:color w:val="3E762A"/>
          <w:spacing w:val="10"/>
          <w:lang w:bidi="en-US"/>
        </w:rPr>
        <w:t>CURRENT PROVISION FOR LANDFILL SITE</w:t>
      </w:r>
    </w:p>
    <w:p w14:paraId="5A975A7F" w14:textId="77777777" w:rsidR="000347D0" w:rsidRPr="000347D0" w:rsidRDefault="000347D0" w:rsidP="000347D0">
      <w:pPr>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In terms of the licencing of the landfill refuse site, council will incur rehabilitation costs of R 52.1 million to restore the site at the end of a five-year period, as estimated by the engineers. Provision has been made for the net present value of this cost using the average cost of borrowing interest rate. The remaining useful life of the current landfill site is one year, hence the provision for the current liability.  </w:t>
      </w:r>
    </w:p>
    <w:p w14:paraId="7B779133" w14:textId="77777777" w:rsidR="000347D0" w:rsidRPr="000347D0" w:rsidRDefault="000347D0" w:rsidP="000347D0">
      <w:pPr>
        <w:jc w:val="both"/>
        <w:rPr>
          <w:rFonts w:ascii="Arial" w:eastAsia="Times New Roman" w:hAnsi="Arial" w:cs="Times New Roman"/>
          <w:sz w:val="22"/>
          <w:lang w:bidi="en-US"/>
        </w:rPr>
      </w:pPr>
    </w:p>
    <w:p w14:paraId="350A5447" w14:textId="77777777" w:rsidR="000347D0" w:rsidRPr="000347D0" w:rsidRDefault="000347D0" w:rsidP="000347D0">
      <w:pPr>
        <w:pBdr>
          <w:top w:val="dotted" w:sz="6" w:space="2" w:color="549E39"/>
        </w:pBdr>
        <w:spacing w:before="200" w:after="0"/>
        <w:outlineLvl w:val="3"/>
        <w:rPr>
          <w:rFonts w:ascii="Arial" w:eastAsia="Times New Roman" w:hAnsi="Arial" w:cs="Times New Roman"/>
          <w:caps/>
          <w:color w:val="3E762A"/>
          <w:spacing w:val="10"/>
          <w:lang w:bidi="en-US"/>
        </w:rPr>
      </w:pPr>
      <w:r w:rsidRPr="000347D0">
        <w:rPr>
          <w:rFonts w:ascii="Arial" w:eastAsia="Times New Roman" w:hAnsi="Arial" w:cs="Times New Roman"/>
          <w:color w:val="3E762A"/>
          <w:spacing w:val="10"/>
          <w:lang w:bidi="en-US"/>
        </w:rPr>
        <w:t>CONSUMER DEPOSITS</w:t>
      </w:r>
    </w:p>
    <w:p w14:paraId="6027B7DA" w14:textId="69C8F83E" w:rsidR="000347D0" w:rsidRDefault="000347D0" w:rsidP="000347D0">
      <w:pPr>
        <w:jc w:val="both"/>
        <w:rPr>
          <w:rFonts w:ascii="Arial" w:eastAsia="Times New Roman" w:hAnsi="Arial" w:cs="Times New Roman"/>
          <w:iCs/>
          <w:sz w:val="22"/>
          <w:lang w:bidi="en-US"/>
        </w:rPr>
      </w:pPr>
      <w:r w:rsidRPr="000347D0">
        <w:rPr>
          <w:rFonts w:ascii="Arial" w:eastAsia="Times New Roman" w:hAnsi="Arial" w:cs="Times New Roman"/>
          <w:iCs/>
          <w:sz w:val="22"/>
          <w:lang w:bidi="en-US"/>
        </w:rPr>
        <w:t xml:space="preserve">Deposits held in lieu of providing municipal services on credit. This amounted to just over R24.9 million at the end of 2020 financial year. This represents an increase of 6.1% (R1.4 million) from 2019 financial year. Council passed a resolution to increase the consumer deposits by a substantial amount, such that it </w:t>
      </w:r>
      <w:r w:rsidR="00AB525A" w:rsidRPr="000347D0">
        <w:rPr>
          <w:rFonts w:ascii="Arial" w:eastAsia="Times New Roman" w:hAnsi="Arial" w:cs="Times New Roman"/>
          <w:iCs/>
          <w:sz w:val="22"/>
          <w:lang w:bidi="en-US"/>
        </w:rPr>
        <w:t>can</w:t>
      </w:r>
      <w:r w:rsidRPr="000347D0">
        <w:rPr>
          <w:rFonts w:ascii="Arial" w:eastAsia="Times New Roman" w:hAnsi="Arial" w:cs="Times New Roman"/>
          <w:iCs/>
          <w:sz w:val="22"/>
          <w:lang w:bidi="en-US"/>
        </w:rPr>
        <w:t xml:space="preserve"> cover at least 50% an average monthly consumer account.  </w:t>
      </w:r>
    </w:p>
    <w:p w14:paraId="5DE84D72" w14:textId="77777777" w:rsidR="00AB525A" w:rsidRPr="000347D0" w:rsidRDefault="00AB525A" w:rsidP="000347D0">
      <w:pPr>
        <w:jc w:val="both"/>
        <w:rPr>
          <w:rFonts w:ascii="Arial" w:eastAsia="Times New Roman" w:hAnsi="Arial" w:cs="Times New Roman"/>
          <w:iCs/>
          <w:sz w:val="22"/>
          <w:lang w:bidi="en-US"/>
        </w:rPr>
      </w:pPr>
    </w:p>
    <w:p w14:paraId="6EC4FD09" w14:textId="77777777" w:rsidR="000347D0" w:rsidRPr="000347D0" w:rsidRDefault="000347D0" w:rsidP="000347D0">
      <w:pPr>
        <w:pBdr>
          <w:top w:val="dotted" w:sz="6" w:space="2" w:color="549E39"/>
        </w:pBdr>
        <w:spacing w:before="200" w:after="0"/>
        <w:outlineLvl w:val="3"/>
        <w:rPr>
          <w:rFonts w:ascii="Arial" w:eastAsia="Times New Roman" w:hAnsi="Arial" w:cs="Times New Roman"/>
          <w:caps/>
          <w:color w:val="3E762A"/>
          <w:spacing w:val="10"/>
          <w:lang w:bidi="en-US"/>
        </w:rPr>
      </w:pPr>
      <w:r w:rsidRPr="000347D0">
        <w:rPr>
          <w:rFonts w:ascii="Arial" w:eastAsia="Times New Roman" w:hAnsi="Arial" w:cs="Times New Roman"/>
          <w:color w:val="3E762A"/>
          <w:spacing w:val="10"/>
          <w:lang w:bidi="en-US"/>
        </w:rPr>
        <w:t>NON-CURRENT PROVISIONS: PLAN OBLIGATIONS</w:t>
      </w:r>
    </w:p>
    <w:p w14:paraId="162C301E" w14:textId="37FE0B53" w:rsidR="000347D0" w:rsidRPr="000347D0" w:rsidRDefault="000347D0" w:rsidP="000347D0">
      <w:pPr>
        <w:jc w:val="both"/>
        <w:rPr>
          <w:rFonts w:ascii="Arial" w:eastAsia="Times New Roman" w:hAnsi="Arial" w:cs="Times New Roman"/>
          <w:sz w:val="22"/>
          <w:lang w:bidi="en-US"/>
        </w:rPr>
      </w:pPr>
      <w:r w:rsidRPr="000347D0">
        <w:rPr>
          <w:rFonts w:ascii="Arial" w:eastAsia="Times New Roman" w:hAnsi="Arial" w:cs="Times New Roman"/>
          <w:sz w:val="22"/>
          <w:lang w:bidi="en-US"/>
        </w:rPr>
        <w:t xml:space="preserve">The municipality provides retirement benefits for all its permanent employees. This means that should the Retirement Fund gets </w:t>
      </w:r>
      <w:r w:rsidR="00AB525A" w:rsidRPr="000347D0">
        <w:rPr>
          <w:rFonts w:ascii="Arial" w:eastAsia="Times New Roman" w:hAnsi="Arial" w:cs="Times New Roman"/>
          <w:sz w:val="22"/>
          <w:lang w:bidi="en-US"/>
        </w:rPr>
        <w:t>liquidated;</w:t>
      </w:r>
      <w:r w:rsidRPr="000347D0">
        <w:rPr>
          <w:rFonts w:ascii="Arial" w:eastAsia="Times New Roman" w:hAnsi="Arial" w:cs="Times New Roman"/>
          <w:sz w:val="22"/>
          <w:lang w:bidi="en-US"/>
        </w:rPr>
        <w:t xml:space="preserve"> the municipality will be required to fulfil the obligation to retired employees. The provision is currently stated at R150.3 million. This represents an increase of 1.3% (R2.0 million) from 2019 financial year. The increase is attributable to annual salary increases.</w:t>
      </w:r>
    </w:p>
    <w:p w14:paraId="383EAD77" w14:textId="33EFEFF9" w:rsidR="000347D0" w:rsidRDefault="000347D0" w:rsidP="000347D0">
      <w:pPr>
        <w:jc w:val="both"/>
        <w:rPr>
          <w:rFonts w:ascii="Arial" w:eastAsia="Times New Roman" w:hAnsi="Arial" w:cs="Times New Roman"/>
          <w:sz w:val="22"/>
          <w:lang w:bidi="en-US"/>
        </w:rPr>
      </w:pPr>
    </w:p>
    <w:p w14:paraId="16D5E9F8" w14:textId="77777777" w:rsidR="00AB525A" w:rsidRPr="000347D0" w:rsidRDefault="00AB525A" w:rsidP="000347D0">
      <w:pPr>
        <w:jc w:val="both"/>
        <w:rPr>
          <w:rFonts w:ascii="Arial" w:eastAsia="Times New Roman" w:hAnsi="Arial" w:cs="Times New Roman"/>
          <w:sz w:val="22"/>
          <w:lang w:bidi="en-US"/>
        </w:rPr>
      </w:pPr>
    </w:p>
    <w:p w14:paraId="57917B68" w14:textId="77777777" w:rsidR="000347D0" w:rsidRPr="000347D0" w:rsidRDefault="000347D0" w:rsidP="000347D0">
      <w:pPr>
        <w:pBdr>
          <w:top w:val="dotted" w:sz="6" w:space="2" w:color="549E39"/>
        </w:pBdr>
        <w:spacing w:before="200" w:after="0"/>
        <w:outlineLvl w:val="3"/>
        <w:rPr>
          <w:rFonts w:ascii="Arial" w:eastAsia="Times New Roman" w:hAnsi="Arial" w:cs="Times New Roman"/>
          <w:caps/>
          <w:color w:val="3E762A"/>
          <w:spacing w:val="10"/>
          <w:lang w:bidi="en-US"/>
        </w:rPr>
      </w:pPr>
      <w:r w:rsidRPr="000347D0">
        <w:rPr>
          <w:rFonts w:ascii="Arial" w:eastAsia="Times New Roman" w:hAnsi="Arial" w:cs="Times New Roman"/>
          <w:color w:val="3E762A"/>
          <w:spacing w:val="10"/>
          <w:lang w:bidi="en-US"/>
        </w:rPr>
        <w:t>UNSPENT CONDITIONAL GRANTS</w:t>
      </w:r>
    </w:p>
    <w:p w14:paraId="03382212" w14:textId="77777777" w:rsidR="000347D0" w:rsidRPr="000347D0" w:rsidRDefault="000347D0" w:rsidP="000347D0">
      <w:pPr>
        <w:jc w:val="both"/>
        <w:rPr>
          <w:rFonts w:ascii="Arial" w:eastAsia="Times New Roman" w:hAnsi="Arial" w:cs="Times New Roman"/>
          <w:iCs/>
          <w:sz w:val="22"/>
          <w:lang w:bidi="en-US"/>
        </w:rPr>
      </w:pPr>
      <w:r w:rsidRPr="000347D0">
        <w:rPr>
          <w:rFonts w:ascii="Arial" w:eastAsia="Times New Roman" w:hAnsi="Arial" w:cs="Times New Roman"/>
          <w:iCs/>
          <w:sz w:val="22"/>
          <w:lang w:bidi="en-US"/>
        </w:rPr>
        <w:t xml:space="preserve">These are conditional grants from other spheres of government. The amounts represent the obligation of the municipality to comply with the conditions of the grant. If the municipality fails to fulfil the obligations, it will be required repay the money to the National Revenue Fund. The unspent conditional grants are stated at R45.7 million as at the end of 2020 financial year. The municipality has submitted applications for roll-overs in relevant government departments. All roll-overs were approved by relevant Transferring Departments and National Treasury, </w:t>
      </w:r>
      <w:proofErr w:type="gramStart"/>
      <w:r w:rsidRPr="000347D0">
        <w:rPr>
          <w:rFonts w:ascii="Arial" w:eastAsia="Times New Roman" w:hAnsi="Arial" w:cs="Times New Roman"/>
          <w:iCs/>
          <w:sz w:val="22"/>
          <w:lang w:bidi="en-US"/>
        </w:rPr>
        <w:t>with the exception of</w:t>
      </w:r>
      <w:proofErr w:type="gramEnd"/>
      <w:r w:rsidRPr="000347D0">
        <w:rPr>
          <w:rFonts w:ascii="Arial" w:eastAsia="Times New Roman" w:hAnsi="Arial" w:cs="Times New Roman"/>
          <w:iCs/>
          <w:sz w:val="22"/>
          <w:lang w:bidi="en-US"/>
        </w:rPr>
        <w:t xml:space="preserve"> the Water Service Infrastructure Grant (WSIG) and Electrification grant. Should National Treasury decline the application, the implication is that the municipality will be required to revert an amount of R24 million to the National Revenue Fund before the end of the 2020/21 financial year.</w:t>
      </w:r>
    </w:p>
    <w:p w14:paraId="1B7FC57D" w14:textId="77777777" w:rsidR="000347D0" w:rsidRPr="000347D0" w:rsidRDefault="000347D0" w:rsidP="000347D0">
      <w:pPr>
        <w:jc w:val="both"/>
        <w:rPr>
          <w:rFonts w:ascii="Arial" w:eastAsia="Times New Roman" w:hAnsi="Arial" w:cs="Times New Roman"/>
          <w:iCs/>
          <w:sz w:val="22"/>
          <w:lang w:bidi="en-US"/>
        </w:rPr>
      </w:pPr>
    </w:p>
    <w:p w14:paraId="0FC801B1" w14:textId="77777777" w:rsidR="000347D0" w:rsidRPr="000347D0" w:rsidRDefault="000347D0" w:rsidP="000347D0">
      <w:pPr>
        <w:pBdr>
          <w:top w:val="dotted" w:sz="6" w:space="2" w:color="549E39"/>
        </w:pBdr>
        <w:spacing w:before="200" w:after="0"/>
        <w:outlineLvl w:val="3"/>
        <w:rPr>
          <w:rFonts w:ascii="Arial" w:eastAsia="Times New Roman" w:hAnsi="Arial" w:cs="Times New Roman"/>
          <w:caps/>
          <w:color w:val="3E762A"/>
          <w:spacing w:val="10"/>
          <w:lang w:bidi="en-US"/>
        </w:rPr>
      </w:pPr>
      <w:r w:rsidRPr="000347D0">
        <w:rPr>
          <w:rFonts w:ascii="Arial" w:eastAsia="Times New Roman" w:hAnsi="Arial" w:cs="Times New Roman"/>
          <w:color w:val="3E762A"/>
          <w:spacing w:val="10"/>
          <w:lang w:bidi="en-US"/>
        </w:rPr>
        <w:t xml:space="preserve">PAYABLES FROM EXCHANGE TRANSACTIONS </w:t>
      </w:r>
    </w:p>
    <w:p w14:paraId="06F58D0A" w14:textId="1496D1C2" w:rsidR="000347D0" w:rsidRPr="000347D0" w:rsidRDefault="000347D0" w:rsidP="000347D0">
      <w:pPr>
        <w:jc w:val="both"/>
        <w:rPr>
          <w:rFonts w:ascii="Arial" w:eastAsia="Times New Roman" w:hAnsi="Arial" w:cs="Times New Roman"/>
          <w:iCs/>
          <w:sz w:val="22"/>
          <w:lang w:bidi="en-US"/>
        </w:rPr>
      </w:pPr>
      <w:r w:rsidRPr="000347D0">
        <w:rPr>
          <w:rFonts w:ascii="Arial" w:eastAsia="Times New Roman" w:hAnsi="Arial" w:cs="Times New Roman"/>
          <w:iCs/>
          <w:sz w:val="22"/>
          <w:lang w:bidi="en-US"/>
        </w:rPr>
        <w:t xml:space="preserve">Payables from exchange transactions represents amounts invoiced or services received by the municipality where services have been rendered and not yet paid for. These include, amongst other things, trade creditors, retentions, leave and bonus provision payable to staff </w:t>
      </w:r>
      <w:r w:rsidRPr="000347D0">
        <w:rPr>
          <w:rFonts w:ascii="Arial" w:eastAsia="Times New Roman" w:hAnsi="Arial" w:cs="Times New Roman"/>
          <w:iCs/>
          <w:sz w:val="22"/>
          <w:lang w:bidi="en-US"/>
        </w:rPr>
        <w:lastRenderedPageBreak/>
        <w:t xml:space="preserve">members.  As </w:t>
      </w:r>
      <w:r w:rsidR="00AB525A" w:rsidRPr="000347D0">
        <w:rPr>
          <w:rFonts w:ascii="Arial" w:eastAsia="Times New Roman" w:hAnsi="Arial" w:cs="Times New Roman"/>
          <w:iCs/>
          <w:sz w:val="22"/>
          <w:lang w:bidi="en-US"/>
        </w:rPr>
        <w:t>of</w:t>
      </w:r>
      <w:r w:rsidRPr="000347D0">
        <w:rPr>
          <w:rFonts w:ascii="Arial" w:eastAsia="Times New Roman" w:hAnsi="Arial" w:cs="Times New Roman"/>
          <w:iCs/>
          <w:sz w:val="22"/>
          <w:lang w:bidi="en-US"/>
        </w:rPr>
        <w:t xml:space="preserve"> 30 June 2020, the municipality recorded payables from exchange of R828.4 million (2019: R727.3 million). This is an increase of R101 million (13%). Trade creditors contribute R532.1 million (2019: R439.2 million) to the total payables from exchange, which represents 64%. This is a clear indication of the cash flow challenges currently faced by the municipality, which has resulted in a municipality not being able to pay its creditors. </w:t>
      </w:r>
    </w:p>
    <w:p w14:paraId="153072C8" w14:textId="77777777" w:rsidR="000347D0" w:rsidRPr="000347D0" w:rsidRDefault="000347D0" w:rsidP="000347D0">
      <w:pPr>
        <w:jc w:val="both"/>
        <w:rPr>
          <w:rFonts w:ascii="Arial" w:eastAsia="Times New Roman" w:hAnsi="Arial" w:cs="Times New Roman"/>
          <w:iCs/>
          <w:sz w:val="22"/>
          <w:lang w:bidi="en-US"/>
        </w:rPr>
      </w:pPr>
    </w:p>
    <w:p w14:paraId="7EB01455" w14:textId="5EC318AE"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proportionate share of individual liabilities to total liabilities is as per the </w:t>
      </w:r>
      <w:r w:rsidR="00AB525A">
        <w:rPr>
          <w:rFonts w:ascii="Arial" w:eastAsia="Times New Roman" w:hAnsi="Arial" w:cs="Times New Roman"/>
          <w:sz w:val="22"/>
          <w:lang w:val="en-GB" w:bidi="en-US"/>
        </w:rPr>
        <w:t xml:space="preserve">table </w:t>
      </w:r>
      <w:r w:rsidRPr="000347D0">
        <w:rPr>
          <w:rFonts w:ascii="Arial" w:eastAsia="Times New Roman" w:hAnsi="Arial" w:cs="Times New Roman"/>
          <w:sz w:val="22"/>
          <w:lang w:val="en-GB" w:bidi="en-US"/>
        </w:rPr>
        <w:t>below:</w:t>
      </w:r>
    </w:p>
    <w:p w14:paraId="48216794" w14:textId="5608D9B6" w:rsidR="00AB525A" w:rsidRDefault="00AB525A" w:rsidP="00AB525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60</w:t>
      </w:r>
      <w:r w:rsidR="00F93B44">
        <w:rPr>
          <w:noProof/>
        </w:rPr>
        <w:fldChar w:fldCharType="end"/>
      </w:r>
      <w:r>
        <w:t xml:space="preserve"> PROPORTIANATE SHARE OF LIABILITIES</w:t>
      </w:r>
    </w:p>
    <w:tbl>
      <w:tblPr>
        <w:tblW w:w="8237" w:type="dxa"/>
        <w:tblInd w:w="93" w:type="dxa"/>
        <w:tblLook w:val="04A0" w:firstRow="1" w:lastRow="0" w:firstColumn="1" w:lastColumn="0" w:noHBand="0" w:noVBand="1"/>
      </w:tblPr>
      <w:tblGrid>
        <w:gridCol w:w="5260"/>
        <w:gridCol w:w="1134"/>
        <w:gridCol w:w="1843"/>
      </w:tblGrid>
      <w:tr w:rsidR="000347D0" w:rsidRPr="000347D0" w14:paraId="29B6B162" w14:textId="77777777" w:rsidTr="00AB525A">
        <w:trPr>
          <w:trHeight w:val="239"/>
          <w:tblHeader/>
        </w:trPr>
        <w:tc>
          <w:tcPr>
            <w:tcW w:w="5260" w:type="dxa"/>
            <w:tcBorders>
              <w:top w:val="single" w:sz="8" w:space="0" w:color="auto"/>
              <w:left w:val="single" w:sz="8" w:space="0" w:color="auto"/>
              <w:bottom w:val="single" w:sz="8" w:space="0" w:color="auto"/>
              <w:right w:val="single" w:sz="4" w:space="0" w:color="auto"/>
            </w:tcBorders>
            <w:shd w:val="clear" w:color="auto" w:fill="92D050"/>
            <w:noWrap/>
            <w:vAlign w:val="bottom"/>
            <w:hideMark/>
          </w:tcPr>
          <w:p w14:paraId="4408EB21" w14:textId="77777777" w:rsidR="000347D0" w:rsidRPr="000347D0" w:rsidRDefault="000347D0" w:rsidP="000347D0">
            <w:pPr>
              <w:jc w:val="both"/>
              <w:rPr>
                <w:rFonts w:ascii="Arial" w:eastAsia="Times New Roman" w:hAnsi="Arial" w:cs="Times New Roman"/>
                <w:b/>
                <w:sz w:val="22"/>
                <w:lang w:val="en-GB" w:bidi="en-US"/>
              </w:rPr>
            </w:pPr>
            <w:r w:rsidRPr="000347D0">
              <w:rPr>
                <w:rFonts w:ascii="Arial" w:eastAsia="Times New Roman" w:hAnsi="Arial" w:cs="Times New Roman"/>
                <w:b/>
                <w:sz w:val="22"/>
                <w:lang w:val="en-GB" w:bidi="en-US"/>
              </w:rPr>
              <w:t>Liability Item</w:t>
            </w:r>
          </w:p>
        </w:tc>
        <w:tc>
          <w:tcPr>
            <w:tcW w:w="1134" w:type="dxa"/>
            <w:tcBorders>
              <w:top w:val="single" w:sz="4" w:space="0" w:color="auto"/>
              <w:left w:val="single" w:sz="4" w:space="0" w:color="auto"/>
              <w:bottom w:val="single" w:sz="4" w:space="0" w:color="auto"/>
              <w:right w:val="single" w:sz="4" w:space="0" w:color="auto"/>
            </w:tcBorders>
            <w:shd w:val="clear" w:color="auto" w:fill="92D050"/>
          </w:tcPr>
          <w:p w14:paraId="25311A58"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w:t>
            </w:r>
          </w:p>
        </w:tc>
        <w:tc>
          <w:tcPr>
            <w:tcW w:w="1843" w:type="dxa"/>
            <w:tcBorders>
              <w:top w:val="single" w:sz="4" w:space="0" w:color="auto"/>
              <w:left w:val="single" w:sz="4" w:space="0" w:color="auto"/>
              <w:bottom w:val="single" w:sz="4" w:space="0" w:color="auto"/>
              <w:right w:val="single" w:sz="4" w:space="0" w:color="auto"/>
            </w:tcBorders>
            <w:shd w:val="clear" w:color="auto" w:fill="92D050"/>
          </w:tcPr>
          <w:p w14:paraId="67CC7523"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2020</w:t>
            </w:r>
          </w:p>
        </w:tc>
      </w:tr>
      <w:tr w:rsidR="000347D0" w:rsidRPr="000347D0" w14:paraId="2ABB54F8" w14:textId="77777777" w:rsidTr="000347D0">
        <w:trPr>
          <w:trHeight w:val="279"/>
        </w:trPr>
        <w:tc>
          <w:tcPr>
            <w:tcW w:w="5260" w:type="dxa"/>
            <w:tcBorders>
              <w:top w:val="nil"/>
              <w:left w:val="single" w:sz="8" w:space="0" w:color="auto"/>
              <w:bottom w:val="single" w:sz="8" w:space="0" w:color="auto"/>
              <w:right w:val="single" w:sz="4" w:space="0" w:color="auto"/>
            </w:tcBorders>
            <w:noWrap/>
            <w:vAlign w:val="bottom"/>
            <w:hideMark/>
          </w:tcPr>
          <w:p w14:paraId="60BFC521"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Total liabilities</w:t>
            </w:r>
          </w:p>
        </w:tc>
        <w:tc>
          <w:tcPr>
            <w:tcW w:w="1134" w:type="dxa"/>
            <w:tcBorders>
              <w:top w:val="single" w:sz="4" w:space="0" w:color="auto"/>
              <w:left w:val="single" w:sz="4" w:space="0" w:color="auto"/>
              <w:bottom w:val="single" w:sz="4" w:space="0" w:color="auto"/>
              <w:right w:val="single" w:sz="4" w:space="0" w:color="auto"/>
            </w:tcBorders>
          </w:tcPr>
          <w:p w14:paraId="37FA7C99"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100%</w:t>
            </w:r>
          </w:p>
        </w:tc>
        <w:tc>
          <w:tcPr>
            <w:tcW w:w="1843" w:type="dxa"/>
            <w:tcBorders>
              <w:top w:val="single" w:sz="4" w:space="0" w:color="auto"/>
              <w:left w:val="single" w:sz="4" w:space="0" w:color="auto"/>
              <w:bottom w:val="single" w:sz="4" w:space="0" w:color="auto"/>
              <w:right w:val="single" w:sz="4" w:space="0" w:color="auto"/>
            </w:tcBorders>
          </w:tcPr>
          <w:p w14:paraId="1F8ACBDB" w14:textId="77777777" w:rsidR="000347D0" w:rsidRPr="000347D0" w:rsidRDefault="000347D0" w:rsidP="000347D0">
            <w:pPr>
              <w:jc w:val="right"/>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1 524 349 592</w:t>
            </w:r>
          </w:p>
        </w:tc>
      </w:tr>
      <w:tr w:rsidR="000347D0" w:rsidRPr="000347D0" w14:paraId="13377A63" w14:textId="77777777" w:rsidTr="000347D0">
        <w:trPr>
          <w:trHeight w:val="266"/>
        </w:trPr>
        <w:tc>
          <w:tcPr>
            <w:tcW w:w="5260" w:type="dxa"/>
            <w:tcBorders>
              <w:top w:val="nil"/>
              <w:left w:val="single" w:sz="8" w:space="0" w:color="auto"/>
              <w:bottom w:val="single" w:sz="8" w:space="0" w:color="auto"/>
              <w:right w:val="single" w:sz="4" w:space="0" w:color="auto"/>
            </w:tcBorders>
            <w:vAlign w:val="bottom"/>
            <w:hideMark/>
          </w:tcPr>
          <w:p w14:paraId="6FB781B6"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Long-term loans </w:t>
            </w:r>
          </w:p>
        </w:tc>
        <w:tc>
          <w:tcPr>
            <w:tcW w:w="1134" w:type="dxa"/>
            <w:tcBorders>
              <w:top w:val="single" w:sz="4" w:space="0" w:color="auto"/>
              <w:left w:val="single" w:sz="4" w:space="0" w:color="auto"/>
              <w:bottom w:val="single" w:sz="4" w:space="0" w:color="auto"/>
              <w:right w:val="single" w:sz="4" w:space="0" w:color="auto"/>
            </w:tcBorders>
          </w:tcPr>
          <w:p w14:paraId="6DF8183A"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24.4%</w:t>
            </w:r>
          </w:p>
        </w:tc>
        <w:tc>
          <w:tcPr>
            <w:tcW w:w="1843" w:type="dxa"/>
            <w:tcBorders>
              <w:top w:val="single" w:sz="4" w:space="0" w:color="auto"/>
              <w:left w:val="single" w:sz="4" w:space="0" w:color="auto"/>
              <w:bottom w:val="single" w:sz="4" w:space="0" w:color="auto"/>
              <w:right w:val="single" w:sz="4" w:space="0" w:color="auto"/>
            </w:tcBorders>
          </w:tcPr>
          <w:p w14:paraId="61C665AD"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371 891 992</w:t>
            </w:r>
          </w:p>
        </w:tc>
      </w:tr>
      <w:tr w:rsidR="000347D0" w:rsidRPr="000347D0" w14:paraId="5E631EAB" w14:textId="77777777" w:rsidTr="000347D0">
        <w:trPr>
          <w:trHeight w:val="519"/>
        </w:trPr>
        <w:tc>
          <w:tcPr>
            <w:tcW w:w="5260" w:type="dxa"/>
            <w:tcBorders>
              <w:top w:val="nil"/>
              <w:left w:val="single" w:sz="8" w:space="0" w:color="auto"/>
              <w:bottom w:val="single" w:sz="8" w:space="0" w:color="auto"/>
              <w:right w:val="single" w:sz="4" w:space="0" w:color="auto"/>
            </w:tcBorders>
            <w:vAlign w:val="bottom"/>
            <w:hideMark/>
          </w:tcPr>
          <w:p w14:paraId="525EE7F4"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Current /Non-current provision:  landfill site</w:t>
            </w:r>
          </w:p>
        </w:tc>
        <w:tc>
          <w:tcPr>
            <w:tcW w:w="1134" w:type="dxa"/>
            <w:tcBorders>
              <w:top w:val="single" w:sz="4" w:space="0" w:color="auto"/>
              <w:left w:val="single" w:sz="4" w:space="0" w:color="auto"/>
              <w:bottom w:val="single" w:sz="4" w:space="0" w:color="auto"/>
              <w:right w:val="single" w:sz="4" w:space="0" w:color="auto"/>
            </w:tcBorders>
          </w:tcPr>
          <w:p w14:paraId="1DF55A21"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3.4%</w:t>
            </w:r>
          </w:p>
        </w:tc>
        <w:tc>
          <w:tcPr>
            <w:tcW w:w="1843" w:type="dxa"/>
            <w:tcBorders>
              <w:top w:val="single" w:sz="4" w:space="0" w:color="auto"/>
              <w:left w:val="single" w:sz="4" w:space="0" w:color="auto"/>
              <w:bottom w:val="single" w:sz="4" w:space="0" w:color="auto"/>
              <w:right w:val="single" w:sz="4" w:space="0" w:color="auto"/>
            </w:tcBorders>
          </w:tcPr>
          <w:p w14:paraId="688F5956"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52 106 817</w:t>
            </w:r>
          </w:p>
        </w:tc>
      </w:tr>
      <w:tr w:rsidR="000347D0" w:rsidRPr="000347D0" w14:paraId="2A29DAD6" w14:textId="77777777" w:rsidTr="000347D0">
        <w:trPr>
          <w:trHeight w:val="532"/>
        </w:trPr>
        <w:tc>
          <w:tcPr>
            <w:tcW w:w="5260" w:type="dxa"/>
            <w:tcBorders>
              <w:top w:val="nil"/>
              <w:left w:val="single" w:sz="8" w:space="0" w:color="auto"/>
              <w:bottom w:val="single" w:sz="8" w:space="0" w:color="auto"/>
              <w:right w:val="single" w:sz="4" w:space="0" w:color="auto"/>
            </w:tcBorders>
            <w:vAlign w:val="bottom"/>
            <w:hideMark/>
          </w:tcPr>
          <w:p w14:paraId="1B9C6B94"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Non-current provisions: defined benefit plan obligations</w:t>
            </w:r>
          </w:p>
        </w:tc>
        <w:tc>
          <w:tcPr>
            <w:tcW w:w="1134" w:type="dxa"/>
            <w:tcBorders>
              <w:top w:val="single" w:sz="4" w:space="0" w:color="auto"/>
              <w:left w:val="single" w:sz="4" w:space="0" w:color="auto"/>
              <w:bottom w:val="single" w:sz="4" w:space="0" w:color="auto"/>
              <w:right w:val="single" w:sz="4" w:space="0" w:color="auto"/>
            </w:tcBorders>
          </w:tcPr>
          <w:p w14:paraId="5AD7BDF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9.8%</w:t>
            </w:r>
          </w:p>
        </w:tc>
        <w:tc>
          <w:tcPr>
            <w:tcW w:w="1843" w:type="dxa"/>
            <w:tcBorders>
              <w:top w:val="single" w:sz="4" w:space="0" w:color="auto"/>
              <w:left w:val="single" w:sz="4" w:space="0" w:color="auto"/>
              <w:bottom w:val="single" w:sz="4" w:space="0" w:color="auto"/>
              <w:right w:val="single" w:sz="4" w:space="0" w:color="auto"/>
            </w:tcBorders>
          </w:tcPr>
          <w:p w14:paraId="21A0A014"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150 357 002</w:t>
            </w:r>
          </w:p>
        </w:tc>
      </w:tr>
      <w:tr w:rsidR="000347D0" w:rsidRPr="000347D0" w14:paraId="32DEA9AB" w14:textId="77777777" w:rsidTr="000347D0">
        <w:trPr>
          <w:trHeight w:val="532"/>
        </w:trPr>
        <w:tc>
          <w:tcPr>
            <w:tcW w:w="5260" w:type="dxa"/>
            <w:tcBorders>
              <w:top w:val="nil"/>
              <w:left w:val="single" w:sz="8" w:space="0" w:color="auto"/>
              <w:bottom w:val="single" w:sz="8" w:space="0" w:color="auto"/>
              <w:right w:val="single" w:sz="4" w:space="0" w:color="auto"/>
            </w:tcBorders>
            <w:vAlign w:val="bottom"/>
          </w:tcPr>
          <w:p w14:paraId="22BD06BB"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Non-current Finance Lease Obligation</w:t>
            </w:r>
          </w:p>
        </w:tc>
        <w:tc>
          <w:tcPr>
            <w:tcW w:w="1134" w:type="dxa"/>
            <w:tcBorders>
              <w:top w:val="single" w:sz="4" w:space="0" w:color="auto"/>
              <w:left w:val="single" w:sz="4" w:space="0" w:color="auto"/>
              <w:bottom w:val="single" w:sz="4" w:space="0" w:color="auto"/>
              <w:right w:val="single" w:sz="4" w:space="0" w:color="auto"/>
            </w:tcBorders>
          </w:tcPr>
          <w:p w14:paraId="48B7F63F"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0%</w:t>
            </w:r>
          </w:p>
        </w:tc>
        <w:tc>
          <w:tcPr>
            <w:tcW w:w="1843" w:type="dxa"/>
            <w:tcBorders>
              <w:top w:val="single" w:sz="4" w:space="0" w:color="auto"/>
              <w:left w:val="single" w:sz="4" w:space="0" w:color="auto"/>
              <w:bottom w:val="single" w:sz="4" w:space="0" w:color="auto"/>
              <w:right w:val="single" w:sz="4" w:space="0" w:color="auto"/>
            </w:tcBorders>
          </w:tcPr>
          <w:p w14:paraId="546E9F35"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135 823</w:t>
            </w:r>
          </w:p>
        </w:tc>
      </w:tr>
      <w:tr w:rsidR="000347D0" w:rsidRPr="000347D0" w14:paraId="49679015" w14:textId="77777777" w:rsidTr="000347D0">
        <w:trPr>
          <w:trHeight w:val="266"/>
        </w:trPr>
        <w:tc>
          <w:tcPr>
            <w:tcW w:w="5260" w:type="dxa"/>
            <w:tcBorders>
              <w:top w:val="nil"/>
              <w:left w:val="single" w:sz="8" w:space="0" w:color="auto"/>
              <w:bottom w:val="single" w:sz="8" w:space="0" w:color="auto"/>
              <w:right w:val="single" w:sz="4" w:space="0" w:color="auto"/>
            </w:tcBorders>
            <w:vAlign w:val="bottom"/>
            <w:hideMark/>
          </w:tcPr>
          <w:p w14:paraId="231FD0CD"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Consumer Deposits</w:t>
            </w:r>
          </w:p>
        </w:tc>
        <w:tc>
          <w:tcPr>
            <w:tcW w:w="1134" w:type="dxa"/>
            <w:tcBorders>
              <w:top w:val="single" w:sz="4" w:space="0" w:color="auto"/>
              <w:left w:val="single" w:sz="4" w:space="0" w:color="auto"/>
              <w:bottom w:val="single" w:sz="4" w:space="0" w:color="auto"/>
              <w:right w:val="single" w:sz="4" w:space="0" w:color="auto"/>
            </w:tcBorders>
          </w:tcPr>
          <w:p w14:paraId="169A0D7C"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1.6%</w:t>
            </w:r>
          </w:p>
        </w:tc>
        <w:tc>
          <w:tcPr>
            <w:tcW w:w="1843" w:type="dxa"/>
            <w:tcBorders>
              <w:top w:val="single" w:sz="4" w:space="0" w:color="auto"/>
              <w:left w:val="single" w:sz="4" w:space="0" w:color="auto"/>
              <w:bottom w:val="single" w:sz="4" w:space="0" w:color="auto"/>
              <w:right w:val="single" w:sz="4" w:space="0" w:color="auto"/>
            </w:tcBorders>
          </w:tcPr>
          <w:p w14:paraId="2F040CB0"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24 939 318</w:t>
            </w:r>
          </w:p>
        </w:tc>
      </w:tr>
      <w:tr w:rsidR="000347D0" w:rsidRPr="000347D0" w14:paraId="07C8B71F" w14:textId="77777777" w:rsidTr="000347D0">
        <w:trPr>
          <w:trHeight w:val="519"/>
        </w:trPr>
        <w:tc>
          <w:tcPr>
            <w:tcW w:w="5260" w:type="dxa"/>
            <w:tcBorders>
              <w:top w:val="nil"/>
              <w:left w:val="single" w:sz="8" w:space="0" w:color="auto"/>
              <w:bottom w:val="single" w:sz="8" w:space="0" w:color="auto"/>
              <w:right w:val="single" w:sz="4" w:space="0" w:color="auto"/>
            </w:tcBorders>
            <w:vAlign w:val="bottom"/>
            <w:hideMark/>
          </w:tcPr>
          <w:p w14:paraId="250F4ECC"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Unspent Conditional Grants and Receipts</w:t>
            </w:r>
          </w:p>
        </w:tc>
        <w:tc>
          <w:tcPr>
            <w:tcW w:w="1134" w:type="dxa"/>
            <w:tcBorders>
              <w:top w:val="single" w:sz="4" w:space="0" w:color="auto"/>
              <w:left w:val="single" w:sz="4" w:space="0" w:color="auto"/>
              <w:bottom w:val="single" w:sz="4" w:space="0" w:color="auto"/>
              <w:right w:val="single" w:sz="4" w:space="0" w:color="auto"/>
            </w:tcBorders>
          </w:tcPr>
          <w:p w14:paraId="574EA16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3.0%</w:t>
            </w:r>
          </w:p>
        </w:tc>
        <w:tc>
          <w:tcPr>
            <w:tcW w:w="1843" w:type="dxa"/>
            <w:tcBorders>
              <w:top w:val="single" w:sz="4" w:space="0" w:color="auto"/>
              <w:left w:val="single" w:sz="4" w:space="0" w:color="auto"/>
              <w:bottom w:val="single" w:sz="4" w:space="0" w:color="auto"/>
              <w:right w:val="single" w:sz="4" w:space="0" w:color="auto"/>
            </w:tcBorders>
          </w:tcPr>
          <w:p w14:paraId="7E93D113"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45 749 330</w:t>
            </w:r>
          </w:p>
        </w:tc>
      </w:tr>
      <w:tr w:rsidR="000347D0" w:rsidRPr="000347D0" w14:paraId="7176F624" w14:textId="77777777" w:rsidTr="000347D0">
        <w:trPr>
          <w:trHeight w:val="519"/>
        </w:trPr>
        <w:tc>
          <w:tcPr>
            <w:tcW w:w="5260" w:type="dxa"/>
            <w:tcBorders>
              <w:top w:val="nil"/>
              <w:left w:val="single" w:sz="8" w:space="0" w:color="auto"/>
              <w:bottom w:val="single" w:sz="8" w:space="0" w:color="auto"/>
              <w:right w:val="single" w:sz="4" w:space="0" w:color="auto"/>
            </w:tcBorders>
            <w:vAlign w:val="bottom"/>
            <w:hideMark/>
          </w:tcPr>
          <w:p w14:paraId="3A25E56C"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Finance Lease Obligation</w:t>
            </w:r>
          </w:p>
        </w:tc>
        <w:tc>
          <w:tcPr>
            <w:tcW w:w="1134" w:type="dxa"/>
            <w:tcBorders>
              <w:top w:val="single" w:sz="4" w:space="0" w:color="auto"/>
              <w:left w:val="single" w:sz="4" w:space="0" w:color="auto"/>
              <w:bottom w:val="single" w:sz="4" w:space="0" w:color="auto"/>
              <w:right w:val="single" w:sz="4" w:space="0" w:color="auto"/>
            </w:tcBorders>
          </w:tcPr>
          <w:p w14:paraId="5ADF2CCF"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0%</w:t>
            </w:r>
          </w:p>
        </w:tc>
        <w:tc>
          <w:tcPr>
            <w:tcW w:w="1843" w:type="dxa"/>
            <w:tcBorders>
              <w:top w:val="single" w:sz="4" w:space="0" w:color="auto"/>
              <w:left w:val="single" w:sz="4" w:space="0" w:color="auto"/>
              <w:bottom w:val="single" w:sz="4" w:space="0" w:color="auto"/>
              <w:right w:val="single" w:sz="4" w:space="0" w:color="auto"/>
            </w:tcBorders>
          </w:tcPr>
          <w:p w14:paraId="3EC6F377"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392 517</w:t>
            </w:r>
          </w:p>
        </w:tc>
      </w:tr>
      <w:tr w:rsidR="000347D0" w:rsidRPr="000347D0" w14:paraId="0F9E9287" w14:textId="77777777" w:rsidTr="000347D0">
        <w:trPr>
          <w:trHeight w:val="519"/>
        </w:trPr>
        <w:tc>
          <w:tcPr>
            <w:tcW w:w="5260" w:type="dxa"/>
            <w:tcBorders>
              <w:top w:val="nil"/>
              <w:left w:val="single" w:sz="8" w:space="0" w:color="auto"/>
              <w:bottom w:val="single" w:sz="8" w:space="0" w:color="auto"/>
              <w:right w:val="single" w:sz="4" w:space="0" w:color="auto"/>
            </w:tcBorders>
            <w:vAlign w:val="bottom"/>
            <w:hideMark/>
          </w:tcPr>
          <w:p w14:paraId="7BCDC214"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Current Portion of Long-term loans</w:t>
            </w:r>
          </w:p>
        </w:tc>
        <w:tc>
          <w:tcPr>
            <w:tcW w:w="1134" w:type="dxa"/>
            <w:tcBorders>
              <w:top w:val="single" w:sz="4" w:space="0" w:color="auto"/>
              <w:left w:val="single" w:sz="4" w:space="0" w:color="auto"/>
              <w:bottom w:val="single" w:sz="4" w:space="0" w:color="auto"/>
              <w:right w:val="single" w:sz="4" w:space="0" w:color="auto"/>
            </w:tcBorders>
          </w:tcPr>
          <w:p w14:paraId="1F9B74F9"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1.9%</w:t>
            </w:r>
          </w:p>
        </w:tc>
        <w:tc>
          <w:tcPr>
            <w:tcW w:w="1843" w:type="dxa"/>
            <w:tcBorders>
              <w:top w:val="single" w:sz="4" w:space="0" w:color="auto"/>
              <w:left w:val="single" w:sz="4" w:space="0" w:color="auto"/>
              <w:bottom w:val="single" w:sz="4" w:space="0" w:color="auto"/>
              <w:right w:val="single" w:sz="4" w:space="0" w:color="auto"/>
            </w:tcBorders>
          </w:tcPr>
          <w:p w14:paraId="29E34A1A"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28 756 915</w:t>
            </w:r>
          </w:p>
        </w:tc>
      </w:tr>
      <w:tr w:rsidR="000347D0" w:rsidRPr="000347D0" w14:paraId="3F949E9B" w14:textId="77777777" w:rsidTr="000347D0">
        <w:trPr>
          <w:trHeight w:val="266"/>
        </w:trPr>
        <w:tc>
          <w:tcPr>
            <w:tcW w:w="5260" w:type="dxa"/>
            <w:tcBorders>
              <w:top w:val="nil"/>
              <w:left w:val="single" w:sz="8" w:space="0" w:color="auto"/>
              <w:bottom w:val="single" w:sz="4" w:space="0" w:color="auto"/>
              <w:right w:val="single" w:sz="4" w:space="0" w:color="auto"/>
            </w:tcBorders>
            <w:vAlign w:val="bottom"/>
            <w:hideMark/>
          </w:tcPr>
          <w:p w14:paraId="5167F8AB"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Payables from exchange transaction</w:t>
            </w:r>
          </w:p>
        </w:tc>
        <w:tc>
          <w:tcPr>
            <w:tcW w:w="1134" w:type="dxa"/>
            <w:tcBorders>
              <w:top w:val="single" w:sz="4" w:space="0" w:color="auto"/>
              <w:left w:val="single" w:sz="4" w:space="0" w:color="auto"/>
              <w:bottom w:val="single" w:sz="4" w:space="0" w:color="auto"/>
              <w:right w:val="single" w:sz="4" w:space="0" w:color="auto"/>
            </w:tcBorders>
          </w:tcPr>
          <w:p w14:paraId="1CBB97BB"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54.4%</w:t>
            </w:r>
          </w:p>
        </w:tc>
        <w:tc>
          <w:tcPr>
            <w:tcW w:w="1843" w:type="dxa"/>
            <w:tcBorders>
              <w:top w:val="single" w:sz="4" w:space="0" w:color="auto"/>
              <w:left w:val="single" w:sz="4" w:space="0" w:color="auto"/>
              <w:bottom w:val="single" w:sz="4" w:space="0" w:color="auto"/>
              <w:right w:val="single" w:sz="4" w:space="0" w:color="auto"/>
            </w:tcBorders>
          </w:tcPr>
          <w:p w14:paraId="63B8B214" w14:textId="77777777" w:rsidR="000347D0" w:rsidRPr="000347D0" w:rsidRDefault="000347D0" w:rsidP="000347D0">
            <w:pPr>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828 491 578</w:t>
            </w:r>
          </w:p>
        </w:tc>
      </w:tr>
      <w:tr w:rsidR="000347D0" w:rsidRPr="000347D0" w14:paraId="42C7F52A" w14:textId="77777777" w:rsidTr="000347D0">
        <w:trPr>
          <w:trHeight w:val="266"/>
        </w:trPr>
        <w:tc>
          <w:tcPr>
            <w:tcW w:w="5260" w:type="dxa"/>
            <w:tcBorders>
              <w:top w:val="single" w:sz="4" w:space="0" w:color="auto"/>
              <w:left w:val="single" w:sz="8" w:space="0" w:color="auto"/>
              <w:bottom w:val="single" w:sz="8" w:space="0" w:color="auto"/>
              <w:right w:val="single" w:sz="4" w:space="0" w:color="auto"/>
            </w:tcBorders>
            <w:vAlign w:val="bottom"/>
          </w:tcPr>
          <w:p w14:paraId="43956505"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Current provisions: defined benefit plan obligations</w:t>
            </w:r>
          </w:p>
        </w:tc>
        <w:tc>
          <w:tcPr>
            <w:tcW w:w="1134" w:type="dxa"/>
            <w:tcBorders>
              <w:top w:val="single" w:sz="4" w:space="0" w:color="auto"/>
              <w:left w:val="single" w:sz="4" w:space="0" w:color="auto"/>
              <w:bottom w:val="single" w:sz="4" w:space="0" w:color="auto"/>
              <w:right w:val="single" w:sz="4" w:space="0" w:color="auto"/>
            </w:tcBorders>
          </w:tcPr>
          <w:p w14:paraId="555139F2"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0.6%</w:t>
            </w:r>
          </w:p>
        </w:tc>
        <w:tc>
          <w:tcPr>
            <w:tcW w:w="1843" w:type="dxa"/>
            <w:tcBorders>
              <w:top w:val="single" w:sz="4" w:space="0" w:color="auto"/>
              <w:left w:val="single" w:sz="4" w:space="0" w:color="auto"/>
              <w:bottom w:val="single" w:sz="4" w:space="0" w:color="auto"/>
              <w:right w:val="single" w:sz="4" w:space="0" w:color="auto"/>
            </w:tcBorders>
          </w:tcPr>
          <w:p w14:paraId="2828DD8B" w14:textId="77777777" w:rsidR="000347D0" w:rsidRPr="000347D0" w:rsidRDefault="000347D0" w:rsidP="000347D0">
            <w:pPr>
              <w:keepNext/>
              <w:jc w:val="right"/>
              <w:rPr>
                <w:rFonts w:ascii="Arial" w:eastAsia="Times New Roman" w:hAnsi="Arial" w:cs="Times New Roman"/>
                <w:sz w:val="22"/>
                <w:lang w:val="en-GB" w:bidi="en-US"/>
              </w:rPr>
            </w:pPr>
            <w:r w:rsidRPr="000347D0">
              <w:rPr>
                <w:rFonts w:ascii="Arial" w:eastAsia="Times New Roman" w:hAnsi="Arial" w:cs="Times New Roman"/>
                <w:sz w:val="22"/>
                <w:lang w:val="en-GB" w:bidi="en-US"/>
              </w:rPr>
              <w:t>9 752 000</w:t>
            </w:r>
          </w:p>
        </w:tc>
      </w:tr>
    </w:tbl>
    <w:p w14:paraId="1FA03E92" w14:textId="77777777" w:rsidR="000347D0" w:rsidRPr="000347D0" w:rsidRDefault="000347D0" w:rsidP="000347D0">
      <w:pPr>
        <w:jc w:val="both"/>
        <w:rPr>
          <w:rFonts w:ascii="Arial" w:eastAsia="Times New Roman" w:hAnsi="Arial" w:cs="Times New Roman"/>
          <w:sz w:val="22"/>
          <w:lang w:val="en-GB" w:bidi="en-US"/>
        </w:rPr>
      </w:pPr>
    </w:p>
    <w:p w14:paraId="618D2A66" w14:textId="77777777" w:rsidR="000347D0" w:rsidRPr="00532748"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67" w:name="_Toc57019260"/>
      <w:bookmarkStart w:id="368" w:name="_Toc67052334"/>
      <w:r w:rsidRPr="00532748">
        <w:rPr>
          <w:rFonts w:ascii="Arial" w:eastAsia="Times New Roman" w:hAnsi="Arial" w:cs="Times New Roman"/>
          <w:bCs/>
          <w:caps/>
          <w:color w:val="294E1C"/>
          <w:spacing w:val="15"/>
          <w:sz w:val="22"/>
          <w:lang w:val="en-GB" w:bidi="en-US"/>
        </w:rPr>
        <w:t>FINANCIAL RATIOS</w:t>
      </w:r>
      <w:bookmarkEnd w:id="367"/>
      <w:bookmarkEnd w:id="368"/>
    </w:p>
    <w:p w14:paraId="7FA07034"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The municipality can utilize financial ratios to aid in managing their cash position as well as alert them to the possibility of financial difficulties.  The municipality needs to also consider the trends and patterns over the various financial periods and thus ascertain a better understanding of their cash position.</w:t>
      </w:r>
    </w:p>
    <w:p w14:paraId="40A44B3D" w14:textId="77777777" w:rsidR="000347D0" w:rsidRPr="000347D0" w:rsidRDefault="000347D0" w:rsidP="000347D0">
      <w:pPr>
        <w:jc w:val="both"/>
        <w:rPr>
          <w:rFonts w:ascii="Arial" w:eastAsia="Times New Roman" w:hAnsi="Arial" w:cs="Times New Roman"/>
          <w:sz w:val="22"/>
          <w:lang w:val="en-GB" w:bidi="en-US"/>
        </w:rPr>
      </w:pPr>
    </w:p>
    <w:p w14:paraId="79E74A8F" w14:textId="77777777" w:rsidR="000347D0" w:rsidRPr="000347D0" w:rsidRDefault="000347D0" w:rsidP="000347D0">
      <w:pPr>
        <w:pBdr>
          <w:top w:val="dotted" w:sz="6" w:space="2" w:color="549E39"/>
        </w:pBdr>
        <w:spacing w:before="200" w:after="0"/>
        <w:outlineLvl w:val="3"/>
        <w:rPr>
          <w:rFonts w:ascii="Arial" w:eastAsia="Times New Roman" w:hAnsi="Arial" w:cs="Times New Roman"/>
          <w:caps/>
          <w:color w:val="3E762A"/>
          <w:spacing w:val="10"/>
          <w:lang w:val="en-GB" w:bidi="en-US"/>
        </w:rPr>
      </w:pPr>
      <w:r w:rsidRPr="000347D0">
        <w:rPr>
          <w:rFonts w:ascii="Arial" w:eastAsia="Times New Roman" w:hAnsi="Arial" w:cs="Times New Roman"/>
          <w:caps/>
          <w:color w:val="3E762A"/>
          <w:spacing w:val="10"/>
          <w:lang w:val="en-GB" w:bidi="en-US"/>
        </w:rPr>
        <w:t>SOLVENCY RATIO</w:t>
      </w:r>
    </w:p>
    <w:p w14:paraId="39244344" w14:textId="00149A40"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lastRenderedPageBreak/>
        <w:t xml:space="preserve">The municipality remains solvent with total assets </w:t>
      </w:r>
      <w:r w:rsidR="00AB525A" w:rsidRPr="000347D0">
        <w:rPr>
          <w:rFonts w:ascii="Arial" w:eastAsia="Times New Roman" w:hAnsi="Arial" w:cs="Times New Roman"/>
          <w:sz w:val="22"/>
          <w:lang w:val="en-GB" w:bidi="en-US"/>
        </w:rPr>
        <w:t>more than</w:t>
      </w:r>
      <w:r w:rsidRPr="000347D0">
        <w:rPr>
          <w:rFonts w:ascii="Arial" w:eastAsia="Times New Roman" w:hAnsi="Arial" w:cs="Times New Roman"/>
          <w:sz w:val="22"/>
          <w:lang w:val="en-GB" w:bidi="en-US"/>
        </w:rPr>
        <w:t xml:space="preserve"> total liabilities. This is a comforting scenario, as the municipality continues to invest in assets. During 2020 financial year, over R105 million worth of new infrastructural assets were purchased. As outlined in the table below, the solvency position (ratio of assets to liabilities) of the municipality has decreased from in 5.8 in 2019 to 5.2 in 2020. The decrease is due to the depreciation of assets, investment properties and investments in associates between the two financial years. The increase in trade payables, defined benefit plan and the unspent conditional grants also resulted into the lower solvency position.</w:t>
      </w:r>
    </w:p>
    <w:p w14:paraId="3F355029" w14:textId="77777777" w:rsidR="000347D0" w:rsidRPr="000347D0" w:rsidRDefault="000347D0" w:rsidP="000347D0">
      <w:pPr>
        <w:jc w:val="both"/>
        <w:rPr>
          <w:rFonts w:ascii="Arial" w:eastAsia="Times New Roman" w:hAnsi="Arial" w:cs="Times New Roman"/>
          <w:sz w:val="22"/>
          <w:lang w:val="en-GB" w:bidi="en-US"/>
        </w:rPr>
      </w:pPr>
    </w:p>
    <w:p w14:paraId="7B51012B" w14:textId="6B872F7A"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The table below illustrates our solvency situation for the three years being analysed. Of concern is the fact that the ratio keeps decreasing as years go by, which means that the municipality may end up having challenging in honouring their obligations in future if no action </w:t>
      </w:r>
      <w:r w:rsidR="00AB525A" w:rsidRPr="000347D0">
        <w:rPr>
          <w:rFonts w:ascii="Arial" w:eastAsia="Times New Roman" w:hAnsi="Arial" w:cs="Times New Roman"/>
          <w:sz w:val="22"/>
          <w:lang w:val="en-GB" w:bidi="en-US"/>
        </w:rPr>
        <w:t>is</w:t>
      </w:r>
      <w:r w:rsidRPr="000347D0">
        <w:rPr>
          <w:rFonts w:ascii="Arial" w:eastAsia="Times New Roman" w:hAnsi="Arial" w:cs="Times New Roman"/>
          <w:sz w:val="22"/>
          <w:lang w:val="en-GB" w:bidi="en-US"/>
        </w:rPr>
        <w:t xml:space="preserve"> taken to improve the situation:</w:t>
      </w:r>
    </w:p>
    <w:p w14:paraId="4813FE45" w14:textId="1F63D74D" w:rsidR="00AB525A" w:rsidRDefault="00AB525A" w:rsidP="00AB525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61</w:t>
      </w:r>
      <w:r w:rsidR="00F93B44">
        <w:rPr>
          <w:noProof/>
        </w:rPr>
        <w:fldChar w:fldCharType="end"/>
      </w:r>
      <w:r>
        <w:t xml:space="preserve"> SOLVENCY RATIO</w:t>
      </w:r>
    </w:p>
    <w:tbl>
      <w:tblPr>
        <w:tblW w:w="7671" w:type="dxa"/>
        <w:tblInd w:w="93" w:type="dxa"/>
        <w:tblLook w:val="04A0" w:firstRow="1" w:lastRow="0" w:firstColumn="1" w:lastColumn="0" w:noHBand="0" w:noVBand="1"/>
      </w:tblPr>
      <w:tblGrid>
        <w:gridCol w:w="2426"/>
        <w:gridCol w:w="1746"/>
        <w:gridCol w:w="1746"/>
        <w:gridCol w:w="1753"/>
      </w:tblGrid>
      <w:tr w:rsidR="000347D0" w:rsidRPr="000347D0" w14:paraId="0F461515" w14:textId="77777777" w:rsidTr="000347D0">
        <w:trPr>
          <w:trHeight w:val="302"/>
        </w:trPr>
        <w:tc>
          <w:tcPr>
            <w:tcW w:w="2426" w:type="dxa"/>
            <w:tcBorders>
              <w:top w:val="single" w:sz="8" w:space="0" w:color="auto"/>
              <w:left w:val="single" w:sz="8" w:space="0" w:color="auto"/>
              <w:bottom w:val="single" w:sz="8" w:space="0" w:color="auto"/>
              <w:right w:val="single" w:sz="4" w:space="0" w:color="auto"/>
            </w:tcBorders>
            <w:shd w:val="clear" w:color="auto" w:fill="92D050"/>
            <w:noWrap/>
            <w:vAlign w:val="bottom"/>
            <w:hideMark/>
          </w:tcPr>
          <w:p w14:paraId="6DA6CB60" w14:textId="77777777" w:rsidR="000347D0" w:rsidRPr="000347D0" w:rsidRDefault="000347D0" w:rsidP="000347D0">
            <w:pPr>
              <w:jc w:val="both"/>
              <w:rPr>
                <w:rFonts w:ascii="Arial" w:eastAsia="Times New Roman" w:hAnsi="Arial" w:cs="Times New Roman"/>
                <w:b/>
                <w:sz w:val="22"/>
                <w:lang w:val="en-GB" w:bidi="en-US"/>
              </w:rPr>
            </w:pPr>
            <w:r w:rsidRPr="000347D0">
              <w:rPr>
                <w:rFonts w:ascii="Arial" w:eastAsia="Times New Roman" w:hAnsi="Arial" w:cs="Times New Roman"/>
                <w:b/>
                <w:sz w:val="22"/>
                <w:lang w:val="en-GB" w:bidi="en-US"/>
              </w:rPr>
              <w:t>Item</w:t>
            </w:r>
          </w:p>
        </w:tc>
        <w:tc>
          <w:tcPr>
            <w:tcW w:w="1746" w:type="dxa"/>
            <w:tcBorders>
              <w:top w:val="single" w:sz="4" w:space="0" w:color="auto"/>
              <w:left w:val="single" w:sz="4" w:space="0" w:color="auto"/>
              <w:bottom w:val="single" w:sz="4" w:space="0" w:color="auto"/>
              <w:right w:val="single" w:sz="4" w:space="0" w:color="auto"/>
            </w:tcBorders>
            <w:shd w:val="clear" w:color="auto" w:fill="92D050"/>
          </w:tcPr>
          <w:p w14:paraId="32D50C59"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2020</w:t>
            </w:r>
          </w:p>
        </w:tc>
        <w:tc>
          <w:tcPr>
            <w:tcW w:w="1746" w:type="dxa"/>
            <w:tcBorders>
              <w:top w:val="single" w:sz="4" w:space="0" w:color="auto"/>
              <w:left w:val="single" w:sz="4" w:space="0" w:color="auto"/>
              <w:bottom w:val="single" w:sz="4" w:space="0" w:color="auto"/>
              <w:right w:val="single" w:sz="4" w:space="0" w:color="auto"/>
            </w:tcBorders>
            <w:shd w:val="clear" w:color="auto" w:fill="92D050"/>
          </w:tcPr>
          <w:p w14:paraId="32479085"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2019</w:t>
            </w:r>
          </w:p>
        </w:tc>
        <w:tc>
          <w:tcPr>
            <w:tcW w:w="1753" w:type="dxa"/>
            <w:tcBorders>
              <w:top w:val="single" w:sz="4" w:space="0" w:color="auto"/>
              <w:left w:val="single" w:sz="4" w:space="0" w:color="auto"/>
              <w:bottom w:val="single" w:sz="4" w:space="0" w:color="auto"/>
              <w:right w:val="single" w:sz="4" w:space="0" w:color="auto"/>
            </w:tcBorders>
            <w:shd w:val="clear" w:color="auto" w:fill="92D050"/>
          </w:tcPr>
          <w:p w14:paraId="7E7FFE27"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2018</w:t>
            </w:r>
          </w:p>
        </w:tc>
      </w:tr>
      <w:tr w:rsidR="000347D0" w:rsidRPr="000347D0" w14:paraId="383E45ED" w14:textId="77777777" w:rsidTr="000347D0">
        <w:trPr>
          <w:trHeight w:val="287"/>
        </w:trPr>
        <w:tc>
          <w:tcPr>
            <w:tcW w:w="2426" w:type="dxa"/>
            <w:tcBorders>
              <w:top w:val="nil"/>
              <w:left w:val="single" w:sz="8" w:space="0" w:color="auto"/>
              <w:bottom w:val="single" w:sz="8" w:space="0" w:color="auto"/>
              <w:right w:val="single" w:sz="4" w:space="0" w:color="auto"/>
            </w:tcBorders>
            <w:noWrap/>
            <w:hideMark/>
          </w:tcPr>
          <w:p w14:paraId="0EA3844C"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Assets</w:t>
            </w:r>
          </w:p>
        </w:tc>
        <w:tc>
          <w:tcPr>
            <w:tcW w:w="1746" w:type="dxa"/>
            <w:tcBorders>
              <w:top w:val="single" w:sz="4" w:space="0" w:color="auto"/>
              <w:left w:val="single" w:sz="4" w:space="0" w:color="auto"/>
              <w:bottom w:val="single" w:sz="4" w:space="0" w:color="auto"/>
              <w:right w:val="single" w:sz="4" w:space="0" w:color="auto"/>
            </w:tcBorders>
          </w:tcPr>
          <w:p w14:paraId="32171DE5"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7 885 438 195</w:t>
            </w:r>
          </w:p>
        </w:tc>
        <w:tc>
          <w:tcPr>
            <w:tcW w:w="1746" w:type="dxa"/>
            <w:tcBorders>
              <w:top w:val="single" w:sz="4" w:space="0" w:color="auto"/>
              <w:left w:val="single" w:sz="4" w:space="0" w:color="auto"/>
              <w:bottom w:val="single" w:sz="4" w:space="0" w:color="auto"/>
              <w:right w:val="single" w:sz="4" w:space="0" w:color="auto"/>
            </w:tcBorders>
          </w:tcPr>
          <w:p w14:paraId="3BE29C34"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8 123 258 224</w:t>
            </w:r>
          </w:p>
        </w:tc>
        <w:tc>
          <w:tcPr>
            <w:tcW w:w="1753" w:type="dxa"/>
            <w:tcBorders>
              <w:top w:val="single" w:sz="4" w:space="0" w:color="auto"/>
              <w:left w:val="single" w:sz="4" w:space="0" w:color="auto"/>
              <w:bottom w:val="single" w:sz="4" w:space="0" w:color="auto"/>
              <w:right w:val="single" w:sz="4" w:space="0" w:color="auto"/>
            </w:tcBorders>
          </w:tcPr>
          <w:p w14:paraId="7F8F51B3"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8 312 738 092</w:t>
            </w:r>
          </w:p>
        </w:tc>
      </w:tr>
      <w:tr w:rsidR="000347D0" w:rsidRPr="000347D0" w14:paraId="4E3F73E2" w14:textId="77777777" w:rsidTr="000347D0">
        <w:trPr>
          <w:trHeight w:val="287"/>
        </w:trPr>
        <w:tc>
          <w:tcPr>
            <w:tcW w:w="2426" w:type="dxa"/>
            <w:tcBorders>
              <w:top w:val="nil"/>
              <w:left w:val="single" w:sz="8" w:space="0" w:color="auto"/>
              <w:bottom w:val="single" w:sz="8" w:space="0" w:color="auto"/>
              <w:right w:val="single" w:sz="4" w:space="0" w:color="auto"/>
            </w:tcBorders>
            <w:noWrap/>
            <w:hideMark/>
          </w:tcPr>
          <w:p w14:paraId="480D5F5A"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Liabilities</w:t>
            </w:r>
          </w:p>
        </w:tc>
        <w:tc>
          <w:tcPr>
            <w:tcW w:w="1746" w:type="dxa"/>
            <w:tcBorders>
              <w:top w:val="single" w:sz="4" w:space="0" w:color="auto"/>
              <w:left w:val="single" w:sz="4" w:space="0" w:color="auto"/>
              <w:bottom w:val="single" w:sz="4" w:space="0" w:color="auto"/>
              <w:right w:val="single" w:sz="4" w:space="0" w:color="auto"/>
            </w:tcBorders>
          </w:tcPr>
          <w:p w14:paraId="440FD9C2"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1 524 349 592</w:t>
            </w:r>
          </w:p>
        </w:tc>
        <w:tc>
          <w:tcPr>
            <w:tcW w:w="1746" w:type="dxa"/>
            <w:tcBorders>
              <w:top w:val="single" w:sz="4" w:space="0" w:color="auto"/>
              <w:left w:val="single" w:sz="4" w:space="0" w:color="auto"/>
              <w:bottom w:val="single" w:sz="4" w:space="0" w:color="auto"/>
              <w:right w:val="single" w:sz="4" w:space="0" w:color="auto"/>
            </w:tcBorders>
          </w:tcPr>
          <w:p w14:paraId="2F21CE0E"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1 407 593 891</w:t>
            </w:r>
          </w:p>
        </w:tc>
        <w:tc>
          <w:tcPr>
            <w:tcW w:w="1753" w:type="dxa"/>
            <w:tcBorders>
              <w:top w:val="single" w:sz="4" w:space="0" w:color="auto"/>
              <w:left w:val="single" w:sz="4" w:space="0" w:color="auto"/>
              <w:bottom w:val="single" w:sz="4" w:space="0" w:color="auto"/>
              <w:right w:val="single" w:sz="4" w:space="0" w:color="auto"/>
            </w:tcBorders>
          </w:tcPr>
          <w:p w14:paraId="3EEABC1D"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1 315 069 688</w:t>
            </w:r>
          </w:p>
        </w:tc>
      </w:tr>
      <w:tr w:rsidR="000347D0" w:rsidRPr="000347D0" w14:paraId="0A8C5256" w14:textId="77777777" w:rsidTr="000347D0">
        <w:trPr>
          <w:trHeight w:val="302"/>
        </w:trPr>
        <w:tc>
          <w:tcPr>
            <w:tcW w:w="2426" w:type="dxa"/>
            <w:tcBorders>
              <w:top w:val="nil"/>
              <w:left w:val="single" w:sz="8" w:space="0" w:color="auto"/>
              <w:bottom w:val="single" w:sz="8" w:space="0" w:color="auto"/>
              <w:right w:val="single" w:sz="4" w:space="0" w:color="auto"/>
            </w:tcBorders>
            <w:noWrap/>
            <w:vAlign w:val="bottom"/>
            <w:hideMark/>
          </w:tcPr>
          <w:p w14:paraId="734D8CA6"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Ratio</w:t>
            </w:r>
          </w:p>
        </w:tc>
        <w:tc>
          <w:tcPr>
            <w:tcW w:w="1746" w:type="dxa"/>
            <w:tcBorders>
              <w:top w:val="single" w:sz="4" w:space="0" w:color="auto"/>
              <w:left w:val="single" w:sz="4" w:space="0" w:color="auto"/>
              <w:bottom w:val="single" w:sz="4" w:space="0" w:color="auto"/>
              <w:right w:val="single" w:sz="4" w:space="0" w:color="auto"/>
            </w:tcBorders>
          </w:tcPr>
          <w:p w14:paraId="0119BD8F"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5.2</w:t>
            </w:r>
          </w:p>
        </w:tc>
        <w:tc>
          <w:tcPr>
            <w:tcW w:w="1746" w:type="dxa"/>
            <w:tcBorders>
              <w:top w:val="single" w:sz="4" w:space="0" w:color="auto"/>
              <w:left w:val="single" w:sz="4" w:space="0" w:color="auto"/>
              <w:bottom w:val="single" w:sz="4" w:space="0" w:color="auto"/>
              <w:right w:val="single" w:sz="4" w:space="0" w:color="auto"/>
            </w:tcBorders>
          </w:tcPr>
          <w:p w14:paraId="5389D729"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5.8</w:t>
            </w:r>
          </w:p>
        </w:tc>
        <w:tc>
          <w:tcPr>
            <w:tcW w:w="1753" w:type="dxa"/>
            <w:tcBorders>
              <w:top w:val="single" w:sz="4" w:space="0" w:color="auto"/>
              <w:left w:val="single" w:sz="4" w:space="0" w:color="auto"/>
              <w:bottom w:val="single" w:sz="4" w:space="0" w:color="auto"/>
              <w:right w:val="single" w:sz="4" w:space="0" w:color="auto"/>
            </w:tcBorders>
          </w:tcPr>
          <w:p w14:paraId="6A103348" w14:textId="77777777" w:rsidR="000347D0" w:rsidRPr="000347D0" w:rsidRDefault="000347D0" w:rsidP="000347D0">
            <w:pPr>
              <w:keepNext/>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6.3</w:t>
            </w:r>
          </w:p>
        </w:tc>
      </w:tr>
    </w:tbl>
    <w:p w14:paraId="4F48BAB0" w14:textId="77777777" w:rsidR="000347D0" w:rsidRPr="000347D0" w:rsidRDefault="000347D0" w:rsidP="000347D0">
      <w:pPr>
        <w:pBdr>
          <w:top w:val="dotted" w:sz="6" w:space="2" w:color="549E39"/>
        </w:pBdr>
        <w:spacing w:before="200" w:after="0"/>
        <w:outlineLvl w:val="3"/>
        <w:rPr>
          <w:rFonts w:ascii="Arial" w:eastAsia="Times New Roman" w:hAnsi="Arial" w:cs="Times New Roman"/>
          <w:caps/>
          <w:color w:val="3E762A"/>
          <w:spacing w:val="10"/>
          <w:lang w:val="en-GB" w:bidi="en-US"/>
        </w:rPr>
      </w:pPr>
      <w:r w:rsidRPr="000347D0">
        <w:rPr>
          <w:rFonts w:ascii="Arial" w:eastAsia="Times New Roman" w:hAnsi="Arial" w:cs="Times New Roman"/>
          <w:caps/>
          <w:color w:val="3E762A"/>
          <w:spacing w:val="10"/>
          <w:lang w:val="en-GB" w:bidi="en-US"/>
        </w:rPr>
        <w:t>CURRENT RATIOS</w:t>
      </w:r>
    </w:p>
    <w:p w14:paraId="342EC509" w14:textId="5C5284B2"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As evident from the table below, the capacity of the municipality to fulfil its </w:t>
      </w:r>
      <w:r w:rsidR="00AB525A" w:rsidRPr="000347D0">
        <w:rPr>
          <w:rFonts w:ascii="Arial" w:eastAsia="Times New Roman" w:hAnsi="Arial" w:cs="Times New Roman"/>
          <w:sz w:val="22"/>
          <w:lang w:val="en-GB" w:bidi="en-US"/>
        </w:rPr>
        <w:t>short-term</w:t>
      </w:r>
      <w:r w:rsidRPr="000347D0">
        <w:rPr>
          <w:rFonts w:ascii="Arial" w:eastAsia="Times New Roman" w:hAnsi="Arial" w:cs="Times New Roman"/>
          <w:sz w:val="22"/>
          <w:lang w:val="en-GB" w:bidi="en-US"/>
        </w:rPr>
        <w:t xml:space="preserve"> obligations is negative. The ratio has slightly </w:t>
      </w:r>
      <w:r w:rsidR="00AB525A" w:rsidRPr="000347D0">
        <w:rPr>
          <w:rFonts w:ascii="Arial" w:eastAsia="Times New Roman" w:hAnsi="Arial" w:cs="Times New Roman"/>
          <w:sz w:val="22"/>
          <w:lang w:val="en-GB" w:bidi="en-US"/>
        </w:rPr>
        <w:t>worsened</w:t>
      </w:r>
      <w:r w:rsidRPr="000347D0">
        <w:rPr>
          <w:rFonts w:ascii="Arial" w:eastAsia="Times New Roman" w:hAnsi="Arial" w:cs="Times New Roman"/>
          <w:sz w:val="22"/>
          <w:lang w:val="en-GB" w:bidi="en-US"/>
        </w:rPr>
        <w:t xml:space="preserve"> from 0.85 in 2019 to 0.76 2020. The </w:t>
      </w:r>
      <w:r w:rsidR="00AB525A" w:rsidRPr="000347D0">
        <w:rPr>
          <w:rFonts w:ascii="Arial" w:eastAsia="Times New Roman" w:hAnsi="Arial" w:cs="Times New Roman"/>
          <w:sz w:val="22"/>
          <w:lang w:val="en-GB" w:bidi="en-US"/>
        </w:rPr>
        <w:t>status</w:t>
      </w:r>
      <w:r w:rsidRPr="000347D0">
        <w:rPr>
          <w:rFonts w:ascii="Arial" w:eastAsia="Times New Roman" w:hAnsi="Arial" w:cs="Times New Roman"/>
          <w:sz w:val="22"/>
          <w:lang w:val="en-GB" w:bidi="en-US"/>
        </w:rPr>
        <w:t xml:space="preserve"> indicates that the municipality’s current assets collectable within the next twelve months will not be able to cover the liabilities payable within the same period. This represents a very dire financial </w:t>
      </w:r>
      <w:r w:rsidR="00AB525A" w:rsidRPr="000347D0">
        <w:rPr>
          <w:rFonts w:ascii="Arial" w:eastAsia="Times New Roman" w:hAnsi="Arial" w:cs="Times New Roman"/>
          <w:sz w:val="22"/>
          <w:lang w:val="en-GB" w:bidi="en-US"/>
        </w:rPr>
        <w:t>situation</w:t>
      </w:r>
      <w:r w:rsidRPr="000347D0">
        <w:rPr>
          <w:rFonts w:ascii="Arial" w:eastAsia="Times New Roman" w:hAnsi="Arial" w:cs="Times New Roman"/>
          <w:sz w:val="22"/>
          <w:lang w:val="en-GB" w:bidi="en-US"/>
        </w:rPr>
        <w:t>. National Treasury requires municipalities to maintain the liquidity ratio of at least 1.5. The ratio of 0.77 for the municipality is way below the National Treasury norm. The municipality will need to implement measure to reduce its short-term liabilities as it is already struggling to meet such obligations.</w:t>
      </w:r>
    </w:p>
    <w:p w14:paraId="4A843642" w14:textId="32E1A080" w:rsidR="00AB525A" w:rsidRDefault="00AB525A" w:rsidP="00AB525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62</w:t>
      </w:r>
      <w:r w:rsidR="00F93B44">
        <w:rPr>
          <w:noProof/>
        </w:rPr>
        <w:fldChar w:fldCharType="end"/>
      </w:r>
      <w:r>
        <w:t xml:space="preserve"> CURRENT RATIOS</w:t>
      </w:r>
    </w:p>
    <w:tbl>
      <w:tblPr>
        <w:tblW w:w="6890" w:type="dxa"/>
        <w:tblInd w:w="83" w:type="dxa"/>
        <w:tblLook w:val="04A0" w:firstRow="1" w:lastRow="0" w:firstColumn="1" w:lastColumn="0" w:noHBand="0" w:noVBand="1"/>
      </w:tblPr>
      <w:tblGrid>
        <w:gridCol w:w="2054"/>
        <w:gridCol w:w="1779"/>
        <w:gridCol w:w="1562"/>
        <w:gridCol w:w="1495"/>
      </w:tblGrid>
      <w:tr w:rsidR="000347D0" w:rsidRPr="000347D0" w14:paraId="205C5FD0" w14:textId="77777777" w:rsidTr="000347D0">
        <w:trPr>
          <w:trHeight w:val="219"/>
        </w:trPr>
        <w:tc>
          <w:tcPr>
            <w:tcW w:w="2054" w:type="dxa"/>
            <w:tcBorders>
              <w:top w:val="single" w:sz="8" w:space="0" w:color="auto"/>
              <w:left w:val="single" w:sz="8" w:space="0" w:color="auto"/>
              <w:bottom w:val="single" w:sz="8" w:space="0" w:color="auto"/>
              <w:right w:val="single" w:sz="4" w:space="0" w:color="auto"/>
            </w:tcBorders>
            <w:shd w:val="clear" w:color="auto" w:fill="92D050"/>
            <w:noWrap/>
            <w:vAlign w:val="bottom"/>
            <w:hideMark/>
          </w:tcPr>
          <w:p w14:paraId="0149AE9C" w14:textId="77777777" w:rsidR="000347D0" w:rsidRPr="000347D0" w:rsidRDefault="000347D0" w:rsidP="000347D0">
            <w:pPr>
              <w:jc w:val="both"/>
              <w:rPr>
                <w:rFonts w:ascii="Arial" w:eastAsia="Times New Roman" w:hAnsi="Arial" w:cs="Times New Roman"/>
                <w:b/>
                <w:sz w:val="22"/>
                <w:lang w:val="en-GB" w:bidi="en-US"/>
              </w:rPr>
            </w:pPr>
            <w:r w:rsidRPr="000347D0">
              <w:rPr>
                <w:rFonts w:ascii="Arial" w:eastAsia="Times New Roman" w:hAnsi="Arial" w:cs="Times New Roman"/>
                <w:b/>
                <w:sz w:val="22"/>
                <w:lang w:val="en-GB" w:bidi="en-US"/>
              </w:rPr>
              <w:t>Item</w:t>
            </w:r>
          </w:p>
        </w:tc>
        <w:tc>
          <w:tcPr>
            <w:tcW w:w="1779" w:type="dxa"/>
            <w:tcBorders>
              <w:top w:val="single" w:sz="4" w:space="0" w:color="auto"/>
              <w:left w:val="single" w:sz="4" w:space="0" w:color="auto"/>
              <w:bottom w:val="single" w:sz="4" w:space="0" w:color="auto"/>
              <w:right w:val="single" w:sz="4" w:space="0" w:color="auto"/>
            </w:tcBorders>
            <w:shd w:val="clear" w:color="auto" w:fill="92D050"/>
          </w:tcPr>
          <w:p w14:paraId="02BC3CF7"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2020</w:t>
            </w:r>
          </w:p>
        </w:tc>
        <w:tc>
          <w:tcPr>
            <w:tcW w:w="1562" w:type="dxa"/>
            <w:tcBorders>
              <w:top w:val="single" w:sz="4" w:space="0" w:color="auto"/>
              <w:left w:val="single" w:sz="4" w:space="0" w:color="auto"/>
              <w:bottom w:val="single" w:sz="4" w:space="0" w:color="auto"/>
              <w:right w:val="single" w:sz="4" w:space="0" w:color="auto"/>
            </w:tcBorders>
            <w:shd w:val="clear" w:color="auto" w:fill="92D050"/>
          </w:tcPr>
          <w:p w14:paraId="0A7B7C3E"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2019</w:t>
            </w:r>
          </w:p>
        </w:tc>
        <w:tc>
          <w:tcPr>
            <w:tcW w:w="1495" w:type="dxa"/>
            <w:tcBorders>
              <w:top w:val="single" w:sz="4" w:space="0" w:color="auto"/>
              <w:left w:val="single" w:sz="4" w:space="0" w:color="auto"/>
              <w:bottom w:val="single" w:sz="4" w:space="0" w:color="auto"/>
              <w:right w:val="single" w:sz="4" w:space="0" w:color="auto"/>
            </w:tcBorders>
            <w:shd w:val="clear" w:color="auto" w:fill="92D050"/>
          </w:tcPr>
          <w:p w14:paraId="3E5A1174"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2018</w:t>
            </w:r>
          </w:p>
        </w:tc>
      </w:tr>
      <w:tr w:rsidR="000347D0" w:rsidRPr="000347D0" w14:paraId="68E802A6" w14:textId="77777777" w:rsidTr="000347D0">
        <w:trPr>
          <w:trHeight w:val="298"/>
        </w:trPr>
        <w:tc>
          <w:tcPr>
            <w:tcW w:w="2054" w:type="dxa"/>
            <w:tcBorders>
              <w:top w:val="nil"/>
              <w:left w:val="single" w:sz="8" w:space="0" w:color="auto"/>
              <w:bottom w:val="single" w:sz="8" w:space="0" w:color="auto"/>
              <w:right w:val="single" w:sz="4" w:space="0" w:color="auto"/>
            </w:tcBorders>
            <w:noWrap/>
            <w:vAlign w:val="bottom"/>
            <w:hideMark/>
          </w:tcPr>
          <w:p w14:paraId="12D472AD"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Current Assets</w:t>
            </w:r>
          </w:p>
        </w:tc>
        <w:tc>
          <w:tcPr>
            <w:tcW w:w="1779" w:type="dxa"/>
            <w:tcBorders>
              <w:top w:val="single" w:sz="4" w:space="0" w:color="auto"/>
              <w:left w:val="single" w:sz="4" w:space="0" w:color="auto"/>
              <w:bottom w:val="single" w:sz="4" w:space="0" w:color="auto"/>
              <w:right w:val="single" w:sz="4" w:space="0" w:color="auto"/>
            </w:tcBorders>
          </w:tcPr>
          <w:p w14:paraId="7B400E97"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724 739 494</w:t>
            </w:r>
          </w:p>
        </w:tc>
        <w:tc>
          <w:tcPr>
            <w:tcW w:w="1562" w:type="dxa"/>
            <w:tcBorders>
              <w:top w:val="single" w:sz="4" w:space="0" w:color="auto"/>
              <w:left w:val="single" w:sz="4" w:space="0" w:color="auto"/>
              <w:bottom w:val="single" w:sz="4" w:space="0" w:color="auto"/>
              <w:right w:val="single" w:sz="4" w:space="0" w:color="auto"/>
            </w:tcBorders>
          </w:tcPr>
          <w:p w14:paraId="637CBC73"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710 455 570</w:t>
            </w:r>
          </w:p>
        </w:tc>
        <w:tc>
          <w:tcPr>
            <w:tcW w:w="1495" w:type="dxa"/>
            <w:tcBorders>
              <w:top w:val="single" w:sz="4" w:space="0" w:color="auto"/>
              <w:left w:val="single" w:sz="4" w:space="0" w:color="auto"/>
              <w:bottom w:val="single" w:sz="4" w:space="0" w:color="auto"/>
              <w:right w:val="single" w:sz="4" w:space="0" w:color="auto"/>
            </w:tcBorders>
          </w:tcPr>
          <w:p w14:paraId="435682E2"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631 499 685</w:t>
            </w:r>
          </w:p>
        </w:tc>
      </w:tr>
      <w:tr w:rsidR="000347D0" w:rsidRPr="000347D0" w14:paraId="05A63542" w14:textId="77777777" w:rsidTr="000347D0">
        <w:trPr>
          <w:trHeight w:val="298"/>
        </w:trPr>
        <w:tc>
          <w:tcPr>
            <w:tcW w:w="2054" w:type="dxa"/>
            <w:tcBorders>
              <w:top w:val="nil"/>
              <w:left w:val="single" w:sz="8" w:space="0" w:color="auto"/>
              <w:bottom w:val="single" w:sz="8" w:space="0" w:color="auto"/>
              <w:right w:val="single" w:sz="4" w:space="0" w:color="auto"/>
            </w:tcBorders>
            <w:noWrap/>
            <w:vAlign w:val="bottom"/>
            <w:hideMark/>
          </w:tcPr>
          <w:p w14:paraId="27BA7F62"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Current Liabilities</w:t>
            </w:r>
          </w:p>
        </w:tc>
        <w:tc>
          <w:tcPr>
            <w:tcW w:w="1779" w:type="dxa"/>
            <w:tcBorders>
              <w:top w:val="single" w:sz="4" w:space="0" w:color="auto"/>
              <w:left w:val="single" w:sz="4" w:space="0" w:color="auto"/>
              <w:bottom w:val="single" w:sz="4" w:space="0" w:color="auto"/>
              <w:right w:val="single" w:sz="4" w:space="0" w:color="auto"/>
            </w:tcBorders>
          </w:tcPr>
          <w:p w14:paraId="38B5ADB7"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949 857 958</w:t>
            </w:r>
          </w:p>
        </w:tc>
        <w:tc>
          <w:tcPr>
            <w:tcW w:w="1562" w:type="dxa"/>
            <w:tcBorders>
              <w:top w:val="single" w:sz="4" w:space="0" w:color="auto"/>
              <w:left w:val="single" w:sz="4" w:space="0" w:color="auto"/>
              <w:bottom w:val="single" w:sz="4" w:space="0" w:color="auto"/>
              <w:right w:val="single" w:sz="4" w:space="0" w:color="auto"/>
            </w:tcBorders>
          </w:tcPr>
          <w:p w14:paraId="2CD61A87"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829 196 630</w:t>
            </w:r>
          </w:p>
        </w:tc>
        <w:tc>
          <w:tcPr>
            <w:tcW w:w="1495" w:type="dxa"/>
            <w:tcBorders>
              <w:top w:val="single" w:sz="4" w:space="0" w:color="auto"/>
              <w:left w:val="single" w:sz="4" w:space="0" w:color="auto"/>
              <w:bottom w:val="single" w:sz="4" w:space="0" w:color="auto"/>
              <w:right w:val="single" w:sz="4" w:space="0" w:color="auto"/>
            </w:tcBorders>
          </w:tcPr>
          <w:p w14:paraId="2CC466BD"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767 267 550</w:t>
            </w:r>
          </w:p>
        </w:tc>
      </w:tr>
      <w:tr w:rsidR="000347D0" w:rsidRPr="000347D0" w14:paraId="224591CC" w14:textId="77777777" w:rsidTr="000347D0">
        <w:trPr>
          <w:trHeight w:val="314"/>
        </w:trPr>
        <w:tc>
          <w:tcPr>
            <w:tcW w:w="2054" w:type="dxa"/>
            <w:tcBorders>
              <w:top w:val="nil"/>
              <w:left w:val="single" w:sz="8" w:space="0" w:color="auto"/>
              <w:bottom w:val="single" w:sz="8" w:space="0" w:color="auto"/>
              <w:right w:val="single" w:sz="4" w:space="0" w:color="auto"/>
            </w:tcBorders>
            <w:noWrap/>
            <w:vAlign w:val="bottom"/>
            <w:hideMark/>
          </w:tcPr>
          <w:p w14:paraId="5455DB39"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Ratio</w:t>
            </w:r>
          </w:p>
        </w:tc>
        <w:tc>
          <w:tcPr>
            <w:tcW w:w="1779" w:type="dxa"/>
            <w:tcBorders>
              <w:top w:val="single" w:sz="4" w:space="0" w:color="auto"/>
              <w:left w:val="single" w:sz="4" w:space="0" w:color="auto"/>
              <w:bottom w:val="single" w:sz="4" w:space="0" w:color="auto"/>
              <w:right w:val="single" w:sz="4" w:space="0" w:color="auto"/>
            </w:tcBorders>
          </w:tcPr>
          <w:p w14:paraId="7CC80706"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0.76</w:t>
            </w:r>
          </w:p>
        </w:tc>
        <w:tc>
          <w:tcPr>
            <w:tcW w:w="1562" w:type="dxa"/>
            <w:tcBorders>
              <w:top w:val="single" w:sz="4" w:space="0" w:color="auto"/>
              <w:left w:val="single" w:sz="4" w:space="0" w:color="auto"/>
              <w:bottom w:val="single" w:sz="4" w:space="0" w:color="auto"/>
              <w:right w:val="single" w:sz="4" w:space="0" w:color="auto"/>
            </w:tcBorders>
          </w:tcPr>
          <w:p w14:paraId="20C271E9" w14:textId="77777777" w:rsidR="000347D0" w:rsidRPr="000347D0" w:rsidRDefault="000347D0" w:rsidP="000347D0">
            <w:pPr>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0.85</w:t>
            </w:r>
          </w:p>
        </w:tc>
        <w:tc>
          <w:tcPr>
            <w:tcW w:w="1495" w:type="dxa"/>
            <w:tcBorders>
              <w:top w:val="single" w:sz="4" w:space="0" w:color="auto"/>
              <w:left w:val="single" w:sz="4" w:space="0" w:color="auto"/>
              <w:bottom w:val="single" w:sz="4" w:space="0" w:color="auto"/>
              <w:right w:val="single" w:sz="4" w:space="0" w:color="auto"/>
            </w:tcBorders>
          </w:tcPr>
          <w:p w14:paraId="5E98AD84" w14:textId="77777777" w:rsidR="000347D0" w:rsidRPr="000347D0" w:rsidRDefault="000347D0" w:rsidP="000347D0">
            <w:pPr>
              <w:keepNext/>
              <w:jc w:val="both"/>
              <w:rPr>
                <w:rFonts w:ascii="Arial" w:eastAsia="Times New Roman" w:hAnsi="Arial" w:cs="Times New Roman"/>
                <w:b/>
                <w:bCs/>
                <w:sz w:val="22"/>
                <w:lang w:val="en-GB" w:bidi="en-US"/>
              </w:rPr>
            </w:pPr>
            <w:r w:rsidRPr="000347D0">
              <w:rPr>
                <w:rFonts w:ascii="Arial" w:eastAsia="Times New Roman" w:hAnsi="Arial" w:cs="Times New Roman"/>
                <w:b/>
                <w:bCs/>
                <w:sz w:val="22"/>
                <w:lang w:val="en-GB" w:bidi="en-US"/>
              </w:rPr>
              <w:t>0.82</w:t>
            </w:r>
          </w:p>
        </w:tc>
      </w:tr>
    </w:tbl>
    <w:p w14:paraId="5CEFD1B1" w14:textId="77777777" w:rsidR="000347D0" w:rsidRPr="000347D0" w:rsidRDefault="000347D0" w:rsidP="000347D0">
      <w:pPr>
        <w:jc w:val="both"/>
        <w:rPr>
          <w:rFonts w:ascii="Arial" w:eastAsia="Times New Roman" w:hAnsi="Arial" w:cs="Times New Roman"/>
          <w:sz w:val="22"/>
          <w:lang w:val="en-GB" w:bidi="en-US"/>
        </w:rPr>
      </w:pPr>
    </w:p>
    <w:p w14:paraId="774C67D0" w14:textId="77777777" w:rsidR="000347D0" w:rsidRPr="00532748"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69" w:name="_Toc57019261"/>
      <w:bookmarkStart w:id="370" w:name="_Toc67052335"/>
      <w:r w:rsidRPr="00532748">
        <w:rPr>
          <w:rFonts w:ascii="Arial" w:eastAsia="Times New Roman" w:hAnsi="Arial" w:cs="Times New Roman"/>
          <w:bCs/>
          <w:caps/>
          <w:color w:val="294E1C"/>
          <w:spacing w:val="15"/>
          <w:sz w:val="22"/>
          <w:lang w:val="en-GB" w:bidi="en-US"/>
        </w:rPr>
        <w:lastRenderedPageBreak/>
        <w:t>NET CASH POSITION</w:t>
      </w:r>
      <w:bookmarkEnd w:id="369"/>
      <w:bookmarkEnd w:id="370"/>
      <w:r w:rsidRPr="00532748">
        <w:rPr>
          <w:rFonts w:ascii="Arial" w:eastAsia="Times New Roman" w:hAnsi="Arial" w:cs="Times New Roman"/>
          <w:bCs/>
          <w:caps/>
          <w:color w:val="294E1C"/>
          <w:spacing w:val="15"/>
          <w:sz w:val="22"/>
          <w:lang w:val="en-GB" w:bidi="en-US"/>
        </w:rPr>
        <w:t xml:space="preserve"> </w:t>
      </w:r>
    </w:p>
    <w:p w14:paraId="493781B6"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 xml:space="preserve">Net cash position is an attempt to reflect the cash position of the municipality after some of its key obligations have been covered. It seeks to reflect what cash will be available after the key obligations have been paid. This in assumption that the municipality will not receive any additional cash. </w:t>
      </w:r>
    </w:p>
    <w:p w14:paraId="7177F35D" w14:textId="77777777" w:rsidR="000347D0" w:rsidRPr="000347D0" w:rsidRDefault="000347D0" w:rsidP="000347D0">
      <w:pPr>
        <w:jc w:val="both"/>
        <w:rPr>
          <w:rFonts w:ascii="Arial" w:eastAsia="Times New Roman" w:hAnsi="Arial" w:cs="Times New Roman"/>
          <w:sz w:val="22"/>
          <w:lang w:val="en-GB" w:bidi="en-US"/>
        </w:rPr>
      </w:pPr>
    </w:p>
    <w:p w14:paraId="21C0253B" w14:textId="77777777" w:rsidR="000347D0" w:rsidRPr="00532748"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71" w:name="_Toc57019262"/>
      <w:bookmarkStart w:id="372" w:name="_Toc67052336"/>
      <w:r w:rsidRPr="00532748">
        <w:rPr>
          <w:rFonts w:ascii="Arial" w:eastAsia="Times New Roman" w:hAnsi="Arial" w:cs="Times New Roman"/>
          <w:bCs/>
          <w:caps/>
          <w:color w:val="294E1C"/>
          <w:spacing w:val="15"/>
          <w:sz w:val="22"/>
          <w:lang w:val="en-GB" w:bidi="en-US"/>
        </w:rPr>
        <w:t>NET OF UNSPENT CONDITIONAL GRANTS)</w:t>
      </w:r>
      <w:bookmarkEnd w:id="371"/>
      <w:bookmarkEnd w:id="372"/>
    </w:p>
    <w:p w14:paraId="63611861"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(Cash and Cash Equivalent – Unspent Conditional Grants)</w:t>
      </w:r>
    </w:p>
    <w:p w14:paraId="1EF13A2D"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(R36 268 498 – R45 749 330)</w:t>
      </w:r>
    </w:p>
    <w:p w14:paraId="7E323C33" w14:textId="7A4684D8" w:rsid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Net Cash Position: - R9 480</w:t>
      </w:r>
      <w:r w:rsidR="00AB525A">
        <w:rPr>
          <w:rFonts w:ascii="Arial" w:eastAsia="Times New Roman" w:hAnsi="Arial" w:cs="Times New Roman"/>
          <w:sz w:val="22"/>
          <w:lang w:val="en-GB" w:bidi="en-US"/>
        </w:rPr>
        <w:t> </w:t>
      </w:r>
      <w:r w:rsidRPr="000347D0">
        <w:rPr>
          <w:rFonts w:ascii="Arial" w:eastAsia="Times New Roman" w:hAnsi="Arial" w:cs="Times New Roman"/>
          <w:sz w:val="22"/>
          <w:lang w:val="en-GB" w:bidi="en-US"/>
        </w:rPr>
        <w:t>832</w:t>
      </w:r>
    </w:p>
    <w:p w14:paraId="0DD05D31" w14:textId="77777777" w:rsidR="00AB525A" w:rsidRPr="000347D0" w:rsidRDefault="00AB525A" w:rsidP="000347D0">
      <w:pPr>
        <w:jc w:val="both"/>
        <w:rPr>
          <w:rFonts w:ascii="Arial" w:eastAsia="Times New Roman" w:hAnsi="Arial" w:cs="Times New Roman"/>
          <w:sz w:val="22"/>
          <w:lang w:val="en-GB" w:bidi="en-US"/>
        </w:rPr>
      </w:pPr>
    </w:p>
    <w:p w14:paraId="683C6723" w14:textId="7E633D3D" w:rsid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Conditional grants are provided to municipalities for a specific purpose and cannot be used for the general operations of the municipality.  This ratio identifies whether the municipality has sufficient funds to ensure the cash backing of Unspent Conditional Grants. At the end of 2020, unspent conditional grants were not cash-backed by at least R9.4 million.</w:t>
      </w:r>
    </w:p>
    <w:p w14:paraId="40314738" w14:textId="3D860523" w:rsidR="00AB525A" w:rsidRDefault="00AB525A" w:rsidP="000347D0">
      <w:pPr>
        <w:jc w:val="both"/>
        <w:rPr>
          <w:rFonts w:ascii="Arial" w:eastAsia="Times New Roman" w:hAnsi="Arial" w:cs="Times New Roman"/>
          <w:sz w:val="22"/>
          <w:lang w:val="en-GB" w:bidi="en-US"/>
        </w:rPr>
      </w:pPr>
    </w:p>
    <w:p w14:paraId="597FE8BA" w14:textId="77777777" w:rsidR="00AB525A" w:rsidRPr="000347D0" w:rsidRDefault="00AB525A" w:rsidP="000347D0">
      <w:pPr>
        <w:jc w:val="both"/>
        <w:rPr>
          <w:rFonts w:ascii="Arial" w:eastAsia="Times New Roman" w:hAnsi="Arial" w:cs="Times New Roman"/>
          <w:sz w:val="22"/>
          <w:lang w:val="en-GB" w:bidi="en-US"/>
        </w:rPr>
      </w:pPr>
    </w:p>
    <w:p w14:paraId="704D983B" w14:textId="77777777" w:rsidR="000347D0" w:rsidRPr="00532748"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73" w:name="_Toc57019263"/>
      <w:bookmarkStart w:id="374" w:name="_Toc67052337"/>
      <w:r w:rsidRPr="00532748">
        <w:rPr>
          <w:rFonts w:ascii="Arial" w:eastAsia="Times New Roman" w:hAnsi="Arial" w:cs="Times New Roman"/>
          <w:bCs/>
          <w:color w:val="294E1C"/>
          <w:spacing w:val="15"/>
          <w:sz w:val="22"/>
          <w:lang w:val="en-GB" w:bidi="en-US"/>
        </w:rPr>
        <w:t>NET CASH POSITION (NET OF UNSPENT CONDITIONAL GRANTS AND HDF)</w:t>
      </w:r>
      <w:bookmarkEnd w:id="373"/>
      <w:bookmarkEnd w:id="374"/>
    </w:p>
    <w:p w14:paraId="0DACD758" w14:textId="3D7382B6"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(Cash and Cash Equivalent – Unspent Conditional Grants - Housing Development Fund)</w:t>
      </w:r>
    </w:p>
    <w:p w14:paraId="3ACDF527"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(R36 268 498 – R45 749 330 – R28 807 982)</w:t>
      </w:r>
    </w:p>
    <w:p w14:paraId="3D5E33F1" w14:textId="136A6101"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Net Cash Position:  -R38 288 814</w:t>
      </w:r>
    </w:p>
    <w:p w14:paraId="61FB6AAF" w14:textId="75D4B9E6" w:rsidR="000347D0" w:rsidRPr="000347D0" w:rsidRDefault="00AB525A"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This ratio</w:t>
      </w:r>
      <w:r w:rsidR="000347D0" w:rsidRPr="000347D0">
        <w:rPr>
          <w:rFonts w:ascii="Arial" w:eastAsia="Times New Roman" w:hAnsi="Arial" w:cs="Times New Roman"/>
          <w:sz w:val="22"/>
          <w:lang w:val="en-GB" w:bidi="en-US"/>
        </w:rPr>
        <w:t xml:space="preserve"> indicates that as at the end of 2020, available cash was inadequate to repay conditional grants and the Housing Development Fund should such funds be required to be paid to relent government departments. This implies that the municipality was required additional cash of R38.2 million </w:t>
      </w:r>
      <w:proofErr w:type="gramStart"/>
      <w:r w:rsidR="000347D0" w:rsidRPr="000347D0">
        <w:rPr>
          <w:rFonts w:ascii="Arial" w:eastAsia="Times New Roman" w:hAnsi="Arial" w:cs="Times New Roman"/>
          <w:sz w:val="22"/>
          <w:lang w:val="en-GB" w:bidi="en-US"/>
        </w:rPr>
        <w:t>in order to</w:t>
      </w:r>
      <w:proofErr w:type="gramEnd"/>
      <w:r w:rsidR="000347D0" w:rsidRPr="000347D0">
        <w:rPr>
          <w:rFonts w:ascii="Arial" w:eastAsia="Times New Roman" w:hAnsi="Arial" w:cs="Times New Roman"/>
          <w:sz w:val="22"/>
          <w:lang w:val="en-GB" w:bidi="en-US"/>
        </w:rPr>
        <w:t xml:space="preserve"> honour such </w:t>
      </w:r>
      <w:r w:rsidRPr="000347D0">
        <w:rPr>
          <w:rFonts w:ascii="Arial" w:eastAsia="Times New Roman" w:hAnsi="Arial" w:cs="Times New Roman"/>
          <w:sz w:val="22"/>
          <w:lang w:val="en-GB" w:bidi="en-US"/>
        </w:rPr>
        <w:t>requirements.</w:t>
      </w:r>
    </w:p>
    <w:p w14:paraId="05389604" w14:textId="77777777" w:rsidR="000347D0" w:rsidRPr="000347D0" w:rsidRDefault="000347D0" w:rsidP="000347D0">
      <w:pPr>
        <w:jc w:val="both"/>
        <w:rPr>
          <w:rFonts w:ascii="Arial" w:eastAsia="Times New Roman" w:hAnsi="Arial" w:cs="Times New Roman"/>
          <w:sz w:val="22"/>
          <w:lang w:val="en-GB" w:bidi="en-US"/>
        </w:rPr>
      </w:pPr>
    </w:p>
    <w:p w14:paraId="66DFD425" w14:textId="77777777" w:rsidR="000347D0" w:rsidRPr="00532748" w:rsidRDefault="000347D0" w:rsidP="000347D0">
      <w:pPr>
        <w:pBdr>
          <w:top w:val="single" w:sz="6" w:space="2" w:color="549E39"/>
        </w:pBdr>
        <w:spacing w:before="300" w:after="0"/>
        <w:outlineLvl w:val="2"/>
        <w:rPr>
          <w:rFonts w:ascii="Arial" w:eastAsia="Times New Roman" w:hAnsi="Arial" w:cs="Times New Roman"/>
          <w:bCs/>
          <w:caps/>
          <w:color w:val="294E1C"/>
          <w:spacing w:val="15"/>
          <w:sz w:val="22"/>
          <w:lang w:val="en-GB" w:bidi="en-US"/>
        </w:rPr>
      </w:pPr>
      <w:bookmarkStart w:id="375" w:name="_Toc57019264"/>
      <w:bookmarkStart w:id="376" w:name="_Toc67052338"/>
      <w:r w:rsidRPr="00532748">
        <w:rPr>
          <w:rFonts w:ascii="Arial" w:eastAsia="Times New Roman" w:hAnsi="Arial" w:cs="Times New Roman"/>
          <w:bCs/>
          <w:color w:val="294E1C"/>
          <w:spacing w:val="15"/>
          <w:sz w:val="22"/>
          <w:lang w:val="en-GB" w:bidi="en-US"/>
        </w:rPr>
        <w:t>NET CASH POSITION (NET OF UNSPENT CONDITIONAL GRANTS AND HDF AND TRADE PAYABLES)</w:t>
      </w:r>
      <w:bookmarkEnd w:id="375"/>
      <w:bookmarkEnd w:id="376"/>
    </w:p>
    <w:p w14:paraId="5DC3784B" w14:textId="73181184"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(Cash and Cash Equivalent – Unspent Conditional Grants - Housing Development Fund – Trade Payables)</w:t>
      </w:r>
    </w:p>
    <w:p w14:paraId="2EEAAB31"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(R36 268 498 – R45 749 330 – R28 807 982 – R532 187 054)</w:t>
      </w:r>
    </w:p>
    <w:p w14:paraId="7BB63763" w14:textId="77777777" w:rsidR="000347D0" w:rsidRPr="000347D0" w:rsidRDefault="000347D0"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t>Net Cash Position: -R570 475 868</w:t>
      </w:r>
    </w:p>
    <w:p w14:paraId="1877C0D6" w14:textId="77777777" w:rsidR="000347D0" w:rsidRPr="000347D0" w:rsidRDefault="000347D0" w:rsidP="000347D0">
      <w:pPr>
        <w:jc w:val="both"/>
        <w:rPr>
          <w:rFonts w:ascii="Arial" w:eastAsia="Times New Roman" w:hAnsi="Arial" w:cs="Times New Roman"/>
          <w:sz w:val="22"/>
          <w:lang w:val="en-GB" w:bidi="en-US"/>
        </w:rPr>
      </w:pPr>
    </w:p>
    <w:p w14:paraId="452D8C90" w14:textId="1B67E5C9" w:rsidR="000347D0" w:rsidRPr="000347D0" w:rsidRDefault="00AB525A" w:rsidP="000347D0">
      <w:pPr>
        <w:jc w:val="both"/>
        <w:rPr>
          <w:rFonts w:ascii="Arial" w:eastAsia="Times New Roman" w:hAnsi="Arial" w:cs="Times New Roman"/>
          <w:sz w:val="22"/>
          <w:lang w:val="en-GB" w:bidi="en-US"/>
        </w:rPr>
      </w:pPr>
      <w:r w:rsidRPr="000347D0">
        <w:rPr>
          <w:rFonts w:ascii="Arial" w:eastAsia="Times New Roman" w:hAnsi="Arial" w:cs="Times New Roman"/>
          <w:sz w:val="22"/>
          <w:lang w:val="en-GB" w:bidi="en-US"/>
        </w:rPr>
        <w:lastRenderedPageBreak/>
        <w:t>This ratio</w:t>
      </w:r>
      <w:r w:rsidR="000347D0" w:rsidRPr="000347D0">
        <w:rPr>
          <w:rFonts w:ascii="Arial" w:eastAsia="Times New Roman" w:hAnsi="Arial" w:cs="Times New Roman"/>
          <w:sz w:val="22"/>
          <w:lang w:val="en-GB" w:bidi="en-US"/>
        </w:rPr>
        <w:t xml:space="preserve"> indicates that as at the end of 2020, available cash was inadequate to repay conditional grants and the Housing Development Fund and creditors. This implies that, as </w:t>
      </w:r>
      <w:proofErr w:type="gramStart"/>
      <w:r w:rsidR="000347D0" w:rsidRPr="000347D0">
        <w:rPr>
          <w:rFonts w:ascii="Arial" w:eastAsia="Times New Roman" w:hAnsi="Arial" w:cs="Times New Roman"/>
          <w:sz w:val="22"/>
          <w:lang w:val="en-GB" w:bidi="en-US"/>
        </w:rPr>
        <w:t>at</w:t>
      </w:r>
      <w:proofErr w:type="gramEnd"/>
      <w:r w:rsidR="000347D0" w:rsidRPr="000347D0">
        <w:rPr>
          <w:rFonts w:ascii="Arial" w:eastAsia="Times New Roman" w:hAnsi="Arial" w:cs="Times New Roman"/>
          <w:sz w:val="22"/>
          <w:lang w:val="en-GB" w:bidi="en-US"/>
        </w:rPr>
        <w:t xml:space="preserve"> 30 June 2020, the municipality was operating at a cash deficit of R570.4 million.</w:t>
      </w:r>
    </w:p>
    <w:p w14:paraId="13C02601" w14:textId="77777777" w:rsidR="000347D0" w:rsidRPr="00532748" w:rsidRDefault="000347D0" w:rsidP="000347D0">
      <w:pPr>
        <w:jc w:val="both"/>
        <w:rPr>
          <w:b/>
          <w:bCs/>
          <w:sz w:val="22"/>
          <w:szCs w:val="22"/>
          <w:lang w:val="en-US" w:bidi="en-US"/>
        </w:rPr>
      </w:pPr>
    </w:p>
    <w:p w14:paraId="4DEAE08E" w14:textId="77777777" w:rsidR="00934ABA" w:rsidRDefault="00E85FB4" w:rsidP="00D546B2">
      <w:pPr>
        <w:pStyle w:val="Heading1"/>
        <w:rPr>
          <w:lang w:val="en-US" w:bidi="en-US"/>
        </w:rPr>
      </w:pPr>
      <w:bookmarkStart w:id="377" w:name="_Toc67052339"/>
      <w:r w:rsidRPr="00532748">
        <w:rPr>
          <w:b/>
          <w:bCs/>
          <w:lang w:val="en-US" w:bidi="en-US"/>
        </w:rPr>
        <w:t>CHAPTER 7</w:t>
      </w:r>
      <w:r w:rsidR="00D546B2" w:rsidRPr="00532748">
        <w:rPr>
          <w:b/>
          <w:bCs/>
          <w:lang w:val="en-US" w:bidi="en-US"/>
        </w:rPr>
        <w:t xml:space="preserve"> AUDITOR GENERAL AUDIT FINDINGS</w:t>
      </w:r>
      <w:bookmarkEnd w:id="377"/>
    </w:p>
    <w:p w14:paraId="46B577C2" w14:textId="77777777" w:rsidR="00D546B2" w:rsidRPr="001E700D" w:rsidRDefault="00D546B2" w:rsidP="00D546B2">
      <w:pPr>
        <w:pStyle w:val="Heading2"/>
        <w:rPr>
          <w:lang w:val="en-US" w:bidi="en-US"/>
        </w:rPr>
      </w:pPr>
      <w:bookmarkStart w:id="378" w:name="_Toc67052340"/>
      <w:r w:rsidRPr="001E700D">
        <w:rPr>
          <w:lang w:val="en-US" w:bidi="en-US"/>
        </w:rPr>
        <w:t>COMPONENT A: AUDITOR GENERAL OPINION OF THE FINANCIAL STATEMENTS</w:t>
      </w:r>
      <w:bookmarkEnd w:id="378"/>
      <w:r w:rsidRPr="001E700D">
        <w:rPr>
          <w:lang w:val="en-US" w:bidi="en-US"/>
        </w:rPr>
        <w:t xml:space="preserve"> </w:t>
      </w:r>
    </w:p>
    <w:p w14:paraId="3AC034F4" w14:textId="3E3FE8EE" w:rsidR="00D546B2" w:rsidRDefault="00D546B2" w:rsidP="00763945">
      <w:pPr>
        <w:pStyle w:val="Heading3"/>
        <w:numPr>
          <w:ilvl w:val="1"/>
          <w:numId w:val="76"/>
        </w:numPr>
        <w:rPr>
          <w:lang w:val="en-US" w:bidi="en-US"/>
        </w:rPr>
      </w:pPr>
      <w:bookmarkStart w:id="379" w:name="_Toc67052341"/>
      <w:r>
        <w:rPr>
          <w:lang w:val="en-US" w:bidi="en-US"/>
        </w:rPr>
        <w:t>AUDITOR GENERAL REPORT FOR 2018/19</w:t>
      </w:r>
      <w:bookmarkEnd w:id="379"/>
      <w:r>
        <w:rPr>
          <w:lang w:val="en-US" w:bidi="en-US"/>
        </w:rPr>
        <w:t xml:space="preserve"> </w:t>
      </w:r>
    </w:p>
    <w:p w14:paraId="7ABC488F" w14:textId="483B7682" w:rsidR="00D546B2" w:rsidRDefault="000D0F05" w:rsidP="00D546B2">
      <w:pPr>
        <w:rPr>
          <w:lang w:val="en-US" w:bidi="en-US"/>
        </w:rPr>
      </w:pPr>
      <w:r>
        <w:rPr>
          <w:lang w:val="en-US" w:bidi="en-US"/>
        </w:rPr>
        <w:t xml:space="preserve">Attached as Annexure C </w:t>
      </w:r>
    </w:p>
    <w:p w14:paraId="144341A3" w14:textId="53DCCDA1" w:rsidR="000D0F05" w:rsidRPr="001E700D" w:rsidRDefault="00D546B2" w:rsidP="000D0F05">
      <w:pPr>
        <w:pStyle w:val="Heading2"/>
        <w:rPr>
          <w:lang w:val="en-US" w:bidi="en-US"/>
        </w:rPr>
      </w:pPr>
      <w:bookmarkStart w:id="380" w:name="_Toc67052342"/>
      <w:r w:rsidRPr="001E700D">
        <w:rPr>
          <w:lang w:val="en-US" w:bidi="en-US"/>
        </w:rPr>
        <w:t>COMPONENT B: AUDITOR GENERAL OPINION FOR 2019/20</w:t>
      </w:r>
      <w:bookmarkEnd w:id="380"/>
    </w:p>
    <w:p w14:paraId="26A94D2A" w14:textId="77777777" w:rsidR="00D546B2" w:rsidRDefault="00D546B2" w:rsidP="00763945">
      <w:pPr>
        <w:pStyle w:val="Heading3"/>
        <w:numPr>
          <w:ilvl w:val="1"/>
          <w:numId w:val="76"/>
        </w:numPr>
        <w:rPr>
          <w:lang w:val="en-US" w:bidi="en-US"/>
        </w:rPr>
      </w:pPr>
      <w:bookmarkStart w:id="381" w:name="_Toc67052343"/>
      <w:r>
        <w:rPr>
          <w:lang w:val="en-US" w:bidi="en-US"/>
        </w:rPr>
        <w:t>AUDITOR GENERAL REPORT FOR 2019/20</w:t>
      </w:r>
      <w:bookmarkEnd w:id="381"/>
      <w:r>
        <w:rPr>
          <w:lang w:val="en-US" w:bidi="en-US"/>
        </w:rPr>
        <w:t xml:space="preserve"> </w:t>
      </w:r>
    </w:p>
    <w:p w14:paraId="4801FBDB" w14:textId="58AA0A1A" w:rsidR="00E85FB4" w:rsidRDefault="000D0F05" w:rsidP="00E85FB4">
      <w:pPr>
        <w:rPr>
          <w:lang w:val="en-US" w:bidi="en-US"/>
        </w:rPr>
      </w:pPr>
      <w:r>
        <w:rPr>
          <w:lang w:val="en-US" w:bidi="en-US"/>
        </w:rPr>
        <w:t xml:space="preserve">Attached as Annexure D </w:t>
      </w:r>
    </w:p>
    <w:p w14:paraId="3543D38A" w14:textId="6E770C05" w:rsidR="000302EF" w:rsidRPr="00E108E6" w:rsidRDefault="000302EF" w:rsidP="000302EF">
      <w:pPr>
        <w:pStyle w:val="Heading2"/>
        <w:rPr>
          <w:lang w:val="en-US" w:bidi="en-US"/>
        </w:rPr>
      </w:pPr>
      <w:bookmarkStart w:id="382" w:name="_Toc67052344"/>
      <w:r w:rsidRPr="00E108E6">
        <w:rPr>
          <w:lang w:val="en-US" w:bidi="en-US"/>
        </w:rPr>
        <w:t xml:space="preserve">COMPONENT C: </w:t>
      </w:r>
      <w:r w:rsidR="00A3204A">
        <w:rPr>
          <w:lang w:val="en-US" w:bidi="en-US"/>
        </w:rPr>
        <w:t xml:space="preserve">DRAFT </w:t>
      </w:r>
      <w:r w:rsidRPr="00E108E6">
        <w:rPr>
          <w:lang w:val="en-US" w:bidi="en-US"/>
        </w:rPr>
        <w:t xml:space="preserve">MANAGEMENT ACTION PLAN TO ADDRESS THE AUDITOR </w:t>
      </w:r>
      <w:r w:rsidR="00785344" w:rsidRPr="00E108E6">
        <w:rPr>
          <w:lang w:val="en-US" w:bidi="en-US"/>
        </w:rPr>
        <w:t>GENERALS’</w:t>
      </w:r>
      <w:r w:rsidRPr="00E108E6">
        <w:rPr>
          <w:lang w:val="en-US" w:bidi="en-US"/>
        </w:rPr>
        <w:t xml:space="preserve"> FINDINGS FOR THE 2019/2020 FINANCIAL YEAR</w:t>
      </w:r>
      <w:bookmarkEnd w:id="382"/>
      <w:r w:rsidRPr="00E108E6">
        <w:rPr>
          <w:lang w:val="en-US" w:bidi="en-US"/>
        </w:rPr>
        <w:t xml:space="preserve"> </w:t>
      </w:r>
    </w:p>
    <w:p w14:paraId="0F27D1DC" w14:textId="3E084C4B" w:rsidR="00EB3AB5" w:rsidRDefault="00A3204A" w:rsidP="00E85FB4">
      <w:pPr>
        <w:rPr>
          <w:lang w:val="en-US" w:bidi="en-US"/>
        </w:rPr>
      </w:pPr>
      <w:r>
        <w:rPr>
          <w:lang w:val="en-US" w:bidi="en-US"/>
        </w:rPr>
        <w:t>Attached as Annexure G</w:t>
      </w:r>
    </w:p>
    <w:p w14:paraId="64A34867" w14:textId="77777777" w:rsidR="00532748" w:rsidRDefault="00532748" w:rsidP="00E85FB4">
      <w:pPr>
        <w:rPr>
          <w:lang w:val="en-US" w:bidi="en-US"/>
        </w:rPr>
      </w:pPr>
    </w:p>
    <w:p w14:paraId="05AA9B79" w14:textId="02D3C2A2" w:rsidR="00E85FB4" w:rsidRPr="0072530D" w:rsidRDefault="00E85FB4" w:rsidP="0072530D">
      <w:pPr>
        <w:pStyle w:val="Heading1"/>
        <w:numPr>
          <w:ilvl w:val="0"/>
          <w:numId w:val="88"/>
        </w:numPr>
      </w:pPr>
      <w:bookmarkStart w:id="383" w:name="_Toc67052345"/>
      <w:r w:rsidRPr="0072530D">
        <w:t xml:space="preserve">CHAPTER 8 </w:t>
      </w:r>
      <w:r w:rsidR="00EB3AB5" w:rsidRPr="0072530D">
        <w:t>- ASSESSMENT BY THE MUNICIPALITY’S ACCOUNTING OFFICER OF THE MUNICIPALITY’S FINANCIAL PERFORMANCE</w:t>
      </w:r>
      <w:bookmarkEnd w:id="383"/>
      <w:r w:rsidR="00EB3AB5" w:rsidRPr="0072530D">
        <w:t xml:space="preserve"> </w:t>
      </w:r>
    </w:p>
    <w:p w14:paraId="0033BD65" w14:textId="77777777" w:rsidR="00532748" w:rsidRPr="00532748" w:rsidRDefault="00532748" w:rsidP="00532748">
      <w:pPr>
        <w:jc w:val="both"/>
        <w:rPr>
          <w:sz w:val="22"/>
          <w:szCs w:val="22"/>
          <w:lang w:val="en-GB" w:bidi="en-US"/>
        </w:rPr>
      </w:pPr>
      <w:r w:rsidRPr="00532748">
        <w:rPr>
          <w:sz w:val="22"/>
          <w:szCs w:val="22"/>
          <w:lang w:val="en-GB" w:bidi="en-US"/>
        </w:rPr>
        <w:t xml:space="preserve">Although revenue has increased during 2020 financial year, such increase was however not adequate to cover the level of expenditure that the municipality has incurred over the same period. Increase in non-cash items such as depreciation and debt impairment also had an impact in the deficit as at the end of 2019. This is a clear indication that the municipality’s reserves and provisions </w:t>
      </w:r>
      <w:proofErr w:type="gramStart"/>
      <w:r w:rsidRPr="00532748">
        <w:rPr>
          <w:sz w:val="22"/>
          <w:szCs w:val="22"/>
          <w:lang w:val="en-GB" w:bidi="en-US"/>
        </w:rPr>
        <w:t>are not been</w:t>
      </w:r>
      <w:proofErr w:type="gramEnd"/>
      <w:r w:rsidRPr="00532748">
        <w:rPr>
          <w:sz w:val="22"/>
          <w:szCs w:val="22"/>
          <w:lang w:val="en-GB" w:bidi="en-US"/>
        </w:rPr>
        <w:t xml:space="preserve"> adequate to deal with these expenses should the need arise in future.</w:t>
      </w:r>
    </w:p>
    <w:p w14:paraId="5BF57BDE" w14:textId="77777777" w:rsidR="00532748" w:rsidRPr="00532748" w:rsidRDefault="00532748" w:rsidP="00532748">
      <w:pPr>
        <w:jc w:val="both"/>
        <w:rPr>
          <w:sz w:val="22"/>
          <w:szCs w:val="22"/>
          <w:lang w:val="en-GB" w:bidi="en-US"/>
        </w:rPr>
      </w:pPr>
    </w:p>
    <w:p w14:paraId="739DEBFB" w14:textId="77777777" w:rsidR="00532748" w:rsidRPr="00532748" w:rsidRDefault="00532748" w:rsidP="00532748">
      <w:pPr>
        <w:jc w:val="both"/>
        <w:rPr>
          <w:sz w:val="22"/>
          <w:szCs w:val="22"/>
          <w:lang w:val="en-GB" w:bidi="en-US"/>
        </w:rPr>
      </w:pPr>
      <w:r w:rsidRPr="00532748">
        <w:rPr>
          <w:sz w:val="22"/>
          <w:szCs w:val="22"/>
          <w:lang w:val="en-GB" w:bidi="en-US"/>
        </w:rPr>
        <w:t xml:space="preserve">The 2021 financial year is still going to be a very challenging year for the municipality, given its cash-flow challenges. Unless stringent majors are taken to collect more revenue and to curb expenditure, it is clear the municipality is heading for further financial challenges. The municipality may need to slow down on its operations and ensure that as little as possible capital projects are funded internally. </w:t>
      </w:r>
      <w:proofErr w:type="gramStart"/>
      <w:r w:rsidRPr="00532748">
        <w:rPr>
          <w:sz w:val="22"/>
          <w:szCs w:val="22"/>
          <w:lang w:val="en-GB" w:bidi="en-US"/>
        </w:rPr>
        <w:t>Furthermore</w:t>
      </w:r>
      <w:proofErr w:type="gramEnd"/>
      <w:r w:rsidRPr="00532748">
        <w:rPr>
          <w:sz w:val="22"/>
          <w:szCs w:val="22"/>
          <w:lang w:val="en-GB" w:bidi="en-US"/>
        </w:rPr>
        <w:t xml:space="preserve"> the municipality will need to develop a broad turn-around financial strategy that will seek to address all its financial matters</w:t>
      </w:r>
    </w:p>
    <w:p w14:paraId="0C72FFD6" w14:textId="77777777" w:rsidR="00532748" w:rsidRPr="00532748" w:rsidRDefault="00532748" w:rsidP="00532748">
      <w:pPr>
        <w:jc w:val="both"/>
        <w:rPr>
          <w:sz w:val="22"/>
          <w:szCs w:val="22"/>
          <w:lang w:val="en-GB" w:bidi="en-US"/>
        </w:rPr>
      </w:pPr>
    </w:p>
    <w:p w14:paraId="32CD6DC4" w14:textId="77777777" w:rsidR="00532748" w:rsidRPr="00532748" w:rsidRDefault="00532748" w:rsidP="00532748">
      <w:pPr>
        <w:jc w:val="both"/>
        <w:rPr>
          <w:sz w:val="22"/>
          <w:szCs w:val="22"/>
          <w:lang w:val="en-GB" w:bidi="en-US"/>
        </w:rPr>
      </w:pPr>
      <w:r w:rsidRPr="00532748">
        <w:rPr>
          <w:sz w:val="22"/>
          <w:szCs w:val="22"/>
          <w:lang w:val="en-GB" w:bidi="en-US"/>
        </w:rPr>
        <w:t xml:space="preserve">The revenue base of the Municipality increased from R 1 840 085 619 in 2019 to R1 881 449 785 in the financial year ended 30 June 2019. This represents a growth of 2% in revenue. There has been a significant increase in the municipal revenue over the three years under review. The major increase has been on the following revenue categories: Service charges </w:t>
      </w:r>
      <w:r w:rsidRPr="00532748">
        <w:rPr>
          <w:sz w:val="22"/>
          <w:szCs w:val="22"/>
          <w:lang w:val="en-GB" w:bidi="en-US"/>
        </w:rPr>
        <w:lastRenderedPageBreak/>
        <w:t xml:space="preserve">and property rates. These increases are mainly due to the annual tariff increases. There is still a decrease in the interest received on investments due to withdrawals in 2020 </w:t>
      </w:r>
      <w:proofErr w:type="gramStart"/>
      <w:r w:rsidRPr="00532748">
        <w:rPr>
          <w:sz w:val="22"/>
          <w:szCs w:val="22"/>
          <w:lang w:val="en-GB" w:bidi="en-US"/>
        </w:rPr>
        <w:t>in order to</w:t>
      </w:r>
      <w:proofErr w:type="gramEnd"/>
      <w:r w:rsidRPr="00532748">
        <w:rPr>
          <w:sz w:val="22"/>
          <w:szCs w:val="22"/>
          <w:lang w:val="en-GB" w:bidi="en-US"/>
        </w:rPr>
        <w:t xml:space="preserve"> fund pay capital projects that were internally funded.</w:t>
      </w:r>
    </w:p>
    <w:p w14:paraId="0DF8B473" w14:textId="77777777" w:rsidR="00532748" w:rsidRPr="00532748" w:rsidRDefault="00532748" w:rsidP="00532748">
      <w:pPr>
        <w:jc w:val="both"/>
        <w:rPr>
          <w:sz w:val="22"/>
          <w:szCs w:val="22"/>
          <w:lang w:val="en-US" w:bidi="en-US"/>
        </w:rPr>
      </w:pPr>
    </w:p>
    <w:p w14:paraId="192F54C1" w14:textId="466E1D19" w:rsidR="00532748" w:rsidRPr="00532748" w:rsidRDefault="00532748" w:rsidP="00532748">
      <w:pPr>
        <w:jc w:val="both"/>
        <w:rPr>
          <w:sz w:val="22"/>
          <w:szCs w:val="22"/>
          <w:lang w:bidi="en-US"/>
        </w:rPr>
      </w:pPr>
      <w:r w:rsidRPr="00532748">
        <w:rPr>
          <w:noProof/>
          <w:sz w:val="22"/>
          <w:szCs w:val="22"/>
          <w:lang w:eastAsia="en-ZA"/>
        </w:rPr>
        <mc:AlternateContent>
          <mc:Choice Requires="wps">
            <w:drawing>
              <wp:anchor distT="0" distB="0" distL="114300" distR="114300" simplePos="0" relativeHeight="251840512" behindDoc="0" locked="0" layoutInCell="1" allowOverlap="1" wp14:anchorId="6AE7EC42" wp14:editId="5E5F8CFF">
                <wp:simplePos x="0" y="0"/>
                <wp:positionH relativeFrom="column">
                  <wp:posOffset>0</wp:posOffset>
                </wp:positionH>
                <wp:positionV relativeFrom="paragraph">
                  <wp:posOffset>3257550</wp:posOffset>
                </wp:positionV>
                <wp:extent cx="5486400" cy="635"/>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a:effectLst/>
                      </wps:spPr>
                      <wps:txbx>
                        <w:txbxContent>
                          <w:p w14:paraId="043BABA0" w14:textId="718F2ED5" w:rsidR="00491072" w:rsidRPr="002C5FDC" w:rsidRDefault="00491072" w:rsidP="00532748">
                            <w:pPr>
                              <w:pStyle w:val="Caption"/>
                              <w:rPr>
                                <w:rFonts w:ascii="Arial"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r>
                              <w:t xml:space="preserve"> COLLECTION RATE FROM 2017/18 - 2019/20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E7EC42" id="Text Box 66" o:spid="_x0000_s1128" type="#_x0000_t202" style="position:absolute;left:0;text-align:left;margin-left:0;margin-top:256.5pt;width:6in;height:.0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" stroked="f">
                <v:textbox style="mso-fit-shape-to-text:t" inset="0,0,0,0">
                  <w:txbxContent>
                    <w:p w14:paraId="043BABA0" w14:textId="718F2ED5" w:rsidR="00491072" w:rsidRPr="002C5FDC" w:rsidRDefault="00491072" w:rsidP="00532748">
                      <w:pPr>
                        <w:pStyle w:val="Caption"/>
                        <w:rPr>
                          <w:rFonts w:ascii="Arial" w:hAnsi="Arial" w:cs="Arial"/>
                          <w:noProof/>
                        </w:rPr>
                      </w:pPr>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r>
                        <w:t xml:space="preserve"> COLLECTION RATE FROM 2017/18 - 2019/20</w:t>
                      </w:r>
                    </w:p>
                  </w:txbxContent>
                </v:textbox>
                <w10:wrap type="square"/>
              </v:shape>
            </w:pict>
          </mc:Fallback>
        </mc:AlternateContent>
      </w:r>
      <w:r w:rsidR="00E108E6">
        <w:rPr>
          <w:noProof/>
          <w:lang w:eastAsia="en-ZA"/>
        </w:rPr>
        <mc:AlternateContent>
          <mc:Choice Requires="wps">
            <w:drawing>
              <wp:anchor distT="0" distB="0" distL="114300" distR="114300" simplePos="0" relativeHeight="251842560" behindDoc="0" locked="0" layoutInCell="1" allowOverlap="1" wp14:anchorId="095F333C" wp14:editId="5C474A9B">
                <wp:simplePos x="0" y="0"/>
                <wp:positionH relativeFrom="column">
                  <wp:posOffset>0</wp:posOffset>
                </wp:positionH>
                <wp:positionV relativeFrom="paragraph">
                  <wp:posOffset>3257550</wp:posOffset>
                </wp:positionV>
                <wp:extent cx="5486400" cy="63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046F0339" w14:textId="00AE696E" w:rsidR="00491072" w:rsidRDefault="00491072" w:rsidP="00E108E6">
                            <w:pPr>
                              <w:pStyle w:val="Caption"/>
                              <w:rPr>
                                <w:lang w:bidi="en-US"/>
                              </w:rPr>
                            </w:pPr>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r>
                              <w:t xml:space="preserve"> COMPARISON OF THE LAST THREE YEARS FINANCIAL PAYMENT FACTOR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5F333C" id="Text Box 34" o:spid="_x0000_s1129" type="#_x0000_t202" style="position:absolute;left:0;text-align:left;margin-left:0;margin-top:256.5pt;width:6in;height:.0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" stroked="f">
                <v:textbox style="mso-fit-shape-to-text:t" inset="0,0,0,0">
                  <w:txbxContent>
                    <w:p w14:paraId="046F0339" w14:textId="00AE696E" w:rsidR="00491072" w:rsidRDefault="00491072" w:rsidP="00E108E6">
                      <w:pPr>
                        <w:pStyle w:val="Caption"/>
                        <w:rPr>
                          <w:lang w:bidi="en-US"/>
                        </w:rPr>
                      </w:pPr>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r>
                        <w:t xml:space="preserve"> COMPARISON OF THE LAST THREE YEARS FINANCIAL PAYMENT FACTOR</w:t>
                      </w:r>
                    </w:p>
                  </w:txbxContent>
                </v:textbox>
                <w10:wrap type="square"/>
              </v:shape>
            </w:pict>
          </mc:Fallback>
        </mc:AlternateContent>
      </w:r>
      <w:r w:rsidRPr="00532748">
        <w:rPr>
          <w:noProof/>
          <w:sz w:val="22"/>
          <w:szCs w:val="22"/>
          <w:lang w:eastAsia="en-ZA"/>
        </w:rPr>
        <w:drawing>
          <wp:anchor distT="0" distB="0" distL="114300" distR="114300" simplePos="0" relativeHeight="251839488" behindDoc="0" locked="0" layoutInCell="1" allowOverlap="1" wp14:anchorId="12B0F791" wp14:editId="2A1642DB">
            <wp:simplePos x="914400" y="914400"/>
            <wp:positionH relativeFrom="column">
              <wp:align>left</wp:align>
            </wp:positionH>
            <wp:positionV relativeFrom="paragraph">
              <wp:align>top</wp:align>
            </wp:positionV>
            <wp:extent cx="5486400" cy="3200400"/>
            <wp:effectExtent l="0" t="0" r="0" b="0"/>
            <wp:wrapSquare wrapText="bothSides"/>
            <wp:docPr id="65" name="Chart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anchor>
        </w:drawing>
      </w:r>
      <w:r w:rsidRPr="00532748">
        <w:rPr>
          <w:sz w:val="22"/>
          <w:szCs w:val="22"/>
          <w:lang w:val="en-US" w:bidi="en-US"/>
        </w:rPr>
        <w:br/>
      </w:r>
      <w:r w:rsidRPr="00532748">
        <w:rPr>
          <w:sz w:val="22"/>
          <w:szCs w:val="22"/>
          <w:lang w:bidi="en-US"/>
        </w:rPr>
        <w:t xml:space="preserve">Newcastle Municipality initiated an awareness campaign aimed to increase the payment factor for Newcastle Municipality, the payment factor was increased by 6, 78%. The increase in revenue collection during the 2019/20 financial year was insufficient to cover all the expenses. The Municipality remained to be solvent as at the end of June 2020. Property, </w:t>
      </w:r>
      <w:proofErr w:type="gramStart"/>
      <w:r w:rsidRPr="00532748">
        <w:rPr>
          <w:sz w:val="22"/>
          <w:szCs w:val="22"/>
          <w:lang w:bidi="en-US"/>
        </w:rPr>
        <w:t>plant</w:t>
      </w:r>
      <w:proofErr w:type="gramEnd"/>
      <w:r w:rsidRPr="00532748">
        <w:rPr>
          <w:sz w:val="22"/>
          <w:szCs w:val="22"/>
          <w:lang w:bidi="en-US"/>
        </w:rPr>
        <w:t xml:space="preserve"> and equipment assets has decreased by 2.3%. The Covid-19 global pandemic had a major negative impact the collection rate for the municipality from April 2020 – June 2020. Many lives were lost during the Covid-19 pandemic and many have either been retrenched or their salaries have been reduced, rendering our consumers unable to pay their total utility bills, thus resulting in an increase in outstanding debtors and decrease in the collection rate for the 2019/20 financial. Furthermore, to the National Covid-19 pandemic one of Newcastle Municipality’s biggest customers, SACC has completely shut down. </w:t>
      </w:r>
    </w:p>
    <w:p w14:paraId="47D333B3" w14:textId="77777777" w:rsidR="00532748" w:rsidRPr="00532748" w:rsidRDefault="00532748" w:rsidP="00532748">
      <w:pPr>
        <w:jc w:val="both"/>
        <w:rPr>
          <w:sz w:val="22"/>
          <w:szCs w:val="22"/>
          <w:lang w:bidi="en-US"/>
        </w:rPr>
      </w:pPr>
    </w:p>
    <w:p w14:paraId="0C732DBA" w14:textId="77777777" w:rsidR="00532748" w:rsidRPr="00532748" w:rsidRDefault="00532748" w:rsidP="00532748">
      <w:pPr>
        <w:jc w:val="both"/>
        <w:rPr>
          <w:sz w:val="22"/>
          <w:szCs w:val="22"/>
          <w:lang w:bidi="en-US"/>
        </w:rPr>
      </w:pPr>
      <w:r w:rsidRPr="00532748">
        <w:rPr>
          <w:sz w:val="22"/>
          <w:szCs w:val="22"/>
          <w:lang w:bidi="en-US"/>
        </w:rPr>
        <w:t>As the accounting officer, I acknowledge the financial performance and challenges that we are faced with, but a financial recovery plan and post Covid-19 Recovery Plan have been developed. These plans will be implemented and closely monitored as of the 1</w:t>
      </w:r>
      <w:r w:rsidRPr="00532748">
        <w:rPr>
          <w:sz w:val="22"/>
          <w:szCs w:val="22"/>
          <w:vertAlign w:val="superscript"/>
          <w:lang w:bidi="en-US"/>
        </w:rPr>
        <w:t>st</w:t>
      </w:r>
      <w:r w:rsidRPr="00532748">
        <w:rPr>
          <w:sz w:val="22"/>
          <w:szCs w:val="22"/>
          <w:lang w:bidi="en-US"/>
        </w:rPr>
        <w:t xml:space="preserve"> of July 2020. The intention of Newcastle Municipality to provide the community with an improved level of service and to give our community </w:t>
      </w:r>
      <w:r w:rsidRPr="00532748">
        <w:rPr>
          <w:i/>
          <w:sz w:val="22"/>
          <w:szCs w:val="22"/>
          <w:lang w:bidi="en-US"/>
        </w:rPr>
        <w:t>‘Value for their money.’</w:t>
      </w:r>
      <w:r w:rsidRPr="00532748">
        <w:rPr>
          <w:sz w:val="22"/>
          <w:szCs w:val="22"/>
          <w:lang w:bidi="en-US"/>
        </w:rPr>
        <w:t xml:space="preserve"> </w:t>
      </w:r>
    </w:p>
    <w:p w14:paraId="2E7AFE50" w14:textId="77777777" w:rsidR="00532748" w:rsidRPr="00532748" w:rsidRDefault="00532748" w:rsidP="00532748">
      <w:pPr>
        <w:jc w:val="both"/>
        <w:rPr>
          <w:sz w:val="22"/>
          <w:szCs w:val="22"/>
          <w:lang w:val="en-US" w:bidi="en-US"/>
        </w:rPr>
      </w:pPr>
    </w:p>
    <w:p w14:paraId="10DE6066" w14:textId="77777777" w:rsidR="00532748" w:rsidRPr="00532748" w:rsidRDefault="00532748" w:rsidP="00532748">
      <w:pPr>
        <w:jc w:val="both"/>
        <w:rPr>
          <w:sz w:val="22"/>
          <w:szCs w:val="22"/>
          <w:lang w:val="en-US" w:bidi="en-US"/>
        </w:rPr>
      </w:pPr>
    </w:p>
    <w:p w14:paraId="4FDB912E" w14:textId="2AF1ADD1" w:rsidR="00D7630F" w:rsidRPr="0072530D" w:rsidRDefault="00D7630F" w:rsidP="0072530D">
      <w:pPr>
        <w:pStyle w:val="Heading1"/>
        <w:numPr>
          <w:ilvl w:val="0"/>
          <w:numId w:val="88"/>
        </w:numPr>
      </w:pPr>
      <w:bookmarkStart w:id="384" w:name="_Toc67052346"/>
      <w:r w:rsidRPr="0072530D">
        <w:lastRenderedPageBreak/>
        <w:t>CHAPTER 9 – AUDIT COMMITTEE ANNUAL REPORT FOR THE 2019/2020 FINANCIAL YEAR</w:t>
      </w:r>
      <w:bookmarkEnd w:id="384"/>
      <w:r w:rsidRPr="0072530D">
        <w:t xml:space="preserve">  </w:t>
      </w:r>
    </w:p>
    <w:p w14:paraId="14A5E599" w14:textId="77777777" w:rsidR="00532748" w:rsidRPr="00532748" w:rsidRDefault="00532748" w:rsidP="00532748">
      <w:pPr>
        <w:jc w:val="both"/>
        <w:rPr>
          <w:sz w:val="22"/>
          <w:szCs w:val="22"/>
          <w:lang w:val="en-US" w:bidi="en-US"/>
        </w:rPr>
      </w:pPr>
    </w:p>
    <w:p w14:paraId="62878E6C" w14:textId="77777777" w:rsidR="00D7630F" w:rsidRPr="00E108E6" w:rsidRDefault="00D7630F" w:rsidP="00D7630F">
      <w:pPr>
        <w:pStyle w:val="Heading2"/>
        <w:rPr>
          <w:lang w:val="en-US" w:bidi="en-US"/>
        </w:rPr>
      </w:pPr>
      <w:bookmarkStart w:id="385" w:name="_Toc67052347"/>
      <w:r w:rsidRPr="00E108E6">
        <w:rPr>
          <w:lang w:val="en-US" w:bidi="en-US"/>
        </w:rPr>
        <w:t>AUDIT COMMITTEE LEGISLATIVE ROLES AND RESPONSIBILITIES</w:t>
      </w:r>
      <w:bookmarkEnd w:id="385"/>
    </w:p>
    <w:p w14:paraId="10141D52" w14:textId="43AABEDC" w:rsidR="00D7630F" w:rsidRPr="00D7630F" w:rsidRDefault="00D7630F" w:rsidP="00D7630F">
      <w:pPr>
        <w:jc w:val="both"/>
        <w:rPr>
          <w:sz w:val="22"/>
          <w:szCs w:val="22"/>
          <w:lang w:val="en-US" w:bidi="en-US"/>
        </w:rPr>
      </w:pPr>
      <w:r w:rsidRPr="00D7630F">
        <w:rPr>
          <w:sz w:val="22"/>
          <w:szCs w:val="22"/>
          <w:lang w:val="en-US" w:bidi="en-US"/>
        </w:rPr>
        <w:t xml:space="preserve">The Audit Committee (AC) of Newcastle Municipality was established by Municipal Council in accordance with section 166 (1) of the Municipal Finance Management Act (MFMA). </w:t>
      </w:r>
    </w:p>
    <w:p w14:paraId="2DCDCDDE" w14:textId="394CA3F6" w:rsidR="00D7630F" w:rsidRPr="00D7630F" w:rsidRDefault="00D7630F" w:rsidP="00D7630F">
      <w:pPr>
        <w:jc w:val="both"/>
        <w:rPr>
          <w:sz w:val="22"/>
          <w:szCs w:val="22"/>
          <w:lang w:val="en-US" w:bidi="en-US"/>
        </w:rPr>
      </w:pPr>
      <w:r w:rsidRPr="00D7630F">
        <w:rPr>
          <w:sz w:val="22"/>
          <w:szCs w:val="22"/>
          <w:lang w:val="en-US" w:bidi="en-US"/>
        </w:rPr>
        <w:t xml:space="preserve">The Audit Committee operates as an independent advisory body to the Council, Political Office bearers, Accounting Officer, </w:t>
      </w:r>
      <w:proofErr w:type="gramStart"/>
      <w:r w:rsidRPr="00D7630F">
        <w:rPr>
          <w:sz w:val="22"/>
          <w:szCs w:val="22"/>
          <w:lang w:val="en-US" w:bidi="en-US"/>
        </w:rPr>
        <w:t>Management</w:t>
      </w:r>
      <w:proofErr w:type="gramEnd"/>
      <w:r w:rsidRPr="00D7630F">
        <w:rPr>
          <w:sz w:val="22"/>
          <w:szCs w:val="22"/>
          <w:lang w:val="en-US" w:bidi="en-US"/>
        </w:rPr>
        <w:t xml:space="preserve"> and staff, thereby assisting Council in its oversight role. The role, functions, and authority of the Audit Committee are prescribed in terms of section 166 (2) of the Act and section 94 (7)(f) of the Companies Act read with MFMA Circular 65,</w:t>
      </w:r>
      <w:r>
        <w:rPr>
          <w:sz w:val="22"/>
          <w:szCs w:val="22"/>
          <w:lang w:val="en-US" w:bidi="en-US"/>
        </w:rPr>
        <w:t xml:space="preserve"> </w:t>
      </w:r>
      <w:r w:rsidRPr="00D7630F">
        <w:rPr>
          <w:sz w:val="22"/>
          <w:szCs w:val="22"/>
          <w:lang w:val="en-US" w:bidi="en-US"/>
        </w:rPr>
        <w:t xml:space="preserve">Treasury regulations, National Treasury Internal Audit Framework, National Treasury Public Sector Risk Management Framework, Kwa-Zulu Natal Provincial Treasury Risk Management Framework for Municipalities and Municipal Entities and all applicable legislation and treasury regulations. </w:t>
      </w:r>
    </w:p>
    <w:p w14:paraId="4B5F8AE6" w14:textId="77777777" w:rsidR="00D7630F" w:rsidRPr="00D7630F" w:rsidRDefault="00D7630F" w:rsidP="00D7630F">
      <w:pPr>
        <w:jc w:val="both"/>
        <w:rPr>
          <w:b/>
          <w:sz w:val="22"/>
          <w:szCs w:val="22"/>
          <w:lang w:val="en-US" w:bidi="en-US"/>
        </w:rPr>
      </w:pPr>
      <w:r w:rsidRPr="00D7630F">
        <w:rPr>
          <w:sz w:val="22"/>
          <w:szCs w:val="22"/>
          <w:lang w:val="en-US" w:bidi="en-US"/>
        </w:rPr>
        <w:t>Section 166(2) prescribes that an Audit Committee is an independent advisory body which must</w:t>
      </w:r>
      <w:r w:rsidRPr="00D7630F">
        <w:rPr>
          <w:b/>
          <w:sz w:val="22"/>
          <w:szCs w:val="22"/>
          <w:lang w:val="en-US" w:bidi="en-US"/>
        </w:rPr>
        <w:t xml:space="preserve"> </w:t>
      </w:r>
      <w:r w:rsidRPr="00D7630F">
        <w:rPr>
          <w:sz w:val="22"/>
          <w:szCs w:val="22"/>
          <w:lang w:val="en-US" w:bidi="en-US"/>
        </w:rPr>
        <w:t xml:space="preserve">advise the municipal council, political office bearers, the accounting officer and the management staff of the municipality or board of directors, the accounting </w:t>
      </w:r>
      <w:proofErr w:type="gramStart"/>
      <w:r w:rsidRPr="00D7630F">
        <w:rPr>
          <w:sz w:val="22"/>
          <w:szCs w:val="22"/>
          <w:lang w:val="en-US" w:bidi="en-US"/>
        </w:rPr>
        <w:t>officer</w:t>
      </w:r>
      <w:proofErr w:type="gramEnd"/>
      <w:r w:rsidRPr="00D7630F">
        <w:rPr>
          <w:sz w:val="22"/>
          <w:szCs w:val="22"/>
          <w:lang w:val="en-US" w:bidi="en-US"/>
        </w:rPr>
        <w:t xml:space="preserve"> and the management staff of the municipal entity on the matters relating to: -</w:t>
      </w:r>
    </w:p>
    <w:p w14:paraId="2B607DCF" w14:textId="446C445E"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Internal financial control and internal </w:t>
      </w:r>
      <w:r w:rsidR="00785344" w:rsidRPr="00D7630F">
        <w:rPr>
          <w:sz w:val="22"/>
          <w:szCs w:val="22"/>
          <w:lang w:val="en-US" w:bidi="en-US"/>
        </w:rPr>
        <w:t>audits.</w:t>
      </w:r>
    </w:p>
    <w:p w14:paraId="2FC74963" w14:textId="5734EC60"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Risk </w:t>
      </w:r>
      <w:r w:rsidR="00785344" w:rsidRPr="00D7630F">
        <w:rPr>
          <w:sz w:val="22"/>
          <w:szCs w:val="22"/>
          <w:lang w:val="en-US" w:bidi="en-US"/>
        </w:rPr>
        <w:t>management.</w:t>
      </w:r>
    </w:p>
    <w:p w14:paraId="0B5736FB" w14:textId="1CC72147"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Accounting </w:t>
      </w:r>
      <w:r w:rsidR="00785344" w:rsidRPr="00D7630F">
        <w:rPr>
          <w:sz w:val="22"/>
          <w:szCs w:val="22"/>
          <w:lang w:val="en-US" w:bidi="en-US"/>
        </w:rPr>
        <w:t>policies.</w:t>
      </w:r>
    </w:p>
    <w:p w14:paraId="2BE4F0C2" w14:textId="257F1DBD"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The adequacy, reliability and accuracy of financial reporting, </w:t>
      </w:r>
      <w:proofErr w:type="gramStart"/>
      <w:r w:rsidRPr="00D7630F">
        <w:rPr>
          <w:sz w:val="22"/>
          <w:szCs w:val="22"/>
          <w:lang w:val="en-US" w:bidi="en-US"/>
        </w:rPr>
        <w:t>records</w:t>
      </w:r>
      <w:proofErr w:type="gramEnd"/>
      <w:r w:rsidRPr="00D7630F">
        <w:rPr>
          <w:sz w:val="22"/>
          <w:szCs w:val="22"/>
          <w:lang w:val="en-US" w:bidi="en-US"/>
        </w:rPr>
        <w:t xml:space="preserve"> and </w:t>
      </w:r>
      <w:r w:rsidR="00785344" w:rsidRPr="00D7630F">
        <w:rPr>
          <w:sz w:val="22"/>
          <w:szCs w:val="22"/>
          <w:lang w:val="en-US" w:bidi="en-US"/>
        </w:rPr>
        <w:t>information.</w:t>
      </w:r>
    </w:p>
    <w:p w14:paraId="08F51773" w14:textId="7F1C2077"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Performance </w:t>
      </w:r>
      <w:r w:rsidR="00785344" w:rsidRPr="00D7630F">
        <w:rPr>
          <w:sz w:val="22"/>
          <w:szCs w:val="22"/>
          <w:lang w:val="en-US" w:bidi="en-US"/>
        </w:rPr>
        <w:t>management.</w:t>
      </w:r>
    </w:p>
    <w:p w14:paraId="3D914981" w14:textId="798CF61A"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Effective </w:t>
      </w:r>
      <w:r w:rsidR="00785344" w:rsidRPr="00D7630F">
        <w:rPr>
          <w:sz w:val="22"/>
          <w:szCs w:val="22"/>
          <w:lang w:val="en-US" w:bidi="en-US"/>
        </w:rPr>
        <w:t>governance.</w:t>
      </w:r>
    </w:p>
    <w:p w14:paraId="09BDB295" w14:textId="7DC006FB"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Compliance with Municipal Finance Management Act, the annual Division of Revenue </w:t>
      </w:r>
      <w:proofErr w:type="gramStart"/>
      <w:r w:rsidRPr="00D7630F">
        <w:rPr>
          <w:sz w:val="22"/>
          <w:szCs w:val="22"/>
          <w:lang w:val="en-US" w:bidi="en-US"/>
        </w:rPr>
        <w:t>Act</w:t>
      </w:r>
      <w:proofErr w:type="gramEnd"/>
      <w:r w:rsidRPr="00D7630F">
        <w:rPr>
          <w:sz w:val="22"/>
          <w:szCs w:val="22"/>
          <w:lang w:val="en-US" w:bidi="en-US"/>
        </w:rPr>
        <w:t xml:space="preserve"> and any other applicable </w:t>
      </w:r>
      <w:r w:rsidR="00785344" w:rsidRPr="00D7630F">
        <w:rPr>
          <w:sz w:val="22"/>
          <w:szCs w:val="22"/>
          <w:lang w:val="en-US" w:bidi="en-US"/>
        </w:rPr>
        <w:t>legislation.</w:t>
      </w:r>
    </w:p>
    <w:p w14:paraId="4D78B400" w14:textId="76D7AB20"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Performance </w:t>
      </w:r>
      <w:r w:rsidR="00785344" w:rsidRPr="00D7630F">
        <w:rPr>
          <w:sz w:val="22"/>
          <w:szCs w:val="22"/>
          <w:lang w:val="en-US" w:bidi="en-US"/>
        </w:rPr>
        <w:t>evaluation.</w:t>
      </w:r>
    </w:p>
    <w:p w14:paraId="2A9E54D8" w14:textId="1B1928FC"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Review the annual financial statements to provide council of the municipality or in the case of the municipal entity, the council of the parent municipality and the board of directors of the entity, with the authoritative and credible view of the financial position of the municipality or the municipal entity, its efficiency and effectiveness and its overall level of compliance with the Municipal Finance Management Act, the annual Division of Revenue </w:t>
      </w:r>
      <w:proofErr w:type="gramStart"/>
      <w:r w:rsidRPr="00D7630F">
        <w:rPr>
          <w:sz w:val="22"/>
          <w:szCs w:val="22"/>
          <w:lang w:val="en-US" w:bidi="en-US"/>
        </w:rPr>
        <w:t>Act</w:t>
      </w:r>
      <w:proofErr w:type="gramEnd"/>
      <w:r w:rsidRPr="00D7630F">
        <w:rPr>
          <w:sz w:val="22"/>
          <w:szCs w:val="22"/>
          <w:lang w:val="en-US" w:bidi="en-US"/>
        </w:rPr>
        <w:t xml:space="preserve"> and any other applicable </w:t>
      </w:r>
      <w:r w:rsidR="00785344" w:rsidRPr="00D7630F">
        <w:rPr>
          <w:sz w:val="22"/>
          <w:szCs w:val="22"/>
          <w:lang w:val="en-US" w:bidi="en-US"/>
        </w:rPr>
        <w:t>legislation.</w:t>
      </w:r>
    </w:p>
    <w:p w14:paraId="1729AB14" w14:textId="2C4C8FBB"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Respond to the council on any other issues raised by the Auditor-General in the audit </w:t>
      </w:r>
      <w:r w:rsidR="00785344" w:rsidRPr="00D7630F">
        <w:rPr>
          <w:sz w:val="22"/>
          <w:szCs w:val="22"/>
          <w:lang w:val="en-US" w:bidi="en-US"/>
        </w:rPr>
        <w:t>report.</w:t>
      </w:r>
    </w:p>
    <w:p w14:paraId="3494D21E" w14:textId="075CD829" w:rsidR="00D7630F" w:rsidRPr="00D7630F" w:rsidRDefault="00D7630F" w:rsidP="00763945">
      <w:pPr>
        <w:numPr>
          <w:ilvl w:val="0"/>
          <w:numId w:val="80"/>
        </w:numPr>
        <w:jc w:val="both"/>
        <w:rPr>
          <w:sz w:val="22"/>
          <w:szCs w:val="22"/>
          <w:lang w:val="en-US" w:bidi="en-US"/>
        </w:rPr>
      </w:pPr>
      <w:r w:rsidRPr="00D7630F">
        <w:rPr>
          <w:sz w:val="22"/>
          <w:szCs w:val="22"/>
          <w:lang w:val="en-US" w:bidi="en-US"/>
        </w:rPr>
        <w:lastRenderedPageBreak/>
        <w:t xml:space="preserve">Carry out such investigations into the financial affairs of the municipality or municipal entity as the council of the municipality or in the case of a municipal entity, the council of the parent municipality or the board of directors of the entity, may </w:t>
      </w:r>
      <w:r w:rsidR="00785344" w:rsidRPr="00D7630F">
        <w:rPr>
          <w:sz w:val="22"/>
          <w:szCs w:val="22"/>
          <w:lang w:val="en-US" w:bidi="en-US"/>
        </w:rPr>
        <w:t>require.</w:t>
      </w:r>
    </w:p>
    <w:p w14:paraId="4C4D970C" w14:textId="36DFEF84"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Perform such other functions as may be </w:t>
      </w:r>
      <w:r w:rsidR="00785344" w:rsidRPr="00D7630F">
        <w:rPr>
          <w:sz w:val="22"/>
          <w:szCs w:val="22"/>
          <w:lang w:val="en-US" w:bidi="en-US"/>
        </w:rPr>
        <w:t>prescribed.</w:t>
      </w:r>
    </w:p>
    <w:p w14:paraId="57A89281" w14:textId="04A50A4A"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Liaise with internal audit unit of the </w:t>
      </w:r>
      <w:r w:rsidR="00785344" w:rsidRPr="00D7630F">
        <w:rPr>
          <w:sz w:val="22"/>
          <w:szCs w:val="22"/>
          <w:lang w:val="en-US" w:bidi="en-US"/>
        </w:rPr>
        <w:t>municipality.</w:t>
      </w:r>
    </w:p>
    <w:p w14:paraId="79095552" w14:textId="77777777"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Liaise with the person designated by the Auditor-General to audit the financial statements of the municipality of municipal entity; and </w:t>
      </w:r>
    </w:p>
    <w:p w14:paraId="65BFE3F2" w14:textId="6E501B7D" w:rsidR="00D7630F" w:rsidRPr="00D7630F" w:rsidRDefault="00D7630F" w:rsidP="00763945">
      <w:pPr>
        <w:numPr>
          <w:ilvl w:val="0"/>
          <w:numId w:val="80"/>
        </w:numPr>
        <w:jc w:val="both"/>
        <w:rPr>
          <w:sz w:val="22"/>
          <w:szCs w:val="22"/>
          <w:lang w:val="en-US" w:bidi="en-US"/>
        </w:rPr>
      </w:pPr>
      <w:r w:rsidRPr="00D7630F">
        <w:rPr>
          <w:sz w:val="22"/>
          <w:szCs w:val="22"/>
          <w:lang w:val="en-US" w:bidi="en-US"/>
        </w:rPr>
        <w:t xml:space="preserve">Make submissions to the Council, Executive Committee (EXCO) and Municipal Public Accounts Committee (MPAC), on any matters which in the opinion of the Committee needed to be brought to the attention of the oversight structures, emanating from its quarterly </w:t>
      </w:r>
      <w:r w:rsidR="00785344" w:rsidRPr="00D7630F">
        <w:rPr>
          <w:sz w:val="22"/>
          <w:szCs w:val="22"/>
          <w:lang w:val="en-US" w:bidi="en-US"/>
        </w:rPr>
        <w:t>meetings.</w:t>
      </w:r>
    </w:p>
    <w:p w14:paraId="0D989CC6" w14:textId="77777777" w:rsidR="00D7630F" w:rsidRPr="00D7630F" w:rsidRDefault="00D7630F" w:rsidP="00D7630F">
      <w:pPr>
        <w:jc w:val="both"/>
        <w:rPr>
          <w:sz w:val="22"/>
          <w:szCs w:val="22"/>
          <w:lang w:val="en-US" w:bidi="en-US"/>
        </w:rPr>
      </w:pPr>
    </w:p>
    <w:p w14:paraId="32C313F3" w14:textId="77777777" w:rsidR="00D7630F" w:rsidRPr="00E108E6" w:rsidRDefault="00D7630F" w:rsidP="00D7630F">
      <w:pPr>
        <w:pStyle w:val="Heading2"/>
        <w:rPr>
          <w:lang w:val="en-US" w:bidi="en-US"/>
        </w:rPr>
      </w:pPr>
      <w:bookmarkStart w:id="386" w:name="_Toc67052348"/>
      <w:r w:rsidRPr="00E108E6">
        <w:rPr>
          <w:lang w:val="en-US" w:bidi="en-US"/>
        </w:rPr>
        <w:t>AUDIT COMMITTEE TERMS OF REFERENCE</w:t>
      </w:r>
      <w:bookmarkEnd w:id="386"/>
    </w:p>
    <w:p w14:paraId="00E117B7" w14:textId="77777777" w:rsidR="00D7630F" w:rsidRPr="00D7630F" w:rsidRDefault="00D7630F" w:rsidP="00D7630F">
      <w:pPr>
        <w:jc w:val="both"/>
        <w:rPr>
          <w:sz w:val="22"/>
          <w:szCs w:val="22"/>
          <w:lang w:val="en-US" w:bidi="en-US"/>
        </w:rPr>
      </w:pPr>
      <w:r w:rsidRPr="00D7630F">
        <w:rPr>
          <w:sz w:val="22"/>
          <w:szCs w:val="22"/>
          <w:lang w:val="en-US" w:bidi="en-US"/>
        </w:rPr>
        <w:t xml:space="preserve">The Audit Committee has reviewed its formal terms of reference, </w:t>
      </w:r>
      <w:r w:rsidRPr="00D7630F">
        <w:rPr>
          <w:i/>
          <w:sz w:val="22"/>
          <w:szCs w:val="22"/>
          <w:lang w:val="en-US" w:bidi="en-US"/>
        </w:rPr>
        <w:t>herein after referred to as the Charter</w:t>
      </w:r>
      <w:r w:rsidRPr="00D7630F">
        <w:rPr>
          <w:sz w:val="22"/>
          <w:szCs w:val="22"/>
          <w:lang w:val="en-US" w:bidi="en-US"/>
        </w:rPr>
        <w:t xml:space="preserve">, which was presented, deliberated </w:t>
      </w:r>
      <w:proofErr w:type="gramStart"/>
      <w:r w:rsidRPr="00D7630F">
        <w:rPr>
          <w:sz w:val="22"/>
          <w:szCs w:val="22"/>
          <w:lang w:val="en-US" w:bidi="en-US"/>
        </w:rPr>
        <w:t>upon</w:t>
      </w:r>
      <w:proofErr w:type="gramEnd"/>
      <w:r w:rsidRPr="00D7630F">
        <w:rPr>
          <w:sz w:val="22"/>
          <w:szCs w:val="22"/>
          <w:lang w:val="en-US" w:bidi="en-US"/>
        </w:rPr>
        <w:t xml:space="preserve"> and recommended for final approval by Municipal Council. The audit committee has executed its functions in accordance with its 2019/20 annual plan and Charter. </w:t>
      </w:r>
    </w:p>
    <w:p w14:paraId="56577111" w14:textId="77777777" w:rsidR="00D7630F" w:rsidRPr="00D7630F" w:rsidRDefault="00D7630F" w:rsidP="00D7630F">
      <w:pPr>
        <w:jc w:val="both"/>
        <w:rPr>
          <w:sz w:val="22"/>
          <w:szCs w:val="22"/>
          <w:lang w:val="en-US" w:bidi="en-US"/>
        </w:rPr>
      </w:pPr>
    </w:p>
    <w:p w14:paraId="003F7BFD" w14:textId="21A0489F" w:rsidR="00D7630F" w:rsidRDefault="00D7630F" w:rsidP="00D7630F">
      <w:pPr>
        <w:jc w:val="both"/>
        <w:rPr>
          <w:sz w:val="22"/>
          <w:szCs w:val="22"/>
          <w:lang w:val="en-US" w:bidi="en-US"/>
        </w:rPr>
      </w:pPr>
      <w:r w:rsidRPr="00D7630F">
        <w:rPr>
          <w:sz w:val="22"/>
          <w:szCs w:val="22"/>
          <w:lang w:val="en-US" w:bidi="en-US"/>
        </w:rPr>
        <w:t>The Audit Committee Charter is the base of the audit Committee three years and annual work plans together with legislative compliance universe crafted from local government legislative framework.</w:t>
      </w:r>
    </w:p>
    <w:p w14:paraId="1D0EBB61" w14:textId="77777777" w:rsidR="00D7630F" w:rsidRPr="00E108E6" w:rsidRDefault="00D7630F" w:rsidP="00D7630F">
      <w:pPr>
        <w:jc w:val="both"/>
        <w:rPr>
          <w:sz w:val="22"/>
          <w:szCs w:val="22"/>
          <w:lang w:val="en-US" w:bidi="en-US"/>
        </w:rPr>
      </w:pPr>
    </w:p>
    <w:p w14:paraId="1E844006" w14:textId="77777777" w:rsidR="00D7630F" w:rsidRPr="00E108E6" w:rsidRDefault="00D7630F" w:rsidP="00D7630F">
      <w:pPr>
        <w:pStyle w:val="Heading2"/>
        <w:rPr>
          <w:lang w:val="en-US" w:bidi="en-US"/>
        </w:rPr>
      </w:pPr>
      <w:bookmarkStart w:id="387" w:name="_Toc67052349"/>
      <w:r w:rsidRPr="00E108E6">
        <w:rPr>
          <w:lang w:val="en-US" w:bidi="en-US"/>
        </w:rPr>
        <w:t>AUDIT COMMITTEE MEMBERS AND ATTENDANCE</w:t>
      </w:r>
      <w:bookmarkEnd w:id="387"/>
    </w:p>
    <w:p w14:paraId="5298F8FA" w14:textId="77777777" w:rsidR="00D7630F" w:rsidRPr="00D7630F" w:rsidRDefault="00D7630F" w:rsidP="00D7630F">
      <w:pPr>
        <w:jc w:val="both"/>
        <w:rPr>
          <w:sz w:val="22"/>
          <w:szCs w:val="22"/>
          <w:lang w:val="en-US" w:bidi="en-US"/>
        </w:rPr>
      </w:pPr>
      <w:r w:rsidRPr="00D7630F">
        <w:rPr>
          <w:sz w:val="22"/>
          <w:szCs w:val="22"/>
          <w:lang w:val="en-US" w:bidi="en-US"/>
        </w:rPr>
        <w:t xml:space="preserve">The Audit Committee also serves as a Risk Committee and Performance Committee in addition to its duties as the Audit Committee. This ensures integrated risk oversight and Council capacity to see a single point of entry on risk issues, improve risk mitigation responses, effectiveness of governance processes, </w:t>
      </w:r>
      <w:proofErr w:type="gramStart"/>
      <w:r w:rsidRPr="00D7630F">
        <w:rPr>
          <w:sz w:val="22"/>
          <w:szCs w:val="22"/>
          <w:lang w:val="en-US" w:bidi="en-US"/>
        </w:rPr>
        <w:t>compliance</w:t>
      </w:r>
      <w:proofErr w:type="gramEnd"/>
      <w:r w:rsidRPr="00D7630F">
        <w:rPr>
          <w:sz w:val="22"/>
          <w:szCs w:val="22"/>
          <w:lang w:val="en-US" w:bidi="en-US"/>
        </w:rPr>
        <w:t xml:space="preserve"> and internal controls.</w:t>
      </w:r>
    </w:p>
    <w:p w14:paraId="51946C08" w14:textId="77777777" w:rsidR="00D7630F" w:rsidRPr="00D7630F" w:rsidRDefault="00D7630F" w:rsidP="00D7630F">
      <w:pPr>
        <w:jc w:val="both"/>
        <w:rPr>
          <w:sz w:val="22"/>
          <w:szCs w:val="22"/>
          <w:lang w:val="en-US" w:bidi="en-US"/>
        </w:rPr>
      </w:pPr>
    </w:p>
    <w:p w14:paraId="4601473F" w14:textId="77777777" w:rsidR="00D7630F" w:rsidRPr="00D7630F" w:rsidRDefault="00D7630F" w:rsidP="00D7630F">
      <w:pPr>
        <w:jc w:val="both"/>
        <w:rPr>
          <w:sz w:val="22"/>
          <w:szCs w:val="22"/>
          <w:lang w:val="en-US" w:bidi="en-US"/>
        </w:rPr>
      </w:pPr>
      <w:r w:rsidRPr="00D7630F">
        <w:rPr>
          <w:sz w:val="22"/>
          <w:szCs w:val="22"/>
          <w:lang w:val="en-US" w:bidi="en-US"/>
        </w:rPr>
        <w:t>The Audit Committee held nine (9) meetings (divided into Finance and Risk &amp; Performance) during the 2019/20 financial year to review interim annual financial statements, annual financial statements, effectiveness of internal controls, risk oversight and good governance. The Acting Accounting Officer, Chief Financial Officer and SEDs together with Senior Management attended Committee meetings as standing invitees. The Risk Management Unit and External and Internal Auditors have unrestricted access to the Audit Committee.</w:t>
      </w:r>
    </w:p>
    <w:p w14:paraId="56976AFB" w14:textId="09F00F0E" w:rsidR="00D7630F" w:rsidRDefault="00D7630F" w:rsidP="00D7630F">
      <w:pPr>
        <w:jc w:val="both"/>
        <w:rPr>
          <w:sz w:val="22"/>
          <w:szCs w:val="22"/>
          <w:lang w:val="en-US" w:bidi="en-US"/>
        </w:rPr>
      </w:pPr>
    </w:p>
    <w:p w14:paraId="597E46D4" w14:textId="77777777" w:rsidR="00D7630F" w:rsidRPr="00D7630F" w:rsidRDefault="00D7630F" w:rsidP="00D7630F">
      <w:pPr>
        <w:jc w:val="both"/>
        <w:rPr>
          <w:sz w:val="22"/>
          <w:szCs w:val="22"/>
          <w:lang w:val="en-US" w:bidi="en-US"/>
        </w:rPr>
      </w:pPr>
    </w:p>
    <w:p w14:paraId="238C6807" w14:textId="77777777" w:rsidR="00D7630F" w:rsidRPr="00D7630F" w:rsidRDefault="00D7630F" w:rsidP="00D7630F">
      <w:pPr>
        <w:jc w:val="both"/>
        <w:rPr>
          <w:sz w:val="22"/>
          <w:szCs w:val="22"/>
          <w:lang w:val="en-US" w:bidi="en-US"/>
        </w:rPr>
      </w:pPr>
      <w:r w:rsidRPr="00D7630F">
        <w:rPr>
          <w:sz w:val="22"/>
          <w:szCs w:val="22"/>
          <w:lang w:val="en-US" w:bidi="en-US"/>
        </w:rPr>
        <w:lastRenderedPageBreak/>
        <w:t>The Audit Committee consisted of the members listed hereunder.</w:t>
      </w:r>
    </w:p>
    <w:p w14:paraId="5C7F9B46" w14:textId="77777777" w:rsidR="00D7630F" w:rsidRPr="00D7630F" w:rsidRDefault="00D7630F" w:rsidP="00D7630F">
      <w:pPr>
        <w:jc w:val="both"/>
        <w:rPr>
          <w:sz w:val="22"/>
          <w:szCs w:val="22"/>
          <w:lang w:val="en-US" w:bidi="en-US"/>
        </w:rPr>
      </w:pPr>
    </w:p>
    <w:p w14:paraId="6A45507A" w14:textId="663810C3" w:rsidR="00AB525A" w:rsidRDefault="00AB525A" w:rsidP="00AB525A">
      <w:pPr>
        <w:pStyle w:val="Caption"/>
        <w:keepNext/>
      </w:pPr>
      <w:r>
        <w:t xml:space="preserve">Table </w:t>
      </w:r>
      <w:r w:rsidR="00F93B44">
        <w:rPr>
          <w:noProof/>
        </w:rPr>
        <w:fldChar w:fldCharType="begin"/>
      </w:r>
      <w:r w:rsidR="00F93B44">
        <w:rPr>
          <w:noProof/>
        </w:rPr>
        <w:instrText xml:space="preserve"> SEQ Table \* ARABIC </w:instrText>
      </w:r>
      <w:r w:rsidR="00F93B44">
        <w:rPr>
          <w:noProof/>
        </w:rPr>
        <w:fldChar w:fldCharType="separate"/>
      </w:r>
      <w:r w:rsidR="00491072">
        <w:rPr>
          <w:noProof/>
        </w:rPr>
        <w:t>63</w:t>
      </w:r>
      <w:r w:rsidR="00F93B44">
        <w:rPr>
          <w:noProof/>
        </w:rPr>
        <w:fldChar w:fldCharType="end"/>
      </w:r>
      <w:r>
        <w:t xml:space="preserve"> AUDIT COMMITTEE MEMBERS</w:t>
      </w:r>
    </w:p>
    <w:tbl>
      <w:tblPr>
        <w:tblStyle w:val="TableGrid"/>
        <w:tblpPr w:leftFromText="180" w:rightFromText="180" w:vertAnchor="text" w:tblpX="108" w:tblpY="1"/>
        <w:tblOverlap w:val="never"/>
        <w:tblW w:w="9498" w:type="dxa"/>
        <w:tblLayout w:type="fixed"/>
        <w:tblLook w:val="04A0" w:firstRow="1" w:lastRow="0" w:firstColumn="1" w:lastColumn="0" w:noHBand="0" w:noVBand="1"/>
      </w:tblPr>
      <w:tblGrid>
        <w:gridCol w:w="3369"/>
        <w:gridCol w:w="1876"/>
        <w:gridCol w:w="1843"/>
        <w:gridCol w:w="1134"/>
        <w:gridCol w:w="1276"/>
      </w:tblGrid>
      <w:tr w:rsidR="00D7630F" w:rsidRPr="00D7630F" w14:paraId="0E5FB898" w14:textId="77777777" w:rsidTr="00AB525A">
        <w:tc>
          <w:tcPr>
            <w:tcW w:w="3369" w:type="dxa"/>
            <w:vMerge w:val="restart"/>
            <w:shd w:val="clear" w:color="auto" w:fill="92D050"/>
          </w:tcPr>
          <w:p w14:paraId="2674B841" w14:textId="77777777" w:rsidR="00D7630F" w:rsidRPr="00D7630F" w:rsidRDefault="00D7630F" w:rsidP="00D7630F">
            <w:pPr>
              <w:spacing w:before="100" w:after="200" w:line="276" w:lineRule="auto"/>
              <w:jc w:val="both"/>
              <w:rPr>
                <w:b/>
                <w:sz w:val="22"/>
                <w:szCs w:val="22"/>
                <w:lang w:val="en-US" w:bidi="en-US"/>
              </w:rPr>
            </w:pPr>
            <w:r w:rsidRPr="00D7630F">
              <w:rPr>
                <w:b/>
                <w:sz w:val="22"/>
                <w:szCs w:val="22"/>
                <w:lang w:val="en-US" w:bidi="en-US"/>
              </w:rPr>
              <w:t>Members</w:t>
            </w:r>
          </w:p>
        </w:tc>
        <w:tc>
          <w:tcPr>
            <w:tcW w:w="1876" w:type="dxa"/>
            <w:vMerge w:val="restart"/>
            <w:shd w:val="clear" w:color="auto" w:fill="92D050"/>
          </w:tcPr>
          <w:p w14:paraId="66CD57B3" w14:textId="77777777" w:rsidR="00D7630F" w:rsidRPr="00D7630F" w:rsidRDefault="00D7630F" w:rsidP="00D7630F">
            <w:pPr>
              <w:spacing w:before="100" w:after="200" w:line="276" w:lineRule="auto"/>
              <w:jc w:val="both"/>
              <w:rPr>
                <w:b/>
                <w:sz w:val="22"/>
                <w:szCs w:val="22"/>
                <w:lang w:val="en-US" w:bidi="en-US"/>
              </w:rPr>
            </w:pPr>
            <w:r w:rsidRPr="00D7630F">
              <w:rPr>
                <w:b/>
                <w:sz w:val="22"/>
                <w:szCs w:val="22"/>
                <w:lang w:val="en-US" w:bidi="en-US"/>
              </w:rPr>
              <w:t>Appointed</w:t>
            </w:r>
          </w:p>
        </w:tc>
        <w:tc>
          <w:tcPr>
            <w:tcW w:w="1843" w:type="dxa"/>
            <w:vMerge w:val="restart"/>
            <w:shd w:val="clear" w:color="auto" w:fill="92D050"/>
          </w:tcPr>
          <w:p w14:paraId="6EAA4FCE" w14:textId="77777777" w:rsidR="00D7630F" w:rsidRPr="00D7630F" w:rsidRDefault="00D7630F" w:rsidP="00D7630F">
            <w:pPr>
              <w:spacing w:before="100" w:after="200" w:line="276" w:lineRule="auto"/>
              <w:jc w:val="both"/>
              <w:rPr>
                <w:b/>
                <w:sz w:val="22"/>
                <w:szCs w:val="22"/>
                <w:lang w:val="en-US" w:bidi="en-US"/>
              </w:rPr>
            </w:pPr>
            <w:r w:rsidRPr="00D7630F">
              <w:rPr>
                <w:b/>
                <w:sz w:val="22"/>
                <w:szCs w:val="22"/>
                <w:lang w:val="en-US" w:bidi="en-US"/>
              </w:rPr>
              <w:t>End of Term</w:t>
            </w:r>
          </w:p>
        </w:tc>
        <w:tc>
          <w:tcPr>
            <w:tcW w:w="2410" w:type="dxa"/>
            <w:gridSpan w:val="2"/>
            <w:shd w:val="clear" w:color="auto" w:fill="92D050"/>
          </w:tcPr>
          <w:p w14:paraId="16C4939D" w14:textId="77777777" w:rsidR="00D7630F" w:rsidRPr="00D7630F" w:rsidRDefault="00D7630F" w:rsidP="00D7630F">
            <w:pPr>
              <w:spacing w:before="100" w:after="200" w:line="276" w:lineRule="auto"/>
              <w:jc w:val="both"/>
              <w:rPr>
                <w:b/>
                <w:sz w:val="22"/>
                <w:szCs w:val="22"/>
                <w:lang w:val="en-US" w:bidi="en-US"/>
              </w:rPr>
            </w:pPr>
            <w:r w:rsidRPr="00D7630F">
              <w:rPr>
                <w:b/>
                <w:sz w:val="22"/>
                <w:szCs w:val="22"/>
                <w:lang w:val="en-US" w:bidi="en-US"/>
              </w:rPr>
              <w:t>Meetings Attended</w:t>
            </w:r>
          </w:p>
        </w:tc>
      </w:tr>
      <w:tr w:rsidR="00D7630F" w:rsidRPr="00D7630F" w14:paraId="0B932E78" w14:textId="77777777" w:rsidTr="00AB525A">
        <w:tc>
          <w:tcPr>
            <w:tcW w:w="3369" w:type="dxa"/>
            <w:vMerge/>
            <w:shd w:val="clear" w:color="auto" w:fill="92D050"/>
          </w:tcPr>
          <w:p w14:paraId="0939486F" w14:textId="77777777" w:rsidR="00D7630F" w:rsidRPr="00D7630F" w:rsidRDefault="00D7630F" w:rsidP="00D7630F">
            <w:pPr>
              <w:spacing w:before="100" w:after="200" w:line="276" w:lineRule="auto"/>
              <w:jc w:val="both"/>
              <w:rPr>
                <w:b/>
                <w:sz w:val="22"/>
                <w:szCs w:val="22"/>
                <w:lang w:val="en-US" w:bidi="en-US"/>
              </w:rPr>
            </w:pPr>
          </w:p>
        </w:tc>
        <w:tc>
          <w:tcPr>
            <w:tcW w:w="1876" w:type="dxa"/>
            <w:vMerge/>
            <w:shd w:val="clear" w:color="auto" w:fill="92D050"/>
          </w:tcPr>
          <w:p w14:paraId="759C7A0D" w14:textId="77777777" w:rsidR="00D7630F" w:rsidRPr="00D7630F" w:rsidRDefault="00D7630F" w:rsidP="00D7630F">
            <w:pPr>
              <w:spacing w:before="100" w:after="200" w:line="276" w:lineRule="auto"/>
              <w:jc w:val="both"/>
              <w:rPr>
                <w:b/>
                <w:sz w:val="22"/>
                <w:szCs w:val="22"/>
                <w:lang w:val="en-US" w:bidi="en-US"/>
              </w:rPr>
            </w:pPr>
          </w:p>
        </w:tc>
        <w:tc>
          <w:tcPr>
            <w:tcW w:w="1843" w:type="dxa"/>
            <w:vMerge/>
            <w:shd w:val="clear" w:color="auto" w:fill="92D050"/>
          </w:tcPr>
          <w:p w14:paraId="0F03399D" w14:textId="77777777" w:rsidR="00D7630F" w:rsidRPr="00D7630F" w:rsidRDefault="00D7630F" w:rsidP="00D7630F">
            <w:pPr>
              <w:spacing w:before="100" w:after="200" w:line="276" w:lineRule="auto"/>
              <w:jc w:val="both"/>
              <w:rPr>
                <w:b/>
                <w:sz w:val="22"/>
                <w:szCs w:val="22"/>
                <w:lang w:val="en-US" w:bidi="en-US"/>
              </w:rPr>
            </w:pPr>
          </w:p>
        </w:tc>
        <w:tc>
          <w:tcPr>
            <w:tcW w:w="2410" w:type="dxa"/>
            <w:gridSpan w:val="2"/>
            <w:shd w:val="clear" w:color="auto" w:fill="92D050"/>
          </w:tcPr>
          <w:p w14:paraId="09C5FD4D" w14:textId="77777777" w:rsidR="00D7630F" w:rsidRPr="00D7630F" w:rsidRDefault="00D7630F" w:rsidP="00D7630F">
            <w:pPr>
              <w:spacing w:before="100" w:after="200" w:line="276" w:lineRule="auto"/>
              <w:jc w:val="both"/>
              <w:rPr>
                <w:b/>
                <w:sz w:val="22"/>
                <w:szCs w:val="22"/>
                <w:lang w:val="en-US" w:bidi="en-US"/>
              </w:rPr>
            </w:pPr>
            <w:r w:rsidRPr="00D7630F">
              <w:rPr>
                <w:b/>
                <w:sz w:val="22"/>
                <w:szCs w:val="22"/>
                <w:lang w:val="en-US" w:bidi="en-US"/>
              </w:rPr>
              <w:t>Audit Committee</w:t>
            </w:r>
          </w:p>
        </w:tc>
      </w:tr>
      <w:tr w:rsidR="00D7630F" w:rsidRPr="00D7630F" w14:paraId="6BE049BE" w14:textId="77777777" w:rsidTr="00AB525A">
        <w:trPr>
          <w:cantSplit/>
          <w:trHeight w:val="1507"/>
        </w:trPr>
        <w:tc>
          <w:tcPr>
            <w:tcW w:w="3369" w:type="dxa"/>
            <w:vMerge/>
            <w:shd w:val="clear" w:color="auto" w:fill="92D050"/>
          </w:tcPr>
          <w:p w14:paraId="286A6D9D" w14:textId="77777777" w:rsidR="00D7630F" w:rsidRPr="00D7630F" w:rsidRDefault="00D7630F" w:rsidP="00D7630F">
            <w:pPr>
              <w:spacing w:before="100" w:after="200" w:line="276" w:lineRule="auto"/>
              <w:jc w:val="both"/>
              <w:rPr>
                <w:b/>
                <w:sz w:val="22"/>
                <w:szCs w:val="22"/>
                <w:lang w:val="en-US" w:bidi="en-US"/>
              </w:rPr>
            </w:pPr>
          </w:p>
        </w:tc>
        <w:tc>
          <w:tcPr>
            <w:tcW w:w="1876" w:type="dxa"/>
            <w:vMerge/>
            <w:shd w:val="clear" w:color="auto" w:fill="92D050"/>
          </w:tcPr>
          <w:p w14:paraId="15FBE678" w14:textId="77777777" w:rsidR="00D7630F" w:rsidRPr="00D7630F" w:rsidRDefault="00D7630F" w:rsidP="00D7630F">
            <w:pPr>
              <w:spacing w:before="100" w:after="200" w:line="276" w:lineRule="auto"/>
              <w:jc w:val="both"/>
              <w:rPr>
                <w:b/>
                <w:sz w:val="22"/>
                <w:szCs w:val="22"/>
                <w:lang w:val="en-US" w:bidi="en-US"/>
              </w:rPr>
            </w:pPr>
          </w:p>
        </w:tc>
        <w:tc>
          <w:tcPr>
            <w:tcW w:w="1843" w:type="dxa"/>
            <w:vMerge/>
            <w:shd w:val="clear" w:color="auto" w:fill="92D050"/>
          </w:tcPr>
          <w:p w14:paraId="7BC5598A" w14:textId="77777777" w:rsidR="00D7630F" w:rsidRPr="00D7630F" w:rsidRDefault="00D7630F" w:rsidP="00D7630F">
            <w:pPr>
              <w:spacing w:before="100" w:after="200" w:line="276" w:lineRule="auto"/>
              <w:jc w:val="both"/>
              <w:rPr>
                <w:b/>
                <w:sz w:val="22"/>
                <w:szCs w:val="22"/>
                <w:lang w:val="en-US" w:bidi="en-US"/>
              </w:rPr>
            </w:pPr>
          </w:p>
        </w:tc>
        <w:tc>
          <w:tcPr>
            <w:tcW w:w="1134" w:type="dxa"/>
            <w:shd w:val="clear" w:color="auto" w:fill="92D050"/>
            <w:textDirection w:val="btLr"/>
            <w:vAlign w:val="center"/>
          </w:tcPr>
          <w:p w14:paraId="5D08FC11" w14:textId="77777777" w:rsidR="00D7630F" w:rsidRPr="00D7630F" w:rsidRDefault="00D7630F" w:rsidP="00D7630F">
            <w:pPr>
              <w:spacing w:before="100" w:after="200" w:line="276" w:lineRule="auto"/>
              <w:jc w:val="both"/>
              <w:rPr>
                <w:b/>
                <w:sz w:val="22"/>
                <w:szCs w:val="22"/>
                <w:lang w:val="en-US" w:bidi="en-US"/>
              </w:rPr>
            </w:pPr>
            <w:r w:rsidRPr="00D7630F">
              <w:rPr>
                <w:b/>
                <w:sz w:val="22"/>
                <w:szCs w:val="22"/>
                <w:lang w:val="en-US" w:bidi="en-US"/>
              </w:rPr>
              <w:t>Scheduled</w:t>
            </w:r>
          </w:p>
        </w:tc>
        <w:tc>
          <w:tcPr>
            <w:tcW w:w="1276" w:type="dxa"/>
            <w:shd w:val="clear" w:color="auto" w:fill="92D050"/>
            <w:textDirection w:val="btLr"/>
            <w:vAlign w:val="center"/>
          </w:tcPr>
          <w:p w14:paraId="3CBAF89C" w14:textId="77777777" w:rsidR="00D7630F" w:rsidRPr="00D7630F" w:rsidRDefault="00D7630F" w:rsidP="00D7630F">
            <w:pPr>
              <w:spacing w:before="100" w:after="200" w:line="276" w:lineRule="auto"/>
              <w:jc w:val="both"/>
              <w:rPr>
                <w:b/>
                <w:sz w:val="22"/>
                <w:szCs w:val="22"/>
                <w:lang w:val="en-US" w:bidi="en-US"/>
              </w:rPr>
            </w:pPr>
            <w:r w:rsidRPr="00D7630F">
              <w:rPr>
                <w:b/>
                <w:sz w:val="22"/>
                <w:szCs w:val="22"/>
                <w:lang w:val="en-US" w:bidi="en-US"/>
              </w:rPr>
              <w:t>Attended</w:t>
            </w:r>
          </w:p>
        </w:tc>
      </w:tr>
      <w:tr w:rsidR="00D7630F" w:rsidRPr="00D7630F" w14:paraId="7FF98C55" w14:textId="77777777" w:rsidTr="006E1340">
        <w:tc>
          <w:tcPr>
            <w:tcW w:w="3369" w:type="dxa"/>
          </w:tcPr>
          <w:p w14:paraId="1679EC65"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Mr. Themba Radebe (Chairperson)</w:t>
            </w:r>
          </w:p>
        </w:tc>
        <w:tc>
          <w:tcPr>
            <w:tcW w:w="1876" w:type="dxa"/>
          </w:tcPr>
          <w:p w14:paraId="5E6EA798"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28/02/2018</w:t>
            </w:r>
          </w:p>
        </w:tc>
        <w:tc>
          <w:tcPr>
            <w:tcW w:w="1843" w:type="dxa"/>
          </w:tcPr>
          <w:p w14:paraId="5620684E"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31/03/2021</w:t>
            </w:r>
          </w:p>
        </w:tc>
        <w:tc>
          <w:tcPr>
            <w:tcW w:w="1134" w:type="dxa"/>
          </w:tcPr>
          <w:p w14:paraId="344E5C5E"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9</w:t>
            </w:r>
          </w:p>
        </w:tc>
        <w:tc>
          <w:tcPr>
            <w:tcW w:w="1276" w:type="dxa"/>
          </w:tcPr>
          <w:p w14:paraId="3D3A486F"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8</w:t>
            </w:r>
          </w:p>
        </w:tc>
      </w:tr>
      <w:tr w:rsidR="00D7630F" w:rsidRPr="00D7630F" w14:paraId="3B2E5303" w14:textId="77777777" w:rsidTr="006E1340">
        <w:tc>
          <w:tcPr>
            <w:tcW w:w="3369" w:type="dxa"/>
          </w:tcPr>
          <w:p w14:paraId="23899A0F"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 xml:space="preserve">Mr. Rabelani Tshimomola  </w:t>
            </w:r>
          </w:p>
        </w:tc>
        <w:tc>
          <w:tcPr>
            <w:tcW w:w="1876" w:type="dxa"/>
          </w:tcPr>
          <w:p w14:paraId="70E7EA9E"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28/02/2018</w:t>
            </w:r>
          </w:p>
        </w:tc>
        <w:tc>
          <w:tcPr>
            <w:tcW w:w="1843" w:type="dxa"/>
          </w:tcPr>
          <w:p w14:paraId="0C209FF2"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31/03/2021</w:t>
            </w:r>
          </w:p>
        </w:tc>
        <w:tc>
          <w:tcPr>
            <w:tcW w:w="1134" w:type="dxa"/>
          </w:tcPr>
          <w:p w14:paraId="5AA4B3CB"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9</w:t>
            </w:r>
          </w:p>
        </w:tc>
        <w:tc>
          <w:tcPr>
            <w:tcW w:w="1276" w:type="dxa"/>
          </w:tcPr>
          <w:p w14:paraId="7B926B61"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7</w:t>
            </w:r>
          </w:p>
        </w:tc>
      </w:tr>
      <w:tr w:rsidR="00D7630F" w:rsidRPr="00D7630F" w14:paraId="2C6A0BE8" w14:textId="77777777" w:rsidTr="006E1340">
        <w:tc>
          <w:tcPr>
            <w:tcW w:w="3369" w:type="dxa"/>
          </w:tcPr>
          <w:p w14:paraId="7B336DC8"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 xml:space="preserve">Mr. Yaasir Haffejee  </w:t>
            </w:r>
          </w:p>
        </w:tc>
        <w:tc>
          <w:tcPr>
            <w:tcW w:w="1876" w:type="dxa"/>
          </w:tcPr>
          <w:p w14:paraId="7F078DBC"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28/02/2018</w:t>
            </w:r>
          </w:p>
        </w:tc>
        <w:tc>
          <w:tcPr>
            <w:tcW w:w="1843" w:type="dxa"/>
          </w:tcPr>
          <w:p w14:paraId="5FD55DB4"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31/03/2021</w:t>
            </w:r>
          </w:p>
        </w:tc>
        <w:tc>
          <w:tcPr>
            <w:tcW w:w="1134" w:type="dxa"/>
          </w:tcPr>
          <w:p w14:paraId="1778BEB3"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9</w:t>
            </w:r>
          </w:p>
        </w:tc>
        <w:tc>
          <w:tcPr>
            <w:tcW w:w="1276" w:type="dxa"/>
          </w:tcPr>
          <w:p w14:paraId="0E38999E"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6</w:t>
            </w:r>
          </w:p>
        </w:tc>
      </w:tr>
      <w:tr w:rsidR="00D7630F" w:rsidRPr="00D7630F" w14:paraId="3478C87A" w14:textId="77777777" w:rsidTr="006E1340">
        <w:tc>
          <w:tcPr>
            <w:tcW w:w="3369" w:type="dxa"/>
          </w:tcPr>
          <w:p w14:paraId="7B577E06"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Ms. Zanele Nkosi</w:t>
            </w:r>
          </w:p>
        </w:tc>
        <w:tc>
          <w:tcPr>
            <w:tcW w:w="1876" w:type="dxa"/>
          </w:tcPr>
          <w:p w14:paraId="668A959A"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28/02/2018</w:t>
            </w:r>
          </w:p>
        </w:tc>
        <w:tc>
          <w:tcPr>
            <w:tcW w:w="1843" w:type="dxa"/>
          </w:tcPr>
          <w:p w14:paraId="6D9A24A9"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28/02/2021</w:t>
            </w:r>
          </w:p>
        </w:tc>
        <w:tc>
          <w:tcPr>
            <w:tcW w:w="1134" w:type="dxa"/>
          </w:tcPr>
          <w:p w14:paraId="4D7D60EE"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9</w:t>
            </w:r>
          </w:p>
        </w:tc>
        <w:tc>
          <w:tcPr>
            <w:tcW w:w="1276" w:type="dxa"/>
          </w:tcPr>
          <w:p w14:paraId="5DFC55EA"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8</w:t>
            </w:r>
          </w:p>
        </w:tc>
      </w:tr>
      <w:tr w:rsidR="00D7630F" w:rsidRPr="00D7630F" w14:paraId="2256797D" w14:textId="77777777" w:rsidTr="006E1340">
        <w:tc>
          <w:tcPr>
            <w:tcW w:w="3369" w:type="dxa"/>
          </w:tcPr>
          <w:p w14:paraId="18AFBB54"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Mr C. Nciki</w:t>
            </w:r>
          </w:p>
        </w:tc>
        <w:tc>
          <w:tcPr>
            <w:tcW w:w="1876" w:type="dxa"/>
          </w:tcPr>
          <w:p w14:paraId="28B2322D"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August 2019</w:t>
            </w:r>
          </w:p>
        </w:tc>
        <w:tc>
          <w:tcPr>
            <w:tcW w:w="1843" w:type="dxa"/>
          </w:tcPr>
          <w:p w14:paraId="573BA5B6"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July 2022</w:t>
            </w:r>
          </w:p>
        </w:tc>
        <w:tc>
          <w:tcPr>
            <w:tcW w:w="1134" w:type="dxa"/>
          </w:tcPr>
          <w:p w14:paraId="26512E41"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9</w:t>
            </w:r>
          </w:p>
        </w:tc>
        <w:tc>
          <w:tcPr>
            <w:tcW w:w="1276" w:type="dxa"/>
          </w:tcPr>
          <w:p w14:paraId="1368461D" w14:textId="77777777" w:rsidR="00D7630F" w:rsidRPr="00D7630F" w:rsidRDefault="00D7630F" w:rsidP="00D7630F">
            <w:pPr>
              <w:spacing w:before="100" w:after="200" w:line="276" w:lineRule="auto"/>
              <w:jc w:val="both"/>
              <w:rPr>
                <w:sz w:val="22"/>
                <w:szCs w:val="22"/>
                <w:lang w:val="en-US" w:bidi="en-US"/>
              </w:rPr>
            </w:pPr>
            <w:r w:rsidRPr="00D7630F">
              <w:rPr>
                <w:sz w:val="22"/>
                <w:szCs w:val="22"/>
                <w:lang w:val="en-US" w:bidi="en-US"/>
              </w:rPr>
              <w:t>7</w:t>
            </w:r>
          </w:p>
        </w:tc>
      </w:tr>
    </w:tbl>
    <w:p w14:paraId="33652175" w14:textId="53FFE454" w:rsidR="00D7630F" w:rsidRPr="00D7630F" w:rsidRDefault="00D7630F" w:rsidP="00D7630F">
      <w:pPr>
        <w:jc w:val="both"/>
        <w:rPr>
          <w:sz w:val="22"/>
          <w:szCs w:val="22"/>
          <w:lang w:val="en-US" w:bidi="en-US"/>
        </w:rPr>
      </w:pPr>
    </w:p>
    <w:p w14:paraId="49C16231" w14:textId="77777777" w:rsidR="00D7630F" w:rsidRPr="00E108E6" w:rsidRDefault="00D7630F" w:rsidP="00D7630F">
      <w:pPr>
        <w:pStyle w:val="Heading2"/>
        <w:rPr>
          <w:lang w:val="en-US" w:bidi="en-US"/>
        </w:rPr>
      </w:pPr>
      <w:bookmarkStart w:id="388" w:name="_Toc67052350"/>
      <w:r w:rsidRPr="00E108E6">
        <w:rPr>
          <w:lang w:val="en-US" w:bidi="en-US"/>
        </w:rPr>
        <w:t>STATUTORY RESPONSIBILITIES</w:t>
      </w:r>
      <w:bookmarkEnd w:id="388"/>
      <w:r w:rsidRPr="00E108E6">
        <w:rPr>
          <w:lang w:val="en-US" w:bidi="en-US"/>
        </w:rPr>
        <w:t xml:space="preserve"> </w:t>
      </w:r>
    </w:p>
    <w:p w14:paraId="1AE0BFBB" w14:textId="0F309295" w:rsidR="00D7630F" w:rsidRPr="00D7630F" w:rsidRDefault="00D7630F" w:rsidP="00763945">
      <w:pPr>
        <w:numPr>
          <w:ilvl w:val="0"/>
          <w:numId w:val="81"/>
        </w:numPr>
        <w:jc w:val="both"/>
        <w:rPr>
          <w:sz w:val="22"/>
          <w:szCs w:val="22"/>
          <w:lang w:val="en-US" w:bidi="en-US"/>
        </w:rPr>
      </w:pPr>
      <w:r w:rsidRPr="00D7630F">
        <w:rPr>
          <w:sz w:val="22"/>
          <w:szCs w:val="22"/>
          <w:lang w:val="en-US" w:bidi="en-US"/>
        </w:rPr>
        <w:t xml:space="preserve">Made submissions to Council and Municipal Public Accounts Committee (MPAC) on matters which the Audit Committee is of the opinion that, they required to be brought to the attention of the oversight structures from its quarterly </w:t>
      </w:r>
      <w:r w:rsidR="00785344" w:rsidRPr="00D7630F">
        <w:rPr>
          <w:sz w:val="22"/>
          <w:szCs w:val="22"/>
          <w:lang w:val="en-US" w:bidi="en-US"/>
        </w:rPr>
        <w:t>meetings.</w:t>
      </w:r>
      <w:r w:rsidRPr="00D7630F">
        <w:rPr>
          <w:sz w:val="22"/>
          <w:szCs w:val="22"/>
          <w:lang w:val="en-US" w:bidi="en-US"/>
        </w:rPr>
        <w:t xml:space="preserve"> </w:t>
      </w:r>
    </w:p>
    <w:p w14:paraId="3B2818D0" w14:textId="60755D3F" w:rsidR="00D7630F" w:rsidRPr="00D7630F" w:rsidRDefault="00D7630F" w:rsidP="00763945">
      <w:pPr>
        <w:numPr>
          <w:ilvl w:val="0"/>
          <w:numId w:val="81"/>
        </w:numPr>
        <w:jc w:val="both"/>
        <w:rPr>
          <w:sz w:val="22"/>
          <w:szCs w:val="22"/>
          <w:lang w:val="en-US" w:bidi="en-US"/>
        </w:rPr>
      </w:pPr>
      <w:r w:rsidRPr="00D7630F">
        <w:rPr>
          <w:sz w:val="22"/>
          <w:szCs w:val="22"/>
          <w:lang w:val="en-US" w:bidi="en-US"/>
        </w:rPr>
        <w:t xml:space="preserve">Appraised management reports submitted by the Municipality at quarterly Audit Committee </w:t>
      </w:r>
      <w:r w:rsidR="00785344" w:rsidRPr="00D7630F">
        <w:rPr>
          <w:sz w:val="22"/>
          <w:szCs w:val="22"/>
          <w:lang w:val="en-US" w:bidi="en-US"/>
        </w:rPr>
        <w:t>meetings.</w:t>
      </w:r>
    </w:p>
    <w:p w14:paraId="0C4CC007" w14:textId="091D54F1" w:rsidR="00D7630F" w:rsidRPr="00D7630F" w:rsidRDefault="00D7630F" w:rsidP="00763945">
      <w:pPr>
        <w:numPr>
          <w:ilvl w:val="0"/>
          <w:numId w:val="81"/>
        </w:numPr>
        <w:jc w:val="both"/>
        <w:rPr>
          <w:sz w:val="22"/>
          <w:szCs w:val="22"/>
          <w:lang w:val="en-US" w:bidi="en-US"/>
        </w:rPr>
      </w:pPr>
      <w:r w:rsidRPr="00D7630F">
        <w:rPr>
          <w:sz w:val="22"/>
          <w:szCs w:val="22"/>
          <w:lang w:val="en-US" w:bidi="en-US"/>
        </w:rPr>
        <w:t xml:space="preserve">Reviewed the quality, adequacy, </w:t>
      </w:r>
      <w:proofErr w:type="gramStart"/>
      <w:r w:rsidRPr="00D7630F">
        <w:rPr>
          <w:sz w:val="22"/>
          <w:szCs w:val="22"/>
          <w:lang w:val="en-US" w:bidi="en-US"/>
        </w:rPr>
        <w:t>accuracy</w:t>
      </w:r>
      <w:proofErr w:type="gramEnd"/>
      <w:r w:rsidRPr="00D7630F">
        <w:rPr>
          <w:sz w:val="22"/>
          <w:szCs w:val="22"/>
          <w:lang w:val="en-US" w:bidi="en-US"/>
        </w:rPr>
        <w:t xml:space="preserve"> and reliability of financial </w:t>
      </w:r>
      <w:r w:rsidR="00785344" w:rsidRPr="00D7630F">
        <w:rPr>
          <w:sz w:val="22"/>
          <w:szCs w:val="22"/>
          <w:lang w:val="en-US" w:bidi="en-US"/>
        </w:rPr>
        <w:t>information.</w:t>
      </w:r>
    </w:p>
    <w:p w14:paraId="776F858F" w14:textId="33E97597" w:rsidR="00D7630F" w:rsidRPr="00D7630F" w:rsidRDefault="00D7630F" w:rsidP="00763945">
      <w:pPr>
        <w:numPr>
          <w:ilvl w:val="0"/>
          <w:numId w:val="81"/>
        </w:numPr>
        <w:jc w:val="both"/>
        <w:rPr>
          <w:sz w:val="22"/>
          <w:szCs w:val="22"/>
          <w:lang w:val="en-US" w:bidi="en-US"/>
        </w:rPr>
      </w:pPr>
      <w:r w:rsidRPr="00D7630F">
        <w:rPr>
          <w:sz w:val="22"/>
          <w:szCs w:val="22"/>
          <w:lang w:val="en-US" w:bidi="en-US"/>
        </w:rPr>
        <w:t xml:space="preserve">Reviewed factors impacting on the financial sustainability of the Municipality and uThukela </w:t>
      </w:r>
      <w:r w:rsidR="00785344" w:rsidRPr="00D7630F">
        <w:rPr>
          <w:sz w:val="22"/>
          <w:szCs w:val="22"/>
          <w:lang w:val="en-US" w:bidi="en-US"/>
        </w:rPr>
        <w:t>Water.</w:t>
      </w:r>
      <w:r w:rsidRPr="00D7630F">
        <w:rPr>
          <w:sz w:val="22"/>
          <w:szCs w:val="22"/>
          <w:lang w:val="en-US" w:bidi="en-US"/>
        </w:rPr>
        <w:t xml:space="preserve"> </w:t>
      </w:r>
    </w:p>
    <w:p w14:paraId="0C63C7EC" w14:textId="215F29A9" w:rsidR="00D7630F" w:rsidRPr="00D7630F" w:rsidRDefault="00D7630F" w:rsidP="00763945">
      <w:pPr>
        <w:numPr>
          <w:ilvl w:val="0"/>
          <w:numId w:val="81"/>
        </w:numPr>
        <w:jc w:val="both"/>
        <w:rPr>
          <w:sz w:val="22"/>
          <w:szCs w:val="22"/>
          <w:lang w:val="en-US" w:bidi="en-US"/>
        </w:rPr>
      </w:pPr>
      <w:r w:rsidRPr="00D7630F">
        <w:rPr>
          <w:sz w:val="22"/>
          <w:szCs w:val="22"/>
          <w:lang w:val="en-US" w:bidi="en-US"/>
        </w:rPr>
        <w:t xml:space="preserve">Reviewed the annual external audit plan and the budgeted fee to be paid to the </w:t>
      </w:r>
      <w:r w:rsidR="00785344" w:rsidRPr="00D7630F">
        <w:rPr>
          <w:sz w:val="22"/>
          <w:szCs w:val="22"/>
          <w:lang w:val="en-US" w:bidi="en-US"/>
        </w:rPr>
        <w:t>AGSA.</w:t>
      </w:r>
    </w:p>
    <w:p w14:paraId="7B8CD2B3" w14:textId="2BD299AC" w:rsidR="00D7630F" w:rsidRDefault="00D7630F" w:rsidP="00763945">
      <w:pPr>
        <w:numPr>
          <w:ilvl w:val="0"/>
          <w:numId w:val="81"/>
        </w:numPr>
        <w:jc w:val="both"/>
        <w:rPr>
          <w:sz w:val="22"/>
          <w:szCs w:val="22"/>
          <w:lang w:val="en-US" w:bidi="en-US"/>
        </w:rPr>
      </w:pPr>
      <w:r w:rsidRPr="00D7630F">
        <w:rPr>
          <w:sz w:val="22"/>
          <w:szCs w:val="22"/>
          <w:lang w:val="en-US" w:bidi="en-US"/>
        </w:rPr>
        <w:t xml:space="preserve">Responded to any issues raised by Internal Audit and AGSA during the </w:t>
      </w:r>
      <w:r w:rsidR="00785344" w:rsidRPr="00D7630F">
        <w:rPr>
          <w:sz w:val="22"/>
          <w:szCs w:val="22"/>
          <w:lang w:val="en-US" w:bidi="en-US"/>
        </w:rPr>
        <w:t>year.</w:t>
      </w:r>
    </w:p>
    <w:p w14:paraId="691445DF" w14:textId="316C5AE5" w:rsidR="00D7630F" w:rsidRDefault="00D7630F" w:rsidP="00D7630F">
      <w:pPr>
        <w:jc w:val="both"/>
        <w:rPr>
          <w:sz w:val="22"/>
          <w:szCs w:val="22"/>
          <w:lang w:val="en-US" w:bidi="en-US"/>
        </w:rPr>
      </w:pPr>
    </w:p>
    <w:p w14:paraId="24E7D53E" w14:textId="6CEC7207" w:rsidR="000302EF" w:rsidRDefault="000302EF" w:rsidP="00D7630F">
      <w:pPr>
        <w:jc w:val="both"/>
        <w:rPr>
          <w:sz w:val="22"/>
          <w:szCs w:val="22"/>
          <w:lang w:val="en-US" w:bidi="en-US"/>
        </w:rPr>
      </w:pPr>
    </w:p>
    <w:p w14:paraId="45DF73D3" w14:textId="77777777" w:rsidR="000302EF" w:rsidRDefault="000302EF" w:rsidP="00D7630F">
      <w:pPr>
        <w:jc w:val="both"/>
        <w:rPr>
          <w:sz w:val="22"/>
          <w:szCs w:val="22"/>
          <w:lang w:val="en-US" w:bidi="en-US"/>
        </w:rPr>
      </w:pPr>
    </w:p>
    <w:p w14:paraId="07943C88" w14:textId="77777777" w:rsidR="00D7630F" w:rsidRPr="00E108E6" w:rsidRDefault="00D7630F" w:rsidP="00D7630F">
      <w:pPr>
        <w:pStyle w:val="Heading2"/>
        <w:rPr>
          <w:bCs/>
          <w:lang w:val="en-US" w:bidi="en-US"/>
        </w:rPr>
      </w:pPr>
      <w:bookmarkStart w:id="389" w:name="_Toc67052351"/>
      <w:r w:rsidRPr="00E108E6">
        <w:rPr>
          <w:bCs/>
          <w:lang w:val="en-US" w:bidi="en-US"/>
        </w:rPr>
        <w:lastRenderedPageBreak/>
        <w:t>RISK MANAGEMENT AND GOVERNANCE</w:t>
      </w:r>
      <w:bookmarkEnd w:id="389"/>
    </w:p>
    <w:p w14:paraId="5CE2D7D0" w14:textId="77777777" w:rsidR="00D7630F" w:rsidRPr="00D7630F" w:rsidRDefault="00D7630F" w:rsidP="00D7630F">
      <w:pPr>
        <w:jc w:val="both"/>
        <w:rPr>
          <w:sz w:val="22"/>
          <w:szCs w:val="22"/>
          <w:lang w:val="en-US" w:bidi="en-US"/>
        </w:rPr>
      </w:pPr>
    </w:p>
    <w:p w14:paraId="057E3F6D" w14:textId="77777777" w:rsidR="00D7630F" w:rsidRPr="00D7630F" w:rsidRDefault="00D7630F" w:rsidP="00D7630F">
      <w:pPr>
        <w:jc w:val="both"/>
        <w:rPr>
          <w:sz w:val="22"/>
          <w:szCs w:val="22"/>
          <w:lang w:val="en-US" w:bidi="en-US"/>
        </w:rPr>
      </w:pPr>
      <w:r w:rsidRPr="00D7630F">
        <w:rPr>
          <w:sz w:val="22"/>
          <w:szCs w:val="22"/>
          <w:lang w:val="en-US" w:bidi="en-US"/>
        </w:rPr>
        <w:t>The Audit Committee reviewed the quarterly management risk reports which incorporated the followings:</w:t>
      </w:r>
    </w:p>
    <w:p w14:paraId="5753EB8C" w14:textId="3CAC7449" w:rsidR="00D7630F" w:rsidRPr="00D7630F" w:rsidRDefault="00D7630F" w:rsidP="00763945">
      <w:pPr>
        <w:numPr>
          <w:ilvl w:val="0"/>
          <w:numId w:val="83"/>
        </w:numPr>
        <w:jc w:val="both"/>
        <w:rPr>
          <w:sz w:val="22"/>
          <w:szCs w:val="22"/>
          <w:lang w:val="en-US" w:bidi="en-US"/>
        </w:rPr>
      </w:pPr>
      <w:r w:rsidRPr="00D7630F">
        <w:rPr>
          <w:sz w:val="22"/>
          <w:szCs w:val="22"/>
          <w:lang w:val="en-US" w:bidi="en-US"/>
        </w:rPr>
        <w:t xml:space="preserve">Progress on implementation of mitigations for strategic </w:t>
      </w:r>
      <w:r w:rsidR="00785344" w:rsidRPr="00D7630F">
        <w:rPr>
          <w:sz w:val="22"/>
          <w:szCs w:val="22"/>
          <w:lang w:val="en-US" w:bidi="en-US"/>
        </w:rPr>
        <w:t>risks.</w:t>
      </w:r>
    </w:p>
    <w:p w14:paraId="4980477B" w14:textId="78D7D2D8" w:rsidR="00D7630F" w:rsidRPr="00D7630F" w:rsidRDefault="00D7630F" w:rsidP="00763945">
      <w:pPr>
        <w:numPr>
          <w:ilvl w:val="0"/>
          <w:numId w:val="83"/>
        </w:numPr>
        <w:jc w:val="both"/>
        <w:rPr>
          <w:sz w:val="22"/>
          <w:szCs w:val="22"/>
          <w:lang w:val="en-US" w:bidi="en-US"/>
        </w:rPr>
      </w:pPr>
      <w:r w:rsidRPr="00D7630F">
        <w:rPr>
          <w:sz w:val="22"/>
          <w:szCs w:val="22"/>
          <w:lang w:val="en-US" w:bidi="en-US"/>
        </w:rPr>
        <w:t xml:space="preserve">Occurred and emerging risks identified by </w:t>
      </w:r>
      <w:r w:rsidR="00785344" w:rsidRPr="00D7630F">
        <w:rPr>
          <w:sz w:val="22"/>
          <w:szCs w:val="22"/>
          <w:lang w:val="en-US" w:bidi="en-US"/>
        </w:rPr>
        <w:t>management.</w:t>
      </w:r>
    </w:p>
    <w:p w14:paraId="5943098E" w14:textId="51875880" w:rsidR="00D7630F" w:rsidRPr="00D7630F" w:rsidRDefault="00D7630F" w:rsidP="00763945">
      <w:pPr>
        <w:numPr>
          <w:ilvl w:val="0"/>
          <w:numId w:val="83"/>
        </w:numPr>
        <w:jc w:val="both"/>
        <w:rPr>
          <w:sz w:val="22"/>
          <w:szCs w:val="22"/>
          <w:lang w:val="en-US" w:bidi="en-US"/>
        </w:rPr>
      </w:pPr>
      <w:r w:rsidRPr="00D7630F">
        <w:rPr>
          <w:sz w:val="22"/>
          <w:szCs w:val="22"/>
          <w:lang w:val="en-US" w:bidi="en-US"/>
        </w:rPr>
        <w:t xml:space="preserve">Development and progress on implementation of Business Continuity Strategy and </w:t>
      </w:r>
      <w:r w:rsidR="00785344" w:rsidRPr="00D7630F">
        <w:rPr>
          <w:sz w:val="22"/>
          <w:szCs w:val="22"/>
          <w:lang w:val="en-US" w:bidi="en-US"/>
        </w:rPr>
        <w:t>plan.</w:t>
      </w:r>
    </w:p>
    <w:p w14:paraId="7BD27E8C" w14:textId="77777777" w:rsidR="00D7630F" w:rsidRPr="00D7630F" w:rsidRDefault="00D7630F" w:rsidP="00763945">
      <w:pPr>
        <w:numPr>
          <w:ilvl w:val="0"/>
          <w:numId w:val="83"/>
        </w:numPr>
        <w:jc w:val="both"/>
        <w:rPr>
          <w:sz w:val="22"/>
          <w:szCs w:val="22"/>
          <w:lang w:val="en-US" w:bidi="en-US"/>
        </w:rPr>
      </w:pPr>
      <w:r w:rsidRPr="00D7630F">
        <w:rPr>
          <w:sz w:val="22"/>
          <w:szCs w:val="22"/>
          <w:lang w:val="en-US" w:bidi="en-US"/>
        </w:rPr>
        <w:t xml:space="preserve">Establishment, </w:t>
      </w:r>
      <w:proofErr w:type="gramStart"/>
      <w:r w:rsidRPr="00D7630F">
        <w:rPr>
          <w:sz w:val="22"/>
          <w:szCs w:val="22"/>
          <w:lang w:val="en-US" w:bidi="en-US"/>
        </w:rPr>
        <w:t>training</w:t>
      </w:r>
      <w:proofErr w:type="gramEnd"/>
      <w:r w:rsidRPr="00D7630F">
        <w:rPr>
          <w:sz w:val="22"/>
          <w:szCs w:val="22"/>
          <w:lang w:val="en-US" w:bidi="en-US"/>
        </w:rPr>
        <w:t xml:space="preserve"> and implementation of Fraud Prevention Strategy; and</w:t>
      </w:r>
    </w:p>
    <w:p w14:paraId="554DCBA0" w14:textId="77777777" w:rsidR="00D7630F" w:rsidRPr="00D7630F" w:rsidRDefault="00D7630F" w:rsidP="00763945">
      <w:pPr>
        <w:numPr>
          <w:ilvl w:val="0"/>
          <w:numId w:val="83"/>
        </w:numPr>
        <w:jc w:val="both"/>
        <w:rPr>
          <w:sz w:val="22"/>
          <w:szCs w:val="22"/>
          <w:lang w:val="en-US" w:bidi="en-US"/>
        </w:rPr>
      </w:pPr>
      <w:r w:rsidRPr="00D7630F">
        <w:rPr>
          <w:sz w:val="22"/>
          <w:szCs w:val="22"/>
          <w:lang w:val="en-US" w:bidi="en-US"/>
        </w:rPr>
        <w:t>Development and implement organisational wide combined assurance model.</w:t>
      </w:r>
    </w:p>
    <w:p w14:paraId="2489A240" w14:textId="77777777" w:rsidR="00D7630F" w:rsidRPr="00D7630F" w:rsidRDefault="00D7630F" w:rsidP="00D7630F">
      <w:pPr>
        <w:jc w:val="both"/>
        <w:rPr>
          <w:sz w:val="22"/>
          <w:szCs w:val="22"/>
          <w:lang w:val="en-US" w:bidi="en-US"/>
        </w:rPr>
      </w:pPr>
    </w:p>
    <w:p w14:paraId="4F224505" w14:textId="4D2626EB" w:rsidR="00D7630F" w:rsidRPr="00D7630F" w:rsidRDefault="00D7630F" w:rsidP="00D7630F">
      <w:pPr>
        <w:jc w:val="both"/>
        <w:rPr>
          <w:sz w:val="22"/>
          <w:szCs w:val="22"/>
          <w:lang w:val="en-US" w:bidi="en-US"/>
        </w:rPr>
      </w:pPr>
      <w:r w:rsidRPr="00D7630F">
        <w:rPr>
          <w:sz w:val="22"/>
          <w:szCs w:val="22"/>
          <w:lang w:val="en-US" w:bidi="en-US"/>
        </w:rPr>
        <w:t xml:space="preserve">The audit committee noted that, the municipal risks maturity level is still at infancy stage resulting to risk management not being imbedded in </w:t>
      </w:r>
      <w:r w:rsidR="00785344" w:rsidRPr="00D7630F">
        <w:rPr>
          <w:sz w:val="22"/>
          <w:szCs w:val="22"/>
          <w:lang w:val="en-US" w:bidi="en-US"/>
        </w:rPr>
        <w:t>everyday</w:t>
      </w:r>
      <w:r w:rsidRPr="00D7630F">
        <w:rPr>
          <w:sz w:val="22"/>
          <w:szCs w:val="22"/>
          <w:lang w:val="en-US" w:bidi="en-US"/>
        </w:rPr>
        <w:t xml:space="preserve"> processes of the municipality. Management has been urged to gradually improve the risk maturity level through functional Risk Management Committee and active Risk Owners.</w:t>
      </w:r>
    </w:p>
    <w:p w14:paraId="70BEAD80" w14:textId="77777777" w:rsidR="00D7630F" w:rsidRPr="00D7630F" w:rsidRDefault="00D7630F" w:rsidP="00D7630F">
      <w:pPr>
        <w:jc w:val="both"/>
        <w:rPr>
          <w:sz w:val="22"/>
          <w:szCs w:val="22"/>
          <w:lang w:val="en-US" w:bidi="en-US"/>
        </w:rPr>
      </w:pPr>
    </w:p>
    <w:p w14:paraId="19524AA1" w14:textId="03550852" w:rsidR="00D7630F" w:rsidRPr="00D7630F" w:rsidRDefault="00D7630F" w:rsidP="00D7630F">
      <w:pPr>
        <w:jc w:val="both"/>
        <w:rPr>
          <w:sz w:val="22"/>
          <w:szCs w:val="22"/>
          <w:lang w:val="en-US" w:bidi="en-US"/>
        </w:rPr>
      </w:pPr>
      <w:r w:rsidRPr="00D7630F">
        <w:rPr>
          <w:sz w:val="22"/>
          <w:szCs w:val="22"/>
          <w:lang w:val="en-US" w:bidi="en-US"/>
        </w:rPr>
        <w:t xml:space="preserve">Assurance was obtained by the Audit Committee from Risk Management, Internal Audit, Treasury / BTO and AGSA regarding adequately of systems and controls within the municipality. However, the Audit Committee still believes that, more improvements are required by AGSA regarding their reliance on the work of the Internal Audit towards ensuring combined assurance and duplication of efforts. </w:t>
      </w:r>
    </w:p>
    <w:p w14:paraId="0505B897" w14:textId="77777777" w:rsidR="00D7630F" w:rsidRPr="00D7630F" w:rsidRDefault="00D7630F" w:rsidP="00D7630F">
      <w:pPr>
        <w:jc w:val="both"/>
        <w:rPr>
          <w:b/>
          <w:sz w:val="22"/>
          <w:szCs w:val="22"/>
          <w:lang w:val="en-US" w:bidi="en-US"/>
        </w:rPr>
      </w:pPr>
    </w:p>
    <w:p w14:paraId="478731E0" w14:textId="77777777" w:rsidR="00D7630F" w:rsidRPr="00E108E6" w:rsidRDefault="00D7630F" w:rsidP="00D7630F">
      <w:pPr>
        <w:pStyle w:val="Heading2"/>
        <w:rPr>
          <w:lang w:val="en-US" w:bidi="en-US"/>
        </w:rPr>
      </w:pPr>
      <w:bookmarkStart w:id="390" w:name="_Toc67052352"/>
      <w:r w:rsidRPr="00E108E6">
        <w:rPr>
          <w:lang w:val="en-US" w:bidi="en-US"/>
        </w:rPr>
        <w:t>EFFECTIVENESS OF INTERNAL CONTROLS AND COMPLIANCE</w:t>
      </w:r>
      <w:bookmarkEnd w:id="390"/>
      <w:r w:rsidRPr="00E108E6">
        <w:rPr>
          <w:lang w:val="en-US" w:bidi="en-US"/>
        </w:rPr>
        <w:t xml:space="preserve"> </w:t>
      </w:r>
    </w:p>
    <w:p w14:paraId="289140FB" w14:textId="77777777" w:rsidR="00D7630F" w:rsidRPr="00D7630F" w:rsidRDefault="00D7630F" w:rsidP="00D7630F">
      <w:pPr>
        <w:jc w:val="both"/>
        <w:rPr>
          <w:sz w:val="22"/>
          <w:szCs w:val="22"/>
          <w:lang w:val="en-US" w:bidi="en-US"/>
        </w:rPr>
      </w:pPr>
      <w:r w:rsidRPr="00D7630F">
        <w:rPr>
          <w:sz w:val="22"/>
          <w:szCs w:val="22"/>
          <w:lang w:val="en-US" w:bidi="en-US"/>
        </w:rPr>
        <w:t>The Audit Committee has reviewed the following during its meeting:</w:t>
      </w:r>
    </w:p>
    <w:p w14:paraId="6776B885" w14:textId="77777777" w:rsidR="00D7630F" w:rsidRPr="00D7630F" w:rsidRDefault="00D7630F" w:rsidP="00763945">
      <w:pPr>
        <w:numPr>
          <w:ilvl w:val="0"/>
          <w:numId w:val="84"/>
        </w:numPr>
        <w:jc w:val="both"/>
        <w:rPr>
          <w:sz w:val="22"/>
          <w:szCs w:val="22"/>
          <w:lang w:val="en-US" w:bidi="en-US"/>
        </w:rPr>
      </w:pPr>
      <w:r w:rsidRPr="00D7630F">
        <w:rPr>
          <w:sz w:val="22"/>
          <w:szCs w:val="22"/>
          <w:lang w:val="en-US" w:bidi="en-US"/>
        </w:rPr>
        <w:t xml:space="preserve">The adequacy and effectiveness of the municipality’s systems of internal control over annual financial reporting, including information technology security and controls.  </w:t>
      </w:r>
    </w:p>
    <w:p w14:paraId="5091B044" w14:textId="77777777" w:rsidR="00D7630F" w:rsidRPr="00D7630F" w:rsidRDefault="00D7630F" w:rsidP="00763945">
      <w:pPr>
        <w:numPr>
          <w:ilvl w:val="0"/>
          <w:numId w:val="84"/>
        </w:numPr>
        <w:jc w:val="both"/>
        <w:rPr>
          <w:sz w:val="22"/>
          <w:szCs w:val="22"/>
          <w:lang w:val="en-US" w:bidi="en-US"/>
        </w:rPr>
      </w:pPr>
      <w:r w:rsidRPr="00D7630F">
        <w:rPr>
          <w:sz w:val="22"/>
          <w:szCs w:val="22"/>
          <w:lang w:val="en-US" w:bidi="en-US"/>
        </w:rPr>
        <w:t xml:space="preserve">The adequacy and effectiveness of the systems that have been designed to ensure and monitor compliance with laws, regulations, </w:t>
      </w:r>
      <w:proofErr w:type="gramStart"/>
      <w:r w:rsidRPr="00D7630F">
        <w:rPr>
          <w:sz w:val="22"/>
          <w:szCs w:val="22"/>
          <w:lang w:val="en-US" w:bidi="en-US"/>
        </w:rPr>
        <w:t>policies</w:t>
      </w:r>
      <w:proofErr w:type="gramEnd"/>
      <w:r w:rsidRPr="00D7630F">
        <w:rPr>
          <w:sz w:val="22"/>
          <w:szCs w:val="22"/>
          <w:lang w:val="en-US" w:bidi="en-US"/>
        </w:rPr>
        <w:t xml:space="preserve"> and procedures of Newcastle Municipality.</w:t>
      </w:r>
    </w:p>
    <w:p w14:paraId="0023F467" w14:textId="6196DF84" w:rsidR="00D7630F" w:rsidRPr="00D7630F" w:rsidRDefault="00D7630F" w:rsidP="00763945">
      <w:pPr>
        <w:numPr>
          <w:ilvl w:val="0"/>
          <w:numId w:val="84"/>
        </w:numPr>
        <w:jc w:val="both"/>
        <w:rPr>
          <w:sz w:val="22"/>
          <w:szCs w:val="22"/>
          <w:lang w:val="en-US" w:bidi="en-US"/>
        </w:rPr>
      </w:pPr>
      <w:r w:rsidRPr="00D7630F">
        <w:rPr>
          <w:sz w:val="22"/>
          <w:szCs w:val="22"/>
          <w:lang w:val="en-US" w:bidi="en-US"/>
        </w:rPr>
        <w:t xml:space="preserve">Reviewed residual risks arising from Enterprise Risk Management risk registers and controls implemented to mitigate </w:t>
      </w:r>
      <w:r w:rsidR="00785344" w:rsidRPr="00D7630F">
        <w:rPr>
          <w:sz w:val="22"/>
          <w:szCs w:val="22"/>
          <w:lang w:val="en-US" w:bidi="en-US"/>
        </w:rPr>
        <w:t>risk.</w:t>
      </w:r>
    </w:p>
    <w:p w14:paraId="7E63C2C5" w14:textId="30E432D7" w:rsidR="00D7630F" w:rsidRPr="00D7630F" w:rsidRDefault="00D7630F" w:rsidP="00763945">
      <w:pPr>
        <w:numPr>
          <w:ilvl w:val="0"/>
          <w:numId w:val="84"/>
        </w:numPr>
        <w:jc w:val="both"/>
        <w:rPr>
          <w:sz w:val="22"/>
          <w:szCs w:val="22"/>
          <w:lang w:val="en-US" w:bidi="en-US"/>
        </w:rPr>
      </w:pPr>
      <w:r w:rsidRPr="00D7630F">
        <w:rPr>
          <w:sz w:val="22"/>
          <w:szCs w:val="22"/>
          <w:lang w:val="en-US" w:bidi="en-US"/>
        </w:rPr>
        <w:t xml:space="preserve">Significant issues raised by the Internal and External </w:t>
      </w:r>
      <w:r w:rsidR="00785344" w:rsidRPr="00D7630F">
        <w:rPr>
          <w:sz w:val="22"/>
          <w:szCs w:val="22"/>
          <w:lang w:val="en-US" w:bidi="en-US"/>
        </w:rPr>
        <w:t>Auditors.</w:t>
      </w:r>
    </w:p>
    <w:p w14:paraId="5433F7FA" w14:textId="77777777" w:rsidR="00D7630F" w:rsidRPr="00D7630F" w:rsidRDefault="00D7630F" w:rsidP="00763945">
      <w:pPr>
        <w:numPr>
          <w:ilvl w:val="0"/>
          <w:numId w:val="84"/>
        </w:numPr>
        <w:jc w:val="both"/>
        <w:rPr>
          <w:sz w:val="22"/>
          <w:szCs w:val="22"/>
          <w:lang w:val="en-US" w:bidi="en-US"/>
        </w:rPr>
      </w:pPr>
      <w:r w:rsidRPr="00D7630F">
        <w:rPr>
          <w:sz w:val="22"/>
          <w:szCs w:val="22"/>
          <w:lang w:val="en-US" w:bidi="en-US"/>
        </w:rPr>
        <w:lastRenderedPageBreak/>
        <w:t>The results of management’s investigation and follow-up including disciplinary action of any instances of non-compliance with laws, regulations, policies, procedures and municipal directives and circulars.</w:t>
      </w:r>
    </w:p>
    <w:p w14:paraId="68BD1626" w14:textId="56287934" w:rsidR="00D7630F" w:rsidRPr="00D7630F" w:rsidRDefault="00D7630F" w:rsidP="00763945">
      <w:pPr>
        <w:numPr>
          <w:ilvl w:val="0"/>
          <w:numId w:val="84"/>
        </w:numPr>
        <w:jc w:val="both"/>
        <w:rPr>
          <w:sz w:val="22"/>
          <w:szCs w:val="22"/>
          <w:lang w:val="en-US" w:bidi="en-US"/>
        </w:rPr>
      </w:pPr>
      <w:r w:rsidRPr="00D7630F">
        <w:rPr>
          <w:sz w:val="22"/>
          <w:szCs w:val="22"/>
          <w:lang w:val="en-US" w:bidi="en-US"/>
        </w:rPr>
        <w:t xml:space="preserve">Reviewed the Municipality’s approach on its exposure to the business and financial risks and whether processes are in place to safeguard the </w:t>
      </w:r>
      <w:r w:rsidR="00785344" w:rsidRPr="00D7630F">
        <w:rPr>
          <w:sz w:val="22"/>
          <w:szCs w:val="22"/>
          <w:lang w:val="en-US" w:bidi="en-US"/>
        </w:rPr>
        <w:t>assets.</w:t>
      </w:r>
    </w:p>
    <w:p w14:paraId="390791F6" w14:textId="77777777" w:rsidR="00D7630F" w:rsidRPr="00D7630F" w:rsidRDefault="00D7630F" w:rsidP="00763945">
      <w:pPr>
        <w:numPr>
          <w:ilvl w:val="0"/>
          <w:numId w:val="84"/>
        </w:numPr>
        <w:jc w:val="both"/>
        <w:rPr>
          <w:sz w:val="22"/>
          <w:szCs w:val="22"/>
          <w:lang w:val="en-US" w:bidi="en-US"/>
        </w:rPr>
      </w:pPr>
      <w:r w:rsidRPr="00D7630F">
        <w:rPr>
          <w:sz w:val="22"/>
          <w:szCs w:val="22"/>
          <w:lang w:val="en-US" w:bidi="en-US"/>
        </w:rPr>
        <w:t>Any legal matters, contingencies and reports from the Corporate Legal Services including those that may have a material impact on the financial statements.</w:t>
      </w:r>
    </w:p>
    <w:p w14:paraId="72776241" w14:textId="5330092B" w:rsidR="00D7630F" w:rsidRPr="00D7630F" w:rsidRDefault="00D7630F" w:rsidP="00763945">
      <w:pPr>
        <w:numPr>
          <w:ilvl w:val="0"/>
          <w:numId w:val="84"/>
        </w:numPr>
        <w:jc w:val="both"/>
        <w:rPr>
          <w:sz w:val="22"/>
          <w:szCs w:val="22"/>
          <w:lang w:val="en-US" w:bidi="en-US"/>
        </w:rPr>
      </w:pPr>
      <w:r w:rsidRPr="00D7630F">
        <w:rPr>
          <w:sz w:val="22"/>
          <w:szCs w:val="22"/>
          <w:lang w:val="en-US" w:bidi="en-US"/>
        </w:rPr>
        <w:t xml:space="preserve">The steps taken by management to encourage lawful and ethical </w:t>
      </w:r>
      <w:r w:rsidR="00785344" w:rsidRPr="00D7630F">
        <w:rPr>
          <w:sz w:val="22"/>
          <w:szCs w:val="22"/>
          <w:lang w:val="en-US" w:bidi="en-US"/>
        </w:rPr>
        <w:t>behavior,</w:t>
      </w:r>
      <w:r w:rsidRPr="00D7630F">
        <w:rPr>
          <w:sz w:val="22"/>
          <w:szCs w:val="22"/>
          <w:lang w:val="en-US" w:bidi="en-US"/>
        </w:rPr>
        <w:t xml:space="preserve"> financial </w:t>
      </w:r>
      <w:proofErr w:type="gramStart"/>
      <w:r w:rsidRPr="00D7630F">
        <w:rPr>
          <w:sz w:val="22"/>
          <w:szCs w:val="22"/>
          <w:lang w:val="en-US" w:bidi="en-US"/>
        </w:rPr>
        <w:t>discipline</w:t>
      </w:r>
      <w:proofErr w:type="gramEnd"/>
      <w:r w:rsidRPr="00D7630F">
        <w:rPr>
          <w:sz w:val="22"/>
          <w:szCs w:val="22"/>
          <w:lang w:val="en-US" w:bidi="en-US"/>
        </w:rPr>
        <w:t xml:space="preserve"> and accountability for use of public resources. </w:t>
      </w:r>
    </w:p>
    <w:p w14:paraId="69015A49" w14:textId="77777777" w:rsidR="00D7630F" w:rsidRPr="00D7630F" w:rsidRDefault="00D7630F" w:rsidP="00763945">
      <w:pPr>
        <w:numPr>
          <w:ilvl w:val="0"/>
          <w:numId w:val="84"/>
        </w:numPr>
        <w:jc w:val="both"/>
        <w:rPr>
          <w:sz w:val="22"/>
          <w:szCs w:val="22"/>
          <w:lang w:val="en-US" w:bidi="en-US"/>
        </w:rPr>
      </w:pPr>
      <w:r w:rsidRPr="00D7630F">
        <w:rPr>
          <w:sz w:val="22"/>
          <w:szCs w:val="22"/>
          <w:lang w:val="en-US" w:bidi="en-US"/>
        </w:rPr>
        <w:t>Defalcation reports from any litigation, investigations, insurance loss and to evaluate corrective action implemented.</w:t>
      </w:r>
    </w:p>
    <w:p w14:paraId="73F19A54" w14:textId="77777777" w:rsidR="00D7630F" w:rsidRPr="00D7630F" w:rsidRDefault="00D7630F" w:rsidP="00D7630F">
      <w:pPr>
        <w:jc w:val="both"/>
        <w:rPr>
          <w:sz w:val="22"/>
          <w:szCs w:val="22"/>
          <w:lang w:val="en-US" w:bidi="en-US"/>
        </w:rPr>
      </w:pPr>
    </w:p>
    <w:p w14:paraId="16BA735E" w14:textId="77777777" w:rsidR="00D7630F" w:rsidRPr="00D7630F" w:rsidRDefault="00D7630F" w:rsidP="00D7630F">
      <w:pPr>
        <w:jc w:val="both"/>
        <w:rPr>
          <w:sz w:val="22"/>
          <w:szCs w:val="22"/>
          <w:lang w:val="en-US" w:bidi="en-US"/>
        </w:rPr>
      </w:pPr>
      <w:r w:rsidRPr="00D7630F">
        <w:rPr>
          <w:sz w:val="22"/>
          <w:szCs w:val="22"/>
          <w:lang w:val="en-US" w:bidi="en-US"/>
        </w:rPr>
        <w:t xml:space="preserve">Based on the review of processes and the assurance obtained, the Audit Committee has noted continuous improvements on internal controls and compliance with applicable prescripts in certain areas but still inadequate, in some instances inefficient and ineffective with the following material areas of concerns raised by audit committee, internal and external auditors: </w:t>
      </w:r>
    </w:p>
    <w:p w14:paraId="09E89187" w14:textId="77777777" w:rsidR="00D7630F" w:rsidRPr="00D7630F" w:rsidRDefault="00D7630F" w:rsidP="00D7630F">
      <w:pPr>
        <w:jc w:val="both"/>
        <w:rPr>
          <w:b/>
          <w:sz w:val="22"/>
          <w:szCs w:val="22"/>
          <w:lang w:val="en-US" w:bidi="en-US"/>
        </w:rPr>
      </w:pPr>
    </w:p>
    <w:p w14:paraId="3A239A3F" w14:textId="47A2E577" w:rsidR="00D7630F" w:rsidRPr="00D7630F" w:rsidRDefault="00D7630F" w:rsidP="00763945">
      <w:pPr>
        <w:numPr>
          <w:ilvl w:val="0"/>
          <w:numId w:val="82"/>
        </w:numPr>
        <w:jc w:val="both"/>
        <w:rPr>
          <w:sz w:val="22"/>
          <w:szCs w:val="22"/>
          <w:lang w:val="en-US" w:bidi="en-US"/>
        </w:rPr>
      </w:pPr>
      <w:r w:rsidRPr="00D7630F">
        <w:rPr>
          <w:sz w:val="22"/>
          <w:szCs w:val="22"/>
          <w:lang w:val="en-US" w:bidi="en-US"/>
        </w:rPr>
        <w:t xml:space="preserve">Appropriate budgeting and improved expenditure management towards ensuring a funded budget and reduced going </w:t>
      </w:r>
      <w:r w:rsidR="00785344" w:rsidRPr="00D7630F">
        <w:rPr>
          <w:sz w:val="22"/>
          <w:szCs w:val="22"/>
          <w:lang w:val="en-US" w:bidi="en-US"/>
        </w:rPr>
        <w:t>concern risk.</w:t>
      </w:r>
      <w:r w:rsidRPr="00D7630F">
        <w:rPr>
          <w:sz w:val="22"/>
          <w:szCs w:val="22"/>
          <w:lang w:val="en-US" w:bidi="en-US"/>
        </w:rPr>
        <w:t xml:space="preserve">  </w:t>
      </w:r>
    </w:p>
    <w:p w14:paraId="02E13131" w14:textId="3148F73C" w:rsidR="00D7630F" w:rsidRPr="00D7630F" w:rsidRDefault="00D7630F" w:rsidP="00763945">
      <w:pPr>
        <w:numPr>
          <w:ilvl w:val="0"/>
          <w:numId w:val="82"/>
        </w:numPr>
        <w:jc w:val="both"/>
        <w:rPr>
          <w:sz w:val="22"/>
          <w:szCs w:val="22"/>
          <w:lang w:val="en-US" w:bidi="en-US"/>
        </w:rPr>
      </w:pPr>
      <w:r w:rsidRPr="00D7630F">
        <w:rPr>
          <w:sz w:val="22"/>
          <w:szCs w:val="22"/>
          <w:lang w:val="en-US" w:bidi="en-US"/>
        </w:rPr>
        <w:t xml:space="preserve">High non-revenue water loss and unmetered </w:t>
      </w:r>
      <w:r w:rsidR="00785344" w:rsidRPr="00D7630F">
        <w:rPr>
          <w:sz w:val="22"/>
          <w:szCs w:val="22"/>
          <w:lang w:val="en-US" w:bidi="en-US"/>
        </w:rPr>
        <w:t>properties.</w:t>
      </w:r>
    </w:p>
    <w:p w14:paraId="1428D129" w14:textId="05E33416" w:rsidR="00D7630F" w:rsidRPr="00D7630F" w:rsidRDefault="00D7630F" w:rsidP="00763945">
      <w:pPr>
        <w:numPr>
          <w:ilvl w:val="0"/>
          <w:numId w:val="82"/>
        </w:numPr>
        <w:jc w:val="both"/>
        <w:rPr>
          <w:sz w:val="22"/>
          <w:szCs w:val="22"/>
          <w:lang w:val="en-US" w:bidi="en-US"/>
        </w:rPr>
      </w:pPr>
      <w:r w:rsidRPr="00D7630F">
        <w:rPr>
          <w:sz w:val="22"/>
          <w:szCs w:val="22"/>
          <w:lang w:val="en-US" w:bidi="en-US"/>
        </w:rPr>
        <w:t xml:space="preserve">Re-occurring financial statements misstatements due to control weakness over regular financial reporting and </w:t>
      </w:r>
      <w:r w:rsidR="00785344" w:rsidRPr="00D7630F">
        <w:rPr>
          <w:sz w:val="22"/>
          <w:szCs w:val="22"/>
          <w:lang w:val="en-US" w:bidi="en-US"/>
        </w:rPr>
        <w:t>monitoring.</w:t>
      </w:r>
      <w:r w:rsidRPr="00D7630F">
        <w:rPr>
          <w:sz w:val="22"/>
          <w:szCs w:val="22"/>
          <w:lang w:val="en-US" w:bidi="en-US"/>
        </w:rPr>
        <w:t xml:space="preserve"> </w:t>
      </w:r>
    </w:p>
    <w:p w14:paraId="7CECD9C0" w14:textId="77CCCD0F" w:rsidR="00D7630F" w:rsidRPr="00D7630F" w:rsidRDefault="00D7630F" w:rsidP="00763945">
      <w:pPr>
        <w:numPr>
          <w:ilvl w:val="0"/>
          <w:numId w:val="82"/>
        </w:numPr>
        <w:jc w:val="both"/>
        <w:rPr>
          <w:sz w:val="22"/>
          <w:szCs w:val="22"/>
          <w:lang w:val="en-US" w:bidi="en-US"/>
        </w:rPr>
      </w:pPr>
      <w:r w:rsidRPr="00D7630F">
        <w:rPr>
          <w:sz w:val="22"/>
          <w:szCs w:val="22"/>
          <w:lang w:val="en-US" w:bidi="en-US"/>
        </w:rPr>
        <w:t xml:space="preserve">Leave and overtime systems and processes require improvements towards ensuring existence, completeness accuracy and </w:t>
      </w:r>
      <w:r w:rsidR="00785344" w:rsidRPr="00D7630F">
        <w:rPr>
          <w:sz w:val="22"/>
          <w:szCs w:val="22"/>
          <w:lang w:val="en-US" w:bidi="en-US"/>
        </w:rPr>
        <w:t>justification.</w:t>
      </w:r>
      <w:r w:rsidRPr="00D7630F">
        <w:rPr>
          <w:sz w:val="22"/>
          <w:szCs w:val="22"/>
          <w:lang w:val="en-US" w:bidi="en-US"/>
        </w:rPr>
        <w:t xml:space="preserve"> </w:t>
      </w:r>
    </w:p>
    <w:p w14:paraId="256A9303" w14:textId="6524DEF8" w:rsidR="00D7630F" w:rsidRPr="00D7630F" w:rsidRDefault="00D7630F" w:rsidP="00763945">
      <w:pPr>
        <w:numPr>
          <w:ilvl w:val="0"/>
          <w:numId w:val="82"/>
        </w:numPr>
        <w:jc w:val="both"/>
        <w:rPr>
          <w:sz w:val="22"/>
          <w:szCs w:val="22"/>
          <w:lang w:val="en-US" w:bidi="en-US"/>
        </w:rPr>
      </w:pPr>
      <w:r w:rsidRPr="00D7630F">
        <w:rPr>
          <w:sz w:val="22"/>
          <w:szCs w:val="22"/>
          <w:lang w:val="en-US" w:bidi="en-US"/>
        </w:rPr>
        <w:t xml:space="preserve">Controls around prevention and detection of non-compliance with SCM prescripts towards ensuring completeness and accuracy of Irregular, Fruitless and Wasteful </w:t>
      </w:r>
      <w:r w:rsidR="00785344" w:rsidRPr="00D7630F">
        <w:rPr>
          <w:sz w:val="22"/>
          <w:szCs w:val="22"/>
          <w:lang w:val="en-US" w:bidi="en-US"/>
        </w:rPr>
        <w:t>expenditure.</w:t>
      </w:r>
      <w:r w:rsidRPr="00D7630F">
        <w:rPr>
          <w:sz w:val="22"/>
          <w:szCs w:val="22"/>
          <w:lang w:val="en-US" w:bidi="en-US"/>
        </w:rPr>
        <w:t xml:space="preserve"> </w:t>
      </w:r>
    </w:p>
    <w:p w14:paraId="0496A21A" w14:textId="317CEFC2" w:rsidR="00D7630F" w:rsidRPr="00D7630F" w:rsidRDefault="00D7630F" w:rsidP="00763945">
      <w:pPr>
        <w:numPr>
          <w:ilvl w:val="0"/>
          <w:numId w:val="82"/>
        </w:numPr>
        <w:jc w:val="both"/>
        <w:rPr>
          <w:sz w:val="22"/>
          <w:szCs w:val="22"/>
          <w:lang w:val="en-US" w:bidi="en-US"/>
        </w:rPr>
      </w:pPr>
      <w:r w:rsidRPr="00D7630F">
        <w:rPr>
          <w:sz w:val="22"/>
          <w:szCs w:val="22"/>
          <w:lang w:val="en-US" w:bidi="en-US"/>
        </w:rPr>
        <w:t xml:space="preserve">Ineffective demand management and contact management resulting to lack of timely renewal of contracts or awarding of new bids which in turn result to low capital </w:t>
      </w:r>
      <w:r w:rsidR="00785344" w:rsidRPr="00D7630F">
        <w:rPr>
          <w:sz w:val="22"/>
          <w:szCs w:val="22"/>
          <w:lang w:val="en-US" w:bidi="en-US"/>
        </w:rPr>
        <w:t>expenditure.</w:t>
      </w:r>
      <w:r w:rsidRPr="00D7630F">
        <w:rPr>
          <w:sz w:val="22"/>
          <w:szCs w:val="22"/>
          <w:lang w:val="en-US" w:bidi="en-US"/>
        </w:rPr>
        <w:t xml:space="preserve"> </w:t>
      </w:r>
    </w:p>
    <w:p w14:paraId="21D561EA" w14:textId="191D4CAA" w:rsidR="00D7630F" w:rsidRPr="00D7630F" w:rsidRDefault="00D7630F" w:rsidP="00763945">
      <w:pPr>
        <w:numPr>
          <w:ilvl w:val="0"/>
          <w:numId w:val="82"/>
        </w:numPr>
        <w:jc w:val="both"/>
        <w:rPr>
          <w:sz w:val="22"/>
          <w:szCs w:val="22"/>
          <w:lang w:val="en-US" w:bidi="en-US"/>
        </w:rPr>
      </w:pPr>
      <w:r w:rsidRPr="00D7630F">
        <w:rPr>
          <w:sz w:val="22"/>
          <w:szCs w:val="22"/>
          <w:lang w:val="en-US" w:bidi="en-US"/>
        </w:rPr>
        <w:t xml:space="preserve">Information technology internal controls and processes including security require urgent </w:t>
      </w:r>
      <w:r w:rsidR="00785344" w:rsidRPr="00D7630F">
        <w:rPr>
          <w:sz w:val="22"/>
          <w:szCs w:val="22"/>
          <w:lang w:val="en-US" w:bidi="en-US"/>
        </w:rPr>
        <w:t>attention.</w:t>
      </w:r>
      <w:r w:rsidRPr="00D7630F">
        <w:rPr>
          <w:sz w:val="22"/>
          <w:szCs w:val="22"/>
          <w:lang w:val="en-US" w:bidi="en-US"/>
        </w:rPr>
        <w:t xml:space="preserve"> </w:t>
      </w:r>
    </w:p>
    <w:p w14:paraId="121A16C4" w14:textId="77777777" w:rsidR="00D7630F" w:rsidRPr="00D7630F" w:rsidRDefault="00D7630F" w:rsidP="00763945">
      <w:pPr>
        <w:numPr>
          <w:ilvl w:val="0"/>
          <w:numId w:val="82"/>
        </w:numPr>
        <w:jc w:val="both"/>
        <w:rPr>
          <w:sz w:val="22"/>
          <w:szCs w:val="22"/>
          <w:lang w:val="en-US" w:bidi="en-US"/>
        </w:rPr>
      </w:pPr>
      <w:r w:rsidRPr="00D7630F">
        <w:rPr>
          <w:sz w:val="22"/>
          <w:szCs w:val="22"/>
          <w:lang w:val="en-US" w:bidi="en-US"/>
        </w:rPr>
        <w:t>Municipality has commenced with the development of Compliance Framework to improve compliance; and</w:t>
      </w:r>
    </w:p>
    <w:p w14:paraId="0DE81EFE" w14:textId="30236FF2" w:rsidR="00D7630F" w:rsidRPr="00D7630F" w:rsidRDefault="00D7630F" w:rsidP="00763945">
      <w:pPr>
        <w:numPr>
          <w:ilvl w:val="0"/>
          <w:numId w:val="82"/>
        </w:numPr>
        <w:jc w:val="both"/>
        <w:rPr>
          <w:sz w:val="22"/>
          <w:szCs w:val="22"/>
          <w:lang w:val="en-US" w:bidi="en-US"/>
        </w:rPr>
      </w:pPr>
      <w:r w:rsidRPr="00D7630F">
        <w:rPr>
          <w:sz w:val="22"/>
          <w:szCs w:val="22"/>
          <w:lang w:val="en-US" w:bidi="en-US"/>
        </w:rPr>
        <w:t xml:space="preserve">Long outstanding unresolved and re-occurring audit </w:t>
      </w:r>
      <w:r w:rsidR="00785344" w:rsidRPr="00D7630F">
        <w:rPr>
          <w:sz w:val="22"/>
          <w:szCs w:val="22"/>
          <w:lang w:val="en-US" w:bidi="en-US"/>
        </w:rPr>
        <w:t>findings.</w:t>
      </w:r>
    </w:p>
    <w:p w14:paraId="1CF9BC2F" w14:textId="77777777" w:rsidR="00D7630F" w:rsidRPr="00D7630F" w:rsidRDefault="00D7630F" w:rsidP="00D7630F">
      <w:pPr>
        <w:jc w:val="both"/>
        <w:rPr>
          <w:sz w:val="22"/>
          <w:szCs w:val="22"/>
          <w:lang w:val="en-US" w:bidi="en-US"/>
        </w:rPr>
      </w:pPr>
    </w:p>
    <w:p w14:paraId="33B51C9C" w14:textId="601F2E98" w:rsidR="00D7630F" w:rsidRPr="00D7630F" w:rsidRDefault="00D7630F" w:rsidP="00D7630F">
      <w:pPr>
        <w:jc w:val="both"/>
        <w:rPr>
          <w:b/>
          <w:sz w:val="22"/>
          <w:szCs w:val="22"/>
          <w:lang w:val="en-US" w:bidi="en-US"/>
        </w:rPr>
      </w:pPr>
      <w:r w:rsidRPr="00D7630F">
        <w:rPr>
          <w:sz w:val="22"/>
          <w:szCs w:val="22"/>
          <w:lang w:val="en-US" w:bidi="en-US"/>
        </w:rPr>
        <w:t xml:space="preserve">Management has been applauded for developing a cost containment strategy towards making the municipality </w:t>
      </w:r>
      <w:r w:rsidR="00785344" w:rsidRPr="00D7630F">
        <w:rPr>
          <w:sz w:val="22"/>
          <w:szCs w:val="22"/>
          <w:lang w:val="en-US" w:bidi="en-US"/>
        </w:rPr>
        <w:t>financially</w:t>
      </w:r>
      <w:r w:rsidRPr="00D7630F">
        <w:rPr>
          <w:sz w:val="22"/>
          <w:szCs w:val="22"/>
          <w:lang w:val="en-US" w:bidi="en-US"/>
        </w:rPr>
        <w:t xml:space="preserve"> viable. For cost containment strategy to be implementable, it should indicate the identified and prioritized cost drivers with planned cost reduction targets and timeframes for it to be measurable and to enable monitoring. </w:t>
      </w:r>
    </w:p>
    <w:p w14:paraId="461755BA" w14:textId="77777777" w:rsidR="00D7630F" w:rsidRPr="00D7630F" w:rsidRDefault="00D7630F" w:rsidP="00D7630F">
      <w:pPr>
        <w:jc w:val="both"/>
        <w:rPr>
          <w:sz w:val="22"/>
          <w:szCs w:val="22"/>
          <w:lang w:val="en-US" w:bidi="en-US"/>
        </w:rPr>
      </w:pPr>
    </w:p>
    <w:p w14:paraId="06DD853E" w14:textId="702CF047" w:rsidR="00D7630F" w:rsidRPr="00D7630F" w:rsidRDefault="00D7630F" w:rsidP="00D7630F">
      <w:pPr>
        <w:jc w:val="both"/>
        <w:rPr>
          <w:sz w:val="22"/>
          <w:szCs w:val="22"/>
          <w:lang w:val="en-US" w:bidi="en-US"/>
        </w:rPr>
      </w:pPr>
      <w:r w:rsidRPr="00D7630F">
        <w:rPr>
          <w:sz w:val="22"/>
          <w:szCs w:val="22"/>
          <w:lang w:val="en-US" w:bidi="en-US"/>
        </w:rPr>
        <w:t>Audit Committee urged management to implement consequence management to ensure effective accountability for non-compliance with SCM prescripts that result to Irregular, Fruitless and Wasteful expenditure.</w:t>
      </w:r>
    </w:p>
    <w:p w14:paraId="7B4D5870" w14:textId="77777777" w:rsidR="00D7630F" w:rsidRPr="00D7630F" w:rsidRDefault="00D7630F" w:rsidP="00D7630F">
      <w:pPr>
        <w:jc w:val="both"/>
        <w:rPr>
          <w:b/>
          <w:sz w:val="22"/>
          <w:szCs w:val="22"/>
          <w:lang w:val="en-US" w:bidi="en-US"/>
        </w:rPr>
      </w:pPr>
    </w:p>
    <w:p w14:paraId="6146B460" w14:textId="77777777" w:rsidR="00D7630F" w:rsidRPr="00E108E6" w:rsidRDefault="00D7630F" w:rsidP="00D7630F">
      <w:pPr>
        <w:pStyle w:val="Heading2"/>
        <w:rPr>
          <w:lang w:val="en-US" w:bidi="en-US"/>
        </w:rPr>
      </w:pPr>
      <w:bookmarkStart w:id="391" w:name="_Toc67052353"/>
      <w:r w:rsidRPr="00E108E6">
        <w:rPr>
          <w:lang w:val="en-US" w:bidi="en-US"/>
        </w:rPr>
        <w:t>PREDETERMINED OBJECTIVES, PERFORMANCE MANAGEMENT AND EVALUATION</w:t>
      </w:r>
      <w:bookmarkEnd w:id="391"/>
    </w:p>
    <w:p w14:paraId="7082B218" w14:textId="77777777" w:rsidR="00D7630F" w:rsidRPr="00D7630F" w:rsidRDefault="00D7630F" w:rsidP="00D7630F">
      <w:pPr>
        <w:jc w:val="both"/>
        <w:rPr>
          <w:sz w:val="22"/>
          <w:szCs w:val="22"/>
          <w:lang w:val="en-US" w:bidi="en-US"/>
        </w:rPr>
      </w:pPr>
      <w:r w:rsidRPr="00D7630F">
        <w:rPr>
          <w:sz w:val="22"/>
          <w:szCs w:val="22"/>
          <w:lang w:val="en-US" w:bidi="en-US"/>
        </w:rPr>
        <w:t>The Audit Committee has reviewed quarterly performance information as reported by the municipality at its meetings. Assurance was also provided by the Internal Audit through its review of quarterly performance information reports.</w:t>
      </w:r>
    </w:p>
    <w:p w14:paraId="60F74026" w14:textId="77777777" w:rsidR="00D7630F" w:rsidRPr="00D7630F" w:rsidRDefault="00D7630F" w:rsidP="00D7630F">
      <w:pPr>
        <w:jc w:val="both"/>
        <w:rPr>
          <w:sz w:val="22"/>
          <w:szCs w:val="22"/>
          <w:lang w:val="en-US" w:bidi="en-US"/>
        </w:rPr>
      </w:pPr>
    </w:p>
    <w:p w14:paraId="0864CE58" w14:textId="77777777" w:rsidR="00D7630F" w:rsidRPr="00D7630F" w:rsidRDefault="00D7630F" w:rsidP="00D7630F">
      <w:pPr>
        <w:jc w:val="both"/>
        <w:rPr>
          <w:sz w:val="22"/>
          <w:szCs w:val="22"/>
          <w:lang w:val="en-US" w:bidi="en-US"/>
        </w:rPr>
      </w:pPr>
      <w:r w:rsidRPr="00D7630F">
        <w:rPr>
          <w:sz w:val="22"/>
          <w:szCs w:val="22"/>
          <w:lang w:val="en-US" w:bidi="en-US"/>
        </w:rPr>
        <w:t xml:space="preserve">Audit committee was pleased with the quality; completeness and credibility of performance information as it has shown material improvement during the financial period. </w:t>
      </w:r>
    </w:p>
    <w:p w14:paraId="1E4CC5F6" w14:textId="77777777" w:rsidR="00D7630F" w:rsidRPr="00D7630F" w:rsidRDefault="00D7630F" w:rsidP="00D7630F">
      <w:pPr>
        <w:jc w:val="both"/>
        <w:rPr>
          <w:sz w:val="22"/>
          <w:szCs w:val="22"/>
          <w:lang w:val="en-US" w:bidi="en-US"/>
        </w:rPr>
      </w:pPr>
    </w:p>
    <w:p w14:paraId="0253267E" w14:textId="77777777" w:rsidR="00D7630F" w:rsidRPr="00D7630F" w:rsidRDefault="00D7630F" w:rsidP="00D7630F">
      <w:pPr>
        <w:jc w:val="both"/>
        <w:rPr>
          <w:sz w:val="22"/>
          <w:szCs w:val="22"/>
          <w:lang w:val="en-US" w:bidi="en-US"/>
        </w:rPr>
      </w:pPr>
      <w:r w:rsidRPr="00D7630F">
        <w:rPr>
          <w:sz w:val="22"/>
          <w:szCs w:val="22"/>
          <w:lang w:val="en-US" w:bidi="en-US"/>
        </w:rPr>
        <w:t xml:space="preserve">Management was commended to implement regular monitoring and review of performance information at unit level to ensure credible, </w:t>
      </w:r>
      <w:proofErr w:type="gramStart"/>
      <w:r w:rsidRPr="00D7630F">
        <w:rPr>
          <w:sz w:val="22"/>
          <w:szCs w:val="22"/>
          <w:lang w:val="en-US" w:bidi="en-US"/>
        </w:rPr>
        <w:t>relevant</w:t>
      </w:r>
      <w:proofErr w:type="gramEnd"/>
      <w:r w:rsidRPr="00D7630F">
        <w:rPr>
          <w:sz w:val="22"/>
          <w:szCs w:val="22"/>
          <w:lang w:val="en-US" w:bidi="en-US"/>
        </w:rPr>
        <w:t xml:space="preserve"> and useful information is immediately available when due for submission to PMS on quarterly basis as such reports are useful for management decision.</w:t>
      </w:r>
    </w:p>
    <w:p w14:paraId="4AF8651F" w14:textId="77777777" w:rsidR="00D7630F" w:rsidRPr="00D7630F" w:rsidRDefault="00D7630F" w:rsidP="00D7630F">
      <w:pPr>
        <w:jc w:val="both"/>
        <w:rPr>
          <w:sz w:val="22"/>
          <w:szCs w:val="22"/>
          <w:lang w:val="en-US" w:bidi="en-US"/>
        </w:rPr>
      </w:pPr>
    </w:p>
    <w:p w14:paraId="7E377936" w14:textId="15C729C9" w:rsidR="00D7630F" w:rsidRDefault="00D7630F" w:rsidP="00D7630F">
      <w:pPr>
        <w:jc w:val="both"/>
        <w:rPr>
          <w:sz w:val="22"/>
          <w:szCs w:val="22"/>
          <w:lang w:val="en-US" w:bidi="en-US"/>
        </w:rPr>
      </w:pPr>
      <w:r w:rsidRPr="00D7630F">
        <w:rPr>
          <w:sz w:val="22"/>
          <w:szCs w:val="22"/>
          <w:lang w:val="en-US" w:bidi="en-US"/>
        </w:rPr>
        <w:t xml:space="preserve">Audit Committee has however noted with concern the fact that, management has only been able to </w:t>
      </w:r>
      <w:r w:rsidR="00785344" w:rsidRPr="00D7630F">
        <w:rPr>
          <w:sz w:val="22"/>
          <w:szCs w:val="22"/>
          <w:lang w:val="en-US" w:bidi="en-US"/>
        </w:rPr>
        <w:t>achieve</w:t>
      </w:r>
      <w:r w:rsidRPr="00D7630F">
        <w:rPr>
          <w:sz w:val="22"/>
          <w:szCs w:val="22"/>
          <w:lang w:val="en-US" w:bidi="en-US"/>
        </w:rPr>
        <w:t xml:space="preserve"> 38.63% of KPIs at year end which not only will affect negative service delivery but possibility of grant funding being withheld. </w:t>
      </w:r>
    </w:p>
    <w:p w14:paraId="149ACFDA" w14:textId="77777777" w:rsidR="00532748" w:rsidRPr="00D7630F" w:rsidRDefault="00532748" w:rsidP="00D7630F">
      <w:pPr>
        <w:jc w:val="both"/>
        <w:rPr>
          <w:sz w:val="22"/>
          <w:szCs w:val="22"/>
          <w:lang w:val="en-US" w:bidi="en-US"/>
        </w:rPr>
      </w:pPr>
    </w:p>
    <w:p w14:paraId="31321A9C" w14:textId="77777777" w:rsidR="00D7630F" w:rsidRPr="00E108E6" w:rsidRDefault="00D7630F" w:rsidP="00D7630F">
      <w:pPr>
        <w:pStyle w:val="Heading2"/>
        <w:rPr>
          <w:lang w:val="en-US" w:bidi="en-US"/>
        </w:rPr>
      </w:pPr>
      <w:bookmarkStart w:id="392" w:name="_Toc67052354"/>
      <w:r w:rsidRPr="00E108E6">
        <w:rPr>
          <w:lang w:val="en-US" w:bidi="en-US"/>
        </w:rPr>
        <w:t>EVALUATION OF FINANCIAL STATEMENTS</w:t>
      </w:r>
      <w:bookmarkEnd w:id="392"/>
      <w:r w:rsidRPr="00E108E6">
        <w:rPr>
          <w:lang w:val="en-US" w:bidi="en-US"/>
        </w:rPr>
        <w:t xml:space="preserve"> </w:t>
      </w:r>
    </w:p>
    <w:p w14:paraId="6A338E3D" w14:textId="77777777" w:rsidR="00D7630F" w:rsidRPr="00D7630F" w:rsidRDefault="00D7630F" w:rsidP="00D7630F">
      <w:pPr>
        <w:jc w:val="both"/>
        <w:rPr>
          <w:sz w:val="22"/>
          <w:szCs w:val="22"/>
          <w:lang w:val="en-US" w:bidi="en-US"/>
        </w:rPr>
      </w:pPr>
      <w:r w:rsidRPr="00D7630F">
        <w:rPr>
          <w:sz w:val="22"/>
          <w:szCs w:val="22"/>
          <w:lang w:val="en-US" w:bidi="en-US"/>
        </w:rPr>
        <w:t>The Audit Committee reviewed interim financial statements as presented by management but noted that certain disclosure notes were not incorporated which were very crucial to towards ensuring prior financial year audit findings were addressed.</w:t>
      </w:r>
    </w:p>
    <w:p w14:paraId="56E4A382" w14:textId="77777777" w:rsidR="00D7630F" w:rsidRPr="00D7630F" w:rsidRDefault="00D7630F" w:rsidP="00D7630F">
      <w:pPr>
        <w:jc w:val="both"/>
        <w:rPr>
          <w:sz w:val="22"/>
          <w:szCs w:val="22"/>
          <w:lang w:val="en-US" w:bidi="en-US"/>
        </w:rPr>
      </w:pPr>
    </w:p>
    <w:p w14:paraId="1C619AE7" w14:textId="77777777" w:rsidR="00D7630F" w:rsidRPr="00D7630F" w:rsidRDefault="00D7630F" w:rsidP="00D7630F">
      <w:pPr>
        <w:jc w:val="both"/>
        <w:rPr>
          <w:sz w:val="22"/>
          <w:szCs w:val="22"/>
          <w:lang w:val="en-US" w:bidi="en-US"/>
        </w:rPr>
      </w:pPr>
      <w:r w:rsidRPr="00D7630F">
        <w:rPr>
          <w:sz w:val="22"/>
          <w:szCs w:val="22"/>
          <w:lang w:val="en-US" w:bidi="en-US"/>
        </w:rPr>
        <w:t xml:space="preserve">The Audit committee noted findings in the unaudited annual financial statements </w:t>
      </w:r>
      <w:proofErr w:type="gramStart"/>
      <w:r w:rsidRPr="00D7630F">
        <w:rPr>
          <w:sz w:val="22"/>
          <w:szCs w:val="22"/>
          <w:lang w:val="en-US" w:bidi="en-US"/>
        </w:rPr>
        <w:t>similar to</w:t>
      </w:r>
      <w:proofErr w:type="gramEnd"/>
      <w:r w:rsidRPr="00D7630F">
        <w:rPr>
          <w:sz w:val="22"/>
          <w:szCs w:val="22"/>
          <w:lang w:val="en-US" w:bidi="en-US"/>
        </w:rPr>
        <w:t xml:space="preserve"> those identified in both the interim financial statements and prior year annual financial statements indicating weaknesses in internal controls regarding preparation, reviews and </w:t>
      </w:r>
      <w:r w:rsidRPr="00D7630F">
        <w:rPr>
          <w:sz w:val="22"/>
          <w:szCs w:val="22"/>
          <w:lang w:val="en-US" w:bidi="en-US"/>
        </w:rPr>
        <w:lastRenderedPageBreak/>
        <w:t xml:space="preserve">reconciliations of financial information and the concerns regarding reliability of the municipal financial system. </w:t>
      </w:r>
    </w:p>
    <w:p w14:paraId="6780603D" w14:textId="77777777" w:rsidR="00D7630F" w:rsidRPr="00D7630F" w:rsidRDefault="00D7630F" w:rsidP="00D7630F">
      <w:pPr>
        <w:jc w:val="both"/>
        <w:rPr>
          <w:sz w:val="22"/>
          <w:szCs w:val="22"/>
          <w:lang w:val="en-US" w:bidi="en-US"/>
        </w:rPr>
      </w:pPr>
    </w:p>
    <w:p w14:paraId="42F8F993" w14:textId="77777777" w:rsidR="00D7630F" w:rsidRPr="00D7630F" w:rsidRDefault="00D7630F" w:rsidP="00D7630F">
      <w:pPr>
        <w:jc w:val="both"/>
        <w:rPr>
          <w:sz w:val="22"/>
          <w:szCs w:val="22"/>
          <w:lang w:val="en-US" w:bidi="en-US"/>
        </w:rPr>
      </w:pPr>
      <w:r w:rsidRPr="00D7630F">
        <w:rPr>
          <w:sz w:val="22"/>
          <w:szCs w:val="22"/>
          <w:lang w:val="en-US" w:bidi="en-US"/>
        </w:rPr>
        <w:t xml:space="preserve">The Audit Committee emphasized the importance of ensuring effective financial systems and controls that produces accurate and complete financial information with reviews and monitoring done by delegated official on regular intervals. </w:t>
      </w:r>
    </w:p>
    <w:p w14:paraId="648B4814" w14:textId="77777777" w:rsidR="00D7630F" w:rsidRPr="00D7630F" w:rsidRDefault="00D7630F" w:rsidP="00D7630F">
      <w:pPr>
        <w:jc w:val="both"/>
        <w:rPr>
          <w:sz w:val="22"/>
          <w:szCs w:val="22"/>
          <w:lang w:val="en-US" w:bidi="en-US"/>
        </w:rPr>
      </w:pPr>
    </w:p>
    <w:p w14:paraId="3609247D" w14:textId="76355E14" w:rsidR="00D7630F" w:rsidRDefault="00D7630F" w:rsidP="00D7630F">
      <w:pPr>
        <w:jc w:val="both"/>
        <w:rPr>
          <w:sz w:val="22"/>
          <w:szCs w:val="22"/>
          <w:lang w:val="en-US" w:bidi="en-US"/>
        </w:rPr>
      </w:pPr>
      <w:r w:rsidRPr="00D7630F">
        <w:rPr>
          <w:sz w:val="22"/>
          <w:szCs w:val="22"/>
          <w:lang w:val="en-US" w:bidi="en-US"/>
        </w:rPr>
        <w:t xml:space="preserve">Also Reviewed the Auditor-General’s audit report on audited annual financial statements, the management report, management’s comments on the audited financial statements, noted issues arising out of the audit and engaged Auditor General on matter raised in their audit </w:t>
      </w:r>
      <w:r w:rsidR="00785344" w:rsidRPr="00D7630F">
        <w:rPr>
          <w:sz w:val="22"/>
          <w:szCs w:val="22"/>
          <w:lang w:val="en-US" w:bidi="en-US"/>
        </w:rPr>
        <w:t>report.</w:t>
      </w:r>
    </w:p>
    <w:p w14:paraId="6E7C2C5B" w14:textId="77777777" w:rsidR="00D7630F" w:rsidRPr="00D7630F" w:rsidRDefault="00D7630F" w:rsidP="00D7630F">
      <w:pPr>
        <w:jc w:val="both"/>
        <w:rPr>
          <w:sz w:val="22"/>
          <w:szCs w:val="22"/>
          <w:lang w:val="en-US" w:bidi="en-US"/>
        </w:rPr>
      </w:pPr>
    </w:p>
    <w:p w14:paraId="17C9A894" w14:textId="77777777" w:rsidR="00D7630F" w:rsidRPr="00E108E6" w:rsidRDefault="00D7630F" w:rsidP="00D7630F">
      <w:pPr>
        <w:pStyle w:val="Heading2"/>
        <w:rPr>
          <w:lang w:val="en-US" w:bidi="en-US"/>
        </w:rPr>
      </w:pPr>
      <w:bookmarkStart w:id="393" w:name="_Toc67052355"/>
      <w:r w:rsidRPr="00E108E6">
        <w:rPr>
          <w:lang w:val="en-US" w:bidi="en-US"/>
        </w:rPr>
        <w:t>INTERNAL AUDIT FUNCTION</w:t>
      </w:r>
      <w:bookmarkEnd w:id="393"/>
    </w:p>
    <w:p w14:paraId="2E54EF16" w14:textId="77777777" w:rsidR="00D7630F" w:rsidRPr="00D7630F" w:rsidRDefault="00D7630F" w:rsidP="00D7630F">
      <w:pPr>
        <w:jc w:val="both"/>
        <w:rPr>
          <w:sz w:val="22"/>
          <w:szCs w:val="22"/>
          <w:lang w:val="en-US" w:bidi="en-US"/>
        </w:rPr>
      </w:pPr>
      <w:r w:rsidRPr="00D7630F">
        <w:rPr>
          <w:sz w:val="22"/>
          <w:szCs w:val="22"/>
          <w:lang w:val="en-US" w:bidi="en-US"/>
        </w:rPr>
        <w:t xml:space="preserve">The Audit Committee has: </w:t>
      </w:r>
    </w:p>
    <w:p w14:paraId="0B64F71D" w14:textId="2900F3BD" w:rsidR="00D7630F" w:rsidRPr="00D7630F" w:rsidRDefault="00D7630F" w:rsidP="00763945">
      <w:pPr>
        <w:numPr>
          <w:ilvl w:val="0"/>
          <w:numId w:val="85"/>
        </w:numPr>
        <w:jc w:val="both"/>
        <w:rPr>
          <w:sz w:val="22"/>
          <w:szCs w:val="22"/>
          <w:lang w:val="en-US" w:bidi="en-US"/>
        </w:rPr>
      </w:pPr>
      <w:r w:rsidRPr="00D7630F">
        <w:rPr>
          <w:sz w:val="22"/>
          <w:szCs w:val="22"/>
          <w:lang w:val="en-US" w:bidi="en-US"/>
        </w:rPr>
        <w:t xml:space="preserve">Reviewed and approved the Internal Audit </w:t>
      </w:r>
      <w:r w:rsidR="00785344" w:rsidRPr="00D7630F">
        <w:rPr>
          <w:sz w:val="22"/>
          <w:szCs w:val="22"/>
          <w:lang w:val="en-US" w:bidi="en-US"/>
        </w:rPr>
        <w:t>Charter.</w:t>
      </w:r>
      <w:r w:rsidRPr="00D7630F">
        <w:rPr>
          <w:sz w:val="22"/>
          <w:szCs w:val="22"/>
          <w:lang w:val="en-US" w:bidi="en-US"/>
        </w:rPr>
        <w:t xml:space="preserve"> </w:t>
      </w:r>
    </w:p>
    <w:p w14:paraId="3B68B807" w14:textId="77777777" w:rsidR="00D7630F" w:rsidRPr="00D7630F" w:rsidRDefault="00D7630F" w:rsidP="00763945">
      <w:pPr>
        <w:numPr>
          <w:ilvl w:val="0"/>
          <w:numId w:val="85"/>
        </w:numPr>
        <w:jc w:val="both"/>
        <w:rPr>
          <w:sz w:val="22"/>
          <w:szCs w:val="22"/>
          <w:lang w:val="en-US" w:bidi="en-US"/>
        </w:rPr>
      </w:pPr>
      <w:r w:rsidRPr="00D7630F">
        <w:rPr>
          <w:sz w:val="22"/>
          <w:szCs w:val="22"/>
          <w:lang w:val="en-US" w:bidi="en-US"/>
        </w:rPr>
        <w:t>Reviewed and approved the Internal Audit Plan</w:t>
      </w:r>
    </w:p>
    <w:p w14:paraId="3B68A9A1" w14:textId="4419B155" w:rsidR="00D7630F" w:rsidRPr="00D7630F" w:rsidRDefault="00D7630F" w:rsidP="00763945">
      <w:pPr>
        <w:numPr>
          <w:ilvl w:val="0"/>
          <w:numId w:val="85"/>
        </w:numPr>
        <w:jc w:val="both"/>
        <w:rPr>
          <w:sz w:val="22"/>
          <w:szCs w:val="22"/>
          <w:lang w:val="en-US" w:bidi="en-US"/>
        </w:rPr>
      </w:pPr>
      <w:r w:rsidRPr="00D7630F">
        <w:rPr>
          <w:sz w:val="22"/>
          <w:szCs w:val="22"/>
          <w:lang w:val="en-US" w:bidi="en-US"/>
        </w:rPr>
        <w:t xml:space="preserve">Exercised its statutory duty of oversight over the internal audit </w:t>
      </w:r>
      <w:r w:rsidR="00785344" w:rsidRPr="00D7630F">
        <w:rPr>
          <w:sz w:val="22"/>
          <w:szCs w:val="22"/>
          <w:lang w:val="en-US" w:bidi="en-US"/>
        </w:rPr>
        <w:t>function.</w:t>
      </w:r>
      <w:r w:rsidRPr="00D7630F">
        <w:rPr>
          <w:sz w:val="22"/>
          <w:szCs w:val="22"/>
          <w:lang w:val="en-US" w:bidi="en-US"/>
        </w:rPr>
        <w:t xml:space="preserve"> </w:t>
      </w:r>
    </w:p>
    <w:p w14:paraId="39404B19" w14:textId="77777777" w:rsidR="00D7630F" w:rsidRPr="00D7630F" w:rsidRDefault="00D7630F" w:rsidP="00763945">
      <w:pPr>
        <w:numPr>
          <w:ilvl w:val="0"/>
          <w:numId w:val="85"/>
        </w:numPr>
        <w:jc w:val="both"/>
        <w:rPr>
          <w:sz w:val="22"/>
          <w:szCs w:val="22"/>
          <w:lang w:val="en-US" w:bidi="en-US"/>
        </w:rPr>
      </w:pPr>
      <w:r w:rsidRPr="00D7630F">
        <w:rPr>
          <w:sz w:val="22"/>
          <w:szCs w:val="22"/>
          <w:lang w:val="en-US" w:bidi="en-US"/>
        </w:rPr>
        <w:t xml:space="preserve">Evaluated the independence, </w:t>
      </w:r>
      <w:proofErr w:type="gramStart"/>
      <w:r w:rsidRPr="00D7630F">
        <w:rPr>
          <w:sz w:val="22"/>
          <w:szCs w:val="22"/>
          <w:lang w:val="en-US" w:bidi="en-US"/>
        </w:rPr>
        <w:t>effectiveness</w:t>
      </w:r>
      <w:proofErr w:type="gramEnd"/>
      <w:r w:rsidRPr="00D7630F">
        <w:rPr>
          <w:sz w:val="22"/>
          <w:szCs w:val="22"/>
          <w:lang w:val="en-US" w:bidi="en-US"/>
        </w:rPr>
        <w:t xml:space="preserve"> and performance of the Internal Audit Unit in the fulfilment of its mandate; and </w:t>
      </w:r>
    </w:p>
    <w:p w14:paraId="46A82192" w14:textId="7A981E00" w:rsidR="00D7630F" w:rsidRPr="00D7630F" w:rsidRDefault="00D7630F" w:rsidP="00763945">
      <w:pPr>
        <w:numPr>
          <w:ilvl w:val="0"/>
          <w:numId w:val="85"/>
        </w:numPr>
        <w:jc w:val="both"/>
        <w:rPr>
          <w:sz w:val="22"/>
          <w:szCs w:val="22"/>
          <w:lang w:val="en-US" w:bidi="en-US"/>
        </w:rPr>
      </w:pPr>
      <w:r w:rsidRPr="00D7630F">
        <w:rPr>
          <w:sz w:val="22"/>
          <w:szCs w:val="22"/>
          <w:lang w:val="en-US" w:bidi="en-US"/>
        </w:rPr>
        <w:t xml:space="preserve">Encouraged co-operation between External and Internal Audit work. </w:t>
      </w:r>
    </w:p>
    <w:p w14:paraId="3B1CA885" w14:textId="0F5BD7E9" w:rsidR="00D7630F" w:rsidRPr="00D7630F" w:rsidRDefault="00D7630F" w:rsidP="00D7630F">
      <w:pPr>
        <w:jc w:val="both"/>
        <w:rPr>
          <w:sz w:val="22"/>
          <w:szCs w:val="22"/>
          <w:lang w:val="en-US" w:bidi="en-US"/>
        </w:rPr>
      </w:pPr>
      <w:r w:rsidRPr="00D7630F">
        <w:rPr>
          <w:sz w:val="22"/>
          <w:szCs w:val="22"/>
          <w:lang w:val="en-US" w:bidi="en-US"/>
        </w:rPr>
        <w:t xml:space="preserve">A summary of the salient findings of all internal audits carried out by the unit during the year was reported quarterly. The responses from the Management of the Municipality to the internal audit findings were reviewed and where necessary corrective action was </w:t>
      </w:r>
      <w:r w:rsidR="00785344" w:rsidRPr="00D7630F">
        <w:rPr>
          <w:sz w:val="22"/>
          <w:szCs w:val="22"/>
          <w:lang w:val="en-US" w:bidi="en-US"/>
        </w:rPr>
        <w:t>recommended,</w:t>
      </w:r>
      <w:r w:rsidRPr="00D7630F">
        <w:rPr>
          <w:sz w:val="22"/>
          <w:szCs w:val="22"/>
          <w:lang w:val="en-US" w:bidi="en-US"/>
        </w:rPr>
        <w:t xml:space="preserve"> and implementation monitored. Internal Audit provided the Audit Committee with assurance on progressive implementation of internal and external audit recommendation as per internal audit and Auditor-General management and audit report.</w:t>
      </w:r>
    </w:p>
    <w:p w14:paraId="5579BEEC" w14:textId="77777777" w:rsidR="00D7630F" w:rsidRPr="00D7630F" w:rsidRDefault="00D7630F" w:rsidP="00D7630F">
      <w:pPr>
        <w:jc w:val="both"/>
        <w:rPr>
          <w:sz w:val="22"/>
          <w:szCs w:val="22"/>
          <w:lang w:val="en-US" w:bidi="en-US"/>
        </w:rPr>
      </w:pPr>
    </w:p>
    <w:p w14:paraId="26957DBF" w14:textId="45CD51F8" w:rsidR="00D7630F" w:rsidRDefault="00D7630F" w:rsidP="00D7630F">
      <w:pPr>
        <w:jc w:val="both"/>
        <w:rPr>
          <w:sz w:val="22"/>
          <w:szCs w:val="22"/>
          <w:lang w:val="en-US" w:bidi="en-US"/>
        </w:rPr>
      </w:pPr>
      <w:r w:rsidRPr="00D7630F">
        <w:rPr>
          <w:sz w:val="22"/>
          <w:szCs w:val="22"/>
          <w:lang w:val="en-US" w:bidi="en-US"/>
        </w:rPr>
        <w:t xml:space="preserve">The Audit Committee is very pleased with the audit plan, scope, coverage, </w:t>
      </w:r>
      <w:proofErr w:type="gramStart"/>
      <w:r w:rsidRPr="00D7630F">
        <w:rPr>
          <w:sz w:val="22"/>
          <w:szCs w:val="22"/>
          <w:lang w:val="en-US" w:bidi="en-US"/>
        </w:rPr>
        <w:t>quality</w:t>
      </w:r>
      <w:proofErr w:type="gramEnd"/>
      <w:r w:rsidRPr="00D7630F">
        <w:rPr>
          <w:sz w:val="22"/>
          <w:szCs w:val="22"/>
          <w:lang w:val="en-US" w:bidi="en-US"/>
        </w:rPr>
        <w:t xml:space="preserve"> and reports of the Internal Audit. However, the Audit Committee remains concern about vacancies and limited budget within the Internal Audit Function and has requested management to consider Internal Audit unit request for filling of post and allocation of budget.</w:t>
      </w:r>
    </w:p>
    <w:p w14:paraId="70CE6A1D" w14:textId="12248AC8" w:rsidR="00D7630F" w:rsidRDefault="00D7630F" w:rsidP="00D7630F">
      <w:pPr>
        <w:jc w:val="both"/>
        <w:rPr>
          <w:sz w:val="22"/>
          <w:szCs w:val="22"/>
          <w:lang w:val="en-US" w:bidi="en-US"/>
        </w:rPr>
      </w:pPr>
    </w:p>
    <w:p w14:paraId="1EECD10E" w14:textId="7E1CDAFA" w:rsidR="00532748" w:rsidRDefault="00532748" w:rsidP="00D7630F">
      <w:pPr>
        <w:jc w:val="both"/>
        <w:rPr>
          <w:sz w:val="22"/>
          <w:szCs w:val="22"/>
          <w:lang w:val="en-US" w:bidi="en-US"/>
        </w:rPr>
      </w:pPr>
    </w:p>
    <w:p w14:paraId="3409A14E" w14:textId="77777777" w:rsidR="00532748" w:rsidRPr="00D7630F" w:rsidRDefault="00532748" w:rsidP="00D7630F">
      <w:pPr>
        <w:jc w:val="both"/>
        <w:rPr>
          <w:sz w:val="22"/>
          <w:szCs w:val="22"/>
          <w:lang w:val="en-US" w:bidi="en-US"/>
        </w:rPr>
      </w:pPr>
    </w:p>
    <w:p w14:paraId="5005D87C" w14:textId="77777777" w:rsidR="00D7630F" w:rsidRPr="00E108E6" w:rsidRDefault="00D7630F" w:rsidP="00D7630F">
      <w:pPr>
        <w:pStyle w:val="Heading2"/>
        <w:rPr>
          <w:lang w:val="en-US" w:bidi="en-US"/>
        </w:rPr>
      </w:pPr>
      <w:bookmarkStart w:id="394" w:name="_Toc67052356"/>
      <w:r w:rsidRPr="00E108E6">
        <w:rPr>
          <w:lang w:val="en-US" w:bidi="en-US"/>
        </w:rPr>
        <w:lastRenderedPageBreak/>
        <w:t>AUDITOR-GENERAL OF SOUTH AFRICA</w:t>
      </w:r>
      <w:bookmarkEnd w:id="394"/>
    </w:p>
    <w:p w14:paraId="0B4EED8F" w14:textId="77777777" w:rsidR="00D7630F" w:rsidRPr="00D7630F" w:rsidRDefault="00D7630F" w:rsidP="00D7630F">
      <w:pPr>
        <w:jc w:val="both"/>
        <w:rPr>
          <w:sz w:val="22"/>
          <w:szCs w:val="22"/>
          <w:lang w:val="en-US" w:bidi="en-US"/>
        </w:rPr>
      </w:pPr>
      <w:r w:rsidRPr="00D7630F">
        <w:rPr>
          <w:sz w:val="22"/>
          <w:szCs w:val="22"/>
          <w:lang w:val="en-US" w:bidi="en-US"/>
        </w:rPr>
        <w:t>The Audit Committee has reviewed the scope of the External Audit to ensure the critical areas within the Municipality are covered for value adds and AGSA’s report on issues arising out of the external audit.</w:t>
      </w:r>
    </w:p>
    <w:p w14:paraId="6DFC38A0" w14:textId="77777777" w:rsidR="00D7630F" w:rsidRPr="00D7630F" w:rsidRDefault="00D7630F" w:rsidP="00D7630F">
      <w:pPr>
        <w:jc w:val="both"/>
        <w:rPr>
          <w:sz w:val="22"/>
          <w:szCs w:val="22"/>
          <w:lang w:val="en-US" w:bidi="en-US"/>
        </w:rPr>
      </w:pPr>
    </w:p>
    <w:p w14:paraId="00153C61" w14:textId="77777777" w:rsidR="00D7630F" w:rsidRPr="00D7630F" w:rsidRDefault="00D7630F" w:rsidP="00D7630F">
      <w:pPr>
        <w:jc w:val="both"/>
        <w:rPr>
          <w:sz w:val="22"/>
          <w:szCs w:val="22"/>
          <w:lang w:val="en-US" w:bidi="en-US"/>
        </w:rPr>
      </w:pPr>
      <w:r w:rsidRPr="00D7630F">
        <w:rPr>
          <w:sz w:val="22"/>
          <w:szCs w:val="22"/>
          <w:lang w:val="en-US" w:bidi="en-US"/>
        </w:rPr>
        <w:t>The Audit Committee have met with the Auditor-General to ensure that there are no unresolved issues and that all issues that have come to our attention including subsequent events have been adequately communicated for further control and management towards rectification.</w:t>
      </w:r>
    </w:p>
    <w:p w14:paraId="49B9F83B" w14:textId="77777777" w:rsidR="00D7630F" w:rsidRPr="00D7630F" w:rsidRDefault="00D7630F" w:rsidP="00D7630F">
      <w:pPr>
        <w:jc w:val="both"/>
        <w:rPr>
          <w:sz w:val="22"/>
          <w:szCs w:val="22"/>
          <w:lang w:val="en-US" w:bidi="en-US"/>
        </w:rPr>
      </w:pPr>
    </w:p>
    <w:p w14:paraId="605A8D3F" w14:textId="442060EC" w:rsidR="00D7630F" w:rsidRDefault="00D7630F" w:rsidP="00D7630F">
      <w:pPr>
        <w:jc w:val="both"/>
        <w:rPr>
          <w:sz w:val="22"/>
          <w:szCs w:val="22"/>
          <w:lang w:val="en-US" w:bidi="en-US"/>
        </w:rPr>
      </w:pPr>
      <w:r w:rsidRPr="00D7630F">
        <w:rPr>
          <w:sz w:val="22"/>
          <w:szCs w:val="22"/>
          <w:lang w:val="en-US" w:bidi="en-US"/>
        </w:rPr>
        <w:t xml:space="preserve">Based on processes followed and assurances received from the Auditor-General, nothing has come to the attention of the Audit Committee </w:t>
      </w:r>
      <w:proofErr w:type="gramStart"/>
      <w:r w:rsidRPr="00D7630F">
        <w:rPr>
          <w:sz w:val="22"/>
          <w:szCs w:val="22"/>
          <w:lang w:val="en-US" w:bidi="en-US"/>
        </w:rPr>
        <w:t>with regard to</w:t>
      </w:r>
      <w:proofErr w:type="gramEnd"/>
      <w:r w:rsidRPr="00D7630F">
        <w:rPr>
          <w:sz w:val="22"/>
          <w:szCs w:val="22"/>
          <w:lang w:val="en-US" w:bidi="en-US"/>
        </w:rPr>
        <w:t xml:space="preserve"> any matter impacting on the independence of the External Auditors. </w:t>
      </w:r>
    </w:p>
    <w:p w14:paraId="293304FE" w14:textId="77777777" w:rsidR="00D7630F" w:rsidRPr="00D7630F" w:rsidRDefault="00D7630F" w:rsidP="00D7630F">
      <w:pPr>
        <w:jc w:val="both"/>
        <w:rPr>
          <w:sz w:val="22"/>
          <w:szCs w:val="22"/>
          <w:lang w:val="en-US" w:bidi="en-US"/>
        </w:rPr>
      </w:pPr>
    </w:p>
    <w:p w14:paraId="2F0459CD" w14:textId="25535426" w:rsidR="00D7630F" w:rsidRPr="00D7630F" w:rsidRDefault="00D7630F" w:rsidP="00D7630F">
      <w:pPr>
        <w:jc w:val="both"/>
        <w:rPr>
          <w:sz w:val="22"/>
          <w:szCs w:val="22"/>
          <w:lang w:val="en-US" w:bidi="en-US"/>
        </w:rPr>
      </w:pPr>
      <w:r w:rsidRPr="00D7630F">
        <w:rPr>
          <w:sz w:val="22"/>
          <w:szCs w:val="22"/>
          <w:lang w:val="en-US" w:bidi="en-US"/>
        </w:rPr>
        <w:t>The Audit Committee concurs with Auditor-General management report and audit opinion.</w:t>
      </w:r>
    </w:p>
    <w:p w14:paraId="54F5DD92" w14:textId="77777777" w:rsidR="00D7630F" w:rsidRPr="00E108E6" w:rsidRDefault="00D7630F" w:rsidP="00D7630F">
      <w:pPr>
        <w:pStyle w:val="Heading2"/>
        <w:rPr>
          <w:lang w:val="en-US" w:bidi="en-US"/>
        </w:rPr>
      </w:pPr>
      <w:bookmarkStart w:id="395" w:name="_Toc67052357"/>
      <w:r w:rsidRPr="00E108E6">
        <w:rPr>
          <w:lang w:val="en-US" w:bidi="en-US"/>
        </w:rPr>
        <w:t>CONCLUSION</w:t>
      </w:r>
      <w:bookmarkEnd w:id="395"/>
    </w:p>
    <w:p w14:paraId="77420A8B" w14:textId="77777777" w:rsidR="00D7630F" w:rsidRPr="00D7630F" w:rsidRDefault="00D7630F" w:rsidP="00D7630F">
      <w:pPr>
        <w:jc w:val="both"/>
        <w:rPr>
          <w:sz w:val="22"/>
          <w:szCs w:val="22"/>
          <w:lang w:val="en-US" w:bidi="en-US"/>
        </w:rPr>
      </w:pPr>
      <w:r w:rsidRPr="00D7630F">
        <w:rPr>
          <w:sz w:val="22"/>
          <w:szCs w:val="22"/>
          <w:lang w:val="en-US" w:bidi="en-US"/>
        </w:rPr>
        <w:t>The Audit Committee would like to thank the Municipal Council, Acting Accounting Officer, Chief Financial Officers, Chief Audit Executive, Chief Risk Officer, SEDs and Auditor-General as well as all management and staff for co-operation and support during the year under.</w:t>
      </w:r>
    </w:p>
    <w:p w14:paraId="3B9B74E7" w14:textId="77777777" w:rsidR="00D7630F" w:rsidRPr="00D7630F" w:rsidRDefault="00D7630F" w:rsidP="00D7630F">
      <w:pPr>
        <w:jc w:val="both"/>
        <w:rPr>
          <w:sz w:val="22"/>
          <w:szCs w:val="22"/>
          <w:lang w:val="en-US" w:bidi="en-US"/>
        </w:rPr>
      </w:pPr>
    </w:p>
    <w:p w14:paraId="55E085E0" w14:textId="77777777" w:rsidR="00D7630F" w:rsidRPr="00D7630F" w:rsidRDefault="00D7630F" w:rsidP="00D7630F">
      <w:pPr>
        <w:jc w:val="both"/>
        <w:rPr>
          <w:b/>
          <w:sz w:val="22"/>
          <w:szCs w:val="22"/>
          <w:lang w:val="en-US" w:bidi="en-US"/>
        </w:rPr>
      </w:pPr>
    </w:p>
    <w:p w14:paraId="217CD8EA" w14:textId="6EC002E7" w:rsidR="00D7630F" w:rsidRPr="00D7630F" w:rsidRDefault="00A47440" w:rsidP="00A47440">
      <w:pPr>
        <w:spacing w:before="0" w:after="0"/>
        <w:jc w:val="both"/>
        <w:rPr>
          <w:b/>
          <w:sz w:val="22"/>
          <w:szCs w:val="22"/>
          <w:lang w:val="en-US" w:bidi="en-US"/>
        </w:rPr>
      </w:pPr>
      <w:r w:rsidRPr="00D7630F">
        <w:rPr>
          <w:b/>
          <w:sz w:val="22"/>
          <w:szCs w:val="22"/>
          <w:lang w:val="en-US" w:bidi="en-US"/>
        </w:rPr>
        <w:t xml:space="preserve">MR T.L. RADEBE </w:t>
      </w:r>
    </w:p>
    <w:p w14:paraId="4D9A4A1F" w14:textId="4B0FADD2" w:rsidR="00D7630F" w:rsidRPr="00D7630F" w:rsidRDefault="00A47440" w:rsidP="00A47440">
      <w:pPr>
        <w:spacing w:before="0" w:after="0"/>
        <w:jc w:val="both"/>
        <w:rPr>
          <w:b/>
          <w:sz w:val="22"/>
          <w:szCs w:val="22"/>
          <w:lang w:val="en-US" w:bidi="en-US"/>
        </w:rPr>
      </w:pPr>
      <w:r w:rsidRPr="00D7630F">
        <w:rPr>
          <w:b/>
          <w:sz w:val="22"/>
          <w:szCs w:val="22"/>
          <w:lang w:val="en-US" w:bidi="en-US"/>
        </w:rPr>
        <w:t xml:space="preserve">CHAIRPERSON </w:t>
      </w:r>
      <w:r>
        <w:rPr>
          <w:b/>
          <w:sz w:val="22"/>
          <w:szCs w:val="22"/>
          <w:lang w:val="en-US" w:bidi="en-US"/>
        </w:rPr>
        <w:t xml:space="preserve">OF THE AUDIT COMMITTEE </w:t>
      </w:r>
    </w:p>
    <w:p w14:paraId="7C0E1DB2" w14:textId="29653654" w:rsidR="00744B85" w:rsidRPr="00D7630F" w:rsidRDefault="00A47440" w:rsidP="00A47440">
      <w:pPr>
        <w:spacing w:before="0" w:after="0"/>
        <w:jc w:val="both"/>
        <w:rPr>
          <w:sz w:val="22"/>
          <w:szCs w:val="22"/>
          <w:lang w:val="en-US" w:bidi="en-US"/>
        </w:rPr>
      </w:pPr>
      <w:r w:rsidRPr="00D7630F">
        <w:rPr>
          <w:b/>
          <w:sz w:val="22"/>
          <w:szCs w:val="22"/>
          <w:lang w:val="en-US" w:bidi="en-US"/>
        </w:rPr>
        <w:t>ON BEHALF OF THE MEMBERS OF THE AUDIT</w:t>
      </w:r>
      <w:r>
        <w:rPr>
          <w:b/>
          <w:sz w:val="22"/>
          <w:szCs w:val="22"/>
          <w:lang w:val="en-US" w:bidi="en-US"/>
        </w:rPr>
        <w:t xml:space="preserve"> COMMITTEE</w:t>
      </w:r>
    </w:p>
    <w:p w14:paraId="449629CE" w14:textId="77777777" w:rsidR="00744B85" w:rsidRDefault="00744B85" w:rsidP="00A47440">
      <w:pPr>
        <w:spacing w:before="0" w:after="0"/>
        <w:rPr>
          <w:lang w:val="en-US" w:bidi="en-US"/>
        </w:rPr>
      </w:pPr>
    </w:p>
    <w:p w14:paraId="4FCE8C4A" w14:textId="286B341B" w:rsidR="00744B85" w:rsidRDefault="00744B85" w:rsidP="00D546B2">
      <w:pPr>
        <w:rPr>
          <w:lang w:val="en-US" w:bidi="en-US"/>
        </w:rPr>
      </w:pPr>
    </w:p>
    <w:p w14:paraId="33BAAA1B" w14:textId="1B1C8D6D" w:rsidR="000302EF" w:rsidRDefault="000302EF" w:rsidP="00D546B2">
      <w:pPr>
        <w:rPr>
          <w:lang w:val="en-US" w:bidi="en-US"/>
        </w:rPr>
      </w:pPr>
    </w:p>
    <w:p w14:paraId="316A4A3E" w14:textId="12068413" w:rsidR="000302EF" w:rsidRDefault="000302EF" w:rsidP="00D546B2">
      <w:pPr>
        <w:rPr>
          <w:lang w:val="en-US" w:bidi="en-US"/>
        </w:rPr>
      </w:pPr>
    </w:p>
    <w:p w14:paraId="1F05986F" w14:textId="3C381695" w:rsidR="000302EF" w:rsidRDefault="000302EF" w:rsidP="00D546B2">
      <w:pPr>
        <w:rPr>
          <w:lang w:val="en-US" w:bidi="en-US"/>
        </w:rPr>
      </w:pPr>
    </w:p>
    <w:p w14:paraId="4EC73256" w14:textId="702978AD" w:rsidR="000302EF" w:rsidRDefault="000302EF" w:rsidP="00D546B2">
      <w:pPr>
        <w:rPr>
          <w:lang w:val="en-US" w:bidi="en-US"/>
        </w:rPr>
      </w:pPr>
    </w:p>
    <w:p w14:paraId="02077E9C" w14:textId="589F8C62" w:rsidR="000302EF" w:rsidRDefault="000302EF" w:rsidP="00D546B2">
      <w:pPr>
        <w:rPr>
          <w:lang w:val="en-US" w:bidi="en-US"/>
        </w:rPr>
      </w:pPr>
    </w:p>
    <w:p w14:paraId="7BD97805" w14:textId="32C2F0D6" w:rsidR="000302EF" w:rsidRDefault="000302EF" w:rsidP="00D546B2">
      <w:pPr>
        <w:rPr>
          <w:lang w:val="en-US" w:bidi="en-US"/>
        </w:rPr>
      </w:pPr>
    </w:p>
    <w:p w14:paraId="4D0AD62A" w14:textId="32E7D228" w:rsidR="000302EF" w:rsidRDefault="000302EF" w:rsidP="00D546B2">
      <w:pPr>
        <w:rPr>
          <w:lang w:val="en-US" w:bidi="en-US"/>
        </w:rPr>
      </w:pPr>
    </w:p>
    <w:p w14:paraId="027609A6" w14:textId="77777777" w:rsidR="000302EF" w:rsidRDefault="000302EF" w:rsidP="00D546B2">
      <w:pPr>
        <w:rPr>
          <w:lang w:val="en-US" w:bidi="en-US"/>
        </w:rPr>
      </w:pPr>
    </w:p>
    <w:p w14:paraId="41E8E586" w14:textId="77777777" w:rsidR="00934ABA" w:rsidRPr="00E108E6" w:rsidRDefault="00D546B2" w:rsidP="00D546B2">
      <w:pPr>
        <w:pStyle w:val="Heading1"/>
        <w:rPr>
          <w:b/>
          <w:bCs/>
          <w:lang w:val="en-US" w:bidi="en-US"/>
        </w:rPr>
      </w:pPr>
      <w:bookmarkStart w:id="396" w:name="_Toc67052358"/>
      <w:r w:rsidRPr="00E108E6">
        <w:rPr>
          <w:b/>
          <w:bCs/>
          <w:lang w:val="en-US" w:bidi="en-US"/>
        </w:rPr>
        <w:lastRenderedPageBreak/>
        <w:t>ABBREVIATIONS</w:t>
      </w:r>
      <w:bookmarkEnd w:id="396"/>
    </w:p>
    <w:p w14:paraId="1EBA1C13" w14:textId="77777777" w:rsidR="00934ABA" w:rsidRPr="008D6EF7" w:rsidRDefault="00934ABA" w:rsidP="008D6EF7">
      <w:pPr>
        <w:jc w:val="both"/>
        <w:rPr>
          <w:rFonts w:cstheme="minorHAnsi"/>
          <w:sz w:val="22"/>
          <w:szCs w:val="22"/>
          <w:lang w:val="en-US" w:bidi="en-US"/>
        </w:rPr>
      </w:pPr>
    </w:p>
    <w:p w14:paraId="64D3C8EF"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ABM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Area-Based Management </w:t>
      </w:r>
    </w:p>
    <w:p w14:paraId="2BD0765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ABSA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Amalgamated Banks of South Africa </w:t>
      </w:r>
    </w:p>
    <w:p w14:paraId="775857D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ADM</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Amajuba District Municipality</w:t>
      </w:r>
    </w:p>
    <w:p w14:paraId="132FDA4F"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AGSA  </w:t>
      </w:r>
      <w:r w:rsidRPr="008D6EF7">
        <w:rPr>
          <w:rFonts w:eastAsia="Calibri" w:cstheme="minorHAnsi"/>
          <w:noProof/>
          <w:sz w:val="22"/>
          <w:szCs w:val="22"/>
        </w:rPr>
        <w:tab/>
      </w:r>
      <w:r w:rsidRPr="008D6EF7">
        <w:rPr>
          <w:rFonts w:eastAsia="Calibri" w:cstheme="minorHAnsi"/>
          <w:noProof/>
          <w:sz w:val="22"/>
          <w:szCs w:val="22"/>
        </w:rPr>
        <w:tab/>
        <w:t xml:space="preserve">Auditor General of South Africa </w:t>
      </w:r>
    </w:p>
    <w:p w14:paraId="2DD6C98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AQMP  </w:t>
      </w:r>
      <w:r w:rsidRPr="008D6EF7">
        <w:rPr>
          <w:rFonts w:eastAsia="Calibri" w:cstheme="minorHAnsi"/>
          <w:noProof/>
          <w:sz w:val="22"/>
          <w:szCs w:val="22"/>
        </w:rPr>
        <w:tab/>
        <w:t>-</w:t>
      </w:r>
      <w:r w:rsidRPr="008D6EF7">
        <w:rPr>
          <w:rFonts w:eastAsia="Calibri" w:cstheme="minorHAnsi"/>
          <w:noProof/>
          <w:sz w:val="22"/>
          <w:szCs w:val="22"/>
        </w:rPr>
        <w:tab/>
        <w:t xml:space="preserve">Air Quality Management Plan </w:t>
      </w:r>
    </w:p>
    <w:p w14:paraId="23FD8500"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ARVS  </w:t>
      </w:r>
      <w:r w:rsidRPr="008D6EF7">
        <w:rPr>
          <w:rFonts w:eastAsia="Calibri" w:cstheme="minorHAnsi"/>
          <w:noProof/>
          <w:sz w:val="22"/>
          <w:szCs w:val="22"/>
        </w:rPr>
        <w:tab/>
        <w:t>-</w:t>
      </w:r>
      <w:r w:rsidRPr="008D6EF7">
        <w:rPr>
          <w:rFonts w:eastAsia="Calibri" w:cstheme="minorHAnsi"/>
          <w:noProof/>
          <w:sz w:val="22"/>
          <w:szCs w:val="22"/>
        </w:rPr>
        <w:tab/>
        <w:t xml:space="preserve">Anti-Retroviral Authorities </w:t>
      </w:r>
    </w:p>
    <w:p w14:paraId="4FE425B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AWWG  </w:t>
      </w:r>
      <w:r w:rsidRPr="008D6EF7">
        <w:rPr>
          <w:rFonts w:eastAsia="Calibri" w:cstheme="minorHAnsi"/>
          <w:noProof/>
          <w:sz w:val="22"/>
          <w:szCs w:val="22"/>
        </w:rPr>
        <w:tab/>
        <w:t>-</w:t>
      </w:r>
      <w:r w:rsidRPr="008D6EF7">
        <w:rPr>
          <w:rFonts w:eastAsia="Calibri" w:cstheme="minorHAnsi"/>
          <w:noProof/>
          <w:sz w:val="22"/>
          <w:szCs w:val="22"/>
        </w:rPr>
        <w:tab/>
        <w:t xml:space="preserve">Aquatic Weed Working Group </w:t>
      </w:r>
    </w:p>
    <w:p w14:paraId="7E88D49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B&amp;B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Bed and Breakfast </w:t>
      </w:r>
    </w:p>
    <w:p w14:paraId="624FCA1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B-2-B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Business To Business </w:t>
      </w:r>
    </w:p>
    <w:p w14:paraId="2A09BC16"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BBBEE  </w:t>
      </w:r>
      <w:r w:rsidRPr="008D6EF7">
        <w:rPr>
          <w:rFonts w:eastAsia="Calibri" w:cstheme="minorHAnsi"/>
          <w:noProof/>
          <w:sz w:val="22"/>
          <w:szCs w:val="22"/>
        </w:rPr>
        <w:tab/>
        <w:t>-</w:t>
      </w:r>
      <w:r w:rsidRPr="008D6EF7">
        <w:rPr>
          <w:rFonts w:eastAsia="Calibri" w:cstheme="minorHAnsi"/>
          <w:noProof/>
          <w:sz w:val="22"/>
          <w:szCs w:val="22"/>
        </w:rPr>
        <w:tab/>
        <w:t xml:space="preserve">Broad-Based Black Economic Empowerment </w:t>
      </w:r>
    </w:p>
    <w:p w14:paraId="5281740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BCM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Business Continuity Management </w:t>
      </w:r>
    </w:p>
    <w:p w14:paraId="4B4C264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BEE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Black Economic Empowerment </w:t>
      </w:r>
    </w:p>
    <w:p w14:paraId="43662CF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BEPP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Built Environment Performance Plan </w:t>
      </w:r>
    </w:p>
    <w:p w14:paraId="41D6F2A4"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BNG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Breaking New Ground </w:t>
      </w:r>
    </w:p>
    <w:p w14:paraId="6E27564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BPM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Business Process Management </w:t>
      </w:r>
    </w:p>
    <w:p w14:paraId="7626577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BPO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Business Process Outsourcing </w:t>
      </w:r>
    </w:p>
    <w:p w14:paraId="37F6FA9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BR&amp;E  </w:t>
      </w:r>
      <w:r w:rsidRPr="008D6EF7">
        <w:rPr>
          <w:rFonts w:eastAsia="Calibri" w:cstheme="minorHAnsi"/>
          <w:noProof/>
          <w:sz w:val="22"/>
          <w:szCs w:val="22"/>
        </w:rPr>
        <w:tab/>
        <w:t>-</w:t>
      </w:r>
      <w:r w:rsidRPr="008D6EF7">
        <w:rPr>
          <w:rFonts w:eastAsia="Calibri" w:cstheme="minorHAnsi"/>
          <w:noProof/>
          <w:sz w:val="22"/>
          <w:szCs w:val="22"/>
        </w:rPr>
        <w:tab/>
        <w:t xml:space="preserve">Business Retention and Expansion </w:t>
      </w:r>
    </w:p>
    <w:p w14:paraId="18F8B599"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BSP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Biodiversity Sector Plan </w:t>
      </w:r>
    </w:p>
    <w:p w14:paraId="185B654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CBD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Central Business District </w:t>
      </w:r>
    </w:p>
    <w:p w14:paraId="05494590"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CBOS  </w:t>
      </w:r>
      <w:r w:rsidRPr="008D6EF7">
        <w:rPr>
          <w:rFonts w:eastAsia="Calibri" w:cstheme="minorHAnsi"/>
          <w:noProof/>
          <w:sz w:val="22"/>
          <w:szCs w:val="22"/>
        </w:rPr>
        <w:tab/>
      </w:r>
      <w:r w:rsidRPr="008D6EF7">
        <w:rPr>
          <w:rFonts w:eastAsia="Calibri" w:cstheme="minorHAnsi"/>
          <w:noProof/>
          <w:sz w:val="22"/>
          <w:szCs w:val="22"/>
        </w:rPr>
        <w:tab/>
        <w:t xml:space="preserve">Community-Based Organisations </w:t>
      </w:r>
    </w:p>
    <w:p w14:paraId="66FE66F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CBP</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Community Based Plan</w:t>
      </w:r>
    </w:p>
    <w:p w14:paraId="48C0569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CCTV  </w:t>
      </w:r>
      <w:r w:rsidRPr="008D6EF7">
        <w:rPr>
          <w:rFonts w:eastAsia="Calibri" w:cstheme="minorHAnsi"/>
          <w:noProof/>
          <w:sz w:val="22"/>
          <w:szCs w:val="22"/>
        </w:rPr>
        <w:tab/>
      </w:r>
      <w:r w:rsidRPr="008D6EF7">
        <w:rPr>
          <w:rFonts w:eastAsia="Calibri" w:cstheme="minorHAnsi"/>
          <w:noProof/>
          <w:sz w:val="22"/>
          <w:szCs w:val="22"/>
        </w:rPr>
        <w:tab/>
        <w:t xml:space="preserve">Closed Circuit Television </w:t>
      </w:r>
    </w:p>
    <w:p w14:paraId="15C792D0"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lastRenderedPageBreak/>
        <w:t xml:space="preserve">CDP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Cisco Discovery Protocol </w:t>
      </w:r>
    </w:p>
    <w:p w14:paraId="2457FDDF"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CIDB    </w:t>
      </w:r>
      <w:r w:rsidRPr="008D6EF7">
        <w:rPr>
          <w:rFonts w:eastAsia="Calibri" w:cstheme="minorHAnsi"/>
          <w:noProof/>
          <w:sz w:val="22"/>
          <w:szCs w:val="22"/>
        </w:rPr>
        <w:tab/>
      </w:r>
      <w:r w:rsidRPr="008D6EF7">
        <w:rPr>
          <w:rFonts w:eastAsia="Calibri" w:cstheme="minorHAnsi"/>
          <w:noProof/>
          <w:sz w:val="22"/>
          <w:szCs w:val="22"/>
        </w:rPr>
        <w:tab/>
        <w:t xml:space="preserve">Construction Industry Development Board </w:t>
      </w:r>
    </w:p>
    <w:p w14:paraId="5EB3125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CIS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Cluster Initiatives </w:t>
      </w:r>
    </w:p>
    <w:p w14:paraId="16D3E55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CMP 11</w:t>
      </w:r>
      <w:r w:rsidRPr="008D6EF7">
        <w:rPr>
          <w:rFonts w:eastAsia="Calibri" w:cstheme="minorHAnsi"/>
          <w:noProof/>
          <w:sz w:val="22"/>
          <w:szCs w:val="22"/>
        </w:rPr>
        <w:tab/>
      </w:r>
      <w:r w:rsidRPr="008D6EF7">
        <w:rPr>
          <w:rFonts w:eastAsia="Calibri" w:cstheme="minorHAnsi"/>
          <w:noProof/>
          <w:sz w:val="22"/>
          <w:szCs w:val="22"/>
        </w:rPr>
        <w:tab/>
        <w:t xml:space="preserve">11th Session of the Conference of the Parties </w:t>
      </w:r>
    </w:p>
    <w:p w14:paraId="5A11B12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COGTA  </w:t>
      </w:r>
      <w:r w:rsidRPr="008D6EF7">
        <w:rPr>
          <w:rFonts w:eastAsia="Calibri" w:cstheme="minorHAnsi"/>
          <w:noProof/>
          <w:sz w:val="22"/>
          <w:szCs w:val="22"/>
        </w:rPr>
        <w:tab/>
        <w:t>-</w:t>
      </w:r>
      <w:r w:rsidRPr="008D6EF7">
        <w:rPr>
          <w:rFonts w:eastAsia="Calibri" w:cstheme="minorHAnsi"/>
          <w:noProof/>
          <w:sz w:val="22"/>
          <w:szCs w:val="22"/>
        </w:rPr>
        <w:tab/>
        <w:t xml:space="preserve">Co-Operative Governance and Traditional Affairs </w:t>
      </w:r>
    </w:p>
    <w:p w14:paraId="73C6767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CPAS  </w:t>
      </w:r>
      <w:r w:rsidRPr="008D6EF7">
        <w:rPr>
          <w:rFonts w:eastAsia="Calibri" w:cstheme="minorHAnsi"/>
          <w:noProof/>
          <w:sz w:val="22"/>
          <w:szCs w:val="22"/>
        </w:rPr>
        <w:tab/>
        <w:t>-</w:t>
      </w:r>
      <w:r w:rsidRPr="008D6EF7">
        <w:rPr>
          <w:rFonts w:eastAsia="Calibri" w:cstheme="minorHAnsi"/>
          <w:noProof/>
          <w:sz w:val="22"/>
          <w:szCs w:val="22"/>
        </w:rPr>
        <w:tab/>
        <w:t xml:space="preserve">Community Participation and Action Support </w:t>
      </w:r>
    </w:p>
    <w:p w14:paraId="1FBAB34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CPI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Consumer Price Index </w:t>
      </w:r>
    </w:p>
    <w:p w14:paraId="587B9529"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CRM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Customer Relations Management </w:t>
      </w:r>
    </w:p>
    <w:p w14:paraId="181629D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CRU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Community Residential Unit </w:t>
      </w:r>
    </w:p>
    <w:p w14:paraId="25504F8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CSIR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Council for Scientific and Industrial Research </w:t>
      </w:r>
    </w:p>
    <w:p w14:paraId="15071AB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CU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Consumer Unit</w:t>
      </w:r>
      <w:r w:rsidRPr="008D6EF7">
        <w:rPr>
          <w:rFonts w:eastAsia="Calibri" w:cstheme="minorHAnsi"/>
          <w:noProof/>
          <w:sz w:val="22"/>
          <w:szCs w:val="22"/>
        </w:rPr>
        <w:tab/>
        <w:t xml:space="preserve"> </w:t>
      </w:r>
    </w:p>
    <w:p w14:paraId="4C9905A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DAEA  </w:t>
      </w:r>
      <w:r w:rsidRPr="008D6EF7">
        <w:rPr>
          <w:rFonts w:eastAsia="Calibri" w:cstheme="minorHAnsi"/>
          <w:noProof/>
          <w:sz w:val="22"/>
          <w:szCs w:val="22"/>
        </w:rPr>
        <w:tab/>
      </w:r>
      <w:r w:rsidRPr="008D6EF7">
        <w:rPr>
          <w:rFonts w:eastAsia="Calibri" w:cstheme="minorHAnsi"/>
          <w:noProof/>
          <w:sz w:val="22"/>
          <w:szCs w:val="22"/>
        </w:rPr>
        <w:tab/>
        <w:t xml:space="preserve">Department Of Agriculture and Environmental Affairs </w:t>
      </w:r>
    </w:p>
    <w:p w14:paraId="257A6E00"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DAFF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Department Of Forestry and Fishery </w:t>
      </w:r>
    </w:p>
    <w:p w14:paraId="64DAAE6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DEA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Department of Environmental Affairs </w:t>
      </w:r>
    </w:p>
    <w:p w14:paraId="3462367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DEAT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Department of Environmental Affairs and Tourism </w:t>
      </w:r>
    </w:p>
    <w:p w14:paraId="36CFFC7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DEPT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Department </w:t>
      </w:r>
    </w:p>
    <w:p w14:paraId="6414885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DHA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Department Of Home Affairs </w:t>
      </w:r>
    </w:p>
    <w:p w14:paraId="02C047A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Disaster Management </w:t>
      </w:r>
    </w:p>
    <w:p w14:paraId="2589B2C7"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DOL        </w:t>
      </w:r>
      <w:r w:rsidRPr="008D6EF7">
        <w:rPr>
          <w:rFonts w:eastAsia="Calibri" w:cstheme="minorHAnsi"/>
          <w:noProof/>
          <w:sz w:val="22"/>
          <w:szCs w:val="22"/>
        </w:rPr>
        <w:tab/>
        <w:t>-</w:t>
      </w:r>
      <w:r w:rsidRPr="008D6EF7">
        <w:rPr>
          <w:rFonts w:eastAsia="Calibri" w:cstheme="minorHAnsi"/>
          <w:noProof/>
          <w:sz w:val="22"/>
          <w:szCs w:val="22"/>
        </w:rPr>
        <w:tab/>
        <w:t xml:space="preserve">Department Of Labour </w:t>
      </w:r>
    </w:p>
    <w:p w14:paraId="2E9C3F5C"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DOT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Department Of Transport </w:t>
      </w:r>
    </w:p>
    <w:p w14:paraId="3B37665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DPLG  </w:t>
      </w:r>
      <w:r w:rsidRPr="008D6EF7">
        <w:rPr>
          <w:rFonts w:eastAsia="Calibri" w:cstheme="minorHAnsi"/>
          <w:noProof/>
          <w:sz w:val="22"/>
          <w:szCs w:val="22"/>
        </w:rPr>
        <w:tab/>
        <w:t>-</w:t>
      </w:r>
      <w:r w:rsidRPr="008D6EF7">
        <w:rPr>
          <w:rFonts w:eastAsia="Calibri" w:cstheme="minorHAnsi"/>
          <w:noProof/>
          <w:sz w:val="22"/>
          <w:szCs w:val="22"/>
        </w:rPr>
        <w:tab/>
        <w:t xml:space="preserve">Department Of Provincial and Local Government </w:t>
      </w:r>
    </w:p>
    <w:p w14:paraId="575E011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DTI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Department Of Trade and Industry </w:t>
      </w:r>
    </w:p>
    <w:p w14:paraId="4C5D390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DWS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Department Of Water and Sanitation </w:t>
      </w:r>
    </w:p>
    <w:p w14:paraId="2F62BC8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EDTEA  </w:t>
      </w:r>
      <w:r w:rsidRPr="008D6EF7">
        <w:rPr>
          <w:rFonts w:eastAsia="Calibri" w:cstheme="minorHAnsi"/>
          <w:noProof/>
          <w:sz w:val="22"/>
          <w:szCs w:val="22"/>
        </w:rPr>
        <w:tab/>
        <w:t>-</w:t>
      </w:r>
      <w:r w:rsidRPr="008D6EF7">
        <w:rPr>
          <w:rFonts w:eastAsia="Calibri" w:cstheme="minorHAnsi"/>
          <w:noProof/>
          <w:sz w:val="22"/>
          <w:szCs w:val="22"/>
        </w:rPr>
        <w:tab/>
        <w:t xml:space="preserve">Economic Development, Tourism and Environmental Affairs </w:t>
      </w:r>
    </w:p>
    <w:p w14:paraId="40BB1EE3" w14:textId="338C3744"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lastRenderedPageBreak/>
        <w:t xml:space="preserve">EDU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Economic Development Unit </w:t>
      </w:r>
    </w:p>
    <w:p w14:paraId="659CD2F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EE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Employment Equity</w:t>
      </w:r>
    </w:p>
    <w:p w14:paraId="4C571CA9"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EFA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Electricity For All </w:t>
      </w:r>
    </w:p>
    <w:p w14:paraId="44F356B0"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EIA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Environmental Impact Assessment </w:t>
      </w:r>
    </w:p>
    <w:p w14:paraId="465168D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EPWP  </w:t>
      </w:r>
      <w:r w:rsidRPr="008D6EF7">
        <w:rPr>
          <w:rFonts w:eastAsia="Calibri" w:cstheme="minorHAnsi"/>
          <w:noProof/>
          <w:sz w:val="22"/>
          <w:szCs w:val="22"/>
        </w:rPr>
        <w:tab/>
        <w:t>-</w:t>
      </w:r>
      <w:r w:rsidRPr="008D6EF7">
        <w:rPr>
          <w:rFonts w:eastAsia="Calibri" w:cstheme="minorHAnsi"/>
          <w:noProof/>
          <w:sz w:val="22"/>
          <w:szCs w:val="22"/>
        </w:rPr>
        <w:tab/>
        <w:t xml:space="preserve">Expanded Public Works Programme </w:t>
      </w:r>
    </w:p>
    <w:p w14:paraId="3C30D8B4"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EXCO  </w:t>
      </w:r>
      <w:r w:rsidRPr="008D6EF7">
        <w:rPr>
          <w:rFonts w:eastAsia="Calibri" w:cstheme="minorHAnsi"/>
          <w:noProof/>
          <w:sz w:val="22"/>
          <w:szCs w:val="22"/>
        </w:rPr>
        <w:tab/>
        <w:t>-</w:t>
      </w:r>
      <w:r w:rsidRPr="008D6EF7">
        <w:rPr>
          <w:rFonts w:eastAsia="Calibri" w:cstheme="minorHAnsi"/>
          <w:noProof/>
          <w:sz w:val="22"/>
          <w:szCs w:val="22"/>
        </w:rPr>
        <w:tab/>
        <w:t xml:space="preserve">Executive Committee </w:t>
      </w:r>
    </w:p>
    <w:p w14:paraId="38F632E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FAP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Functional Area Plan </w:t>
      </w:r>
    </w:p>
    <w:p w14:paraId="580AB22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GDP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Gross Domestic Product </w:t>
      </w:r>
    </w:p>
    <w:p w14:paraId="2D60BEBC"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GIS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Geographic Information System </w:t>
      </w:r>
    </w:p>
    <w:p w14:paraId="7381F9D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GVA </w:t>
      </w:r>
      <w:r w:rsidRPr="008D6EF7">
        <w:rPr>
          <w:rFonts w:eastAsia="Calibri" w:cstheme="minorHAnsi"/>
          <w:noProof/>
          <w:sz w:val="22"/>
          <w:szCs w:val="22"/>
        </w:rPr>
        <w:tab/>
      </w:r>
      <w:r w:rsidRPr="008D6EF7">
        <w:rPr>
          <w:rFonts w:eastAsia="Calibri" w:cstheme="minorHAnsi"/>
          <w:noProof/>
          <w:sz w:val="22"/>
          <w:szCs w:val="22"/>
        </w:rPr>
        <w:tab/>
        <w:t xml:space="preserve">- </w:t>
      </w:r>
      <w:r w:rsidRPr="008D6EF7">
        <w:rPr>
          <w:rFonts w:eastAsia="Calibri" w:cstheme="minorHAnsi"/>
          <w:noProof/>
          <w:sz w:val="22"/>
          <w:szCs w:val="22"/>
        </w:rPr>
        <w:tab/>
        <w:t xml:space="preserve">Gross Value Addition </w:t>
      </w:r>
    </w:p>
    <w:p w14:paraId="5C5B0BF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HDA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Housing Development Agency </w:t>
      </w:r>
    </w:p>
    <w:p w14:paraId="2BE5FE2F"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HHLD/HH  </w:t>
      </w:r>
      <w:r w:rsidRPr="008D6EF7">
        <w:rPr>
          <w:rFonts w:eastAsia="Calibri" w:cstheme="minorHAnsi"/>
          <w:noProof/>
          <w:sz w:val="22"/>
          <w:szCs w:val="22"/>
        </w:rPr>
        <w:tab/>
        <w:t>-</w:t>
      </w:r>
      <w:r w:rsidRPr="008D6EF7">
        <w:rPr>
          <w:rFonts w:eastAsia="Calibri" w:cstheme="minorHAnsi"/>
          <w:noProof/>
          <w:sz w:val="22"/>
          <w:szCs w:val="22"/>
        </w:rPr>
        <w:tab/>
        <w:t xml:space="preserve">Household </w:t>
      </w:r>
    </w:p>
    <w:p w14:paraId="31551E8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HR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Human Resources </w:t>
      </w:r>
    </w:p>
    <w:p w14:paraId="2981DA0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IAM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Infrastructure Asset Management </w:t>
      </w:r>
    </w:p>
    <w:p w14:paraId="7595C0A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ICT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Information and Communication Technology </w:t>
      </w:r>
    </w:p>
    <w:p w14:paraId="0D0C30B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IDP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Integrated Development Plan </w:t>
      </w:r>
    </w:p>
    <w:p w14:paraId="27B5ADE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IEC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Independent Electoral Commission </w:t>
      </w:r>
    </w:p>
    <w:p w14:paraId="7FDE47F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IEP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Informal Economy Policy </w:t>
      </w:r>
    </w:p>
    <w:p w14:paraId="0D7AE98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IGR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International and Governance Relations </w:t>
      </w:r>
    </w:p>
    <w:p w14:paraId="3F5CC49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ILO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International Labour Organisation </w:t>
      </w:r>
    </w:p>
    <w:p w14:paraId="64EDCC2F"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IMESA  </w:t>
      </w:r>
      <w:r w:rsidRPr="008D6EF7">
        <w:rPr>
          <w:rFonts w:eastAsia="Calibri" w:cstheme="minorHAnsi"/>
          <w:noProof/>
          <w:sz w:val="22"/>
          <w:szCs w:val="22"/>
        </w:rPr>
        <w:tab/>
        <w:t>-</w:t>
      </w:r>
      <w:r w:rsidRPr="008D6EF7">
        <w:rPr>
          <w:rFonts w:eastAsia="Calibri" w:cstheme="minorHAnsi"/>
          <w:noProof/>
          <w:sz w:val="22"/>
          <w:szCs w:val="22"/>
        </w:rPr>
        <w:tab/>
        <w:t xml:space="preserve">Institution of Municipal Engineering Of Southern Africa </w:t>
      </w:r>
    </w:p>
    <w:p w14:paraId="11BF1B4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Internet Protocol </w:t>
      </w:r>
    </w:p>
    <w:p w14:paraId="6B86B52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IRPTN  </w:t>
      </w:r>
      <w:r w:rsidRPr="008D6EF7">
        <w:rPr>
          <w:rFonts w:eastAsia="Calibri" w:cstheme="minorHAnsi"/>
          <w:noProof/>
          <w:sz w:val="22"/>
          <w:szCs w:val="22"/>
        </w:rPr>
        <w:tab/>
        <w:t>-</w:t>
      </w:r>
      <w:r w:rsidRPr="008D6EF7">
        <w:rPr>
          <w:rFonts w:eastAsia="Calibri" w:cstheme="minorHAnsi"/>
          <w:noProof/>
          <w:sz w:val="22"/>
          <w:szCs w:val="22"/>
        </w:rPr>
        <w:tab/>
        <w:t xml:space="preserve">Integrated Rapid Public Transport Network </w:t>
      </w:r>
    </w:p>
    <w:p w14:paraId="29E0A01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IT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Information Technology </w:t>
      </w:r>
    </w:p>
    <w:p w14:paraId="296B579F"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lastRenderedPageBreak/>
        <w:t xml:space="preserve">IUDF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Integrated Urban Development Framework </w:t>
      </w:r>
    </w:p>
    <w:p w14:paraId="160D357F"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JDMC  </w:t>
      </w:r>
      <w:r w:rsidRPr="008D6EF7">
        <w:rPr>
          <w:rFonts w:eastAsia="Calibri" w:cstheme="minorHAnsi"/>
          <w:noProof/>
          <w:sz w:val="22"/>
          <w:szCs w:val="22"/>
        </w:rPr>
        <w:tab/>
        <w:t>-</w:t>
      </w:r>
      <w:r w:rsidRPr="008D6EF7">
        <w:rPr>
          <w:rFonts w:eastAsia="Calibri" w:cstheme="minorHAnsi"/>
          <w:noProof/>
          <w:sz w:val="22"/>
          <w:szCs w:val="22"/>
        </w:rPr>
        <w:tab/>
        <w:t xml:space="preserve">Joint Development Management Committee </w:t>
      </w:r>
    </w:p>
    <w:p w14:paraId="13CA0E99"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KM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Knowledge Management </w:t>
      </w:r>
    </w:p>
    <w:p w14:paraId="499EC5A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KPA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Key Performance Area </w:t>
      </w:r>
    </w:p>
    <w:p w14:paraId="6B1212E6"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KPIS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Key Performance Indicators </w:t>
      </w:r>
    </w:p>
    <w:p w14:paraId="2F6C035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KZN</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KwaZulu-Natal</w:t>
      </w:r>
    </w:p>
    <w:p w14:paraId="5DC89E6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LAP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Local Area Plan </w:t>
      </w:r>
    </w:p>
    <w:p w14:paraId="7472D7E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LBSCS    </w:t>
      </w:r>
      <w:r w:rsidRPr="008D6EF7">
        <w:rPr>
          <w:rFonts w:eastAsia="Calibri" w:cstheme="minorHAnsi"/>
          <w:noProof/>
          <w:sz w:val="22"/>
          <w:szCs w:val="22"/>
        </w:rPr>
        <w:tab/>
        <w:t>-</w:t>
      </w:r>
      <w:r w:rsidRPr="008D6EF7">
        <w:rPr>
          <w:rFonts w:eastAsia="Calibri" w:cstheme="minorHAnsi"/>
          <w:noProof/>
          <w:sz w:val="22"/>
          <w:szCs w:val="22"/>
        </w:rPr>
        <w:tab/>
        <w:t xml:space="preserve">Local Business Service Centres </w:t>
      </w:r>
    </w:p>
    <w:p w14:paraId="74D168A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LED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Local Economic Development </w:t>
      </w:r>
    </w:p>
    <w:p w14:paraId="20A876E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LUMS  </w:t>
      </w:r>
      <w:r w:rsidRPr="008D6EF7">
        <w:rPr>
          <w:rFonts w:eastAsia="Calibri" w:cstheme="minorHAnsi"/>
          <w:noProof/>
          <w:sz w:val="22"/>
          <w:szCs w:val="22"/>
        </w:rPr>
        <w:tab/>
        <w:t>-</w:t>
      </w:r>
      <w:r w:rsidRPr="008D6EF7">
        <w:rPr>
          <w:rFonts w:eastAsia="Calibri" w:cstheme="minorHAnsi"/>
          <w:noProof/>
          <w:sz w:val="22"/>
          <w:szCs w:val="22"/>
        </w:rPr>
        <w:tab/>
        <w:t xml:space="preserve">Land Use Management System </w:t>
      </w:r>
    </w:p>
    <w:p w14:paraId="79E66A9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LUS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Land Use System </w:t>
      </w:r>
    </w:p>
    <w:p w14:paraId="1793E13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Million </w:t>
      </w:r>
    </w:p>
    <w:p w14:paraId="1F3319C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MD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Managing Director </w:t>
      </w:r>
    </w:p>
    <w:p w14:paraId="067190C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MDGS  </w:t>
      </w:r>
      <w:r w:rsidRPr="008D6EF7">
        <w:rPr>
          <w:rFonts w:eastAsia="Calibri" w:cstheme="minorHAnsi"/>
          <w:noProof/>
          <w:sz w:val="22"/>
          <w:szCs w:val="22"/>
        </w:rPr>
        <w:tab/>
        <w:t>-</w:t>
      </w:r>
      <w:r w:rsidRPr="008D6EF7">
        <w:rPr>
          <w:rFonts w:eastAsia="Calibri" w:cstheme="minorHAnsi"/>
          <w:noProof/>
          <w:sz w:val="22"/>
          <w:szCs w:val="22"/>
        </w:rPr>
        <w:tab/>
        <w:t xml:space="preserve">Millennium Development Goals </w:t>
      </w:r>
    </w:p>
    <w:p w14:paraId="4DCB40A9"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MDP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Management Development Programme </w:t>
      </w:r>
    </w:p>
    <w:p w14:paraId="097C799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MEC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Member of the Executive Council </w:t>
      </w:r>
    </w:p>
    <w:p w14:paraId="0751B322"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MFMA  </w:t>
      </w:r>
      <w:r w:rsidRPr="008D6EF7">
        <w:rPr>
          <w:rFonts w:eastAsia="Calibri" w:cstheme="minorHAnsi"/>
          <w:noProof/>
          <w:sz w:val="22"/>
          <w:szCs w:val="22"/>
        </w:rPr>
        <w:tab/>
        <w:t>-</w:t>
      </w:r>
      <w:r w:rsidRPr="008D6EF7">
        <w:rPr>
          <w:rFonts w:eastAsia="Calibri" w:cstheme="minorHAnsi"/>
          <w:noProof/>
          <w:sz w:val="22"/>
          <w:szCs w:val="22"/>
        </w:rPr>
        <w:tab/>
        <w:t xml:space="preserve">Municipal Finance Management Act 56 Of 2003 </w:t>
      </w:r>
    </w:p>
    <w:p w14:paraId="6451DCF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MICE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Meetings, Incentives, Conferences and Exhibitions </w:t>
      </w:r>
    </w:p>
    <w:p w14:paraId="3395EF3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MIG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Municipal Infrastructure Grant </w:t>
      </w:r>
    </w:p>
    <w:p w14:paraId="1A077092"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Municipal Manager </w:t>
      </w:r>
    </w:p>
    <w:p w14:paraId="2A76451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MOA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Memorandum of Agreement </w:t>
      </w:r>
    </w:p>
    <w:p w14:paraId="16464C9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MOU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Memorandum of Understanding </w:t>
      </w:r>
    </w:p>
    <w:p w14:paraId="21F51BA4"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MPRA  </w:t>
      </w:r>
      <w:r w:rsidRPr="008D6EF7">
        <w:rPr>
          <w:rFonts w:eastAsia="Calibri" w:cstheme="minorHAnsi"/>
          <w:noProof/>
          <w:sz w:val="22"/>
          <w:szCs w:val="22"/>
        </w:rPr>
        <w:tab/>
        <w:t>-</w:t>
      </w:r>
      <w:r w:rsidRPr="008D6EF7">
        <w:rPr>
          <w:rFonts w:eastAsia="Calibri" w:cstheme="minorHAnsi"/>
          <w:noProof/>
          <w:sz w:val="22"/>
          <w:szCs w:val="22"/>
        </w:rPr>
        <w:tab/>
        <w:t xml:space="preserve">Municipal Property Rates Act 6 Of 2004 </w:t>
      </w:r>
    </w:p>
    <w:p w14:paraId="533233C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MSA, 1998</w:t>
      </w:r>
      <w:r w:rsidRPr="008D6EF7">
        <w:rPr>
          <w:rFonts w:eastAsia="Calibri" w:cstheme="minorHAnsi"/>
          <w:noProof/>
          <w:sz w:val="22"/>
          <w:szCs w:val="22"/>
        </w:rPr>
        <w:tab/>
        <w:t>-</w:t>
      </w:r>
      <w:r w:rsidRPr="008D6EF7">
        <w:rPr>
          <w:rFonts w:eastAsia="Calibri" w:cstheme="minorHAnsi"/>
          <w:noProof/>
          <w:sz w:val="22"/>
          <w:szCs w:val="22"/>
        </w:rPr>
        <w:tab/>
        <w:t>Municipal Structures Act, 1998 (Act No. 117 of 1998)</w:t>
      </w:r>
    </w:p>
    <w:p w14:paraId="47FA156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lastRenderedPageBreak/>
        <w:t>MSA, 2000</w:t>
      </w:r>
      <w:r w:rsidRPr="008D6EF7">
        <w:rPr>
          <w:rFonts w:eastAsia="Calibri" w:cstheme="minorHAnsi"/>
          <w:noProof/>
          <w:sz w:val="22"/>
          <w:szCs w:val="22"/>
        </w:rPr>
        <w:tab/>
        <w:t>-</w:t>
      </w:r>
      <w:r w:rsidRPr="008D6EF7">
        <w:rPr>
          <w:rFonts w:eastAsia="Calibri" w:cstheme="minorHAnsi"/>
          <w:noProof/>
          <w:sz w:val="22"/>
          <w:szCs w:val="22"/>
        </w:rPr>
        <w:tab/>
        <w:t>Municipal Systems Act, 2000 (Act No. 32 of 2000)</w:t>
      </w:r>
    </w:p>
    <w:p w14:paraId="60146A7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MSCOA  </w:t>
      </w:r>
      <w:r w:rsidRPr="008D6EF7">
        <w:rPr>
          <w:rFonts w:eastAsia="Calibri" w:cstheme="minorHAnsi"/>
          <w:noProof/>
          <w:sz w:val="22"/>
          <w:szCs w:val="22"/>
        </w:rPr>
        <w:tab/>
        <w:t>-</w:t>
      </w:r>
      <w:r w:rsidRPr="008D6EF7">
        <w:rPr>
          <w:rFonts w:eastAsia="Calibri" w:cstheme="minorHAnsi"/>
          <w:noProof/>
          <w:sz w:val="22"/>
          <w:szCs w:val="22"/>
        </w:rPr>
        <w:tab/>
        <w:t xml:space="preserve">Municipal Standard Chart of Accounts </w:t>
      </w:r>
    </w:p>
    <w:p w14:paraId="0A44FA60"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MSDF  </w:t>
      </w:r>
      <w:r w:rsidRPr="008D6EF7">
        <w:rPr>
          <w:rFonts w:eastAsia="Calibri" w:cstheme="minorHAnsi"/>
          <w:noProof/>
          <w:sz w:val="22"/>
          <w:szCs w:val="22"/>
        </w:rPr>
        <w:tab/>
        <w:t>-</w:t>
      </w:r>
      <w:r w:rsidRPr="008D6EF7">
        <w:rPr>
          <w:rFonts w:eastAsia="Calibri" w:cstheme="minorHAnsi"/>
          <w:noProof/>
          <w:sz w:val="22"/>
          <w:szCs w:val="22"/>
        </w:rPr>
        <w:tab/>
        <w:t xml:space="preserve">Municipality’s Spatial Development Framework </w:t>
      </w:r>
    </w:p>
    <w:p w14:paraId="1345EF9F"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MTEF  </w:t>
      </w:r>
      <w:r w:rsidRPr="008D6EF7">
        <w:rPr>
          <w:rFonts w:eastAsia="Calibri" w:cstheme="minorHAnsi"/>
          <w:noProof/>
          <w:sz w:val="22"/>
          <w:szCs w:val="22"/>
        </w:rPr>
        <w:tab/>
        <w:t>-</w:t>
      </w:r>
      <w:r w:rsidRPr="008D6EF7">
        <w:rPr>
          <w:rFonts w:eastAsia="Calibri" w:cstheme="minorHAnsi"/>
          <w:noProof/>
          <w:sz w:val="22"/>
          <w:szCs w:val="22"/>
        </w:rPr>
        <w:tab/>
        <w:t xml:space="preserve">Medium Term Expenditure Framework </w:t>
      </w:r>
    </w:p>
    <w:p w14:paraId="7D0669D2"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NBR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National Building Regulations</w:t>
      </w:r>
    </w:p>
    <w:p w14:paraId="7A168CE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NCOP  </w:t>
      </w:r>
      <w:r w:rsidRPr="008D6EF7">
        <w:rPr>
          <w:rFonts w:eastAsia="Calibri" w:cstheme="minorHAnsi"/>
          <w:noProof/>
          <w:sz w:val="22"/>
          <w:szCs w:val="22"/>
        </w:rPr>
        <w:tab/>
        <w:t>-</w:t>
      </w:r>
      <w:r w:rsidRPr="008D6EF7">
        <w:rPr>
          <w:rFonts w:eastAsia="Calibri" w:cstheme="minorHAnsi"/>
          <w:noProof/>
          <w:sz w:val="22"/>
          <w:szCs w:val="22"/>
        </w:rPr>
        <w:tab/>
        <w:t xml:space="preserve">National Council of Provinces </w:t>
      </w:r>
    </w:p>
    <w:p w14:paraId="4E29792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NDP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Nodal/National Development Plan </w:t>
      </w:r>
    </w:p>
    <w:p w14:paraId="281A90C9"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NDPW  </w:t>
      </w:r>
      <w:r w:rsidRPr="008D6EF7">
        <w:rPr>
          <w:rFonts w:eastAsia="Calibri" w:cstheme="minorHAnsi"/>
          <w:noProof/>
          <w:sz w:val="22"/>
          <w:szCs w:val="22"/>
        </w:rPr>
        <w:tab/>
        <w:t>-</w:t>
      </w:r>
      <w:r w:rsidRPr="008D6EF7">
        <w:rPr>
          <w:rFonts w:eastAsia="Calibri" w:cstheme="minorHAnsi"/>
          <w:noProof/>
          <w:sz w:val="22"/>
          <w:szCs w:val="22"/>
        </w:rPr>
        <w:tab/>
        <w:t xml:space="preserve">National Department of Public Works </w:t>
      </w:r>
    </w:p>
    <w:p w14:paraId="1E3135E7"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NGO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Non-Government Organisation </w:t>
      </w:r>
    </w:p>
    <w:p w14:paraId="60EDB250"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NLM</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Newcastle Local Municipality</w:t>
      </w:r>
    </w:p>
    <w:p w14:paraId="19DE8746"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NRTA  </w:t>
      </w:r>
      <w:r w:rsidRPr="008D6EF7">
        <w:rPr>
          <w:rFonts w:eastAsia="Calibri" w:cstheme="minorHAnsi"/>
          <w:noProof/>
          <w:sz w:val="22"/>
          <w:szCs w:val="22"/>
        </w:rPr>
        <w:tab/>
        <w:t>-</w:t>
      </w:r>
      <w:r w:rsidRPr="008D6EF7">
        <w:rPr>
          <w:rFonts w:eastAsia="Calibri" w:cstheme="minorHAnsi"/>
          <w:noProof/>
          <w:sz w:val="22"/>
          <w:szCs w:val="22"/>
        </w:rPr>
        <w:tab/>
        <w:t xml:space="preserve">National Road Traffic Act </w:t>
      </w:r>
    </w:p>
    <w:p w14:paraId="08F8449A"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OSS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One Stop Shop </w:t>
      </w:r>
    </w:p>
    <w:p w14:paraId="376C75F4"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PDIS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Previously Disadvantaged Individuals </w:t>
      </w:r>
    </w:p>
    <w:p w14:paraId="56F5D959"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PGDS  </w:t>
      </w:r>
      <w:r w:rsidRPr="008D6EF7">
        <w:rPr>
          <w:rFonts w:eastAsia="Calibri" w:cstheme="minorHAnsi"/>
          <w:noProof/>
          <w:sz w:val="22"/>
          <w:szCs w:val="22"/>
        </w:rPr>
        <w:tab/>
        <w:t>-</w:t>
      </w:r>
      <w:r w:rsidRPr="008D6EF7">
        <w:rPr>
          <w:rFonts w:eastAsia="Calibri" w:cstheme="minorHAnsi"/>
          <w:noProof/>
          <w:sz w:val="22"/>
          <w:szCs w:val="22"/>
        </w:rPr>
        <w:tab/>
        <w:t xml:space="preserve">Provincial Growth Development Strategy </w:t>
      </w:r>
    </w:p>
    <w:p w14:paraId="309FFEA7"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PMS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Performance Management System </w:t>
      </w:r>
    </w:p>
    <w:p w14:paraId="04F925E9"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PMU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Project Management Unit </w:t>
      </w:r>
    </w:p>
    <w:p w14:paraId="65301BE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PPP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Public Private Partnership </w:t>
      </w:r>
    </w:p>
    <w:p w14:paraId="01AC73D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PRC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Parks, Recreation and Culture </w:t>
      </w:r>
    </w:p>
    <w:p w14:paraId="4FE40A84"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QLS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Quality Living Standards </w:t>
      </w:r>
    </w:p>
    <w:p w14:paraId="7A7451E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QOL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Quality Of Life </w:t>
      </w:r>
    </w:p>
    <w:p w14:paraId="5B76131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RFP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Request For Proposals </w:t>
      </w:r>
    </w:p>
    <w:p w14:paraId="5BC7E21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RMS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Revenue Management System </w:t>
      </w:r>
    </w:p>
    <w:p w14:paraId="1E38E8F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ROD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Record Of Decision </w:t>
      </w:r>
    </w:p>
    <w:p w14:paraId="084F15F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SACN  </w:t>
      </w:r>
      <w:r w:rsidRPr="008D6EF7">
        <w:rPr>
          <w:rFonts w:eastAsia="Calibri" w:cstheme="minorHAnsi"/>
          <w:noProof/>
          <w:sz w:val="22"/>
          <w:szCs w:val="22"/>
        </w:rPr>
        <w:tab/>
        <w:t>-</w:t>
      </w:r>
      <w:r w:rsidRPr="008D6EF7">
        <w:rPr>
          <w:rFonts w:eastAsia="Calibri" w:cstheme="minorHAnsi"/>
          <w:noProof/>
          <w:sz w:val="22"/>
          <w:szCs w:val="22"/>
        </w:rPr>
        <w:tab/>
        <w:t xml:space="preserve">South African Cities Network </w:t>
      </w:r>
    </w:p>
    <w:p w14:paraId="5D0984D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lastRenderedPageBreak/>
        <w:t xml:space="preserve">SAICE  </w:t>
      </w:r>
      <w:r w:rsidRPr="008D6EF7">
        <w:rPr>
          <w:rFonts w:eastAsia="Calibri" w:cstheme="minorHAnsi"/>
          <w:noProof/>
          <w:sz w:val="22"/>
          <w:szCs w:val="22"/>
        </w:rPr>
        <w:tab/>
        <w:t>-</w:t>
      </w:r>
      <w:r w:rsidRPr="008D6EF7">
        <w:rPr>
          <w:rFonts w:eastAsia="Calibri" w:cstheme="minorHAnsi"/>
          <w:noProof/>
          <w:sz w:val="22"/>
          <w:szCs w:val="22"/>
        </w:rPr>
        <w:tab/>
        <w:t xml:space="preserve">South African Institute of Civil Engineers </w:t>
      </w:r>
    </w:p>
    <w:p w14:paraId="5139C7C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SALGA  </w:t>
      </w:r>
      <w:r w:rsidRPr="008D6EF7">
        <w:rPr>
          <w:rFonts w:eastAsia="Calibri" w:cstheme="minorHAnsi"/>
          <w:noProof/>
          <w:sz w:val="22"/>
          <w:szCs w:val="22"/>
        </w:rPr>
        <w:tab/>
        <w:t>-</w:t>
      </w:r>
      <w:r w:rsidRPr="008D6EF7">
        <w:rPr>
          <w:rFonts w:eastAsia="Calibri" w:cstheme="minorHAnsi"/>
          <w:noProof/>
          <w:sz w:val="22"/>
          <w:szCs w:val="22"/>
        </w:rPr>
        <w:tab/>
        <w:t xml:space="preserve">South African Local Government Association </w:t>
      </w:r>
    </w:p>
    <w:p w14:paraId="30B111E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SANRAL  </w:t>
      </w:r>
      <w:r w:rsidRPr="008D6EF7">
        <w:rPr>
          <w:rFonts w:eastAsia="Calibri" w:cstheme="minorHAnsi"/>
          <w:noProof/>
          <w:sz w:val="22"/>
          <w:szCs w:val="22"/>
        </w:rPr>
        <w:tab/>
        <w:t>-</w:t>
      </w:r>
      <w:r w:rsidRPr="008D6EF7">
        <w:rPr>
          <w:rFonts w:eastAsia="Calibri" w:cstheme="minorHAnsi"/>
          <w:noProof/>
          <w:sz w:val="22"/>
          <w:szCs w:val="22"/>
        </w:rPr>
        <w:tab/>
        <w:t xml:space="preserve">South African National Roads Agency Limited </w:t>
      </w:r>
    </w:p>
    <w:p w14:paraId="140990A2"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SAPI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South African Planning Institute </w:t>
      </w:r>
    </w:p>
    <w:p w14:paraId="4DFE610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SAPS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South African Police Service </w:t>
      </w:r>
    </w:p>
    <w:p w14:paraId="32DD4301"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SCI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Sustainable Cities Initiative </w:t>
      </w:r>
    </w:p>
    <w:p w14:paraId="6D6041B2"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SCM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Supply Chain Management </w:t>
      </w:r>
    </w:p>
    <w:p w14:paraId="20C53CA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SDBIP  </w:t>
      </w:r>
      <w:r w:rsidRPr="008D6EF7">
        <w:rPr>
          <w:rFonts w:eastAsia="Calibri" w:cstheme="minorHAnsi"/>
          <w:noProof/>
          <w:sz w:val="22"/>
          <w:szCs w:val="22"/>
        </w:rPr>
        <w:tab/>
        <w:t>-</w:t>
      </w:r>
      <w:r w:rsidRPr="008D6EF7">
        <w:rPr>
          <w:rFonts w:eastAsia="Calibri" w:cstheme="minorHAnsi"/>
          <w:noProof/>
          <w:sz w:val="22"/>
          <w:szCs w:val="22"/>
        </w:rPr>
        <w:tab/>
        <w:t xml:space="preserve">Service Delivery and Budget Implementation Plan </w:t>
      </w:r>
    </w:p>
    <w:p w14:paraId="49B5B22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SDF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Spatial Development Framework </w:t>
      </w:r>
    </w:p>
    <w:p w14:paraId="5A80854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SDG’S  </w:t>
      </w:r>
      <w:r w:rsidRPr="008D6EF7">
        <w:rPr>
          <w:rFonts w:eastAsia="Calibri" w:cstheme="minorHAnsi"/>
          <w:noProof/>
          <w:sz w:val="22"/>
          <w:szCs w:val="22"/>
        </w:rPr>
        <w:tab/>
        <w:t>-</w:t>
      </w:r>
      <w:r w:rsidRPr="008D6EF7">
        <w:rPr>
          <w:rFonts w:eastAsia="Calibri" w:cstheme="minorHAnsi"/>
          <w:noProof/>
          <w:sz w:val="22"/>
          <w:szCs w:val="22"/>
        </w:rPr>
        <w:tab/>
        <w:t>Sustainable Development Goals</w:t>
      </w:r>
    </w:p>
    <w:p w14:paraId="0F86632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SDP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Spatial Development Plan </w:t>
      </w:r>
    </w:p>
    <w:p w14:paraId="31962E3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SEDA  </w:t>
      </w:r>
      <w:r w:rsidRPr="008D6EF7">
        <w:rPr>
          <w:rFonts w:eastAsia="Calibri" w:cstheme="minorHAnsi"/>
          <w:noProof/>
          <w:sz w:val="22"/>
          <w:szCs w:val="22"/>
        </w:rPr>
        <w:tab/>
        <w:t>-</w:t>
      </w:r>
      <w:r w:rsidRPr="008D6EF7">
        <w:rPr>
          <w:rFonts w:eastAsia="Calibri" w:cstheme="minorHAnsi"/>
          <w:noProof/>
          <w:sz w:val="22"/>
          <w:szCs w:val="22"/>
        </w:rPr>
        <w:tab/>
        <w:t xml:space="preserve">Small Enterprise Development Agency </w:t>
      </w:r>
    </w:p>
    <w:p w14:paraId="6977375C"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SETA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Sectorial Education Training Authority </w:t>
      </w:r>
    </w:p>
    <w:p w14:paraId="1D93C6A6"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SFA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Strategic Focus Area </w:t>
      </w:r>
    </w:p>
    <w:p w14:paraId="49389C4E"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SLA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Service Level Agreement </w:t>
      </w:r>
    </w:p>
    <w:p w14:paraId="1BD1398D"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SMME  </w:t>
      </w:r>
      <w:r w:rsidRPr="008D6EF7">
        <w:rPr>
          <w:rFonts w:eastAsia="Calibri" w:cstheme="minorHAnsi"/>
          <w:noProof/>
          <w:sz w:val="22"/>
          <w:szCs w:val="22"/>
        </w:rPr>
        <w:tab/>
        <w:t>-</w:t>
      </w:r>
      <w:r w:rsidRPr="008D6EF7">
        <w:rPr>
          <w:rFonts w:eastAsia="Calibri" w:cstheme="minorHAnsi"/>
          <w:noProof/>
          <w:sz w:val="22"/>
          <w:szCs w:val="22"/>
        </w:rPr>
        <w:tab/>
        <w:t xml:space="preserve">Small Medium Micro-Sized Enterprises </w:t>
      </w:r>
    </w:p>
    <w:p w14:paraId="4499883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SMS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Stormwater Management System </w:t>
      </w:r>
    </w:p>
    <w:p w14:paraId="510AEC49"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SOP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Standard Operating Procedure </w:t>
      </w:r>
    </w:p>
    <w:p w14:paraId="2B178B9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SPLUMA  </w:t>
      </w:r>
      <w:r w:rsidRPr="008D6EF7">
        <w:rPr>
          <w:rFonts w:eastAsia="Calibri" w:cstheme="minorHAnsi"/>
          <w:noProof/>
          <w:sz w:val="22"/>
          <w:szCs w:val="22"/>
        </w:rPr>
        <w:tab/>
        <w:t>-</w:t>
      </w:r>
      <w:r w:rsidRPr="008D6EF7">
        <w:rPr>
          <w:rFonts w:eastAsia="Calibri" w:cstheme="minorHAnsi"/>
          <w:noProof/>
          <w:sz w:val="22"/>
          <w:szCs w:val="22"/>
        </w:rPr>
        <w:tab/>
        <w:t xml:space="preserve">Spatial Planning and Land Use Management Act </w:t>
      </w:r>
    </w:p>
    <w:p w14:paraId="4153800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SPU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Special Projects Unit </w:t>
      </w:r>
    </w:p>
    <w:p w14:paraId="3B63EB7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STATS SA</w:t>
      </w:r>
      <w:r w:rsidRPr="008D6EF7">
        <w:rPr>
          <w:rFonts w:eastAsia="Calibri" w:cstheme="minorHAnsi"/>
          <w:noProof/>
          <w:sz w:val="22"/>
          <w:szCs w:val="22"/>
        </w:rPr>
        <w:tab/>
        <w:t>-</w:t>
      </w:r>
      <w:r w:rsidRPr="008D6EF7">
        <w:rPr>
          <w:rFonts w:eastAsia="Calibri" w:cstheme="minorHAnsi"/>
          <w:noProof/>
          <w:sz w:val="22"/>
          <w:szCs w:val="22"/>
        </w:rPr>
        <w:tab/>
        <w:t xml:space="preserve">Statistics South Africa </w:t>
      </w:r>
    </w:p>
    <w:p w14:paraId="034CA998"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TIKZN  </w:t>
      </w:r>
      <w:r w:rsidRPr="008D6EF7">
        <w:rPr>
          <w:rFonts w:eastAsia="Calibri" w:cstheme="minorHAnsi"/>
          <w:noProof/>
          <w:sz w:val="22"/>
          <w:szCs w:val="22"/>
        </w:rPr>
        <w:tab/>
        <w:t>-</w:t>
      </w:r>
      <w:r w:rsidRPr="008D6EF7">
        <w:rPr>
          <w:rFonts w:eastAsia="Calibri" w:cstheme="minorHAnsi"/>
          <w:noProof/>
          <w:sz w:val="22"/>
          <w:szCs w:val="22"/>
        </w:rPr>
        <w:tab/>
        <w:t xml:space="preserve">Trade and Investment Kwazulu-Natal </w:t>
      </w:r>
    </w:p>
    <w:p w14:paraId="2F12E7A3"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TKZN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Tourism KwaZulu-Natal </w:t>
      </w:r>
    </w:p>
    <w:p w14:paraId="034D33A2"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UD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Urine Diversion </w:t>
      </w:r>
    </w:p>
    <w:p w14:paraId="43C2890C"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lastRenderedPageBreak/>
        <w:t xml:space="preserve">UNS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Urban Network Strategy </w:t>
      </w:r>
    </w:p>
    <w:p w14:paraId="191057DF"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VCI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Visual Conditions Index </w:t>
      </w:r>
    </w:p>
    <w:p w14:paraId="2307CD92"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VIP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Ventilated Improved Pit Laterines </w:t>
      </w:r>
    </w:p>
    <w:p w14:paraId="7D661F6B"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WAN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Wireless Area Network </w:t>
      </w:r>
    </w:p>
    <w:p w14:paraId="51D053B7"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WHO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World Health Organisation </w:t>
      </w:r>
    </w:p>
    <w:p w14:paraId="40287975" w14:textId="77777777" w:rsidR="00C707C4" w:rsidRPr="008D6EF7" w:rsidRDefault="00C707C4" w:rsidP="008D6EF7">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WSA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 xml:space="preserve">Water Services Authority </w:t>
      </w:r>
    </w:p>
    <w:p w14:paraId="251E3899" w14:textId="77FBBBE3" w:rsidR="00F7428B" w:rsidRPr="00A47440" w:rsidRDefault="00C707C4" w:rsidP="00A47440">
      <w:pPr>
        <w:spacing w:before="200" w:line="360" w:lineRule="auto"/>
        <w:jc w:val="both"/>
        <w:rPr>
          <w:rFonts w:eastAsia="Calibri" w:cstheme="minorHAnsi"/>
          <w:noProof/>
          <w:sz w:val="22"/>
          <w:szCs w:val="22"/>
        </w:rPr>
      </w:pPr>
      <w:r w:rsidRPr="008D6EF7">
        <w:rPr>
          <w:rFonts w:eastAsia="Calibri" w:cstheme="minorHAnsi"/>
          <w:noProof/>
          <w:sz w:val="22"/>
          <w:szCs w:val="22"/>
        </w:rPr>
        <w:t xml:space="preserve">WSP  </w:t>
      </w:r>
      <w:r w:rsidRPr="008D6EF7">
        <w:rPr>
          <w:rFonts w:eastAsia="Calibri" w:cstheme="minorHAnsi"/>
          <w:noProof/>
          <w:sz w:val="22"/>
          <w:szCs w:val="22"/>
        </w:rPr>
        <w:tab/>
      </w:r>
      <w:r w:rsidRPr="008D6EF7">
        <w:rPr>
          <w:rFonts w:eastAsia="Calibri" w:cstheme="minorHAnsi"/>
          <w:noProof/>
          <w:sz w:val="22"/>
          <w:szCs w:val="22"/>
        </w:rPr>
        <w:tab/>
        <w:t>-</w:t>
      </w:r>
      <w:r w:rsidRPr="008D6EF7">
        <w:rPr>
          <w:rFonts w:eastAsia="Calibri" w:cstheme="minorHAnsi"/>
          <w:noProof/>
          <w:sz w:val="22"/>
          <w:szCs w:val="22"/>
        </w:rPr>
        <w:tab/>
        <w:t>Workplace Skills Plan</w:t>
      </w:r>
    </w:p>
    <w:sectPr w:rsidR="00F7428B" w:rsidRPr="00A47440" w:rsidSect="00EA34BF">
      <w:pgSz w:w="11906" w:h="16838"/>
      <w:pgMar w:top="1440" w:right="1440" w:bottom="1440" w:left="1440" w:header="708" w:footer="708" w:gutter="0"/>
      <w:pgBorders w:offsetFrom="page">
        <w:top w:val="thinThickSmallGap" w:sz="24" w:space="24" w:color="92D050"/>
        <w:left w:val="thinThickSmallGap" w:sz="24" w:space="24" w:color="92D050"/>
        <w:bottom w:val="thinThickSmallGap" w:sz="24" w:space="24" w:color="92D050"/>
        <w:right w:val="thinThickSmallGap" w:sz="24" w:space="24" w:color="92D050"/>
      </w:pgBorders>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5595C4" w14:textId="77777777" w:rsidR="00491072" w:rsidRDefault="00491072" w:rsidP="00387455">
      <w:pPr>
        <w:spacing w:before="0" w:after="0" w:line="240" w:lineRule="auto"/>
      </w:pPr>
      <w:r>
        <w:separator/>
      </w:r>
    </w:p>
  </w:endnote>
  <w:endnote w:type="continuationSeparator" w:id="0">
    <w:p w14:paraId="41E59475" w14:textId="77777777" w:rsidR="00491072" w:rsidRDefault="00491072" w:rsidP="0038745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NQFYRQ+Humanist777BT-LightB">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EBKBNH+TimesNew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haroni">
    <w:panose1 w:val="02010803020104030203"/>
    <w:charset w:val="B1"/>
    <w:family w:val="auto"/>
    <w:pitch w:val="variable"/>
    <w:sig w:usb0="00000803" w:usb1="00000000" w:usb2="00000000" w:usb3="00000000" w:csb0="00000021" w:csb1="00000000"/>
  </w:font>
  <w:font w:name="MS Reference Sans Serif">
    <w:panose1 w:val="020B060403050404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97016462"/>
      <w:docPartObj>
        <w:docPartGallery w:val="Page Numbers (Bottom of Page)"/>
        <w:docPartUnique/>
      </w:docPartObj>
    </w:sdtPr>
    <w:sdtEndPr>
      <w:rPr>
        <w:color w:val="7F7F7F" w:themeColor="background1" w:themeShade="7F"/>
        <w:spacing w:val="60"/>
      </w:rPr>
    </w:sdtEndPr>
    <w:sdtContent>
      <w:p w14:paraId="188223BB" w14:textId="72E0E3A2" w:rsidR="00491072" w:rsidRDefault="00491072">
        <w:pPr>
          <w:pStyle w:val="Footer"/>
          <w:pBdr>
            <w:top w:val="single" w:sz="4" w:space="1" w:color="D9D9D9" w:themeColor="background1" w:themeShade="D9"/>
          </w:pBdr>
          <w:jc w:val="right"/>
        </w:pPr>
        <w:r>
          <w:fldChar w:fldCharType="begin"/>
        </w:r>
        <w:r>
          <w:instrText xml:space="preserve"> PAGE   \* MERGEFORMAT </w:instrText>
        </w:r>
        <w:r>
          <w:fldChar w:fldCharType="separate"/>
        </w:r>
        <w:r w:rsidR="00AA03CD">
          <w:rPr>
            <w:noProof/>
          </w:rPr>
          <w:t>3</w:t>
        </w:r>
        <w:r>
          <w:rPr>
            <w:noProof/>
          </w:rPr>
          <w:fldChar w:fldCharType="end"/>
        </w:r>
        <w:r>
          <w:t xml:space="preserve"> | </w:t>
        </w:r>
        <w:r>
          <w:rPr>
            <w:color w:val="7F7F7F" w:themeColor="background1" w:themeShade="7F"/>
            <w:spacing w:val="60"/>
          </w:rPr>
          <w:t>Page</w:t>
        </w:r>
      </w:p>
    </w:sdtContent>
  </w:sdt>
  <w:p w14:paraId="15E42583" w14:textId="457B5BEF" w:rsidR="00491072" w:rsidRDefault="00491072" w:rsidP="0072530D">
    <w:pPr>
      <w:pStyle w:val="Footer"/>
      <w:tabs>
        <w:tab w:val="clear" w:pos="4513"/>
        <w:tab w:val="clear" w:pos="9026"/>
        <w:tab w:val="left" w:pos="11664"/>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34879950"/>
      <w:docPartObj>
        <w:docPartGallery w:val="Page Numbers (Bottom of Page)"/>
        <w:docPartUnique/>
      </w:docPartObj>
    </w:sdtPr>
    <w:sdtEndPr>
      <w:rPr>
        <w:noProof/>
      </w:rPr>
    </w:sdtEndPr>
    <w:sdtContent>
      <w:p w14:paraId="5FE308A2" w14:textId="7393C99F" w:rsidR="00491072" w:rsidRDefault="00491072">
        <w:pPr>
          <w:pStyle w:val="Footer"/>
          <w:jc w:val="right"/>
        </w:pPr>
        <w:r>
          <w:t>49</w:t>
        </w:r>
      </w:p>
    </w:sdtContent>
  </w:sdt>
  <w:p w14:paraId="6AF54EF5" w14:textId="77777777" w:rsidR="00491072" w:rsidRDefault="0049107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8529883"/>
      <w:docPartObj>
        <w:docPartGallery w:val="Page Numbers (Bottom of Page)"/>
        <w:docPartUnique/>
      </w:docPartObj>
    </w:sdtPr>
    <w:sdtEndPr>
      <w:rPr>
        <w:color w:val="7F7F7F" w:themeColor="background1" w:themeShade="7F"/>
        <w:spacing w:val="60"/>
      </w:rPr>
    </w:sdtEndPr>
    <w:sdtContent>
      <w:p w14:paraId="3228D5BE" w14:textId="0A379ECB" w:rsidR="00491072" w:rsidRDefault="00491072" w:rsidP="00866799">
        <w:pPr>
          <w:pStyle w:val="Footer"/>
          <w:pBdr>
            <w:top w:val="single" w:sz="4" w:space="1" w:color="D9D9D9" w:themeColor="background1" w:themeShade="D9"/>
          </w:pBdr>
          <w:jc w:val="right"/>
          <w:rPr>
            <w:b/>
            <w:bCs/>
          </w:rPr>
        </w:pPr>
        <w:r>
          <w:fldChar w:fldCharType="begin"/>
        </w:r>
        <w:r>
          <w:instrText xml:space="preserve"> PAGE   \* MERGEFORMAT </w:instrText>
        </w:r>
        <w:r>
          <w:fldChar w:fldCharType="separate"/>
        </w:r>
        <w:r w:rsidR="00AA03CD" w:rsidRPr="00AA03CD">
          <w:rPr>
            <w:b/>
            <w:bCs/>
            <w:noProof/>
          </w:rPr>
          <w:t>158</w:t>
        </w:r>
        <w:r>
          <w:rPr>
            <w:b/>
            <w:bCs/>
            <w:noProof/>
          </w:rPr>
          <w:fldChar w:fldCharType="end"/>
        </w:r>
        <w:r>
          <w:rPr>
            <w:b/>
            <w:bCs/>
          </w:rPr>
          <w:t xml:space="preserve"> | </w:t>
        </w:r>
        <w:r>
          <w:rPr>
            <w:color w:val="7F7F7F" w:themeColor="background1" w:themeShade="7F"/>
            <w:spacing w:val="60"/>
          </w:rPr>
          <w:t>Page</w:t>
        </w:r>
      </w:p>
    </w:sdtContent>
  </w:sdt>
  <w:p w14:paraId="0A4C5FE8" w14:textId="3BAD6ED8" w:rsidR="00491072" w:rsidRPr="0072530D" w:rsidRDefault="00491072" w:rsidP="0072530D">
    <w:pPr>
      <w:tabs>
        <w:tab w:val="right" w:pos="13958"/>
      </w:tabs>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9E3C70" w14:textId="77777777" w:rsidR="00491072" w:rsidRDefault="00491072" w:rsidP="00387455">
      <w:pPr>
        <w:spacing w:before="0" w:after="0" w:line="240" w:lineRule="auto"/>
      </w:pPr>
      <w:r>
        <w:separator/>
      </w:r>
    </w:p>
  </w:footnote>
  <w:footnote w:type="continuationSeparator" w:id="0">
    <w:p w14:paraId="4F011CA3" w14:textId="77777777" w:rsidR="00491072" w:rsidRDefault="00491072" w:rsidP="00387455">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D15168_"/>
      </v:shape>
    </w:pict>
  </w:numPicBullet>
  <w:abstractNum w:abstractNumId="0" w15:restartNumberingAfterBreak="0">
    <w:nsid w:val="00E27C11"/>
    <w:multiLevelType w:val="multilevel"/>
    <w:tmpl w:val="DAF214B4"/>
    <w:lvl w:ilvl="0">
      <w:start w:val="4"/>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15:restartNumberingAfterBreak="0">
    <w:nsid w:val="017756C9"/>
    <w:multiLevelType w:val="hybridMultilevel"/>
    <w:tmpl w:val="602CF0E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1E26690"/>
    <w:multiLevelType w:val="hybridMultilevel"/>
    <w:tmpl w:val="F2ECCAC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 w15:restartNumberingAfterBreak="0">
    <w:nsid w:val="024D7364"/>
    <w:multiLevelType w:val="hybridMultilevel"/>
    <w:tmpl w:val="1BF0199C"/>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4" w15:restartNumberingAfterBreak="0">
    <w:nsid w:val="02651911"/>
    <w:multiLevelType w:val="multilevel"/>
    <w:tmpl w:val="0409001F"/>
    <w:styleLink w:val="Style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2D97E5E"/>
    <w:multiLevelType w:val="multilevel"/>
    <w:tmpl w:val="0409001F"/>
    <w:styleLink w:val="Style7"/>
    <w:lvl w:ilvl="0">
      <w:start w:val="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9B043CC"/>
    <w:multiLevelType w:val="multilevel"/>
    <w:tmpl w:val="0409001D"/>
    <w:styleLink w:val="Style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A200EA2"/>
    <w:multiLevelType w:val="hybridMultilevel"/>
    <w:tmpl w:val="0DB88F2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0CDB69C7"/>
    <w:multiLevelType w:val="hybridMultilevel"/>
    <w:tmpl w:val="6768584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0DB161AD"/>
    <w:multiLevelType w:val="hybridMultilevel"/>
    <w:tmpl w:val="89BC6C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115648D4"/>
    <w:multiLevelType w:val="hybridMultilevel"/>
    <w:tmpl w:val="80AA95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1400066B"/>
    <w:multiLevelType w:val="hybridMultilevel"/>
    <w:tmpl w:val="AD180D6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152C75F4"/>
    <w:multiLevelType w:val="hybridMultilevel"/>
    <w:tmpl w:val="DB4EDEC0"/>
    <w:lvl w:ilvl="0" w:tplc="F3B877DC">
      <w:start w:val="1"/>
      <w:numFmt w:val="bullet"/>
      <w:lvlText w:val=""/>
      <w:lvlJc w:val="left"/>
      <w:pPr>
        <w:tabs>
          <w:tab w:val="num" w:pos="720"/>
        </w:tabs>
        <w:ind w:left="720" w:hanging="360"/>
      </w:pPr>
      <w:rPr>
        <w:rFonts w:ascii="Wingdings" w:hAnsi="Wingdings" w:hint="default"/>
      </w:rPr>
    </w:lvl>
    <w:lvl w:ilvl="1" w:tplc="BB263AC8" w:tentative="1">
      <w:start w:val="1"/>
      <w:numFmt w:val="bullet"/>
      <w:lvlText w:val=""/>
      <w:lvlJc w:val="left"/>
      <w:pPr>
        <w:tabs>
          <w:tab w:val="num" w:pos="1440"/>
        </w:tabs>
        <w:ind w:left="1440" w:hanging="360"/>
      </w:pPr>
      <w:rPr>
        <w:rFonts w:ascii="Wingdings" w:hAnsi="Wingdings" w:hint="default"/>
      </w:rPr>
    </w:lvl>
    <w:lvl w:ilvl="2" w:tplc="9D101AD8" w:tentative="1">
      <w:start w:val="1"/>
      <w:numFmt w:val="bullet"/>
      <w:lvlText w:val=""/>
      <w:lvlJc w:val="left"/>
      <w:pPr>
        <w:tabs>
          <w:tab w:val="num" w:pos="2160"/>
        </w:tabs>
        <w:ind w:left="2160" w:hanging="360"/>
      </w:pPr>
      <w:rPr>
        <w:rFonts w:ascii="Wingdings" w:hAnsi="Wingdings" w:hint="default"/>
      </w:rPr>
    </w:lvl>
    <w:lvl w:ilvl="3" w:tplc="32B48730" w:tentative="1">
      <w:start w:val="1"/>
      <w:numFmt w:val="bullet"/>
      <w:lvlText w:val=""/>
      <w:lvlJc w:val="left"/>
      <w:pPr>
        <w:tabs>
          <w:tab w:val="num" w:pos="2880"/>
        </w:tabs>
        <w:ind w:left="2880" w:hanging="360"/>
      </w:pPr>
      <w:rPr>
        <w:rFonts w:ascii="Wingdings" w:hAnsi="Wingdings" w:hint="default"/>
      </w:rPr>
    </w:lvl>
    <w:lvl w:ilvl="4" w:tplc="E0CC9472" w:tentative="1">
      <w:start w:val="1"/>
      <w:numFmt w:val="bullet"/>
      <w:lvlText w:val=""/>
      <w:lvlJc w:val="left"/>
      <w:pPr>
        <w:tabs>
          <w:tab w:val="num" w:pos="3600"/>
        </w:tabs>
        <w:ind w:left="3600" w:hanging="360"/>
      </w:pPr>
      <w:rPr>
        <w:rFonts w:ascii="Wingdings" w:hAnsi="Wingdings" w:hint="default"/>
      </w:rPr>
    </w:lvl>
    <w:lvl w:ilvl="5" w:tplc="58DE9154" w:tentative="1">
      <w:start w:val="1"/>
      <w:numFmt w:val="bullet"/>
      <w:lvlText w:val=""/>
      <w:lvlJc w:val="left"/>
      <w:pPr>
        <w:tabs>
          <w:tab w:val="num" w:pos="4320"/>
        </w:tabs>
        <w:ind w:left="4320" w:hanging="360"/>
      </w:pPr>
      <w:rPr>
        <w:rFonts w:ascii="Wingdings" w:hAnsi="Wingdings" w:hint="default"/>
      </w:rPr>
    </w:lvl>
    <w:lvl w:ilvl="6" w:tplc="CA8AAF76" w:tentative="1">
      <w:start w:val="1"/>
      <w:numFmt w:val="bullet"/>
      <w:lvlText w:val=""/>
      <w:lvlJc w:val="left"/>
      <w:pPr>
        <w:tabs>
          <w:tab w:val="num" w:pos="5040"/>
        </w:tabs>
        <w:ind w:left="5040" w:hanging="360"/>
      </w:pPr>
      <w:rPr>
        <w:rFonts w:ascii="Wingdings" w:hAnsi="Wingdings" w:hint="default"/>
      </w:rPr>
    </w:lvl>
    <w:lvl w:ilvl="7" w:tplc="F57C2AC4" w:tentative="1">
      <w:start w:val="1"/>
      <w:numFmt w:val="bullet"/>
      <w:lvlText w:val=""/>
      <w:lvlJc w:val="left"/>
      <w:pPr>
        <w:tabs>
          <w:tab w:val="num" w:pos="5760"/>
        </w:tabs>
        <w:ind w:left="5760" w:hanging="360"/>
      </w:pPr>
      <w:rPr>
        <w:rFonts w:ascii="Wingdings" w:hAnsi="Wingdings" w:hint="default"/>
      </w:rPr>
    </w:lvl>
    <w:lvl w:ilvl="8" w:tplc="08AE5F38"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7B702C"/>
    <w:multiLevelType w:val="hybridMultilevel"/>
    <w:tmpl w:val="2946E8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17F300E5"/>
    <w:multiLevelType w:val="hybridMultilevel"/>
    <w:tmpl w:val="767E2BE2"/>
    <w:lvl w:ilvl="0" w:tplc="1C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15:restartNumberingAfterBreak="0">
    <w:nsid w:val="18941134"/>
    <w:multiLevelType w:val="hybridMultilevel"/>
    <w:tmpl w:val="750E0948"/>
    <w:lvl w:ilvl="0" w:tplc="1C090001">
      <w:start w:val="1"/>
      <w:numFmt w:val="bullet"/>
      <w:lvlText w:val=""/>
      <w:lvlJc w:val="left"/>
      <w:pPr>
        <w:ind w:left="787" w:hanging="360"/>
      </w:pPr>
      <w:rPr>
        <w:rFonts w:ascii="Symbol" w:hAnsi="Symbol" w:hint="default"/>
      </w:rPr>
    </w:lvl>
    <w:lvl w:ilvl="1" w:tplc="1C090003" w:tentative="1">
      <w:start w:val="1"/>
      <w:numFmt w:val="bullet"/>
      <w:lvlText w:val="o"/>
      <w:lvlJc w:val="left"/>
      <w:pPr>
        <w:ind w:left="1507" w:hanging="360"/>
      </w:pPr>
      <w:rPr>
        <w:rFonts w:ascii="Courier New" w:hAnsi="Courier New" w:cs="Courier New" w:hint="default"/>
      </w:rPr>
    </w:lvl>
    <w:lvl w:ilvl="2" w:tplc="1C090005" w:tentative="1">
      <w:start w:val="1"/>
      <w:numFmt w:val="bullet"/>
      <w:lvlText w:val=""/>
      <w:lvlJc w:val="left"/>
      <w:pPr>
        <w:ind w:left="2227" w:hanging="360"/>
      </w:pPr>
      <w:rPr>
        <w:rFonts w:ascii="Wingdings" w:hAnsi="Wingdings" w:hint="default"/>
      </w:rPr>
    </w:lvl>
    <w:lvl w:ilvl="3" w:tplc="1C090001" w:tentative="1">
      <w:start w:val="1"/>
      <w:numFmt w:val="bullet"/>
      <w:lvlText w:val=""/>
      <w:lvlJc w:val="left"/>
      <w:pPr>
        <w:ind w:left="2947" w:hanging="360"/>
      </w:pPr>
      <w:rPr>
        <w:rFonts w:ascii="Symbol" w:hAnsi="Symbol" w:hint="default"/>
      </w:rPr>
    </w:lvl>
    <w:lvl w:ilvl="4" w:tplc="1C090003" w:tentative="1">
      <w:start w:val="1"/>
      <w:numFmt w:val="bullet"/>
      <w:lvlText w:val="o"/>
      <w:lvlJc w:val="left"/>
      <w:pPr>
        <w:ind w:left="3667" w:hanging="360"/>
      </w:pPr>
      <w:rPr>
        <w:rFonts w:ascii="Courier New" w:hAnsi="Courier New" w:cs="Courier New" w:hint="default"/>
      </w:rPr>
    </w:lvl>
    <w:lvl w:ilvl="5" w:tplc="1C090005" w:tentative="1">
      <w:start w:val="1"/>
      <w:numFmt w:val="bullet"/>
      <w:lvlText w:val=""/>
      <w:lvlJc w:val="left"/>
      <w:pPr>
        <w:ind w:left="4387" w:hanging="360"/>
      </w:pPr>
      <w:rPr>
        <w:rFonts w:ascii="Wingdings" w:hAnsi="Wingdings" w:hint="default"/>
      </w:rPr>
    </w:lvl>
    <w:lvl w:ilvl="6" w:tplc="1C090001" w:tentative="1">
      <w:start w:val="1"/>
      <w:numFmt w:val="bullet"/>
      <w:lvlText w:val=""/>
      <w:lvlJc w:val="left"/>
      <w:pPr>
        <w:ind w:left="5107" w:hanging="360"/>
      </w:pPr>
      <w:rPr>
        <w:rFonts w:ascii="Symbol" w:hAnsi="Symbol" w:hint="default"/>
      </w:rPr>
    </w:lvl>
    <w:lvl w:ilvl="7" w:tplc="1C090003" w:tentative="1">
      <w:start w:val="1"/>
      <w:numFmt w:val="bullet"/>
      <w:lvlText w:val="o"/>
      <w:lvlJc w:val="left"/>
      <w:pPr>
        <w:ind w:left="5827" w:hanging="360"/>
      </w:pPr>
      <w:rPr>
        <w:rFonts w:ascii="Courier New" w:hAnsi="Courier New" w:cs="Courier New" w:hint="default"/>
      </w:rPr>
    </w:lvl>
    <w:lvl w:ilvl="8" w:tplc="1C090005" w:tentative="1">
      <w:start w:val="1"/>
      <w:numFmt w:val="bullet"/>
      <w:lvlText w:val=""/>
      <w:lvlJc w:val="left"/>
      <w:pPr>
        <w:ind w:left="6547" w:hanging="360"/>
      </w:pPr>
      <w:rPr>
        <w:rFonts w:ascii="Wingdings" w:hAnsi="Wingdings" w:hint="default"/>
      </w:rPr>
    </w:lvl>
  </w:abstractNum>
  <w:abstractNum w:abstractNumId="16" w15:restartNumberingAfterBreak="0">
    <w:nsid w:val="18971837"/>
    <w:multiLevelType w:val="hybridMultilevel"/>
    <w:tmpl w:val="3BF6AB08"/>
    <w:lvl w:ilvl="0" w:tplc="1C09000B">
      <w:start w:val="1"/>
      <w:numFmt w:val="bullet"/>
      <w:lvlText w:val=""/>
      <w:lvlJc w:val="left"/>
      <w:pPr>
        <w:ind w:left="840" w:hanging="336"/>
      </w:pPr>
      <w:rPr>
        <w:rFonts w:ascii="Wingdings" w:hAnsi="Wingdings" w:hint="default"/>
        <w:color w:val="212121"/>
        <w:w w:val="101"/>
        <w:sz w:val="23"/>
        <w:szCs w:val="23"/>
      </w:rPr>
    </w:lvl>
    <w:lvl w:ilvl="1" w:tplc="F48E8096">
      <w:start w:val="1"/>
      <w:numFmt w:val="decimal"/>
      <w:lvlText w:val="%2."/>
      <w:lvlJc w:val="left"/>
      <w:pPr>
        <w:ind w:left="1263" w:hanging="351"/>
        <w:jc w:val="right"/>
      </w:pPr>
      <w:rPr>
        <w:rFonts w:ascii="Arial" w:eastAsia="Arial" w:hAnsi="Arial" w:hint="default"/>
        <w:color w:val="212121"/>
        <w:w w:val="105"/>
        <w:sz w:val="23"/>
        <w:szCs w:val="23"/>
      </w:rPr>
    </w:lvl>
    <w:lvl w:ilvl="2" w:tplc="6D1E7162">
      <w:start w:val="1"/>
      <w:numFmt w:val="bullet"/>
      <w:lvlText w:val="•"/>
      <w:lvlJc w:val="left"/>
      <w:pPr>
        <w:ind w:left="2112" w:hanging="360"/>
      </w:pPr>
      <w:rPr>
        <w:rFonts w:ascii="Arial" w:eastAsia="Arial" w:hAnsi="Arial" w:hint="default"/>
        <w:color w:val="212121"/>
        <w:w w:val="149"/>
        <w:sz w:val="23"/>
        <w:szCs w:val="23"/>
      </w:rPr>
    </w:lvl>
    <w:lvl w:ilvl="3" w:tplc="1B747D5C">
      <w:start w:val="1"/>
      <w:numFmt w:val="bullet"/>
      <w:lvlText w:val="•"/>
      <w:lvlJc w:val="left"/>
      <w:pPr>
        <w:ind w:left="3000" w:hanging="360"/>
      </w:pPr>
      <w:rPr>
        <w:rFonts w:hint="default"/>
      </w:rPr>
    </w:lvl>
    <w:lvl w:ilvl="4" w:tplc="BAE4338A">
      <w:start w:val="1"/>
      <w:numFmt w:val="bullet"/>
      <w:lvlText w:val="•"/>
      <w:lvlJc w:val="left"/>
      <w:pPr>
        <w:ind w:left="3888" w:hanging="360"/>
      </w:pPr>
      <w:rPr>
        <w:rFonts w:hint="default"/>
      </w:rPr>
    </w:lvl>
    <w:lvl w:ilvl="5" w:tplc="90E2A9FC">
      <w:start w:val="1"/>
      <w:numFmt w:val="bullet"/>
      <w:lvlText w:val="•"/>
      <w:lvlJc w:val="left"/>
      <w:pPr>
        <w:ind w:left="4776" w:hanging="360"/>
      </w:pPr>
      <w:rPr>
        <w:rFonts w:hint="default"/>
      </w:rPr>
    </w:lvl>
    <w:lvl w:ilvl="6" w:tplc="960232DE">
      <w:start w:val="1"/>
      <w:numFmt w:val="bullet"/>
      <w:lvlText w:val="•"/>
      <w:lvlJc w:val="left"/>
      <w:pPr>
        <w:ind w:left="5664" w:hanging="360"/>
      </w:pPr>
      <w:rPr>
        <w:rFonts w:hint="default"/>
      </w:rPr>
    </w:lvl>
    <w:lvl w:ilvl="7" w:tplc="F7EE0468">
      <w:start w:val="1"/>
      <w:numFmt w:val="bullet"/>
      <w:lvlText w:val="•"/>
      <w:lvlJc w:val="left"/>
      <w:pPr>
        <w:ind w:left="6552" w:hanging="360"/>
      </w:pPr>
      <w:rPr>
        <w:rFonts w:hint="default"/>
      </w:rPr>
    </w:lvl>
    <w:lvl w:ilvl="8" w:tplc="595ECC02">
      <w:start w:val="1"/>
      <w:numFmt w:val="bullet"/>
      <w:lvlText w:val="•"/>
      <w:lvlJc w:val="left"/>
      <w:pPr>
        <w:ind w:left="7440" w:hanging="360"/>
      </w:pPr>
      <w:rPr>
        <w:rFonts w:hint="default"/>
      </w:rPr>
    </w:lvl>
  </w:abstractNum>
  <w:abstractNum w:abstractNumId="17" w15:restartNumberingAfterBreak="0">
    <w:nsid w:val="19395560"/>
    <w:multiLevelType w:val="hybridMultilevel"/>
    <w:tmpl w:val="6C6028A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8" w15:restartNumberingAfterBreak="0">
    <w:nsid w:val="1A265242"/>
    <w:multiLevelType w:val="hybridMultilevel"/>
    <w:tmpl w:val="C3A05BEA"/>
    <w:lvl w:ilvl="0" w:tplc="1C090009">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1AD74F42"/>
    <w:multiLevelType w:val="hybridMultilevel"/>
    <w:tmpl w:val="BCF0DE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1C3F530C"/>
    <w:multiLevelType w:val="hybridMultilevel"/>
    <w:tmpl w:val="8AEC1DA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1" w15:restartNumberingAfterBreak="0">
    <w:nsid w:val="209247CC"/>
    <w:multiLevelType w:val="hybridMultilevel"/>
    <w:tmpl w:val="965A62B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211D1EDD"/>
    <w:multiLevelType w:val="multilevel"/>
    <w:tmpl w:val="99DAE6AC"/>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21A03B90"/>
    <w:multiLevelType w:val="hybridMultilevel"/>
    <w:tmpl w:val="6EE01C20"/>
    <w:lvl w:ilvl="0" w:tplc="87BCA318">
      <w:start w:val="69"/>
      <w:numFmt w:val="bullet"/>
      <w:lvlText w:val="-"/>
      <w:lvlJc w:val="left"/>
      <w:pPr>
        <w:ind w:left="360" w:hanging="360"/>
      </w:pPr>
      <w:rPr>
        <w:rFonts w:ascii="Times New Roman" w:eastAsia="Times New Roman" w:hAnsi="Times New Roman" w:cs="Times New Roman"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4" w15:restartNumberingAfterBreak="0">
    <w:nsid w:val="224C77F6"/>
    <w:multiLevelType w:val="hybridMultilevel"/>
    <w:tmpl w:val="7048DEA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5" w15:restartNumberingAfterBreak="0">
    <w:nsid w:val="24730E85"/>
    <w:multiLevelType w:val="hybridMultilevel"/>
    <w:tmpl w:val="7702F74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25141B9F"/>
    <w:multiLevelType w:val="multilevel"/>
    <w:tmpl w:val="9B2EE2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25306000"/>
    <w:multiLevelType w:val="hybridMultilevel"/>
    <w:tmpl w:val="7444E5FA"/>
    <w:lvl w:ilvl="0" w:tplc="1C09000D">
      <w:start w:val="1"/>
      <w:numFmt w:val="bullet"/>
      <w:lvlText w:val=""/>
      <w:lvlJc w:val="left"/>
      <w:pPr>
        <w:ind w:left="720" w:hanging="360"/>
      </w:pPr>
      <w:rPr>
        <w:rFonts w:ascii="Wingdings" w:hAnsi="Wingdings" w:hint="default"/>
      </w:rPr>
    </w:lvl>
    <w:lvl w:ilvl="1" w:tplc="70CE3232">
      <w:numFmt w:val="bullet"/>
      <w:lvlText w:val="•"/>
      <w:lvlJc w:val="left"/>
      <w:pPr>
        <w:ind w:left="1440" w:hanging="360"/>
      </w:pPr>
      <w:rPr>
        <w:rFonts w:ascii="Arial" w:eastAsiaTheme="minorEastAsia" w:hAnsi="Arial" w:cs="Aria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29A97AF9"/>
    <w:multiLevelType w:val="hybridMultilevel"/>
    <w:tmpl w:val="DA3EFF4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29" w15:restartNumberingAfterBreak="0">
    <w:nsid w:val="2BBC0CF2"/>
    <w:multiLevelType w:val="multilevel"/>
    <w:tmpl w:val="6C1283E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2C2A11A2"/>
    <w:multiLevelType w:val="hybridMultilevel"/>
    <w:tmpl w:val="2F14850C"/>
    <w:lvl w:ilvl="0" w:tplc="88F0FD2C">
      <w:start w:val="1"/>
      <w:numFmt w:val="bullet"/>
      <w:lvlText w:val=""/>
      <w:lvlJc w:val="left"/>
      <w:pPr>
        <w:tabs>
          <w:tab w:val="num" w:pos="1080"/>
        </w:tabs>
        <w:ind w:left="1080" w:hanging="360"/>
      </w:pPr>
      <w:rPr>
        <w:rFonts w:ascii="Wingdings" w:hAnsi="Wingdings" w:hint="default"/>
      </w:rPr>
    </w:lvl>
    <w:lvl w:ilvl="1" w:tplc="14240274" w:tentative="1">
      <w:start w:val="1"/>
      <w:numFmt w:val="bullet"/>
      <w:lvlText w:val=""/>
      <w:lvlJc w:val="left"/>
      <w:pPr>
        <w:tabs>
          <w:tab w:val="num" w:pos="1800"/>
        </w:tabs>
        <w:ind w:left="1800" w:hanging="360"/>
      </w:pPr>
      <w:rPr>
        <w:rFonts w:ascii="Wingdings" w:hAnsi="Wingdings" w:hint="default"/>
      </w:rPr>
    </w:lvl>
    <w:lvl w:ilvl="2" w:tplc="81669090" w:tentative="1">
      <w:start w:val="1"/>
      <w:numFmt w:val="bullet"/>
      <w:lvlText w:val=""/>
      <w:lvlJc w:val="left"/>
      <w:pPr>
        <w:tabs>
          <w:tab w:val="num" w:pos="2520"/>
        </w:tabs>
        <w:ind w:left="2520" w:hanging="360"/>
      </w:pPr>
      <w:rPr>
        <w:rFonts w:ascii="Wingdings" w:hAnsi="Wingdings" w:hint="default"/>
      </w:rPr>
    </w:lvl>
    <w:lvl w:ilvl="3" w:tplc="63621946" w:tentative="1">
      <w:start w:val="1"/>
      <w:numFmt w:val="bullet"/>
      <w:lvlText w:val=""/>
      <w:lvlJc w:val="left"/>
      <w:pPr>
        <w:tabs>
          <w:tab w:val="num" w:pos="3240"/>
        </w:tabs>
        <w:ind w:left="3240" w:hanging="360"/>
      </w:pPr>
      <w:rPr>
        <w:rFonts w:ascii="Wingdings" w:hAnsi="Wingdings" w:hint="default"/>
      </w:rPr>
    </w:lvl>
    <w:lvl w:ilvl="4" w:tplc="FE885AA8" w:tentative="1">
      <w:start w:val="1"/>
      <w:numFmt w:val="bullet"/>
      <w:lvlText w:val=""/>
      <w:lvlJc w:val="left"/>
      <w:pPr>
        <w:tabs>
          <w:tab w:val="num" w:pos="3960"/>
        </w:tabs>
        <w:ind w:left="3960" w:hanging="360"/>
      </w:pPr>
      <w:rPr>
        <w:rFonts w:ascii="Wingdings" w:hAnsi="Wingdings" w:hint="default"/>
      </w:rPr>
    </w:lvl>
    <w:lvl w:ilvl="5" w:tplc="4C34FF3A" w:tentative="1">
      <w:start w:val="1"/>
      <w:numFmt w:val="bullet"/>
      <w:lvlText w:val=""/>
      <w:lvlJc w:val="left"/>
      <w:pPr>
        <w:tabs>
          <w:tab w:val="num" w:pos="4680"/>
        </w:tabs>
        <w:ind w:left="4680" w:hanging="360"/>
      </w:pPr>
      <w:rPr>
        <w:rFonts w:ascii="Wingdings" w:hAnsi="Wingdings" w:hint="default"/>
      </w:rPr>
    </w:lvl>
    <w:lvl w:ilvl="6" w:tplc="F2A6848A" w:tentative="1">
      <w:start w:val="1"/>
      <w:numFmt w:val="bullet"/>
      <w:lvlText w:val=""/>
      <w:lvlJc w:val="left"/>
      <w:pPr>
        <w:tabs>
          <w:tab w:val="num" w:pos="5400"/>
        </w:tabs>
        <w:ind w:left="5400" w:hanging="360"/>
      </w:pPr>
      <w:rPr>
        <w:rFonts w:ascii="Wingdings" w:hAnsi="Wingdings" w:hint="default"/>
      </w:rPr>
    </w:lvl>
    <w:lvl w:ilvl="7" w:tplc="30DE1996" w:tentative="1">
      <w:start w:val="1"/>
      <w:numFmt w:val="bullet"/>
      <w:lvlText w:val=""/>
      <w:lvlJc w:val="left"/>
      <w:pPr>
        <w:tabs>
          <w:tab w:val="num" w:pos="6120"/>
        </w:tabs>
        <w:ind w:left="6120" w:hanging="360"/>
      </w:pPr>
      <w:rPr>
        <w:rFonts w:ascii="Wingdings" w:hAnsi="Wingdings" w:hint="default"/>
      </w:rPr>
    </w:lvl>
    <w:lvl w:ilvl="8" w:tplc="E3B07DBA"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2E762D12"/>
    <w:multiLevelType w:val="hybridMultilevel"/>
    <w:tmpl w:val="91D4F7CA"/>
    <w:lvl w:ilvl="0" w:tplc="1C090001">
      <w:start w:val="1"/>
      <w:numFmt w:val="bullet"/>
      <w:lvlText w:val=""/>
      <w:lvlJc w:val="left"/>
      <w:pPr>
        <w:ind w:left="825" w:hanging="360"/>
      </w:pPr>
      <w:rPr>
        <w:rFonts w:ascii="Symbol" w:hAnsi="Symbol" w:hint="default"/>
      </w:rPr>
    </w:lvl>
    <w:lvl w:ilvl="1" w:tplc="1C090003" w:tentative="1">
      <w:start w:val="1"/>
      <w:numFmt w:val="bullet"/>
      <w:lvlText w:val="o"/>
      <w:lvlJc w:val="left"/>
      <w:pPr>
        <w:ind w:left="1545" w:hanging="360"/>
      </w:pPr>
      <w:rPr>
        <w:rFonts w:ascii="Courier New" w:hAnsi="Courier New" w:cs="Courier New" w:hint="default"/>
      </w:rPr>
    </w:lvl>
    <w:lvl w:ilvl="2" w:tplc="1C090005" w:tentative="1">
      <w:start w:val="1"/>
      <w:numFmt w:val="bullet"/>
      <w:lvlText w:val=""/>
      <w:lvlJc w:val="left"/>
      <w:pPr>
        <w:ind w:left="2265" w:hanging="360"/>
      </w:pPr>
      <w:rPr>
        <w:rFonts w:ascii="Wingdings" w:hAnsi="Wingdings" w:hint="default"/>
      </w:rPr>
    </w:lvl>
    <w:lvl w:ilvl="3" w:tplc="1C090001" w:tentative="1">
      <w:start w:val="1"/>
      <w:numFmt w:val="bullet"/>
      <w:lvlText w:val=""/>
      <w:lvlJc w:val="left"/>
      <w:pPr>
        <w:ind w:left="2985" w:hanging="360"/>
      </w:pPr>
      <w:rPr>
        <w:rFonts w:ascii="Symbol" w:hAnsi="Symbol" w:hint="default"/>
      </w:rPr>
    </w:lvl>
    <w:lvl w:ilvl="4" w:tplc="1C090003" w:tentative="1">
      <w:start w:val="1"/>
      <w:numFmt w:val="bullet"/>
      <w:lvlText w:val="o"/>
      <w:lvlJc w:val="left"/>
      <w:pPr>
        <w:ind w:left="3705" w:hanging="360"/>
      </w:pPr>
      <w:rPr>
        <w:rFonts w:ascii="Courier New" w:hAnsi="Courier New" w:cs="Courier New" w:hint="default"/>
      </w:rPr>
    </w:lvl>
    <w:lvl w:ilvl="5" w:tplc="1C090005" w:tentative="1">
      <w:start w:val="1"/>
      <w:numFmt w:val="bullet"/>
      <w:lvlText w:val=""/>
      <w:lvlJc w:val="left"/>
      <w:pPr>
        <w:ind w:left="4425" w:hanging="360"/>
      </w:pPr>
      <w:rPr>
        <w:rFonts w:ascii="Wingdings" w:hAnsi="Wingdings" w:hint="default"/>
      </w:rPr>
    </w:lvl>
    <w:lvl w:ilvl="6" w:tplc="1C090001" w:tentative="1">
      <w:start w:val="1"/>
      <w:numFmt w:val="bullet"/>
      <w:lvlText w:val=""/>
      <w:lvlJc w:val="left"/>
      <w:pPr>
        <w:ind w:left="5145" w:hanging="360"/>
      </w:pPr>
      <w:rPr>
        <w:rFonts w:ascii="Symbol" w:hAnsi="Symbol" w:hint="default"/>
      </w:rPr>
    </w:lvl>
    <w:lvl w:ilvl="7" w:tplc="1C090003" w:tentative="1">
      <w:start w:val="1"/>
      <w:numFmt w:val="bullet"/>
      <w:lvlText w:val="o"/>
      <w:lvlJc w:val="left"/>
      <w:pPr>
        <w:ind w:left="5865" w:hanging="360"/>
      </w:pPr>
      <w:rPr>
        <w:rFonts w:ascii="Courier New" w:hAnsi="Courier New" w:cs="Courier New" w:hint="default"/>
      </w:rPr>
    </w:lvl>
    <w:lvl w:ilvl="8" w:tplc="1C090005" w:tentative="1">
      <w:start w:val="1"/>
      <w:numFmt w:val="bullet"/>
      <w:lvlText w:val=""/>
      <w:lvlJc w:val="left"/>
      <w:pPr>
        <w:ind w:left="6585" w:hanging="360"/>
      </w:pPr>
      <w:rPr>
        <w:rFonts w:ascii="Wingdings" w:hAnsi="Wingdings" w:hint="default"/>
      </w:rPr>
    </w:lvl>
  </w:abstractNum>
  <w:abstractNum w:abstractNumId="32" w15:restartNumberingAfterBreak="0">
    <w:nsid w:val="2EEF3BC5"/>
    <w:multiLevelType w:val="hybridMultilevel"/>
    <w:tmpl w:val="3FC85100"/>
    <w:lvl w:ilvl="0" w:tplc="04090005">
      <w:start w:val="1"/>
      <w:numFmt w:val="lowerLetter"/>
      <w:lvlText w:val="%1)"/>
      <w:lvlJc w:val="left"/>
      <w:pPr>
        <w:tabs>
          <w:tab w:val="num" w:pos="2160"/>
        </w:tabs>
        <w:ind w:left="2160" w:hanging="720"/>
      </w:pPr>
      <w:rPr>
        <w:rFonts w:hint="default"/>
      </w:rPr>
    </w:lvl>
    <w:lvl w:ilvl="1" w:tplc="1C090003">
      <w:start w:val="1"/>
      <w:numFmt w:val="bullet"/>
      <w:lvlText w:val=""/>
      <w:lvlJc w:val="left"/>
      <w:pPr>
        <w:tabs>
          <w:tab w:val="num" w:pos="2520"/>
        </w:tabs>
        <w:ind w:left="2520" w:hanging="360"/>
      </w:pPr>
      <w:rPr>
        <w:rFonts w:ascii="Wingdings" w:hAnsi="Wingdings" w:hint="default"/>
      </w:rPr>
    </w:lvl>
    <w:lvl w:ilvl="2" w:tplc="1C090005">
      <w:start w:val="1"/>
      <w:numFmt w:val="decimal"/>
      <w:lvlText w:val="%3."/>
      <w:lvlJc w:val="left"/>
      <w:pPr>
        <w:tabs>
          <w:tab w:val="num" w:pos="3420"/>
        </w:tabs>
        <w:ind w:left="3420" w:hanging="360"/>
      </w:pPr>
      <w:rPr>
        <w:rFonts w:hint="default"/>
      </w:rPr>
    </w:lvl>
    <w:lvl w:ilvl="3" w:tplc="1C090001">
      <w:start w:val="2006"/>
      <w:numFmt w:val="decimal"/>
      <w:lvlText w:val="%4"/>
      <w:lvlJc w:val="left"/>
      <w:pPr>
        <w:tabs>
          <w:tab w:val="num" w:pos="5400"/>
        </w:tabs>
        <w:ind w:left="5400" w:hanging="1800"/>
      </w:pPr>
      <w:rPr>
        <w:rFonts w:hint="default"/>
        <w:sz w:val="28"/>
      </w:rPr>
    </w:lvl>
    <w:lvl w:ilvl="4" w:tplc="1C090003">
      <w:start w:val="1"/>
      <w:numFmt w:val="lowerLetter"/>
      <w:lvlText w:val="%5."/>
      <w:lvlJc w:val="left"/>
      <w:pPr>
        <w:tabs>
          <w:tab w:val="num" w:pos="4680"/>
        </w:tabs>
        <w:ind w:left="4680" w:hanging="360"/>
      </w:pPr>
    </w:lvl>
    <w:lvl w:ilvl="5" w:tplc="1C090005" w:tentative="1">
      <w:start w:val="1"/>
      <w:numFmt w:val="lowerRoman"/>
      <w:lvlText w:val="%6."/>
      <w:lvlJc w:val="right"/>
      <w:pPr>
        <w:tabs>
          <w:tab w:val="num" w:pos="5400"/>
        </w:tabs>
        <w:ind w:left="5400" w:hanging="180"/>
      </w:pPr>
    </w:lvl>
    <w:lvl w:ilvl="6" w:tplc="1C090001" w:tentative="1">
      <w:start w:val="1"/>
      <w:numFmt w:val="decimal"/>
      <w:lvlText w:val="%7."/>
      <w:lvlJc w:val="left"/>
      <w:pPr>
        <w:tabs>
          <w:tab w:val="num" w:pos="6120"/>
        </w:tabs>
        <w:ind w:left="6120" w:hanging="360"/>
      </w:pPr>
    </w:lvl>
    <w:lvl w:ilvl="7" w:tplc="1C090003" w:tentative="1">
      <w:start w:val="1"/>
      <w:numFmt w:val="lowerLetter"/>
      <w:lvlText w:val="%8."/>
      <w:lvlJc w:val="left"/>
      <w:pPr>
        <w:tabs>
          <w:tab w:val="num" w:pos="6840"/>
        </w:tabs>
        <w:ind w:left="6840" w:hanging="360"/>
      </w:pPr>
    </w:lvl>
    <w:lvl w:ilvl="8" w:tplc="1C090005" w:tentative="1">
      <w:start w:val="1"/>
      <w:numFmt w:val="lowerRoman"/>
      <w:lvlText w:val="%9."/>
      <w:lvlJc w:val="right"/>
      <w:pPr>
        <w:tabs>
          <w:tab w:val="num" w:pos="7560"/>
        </w:tabs>
        <w:ind w:left="7560" w:hanging="180"/>
      </w:pPr>
    </w:lvl>
  </w:abstractNum>
  <w:abstractNum w:abstractNumId="33" w15:restartNumberingAfterBreak="0">
    <w:nsid w:val="31CB07F0"/>
    <w:multiLevelType w:val="hybridMultilevel"/>
    <w:tmpl w:val="91CCDCD2"/>
    <w:lvl w:ilvl="0" w:tplc="1C09000F">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4" w15:restartNumberingAfterBreak="0">
    <w:nsid w:val="31CD4184"/>
    <w:multiLevelType w:val="multilevel"/>
    <w:tmpl w:val="0409001F"/>
    <w:styleLink w:val="Style11"/>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32645EE7"/>
    <w:multiLevelType w:val="hybridMultilevel"/>
    <w:tmpl w:val="2AD0B4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333A7D6E"/>
    <w:multiLevelType w:val="hybridMultilevel"/>
    <w:tmpl w:val="50F64C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15:restartNumberingAfterBreak="0">
    <w:nsid w:val="371265DC"/>
    <w:multiLevelType w:val="hybridMultilevel"/>
    <w:tmpl w:val="3718F9E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15:restartNumberingAfterBreak="0">
    <w:nsid w:val="37C075A6"/>
    <w:multiLevelType w:val="hybridMultilevel"/>
    <w:tmpl w:val="52B8B3B4"/>
    <w:lvl w:ilvl="0" w:tplc="99EEB124">
      <w:start w:val="1"/>
      <w:numFmt w:val="bullet"/>
      <w:lvlText w:val="­"/>
      <w:lvlJc w:val="left"/>
      <w:pPr>
        <w:ind w:left="1080" w:hanging="360"/>
      </w:pPr>
      <w:rPr>
        <w:rFonts w:ascii="Courier New" w:hAnsi="Courier New"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9" w15:restartNumberingAfterBreak="0">
    <w:nsid w:val="392636E1"/>
    <w:multiLevelType w:val="hybridMultilevel"/>
    <w:tmpl w:val="0B8AED78"/>
    <w:lvl w:ilvl="0" w:tplc="1C090001">
      <w:start w:val="1"/>
      <w:numFmt w:val="bullet"/>
      <w:lvlText w:val=""/>
      <w:lvlJc w:val="left"/>
      <w:pPr>
        <w:ind w:left="765" w:hanging="360"/>
      </w:pPr>
      <w:rPr>
        <w:rFonts w:ascii="Symbol" w:hAnsi="Symbol" w:hint="default"/>
      </w:rPr>
    </w:lvl>
    <w:lvl w:ilvl="1" w:tplc="1C090003">
      <w:start w:val="1"/>
      <w:numFmt w:val="bullet"/>
      <w:lvlText w:val="o"/>
      <w:lvlJc w:val="left"/>
      <w:pPr>
        <w:ind w:left="1485" w:hanging="360"/>
      </w:pPr>
      <w:rPr>
        <w:rFonts w:ascii="Courier New" w:hAnsi="Courier New" w:cs="Courier New" w:hint="default"/>
      </w:rPr>
    </w:lvl>
    <w:lvl w:ilvl="2" w:tplc="1C090005">
      <w:start w:val="1"/>
      <w:numFmt w:val="bullet"/>
      <w:lvlText w:val=""/>
      <w:lvlJc w:val="left"/>
      <w:pPr>
        <w:ind w:left="2205" w:hanging="360"/>
      </w:pPr>
      <w:rPr>
        <w:rFonts w:ascii="Wingdings" w:hAnsi="Wingdings" w:hint="default"/>
      </w:rPr>
    </w:lvl>
    <w:lvl w:ilvl="3" w:tplc="1C090001">
      <w:start w:val="1"/>
      <w:numFmt w:val="bullet"/>
      <w:lvlText w:val=""/>
      <w:lvlJc w:val="left"/>
      <w:pPr>
        <w:ind w:left="2925" w:hanging="360"/>
      </w:pPr>
      <w:rPr>
        <w:rFonts w:ascii="Symbol" w:hAnsi="Symbol" w:hint="default"/>
      </w:rPr>
    </w:lvl>
    <w:lvl w:ilvl="4" w:tplc="1C090003">
      <w:start w:val="1"/>
      <w:numFmt w:val="bullet"/>
      <w:lvlText w:val="o"/>
      <w:lvlJc w:val="left"/>
      <w:pPr>
        <w:ind w:left="3645" w:hanging="360"/>
      </w:pPr>
      <w:rPr>
        <w:rFonts w:ascii="Courier New" w:hAnsi="Courier New" w:cs="Courier New" w:hint="default"/>
      </w:rPr>
    </w:lvl>
    <w:lvl w:ilvl="5" w:tplc="1C090005">
      <w:start w:val="1"/>
      <w:numFmt w:val="bullet"/>
      <w:lvlText w:val=""/>
      <w:lvlJc w:val="left"/>
      <w:pPr>
        <w:ind w:left="4365" w:hanging="360"/>
      </w:pPr>
      <w:rPr>
        <w:rFonts w:ascii="Wingdings" w:hAnsi="Wingdings" w:hint="default"/>
      </w:rPr>
    </w:lvl>
    <w:lvl w:ilvl="6" w:tplc="1C090001">
      <w:start w:val="1"/>
      <w:numFmt w:val="bullet"/>
      <w:lvlText w:val=""/>
      <w:lvlJc w:val="left"/>
      <w:pPr>
        <w:ind w:left="5085" w:hanging="360"/>
      </w:pPr>
      <w:rPr>
        <w:rFonts w:ascii="Symbol" w:hAnsi="Symbol" w:hint="default"/>
      </w:rPr>
    </w:lvl>
    <w:lvl w:ilvl="7" w:tplc="1C090003">
      <w:start w:val="1"/>
      <w:numFmt w:val="bullet"/>
      <w:lvlText w:val="o"/>
      <w:lvlJc w:val="left"/>
      <w:pPr>
        <w:ind w:left="5805" w:hanging="360"/>
      </w:pPr>
      <w:rPr>
        <w:rFonts w:ascii="Courier New" w:hAnsi="Courier New" w:cs="Courier New" w:hint="default"/>
      </w:rPr>
    </w:lvl>
    <w:lvl w:ilvl="8" w:tplc="1C090005">
      <w:start w:val="1"/>
      <w:numFmt w:val="bullet"/>
      <w:lvlText w:val=""/>
      <w:lvlJc w:val="left"/>
      <w:pPr>
        <w:ind w:left="6525" w:hanging="360"/>
      </w:pPr>
      <w:rPr>
        <w:rFonts w:ascii="Wingdings" w:hAnsi="Wingdings" w:hint="default"/>
      </w:rPr>
    </w:lvl>
  </w:abstractNum>
  <w:abstractNum w:abstractNumId="40" w15:restartNumberingAfterBreak="0">
    <w:nsid w:val="3A883887"/>
    <w:multiLevelType w:val="hybridMultilevel"/>
    <w:tmpl w:val="93DE56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1" w15:restartNumberingAfterBreak="0">
    <w:nsid w:val="3B545536"/>
    <w:multiLevelType w:val="hybridMultilevel"/>
    <w:tmpl w:val="71C407E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2" w15:restartNumberingAfterBreak="0">
    <w:nsid w:val="3B851F59"/>
    <w:multiLevelType w:val="hybridMultilevel"/>
    <w:tmpl w:val="7C58DDA8"/>
    <w:lvl w:ilvl="0" w:tplc="99EEB124">
      <w:start w:val="1"/>
      <w:numFmt w:val="bullet"/>
      <w:lvlText w:val="­"/>
      <w:lvlJc w:val="left"/>
      <w:pPr>
        <w:ind w:left="1080" w:hanging="360"/>
      </w:pPr>
      <w:rPr>
        <w:rFonts w:ascii="Courier New" w:hAnsi="Courier New"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3" w15:restartNumberingAfterBreak="0">
    <w:nsid w:val="3C78131B"/>
    <w:multiLevelType w:val="hybridMultilevel"/>
    <w:tmpl w:val="5B04043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3D1639B0"/>
    <w:multiLevelType w:val="hybridMultilevel"/>
    <w:tmpl w:val="71621C5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3DCB42BF"/>
    <w:multiLevelType w:val="hybridMultilevel"/>
    <w:tmpl w:val="2818735E"/>
    <w:lvl w:ilvl="0" w:tplc="900A4A06">
      <w:start w:val="69"/>
      <w:numFmt w:val="bullet"/>
      <w:lvlText w:val="-"/>
      <w:lvlJc w:val="left"/>
      <w:pPr>
        <w:ind w:left="360" w:hanging="360"/>
      </w:pPr>
      <w:rPr>
        <w:rFonts w:ascii="Calibri" w:eastAsia="Times New Roman" w:hAnsi="Calibri" w:cs="Calibri"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6" w15:restartNumberingAfterBreak="0">
    <w:nsid w:val="3FFF64CD"/>
    <w:multiLevelType w:val="hybridMultilevel"/>
    <w:tmpl w:val="8EB2DB4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411041DC"/>
    <w:multiLevelType w:val="hybridMultilevel"/>
    <w:tmpl w:val="D2A80B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8" w15:restartNumberingAfterBreak="0">
    <w:nsid w:val="413B2A4C"/>
    <w:multiLevelType w:val="hybridMultilevel"/>
    <w:tmpl w:val="767E2BE2"/>
    <w:lvl w:ilvl="0" w:tplc="1C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42976BFD"/>
    <w:multiLevelType w:val="hybridMultilevel"/>
    <w:tmpl w:val="3BF819C6"/>
    <w:lvl w:ilvl="0" w:tplc="1C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453B186B"/>
    <w:multiLevelType w:val="hybridMultilevel"/>
    <w:tmpl w:val="072A4D26"/>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51" w15:restartNumberingAfterBreak="0">
    <w:nsid w:val="479C7DCB"/>
    <w:multiLevelType w:val="hybridMultilevel"/>
    <w:tmpl w:val="61AEC7D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15:restartNumberingAfterBreak="0">
    <w:nsid w:val="49E8002F"/>
    <w:multiLevelType w:val="hybridMultilevel"/>
    <w:tmpl w:val="7D0CA854"/>
    <w:lvl w:ilvl="0" w:tplc="42144A62">
      <w:start w:val="1"/>
      <w:numFmt w:val="decimal"/>
      <w:lvlText w:val="%1."/>
      <w:lvlJc w:val="left"/>
      <w:pPr>
        <w:ind w:left="840" w:hanging="336"/>
      </w:pPr>
      <w:rPr>
        <w:rFonts w:ascii="Arial" w:eastAsia="Arial" w:hAnsi="Arial" w:hint="default"/>
        <w:color w:val="212121"/>
        <w:w w:val="101"/>
        <w:sz w:val="23"/>
        <w:szCs w:val="23"/>
      </w:rPr>
    </w:lvl>
    <w:lvl w:ilvl="1" w:tplc="F48E8096">
      <w:start w:val="1"/>
      <w:numFmt w:val="decimal"/>
      <w:lvlText w:val="%2."/>
      <w:lvlJc w:val="left"/>
      <w:pPr>
        <w:ind w:left="1263" w:hanging="351"/>
        <w:jc w:val="right"/>
      </w:pPr>
      <w:rPr>
        <w:rFonts w:ascii="Arial" w:eastAsia="Arial" w:hAnsi="Arial" w:hint="default"/>
        <w:color w:val="212121"/>
        <w:w w:val="105"/>
        <w:sz w:val="23"/>
        <w:szCs w:val="23"/>
      </w:rPr>
    </w:lvl>
    <w:lvl w:ilvl="2" w:tplc="6D1E7162">
      <w:start w:val="1"/>
      <w:numFmt w:val="bullet"/>
      <w:lvlText w:val="•"/>
      <w:lvlJc w:val="left"/>
      <w:pPr>
        <w:ind w:left="2112" w:hanging="360"/>
      </w:pPr>
      <w:rPr>
        <w:rFonts w:ascii="Arial" w:eastAsia="Arial" w:hAnsi="Arial" w:hint="default"/>
        <w:color w:val="212121"/>
        <w:w w:val="149"/>
        <w:sz w:val="23"/>
        <w:szCs w:val="23"/>
      </w:rPr>
    </w:lvl>
    <w:lvl w:ilvl="3" w:tplc="1B747D5C">
      <w:start w:val="1"/>
      <w:numFmt w:val="bullet"/>
      <w:lvlText w:val="•"/>
      <w:lvlJc w:val="left"/>
      <w:pPr>
        <w:ind w:left="3000" w:hanging="360"/>
      </w:pPr>
      <w:rPr>
        <w:rFonts w:hint="default"/>
      </w:rPr>
    </w:lvl>
    <w:lvl w:ilvl="4" w:tplc="BAE4338A">
      <w:start w:val="1"/>
      <w:numFmt w:val="bullet"/>
      <w:lvlText w:val="•"/>
      <w:lvlJc w:val="left"/>
      <w:pPr>
        <w:ind w:left="3888" w:hanging="360"/>
      </w:pPr>
      <w:rPr>
        <w:rFonts w:hint="default"/>
      </w:rPr>
    </w:lvl>
    <w:lvl w:ilvl="5" w:tplc="90E2A9FC">
      <w:start w:val="1"/>
      <w:numFmt w:val="bullet"/>
      <w:lvlText w:val="•"/>
      <w:lvlJc w:val="left"/>
      <w:pPr>
        <w:ind w:left="4776" w:hanging="360"/>
      </w:pPr>
      <w:rPr>
        <w:rFonts w:hint="default"/>
      </w:rPr>
    </w:lvl>
    <w:lvl w:ilvl="6" w:tplc="960232DE">
      <w:start w:val="1"/>
      <w:numFmt w:val="bullet"/>
      <w:lvlText w:val="•"/>
      <w:lvlJc w:val="left"/>
      <w:pPr>
        <w:ind w:left="5664" w:hanging="360"/>
      </w:pPr>
      <w:rPr>
        <w:rFonts w:hint="default"/>
      </w:rPr>
    </w:lvl>
    <w:lvl w:ilvl="7" w:tplc="F7EE0468">
      <w:start w:val="1"/>
      <w:numFmt w:val="bullet"/>
      <w:lvlText w:val="•"/>
      <w:lvlJc w:val="left"/>
      <w:pPr>
        <w:ind w:left="6552" w:hanging="360"/>
      </w:pPr>
      <w:rPr>
        <w:rFonts w:hint="default"/>
      </w:rPr>
    </w:lvl>
    <w:lvl w:ilvl="8" w:tplc="595ECC02">
      <w:start w:val="1"/>
      <w:numFmt w:val="bullet"/>
      <w:lvlText w:val="•"/>
      <w:lvlJc w:val="left"/>
      <w:pPr>
        <w:ind w:left="7440" w:hanging="360"/>
      </w:pPr>
      <w:rPr>
        <w:rFonts w:hint="default"/>
      </w:rPr>
    </w:lvl>
  </w:abstractNum>
  <w:abstractNum w:abstractNumId="53" w15:restartNumberingAfterBreak="0">
    <w:nsid w:val="4DA50252"/>
    <w:multiLevelType w:val="hybridMultilevel"/>
    <w:tmpl w:val="42D416C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4" w15:restartNumberingAfterBreak="0">
    <w:nsid w:val="4E0D1403"/>
    <w:multiLevelType w:val="hybridMultilevel"/>
    <w:tmpl w:val="EB804F3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5" w15:restartNumberingAfterBreak="0">
    <w:nsid w:val="4F391048"/>
    <w:multiLevelType w:val="hybridMultilevel"/>
    <w:tmpl w:val="BDA88D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6" w15:restartNumberingAfterBreak="0">
    <w:nsid w:val="52FE16CB"/>
    <w:multiLevelType w:val="hybridMultilevel"/>
    <w:tmpl w:val="225C6B00"/>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7" w15:restartNumberingAfterBreak="0">
    <w:nsid w:val="55AA2689"/>
    <w:multiLevelType w:val="hybridMultilevel"/>
    <w:tmpl w:val="F940C9D6"/>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58" w15:restartNumberingAfterBreak="0">
    <w:nsid w:val="5A663A36"/>
    <w:multiLevelType w:val="hybridMultilevel"/>
    <w:tmpl w:val="F89E470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9" w15:restartNumberingAfterBreak="0">
    <w:nsid w:val="5B5635F9"/>
    <w:multiLevelType w:val="hybridMultilevel"/>
    <w:tmpl w:val="02CECFD2"/>
    <w:lvl w:ilvl="0" w:tplc="93C6BF94">
      <w:start w:val="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15:restartNumberingAfterBreak="0">
    <w:nsid w:val="5CCF443C"/>
    <w:multiLevelType w:val="multilevel"/>
    <w:tmpl w:val="0409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5D21063B"/>
    <w:multiLevelType w:val="hybridMultilevel"/>
    <w:tmpl w:val="59CE9F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15:restartNumberingAfterBreak="0">
    <w:nsid w:val="5E6A6013"/>
    <w:multiLevelType w:val="hybridMultilevel"/>
    <w:tmpl w:val="0BE2285C"/>
    <w:lvl w:ilvl="0" w:tplc="6248E37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3" w15:restartNumberingAfterBreak="0">
    <w:nsid w:val="5F6F7217"/>
    <w:multiLevelType w:val="hybridMultilevel"/>
    <w:tmpl w:val="7E945AB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4" w15:restartNumberingAfterBreak="0">
    <w:nsid w:val="60183F7F"/>
    <w:multiLevelType w:val="multilevel"/>
    <w:tmpl w:val="0409001D"/>
    <w:styleLink w:val="Style6"/>
    <w:lvl w:ilvl="0">
      <w:start w:val="7"/>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15:restartNumberingAfterBreak="0">
    <w:nsid w:val="61693199"/>
    <w:multiLevelType w:val="multilevel"/>
    <w:tmpl w:val="FFA4FE46"/>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6" w15:restartNumberingAfterBreak="0">
    <w:nsid w:val="635E5FB7"/>
    <w:multiLevelType w:val="hybridMultilevel"/>
    <w:tmpl w:val="5E4266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7" w15:restartNumberingAfterBreak="0">
    <w:nsid w:val="63FD1F73"/>
    <w:multiLevelType w:val="hybridMultilevel"/>
    <w:tmpl w:val="ABA41E7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8" w15:restartNumberingAfterBreak="0">
    <w:nsid w:val="64D33981"/>
    <w:multiLevelType w:val="multilevel"/>
    <w:tmpl w:val="0409001D"/>
    <w:styleLink w:val="Style10"/>
    <w:lvl w:ilvl="0">
      <w:start w:val="9"/>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15:restartNumberingAfterBreak="0">
    <w:nsid w:val="6526422F"/>
    <w:multiLevelType w:val="multilevel"/>
    <w:tmpl w:val="99721C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0" w15:restartNumberingAfterBreak="0">
    <w:nsid w:val="6604649E"/>
    <w:multiLevelType w:val="hybridMultilevel"/>
    <w:tmpl w:val="B9184F8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676D7E9D"/>
    <w:multiLevelType w:val="hybridMultilevel"/>
    <w:tmpl w:val="F7B4741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2" w15:restartNumberingAfterBreak="0">
    <w:nsid w:val="6ACA0E58"/>
    <w:multiLevelType w:val="multilevel"/>
    <w:tmpl w:val="0409001F"/>
    <w:styleLink w:val="Style8"/>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6BC24D4A"/>
    <w:multiLevelType w:val="multilevel"/>
    <w:tmpl w:val="E5F8FB1E"/>
    <w:lvl w:ilvl="0">
      <w:start w:val="1"/>
      <w:numFmt w:val="decimal"/>
      <w:lvlText w:val="%1."/>
      <w:lvlJc w:val="left"/>
      <w:pPr>
        <w:tabs>
          <w:tab w:val="num" w:pos="720"/>
        </w:tabs>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15:restartNumberingAfterBreak="0">
    <w:nsid w:val="6D0475E7"/>
    <w:multiLevelType w:val="hybridMultilevel"/>
    <w:tmpl w:val="D034D77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5" w15:restartNumberingAfterBreak="0">
    <w:nsid w:val="6F9E3CFF"/>
    <w:multiLevelType w:val="hybridMultilevel"/>
    <w:tmpl w:val="05D872DA"/>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6" w15:restartNumberingAfterBreak="0">
    <w:nsid w:val="711C1460"/>
    <w:multiLevelType w:val="hybridMultilevel"/>
    <w:tmpl w:val="AF921C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7" w15:restartNumberingAfterBreak="0">
    <w:nsid w:val="716C08DC"/>
    <w:multiLevelType w:val="multilevel"/>
    <w:tmpl w:val="0409001D"/>
    <w:styleLink w:val="Style96"/>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8" w15:restartNumberingAfterBreak="0">
    <w:nsid w:val="73432CB0"/>
    <w:multiLevelType w:val="multilevel"/>
    <w:tmpl w:val="0409001F"/>
    <w:styleLink w:val="Style3"/>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73D61698"/>
    <w:multiLevelType w:val="hybridMultilevel"/>
    <w:tmpl w:val="FB64D62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0" w15:restartNumberingAfterBreak="0">
    <w:nsid w:val="744A7BBC"/>
    <w:multiLevelType w:val="hybridMultilevel"/>
    <w:tmpl w:val="65944994"/>
    <w:lvl w:ilvl="0" w:tplc="2A36E44A">
      <w:start w:val="1"/>
      <w:numFmt w:val="bullet"/>
      <w:lvlText w:val=""/>
      <w:lvlJc w:val="left"/>
      <w:pPr>
        <w:tabs>
          <w:tab w:val="num" w:pos="720"/>
        </w:tabs>
        <w:ind w:left="720" w:hanging="360"/>
      </w:pPr>
      <w:rPr>
        <w:rFonts w:ascii="Wingdings" w:hAnsi="Wingdings" w:hint="default"/>
      </w:rPr>
    </w:lvl>
    <w:lvl w:ilvl="1" w:tplc="895AE090" w:tentative="1">
      <w:start w:val="1"/>
      <w:numFmt w:val="bullet"/>
      <w:lvlText w:val=""/>
      <w:lvlJc w:val="left"/>
      <w:pPr>
        <w:tabs>
          <w:tab w:val="num" w:pos="1440"/>
        </w:tabs>
        <w:ind w:left="1440" w:hanging="360"/>
      </w:pPr>
      <w:rPr>
        <w:rFonts w:ascii="Wingdings" w:hAnsi="Wingdings" w:hint="default"/>
      </w:rPr>
    </w:lvl>
    <w:lvl w:ilvl="2" w:tplc="8EEC8A16" w:tentative="1">
      <w:start w:val="1"/>
      <w:numFmt w:val="bullet"/>
      <w:lvlText w:val=""/>
      <w:lvlJc w:val="left"/>
      <w:pPr>
        <w:tabs>
          <w:tab w:val="num" w:pos="2160"/>
        </w:tabs>
        <w:ind w:left="2160" w:hanging="360"/>
      </w:pPr>
      <w:rPr>
        <w:rFonts w:ascii="Wingdings" w:hAnsi="Wingdings" w:hint="default"/>
      </w:rPr>
    </w:lvl>
    <w:lvl w:ilvl="3" w:tplc="D5745860" w:tentative="1">
      <w:start w:val="1"/>
      <w:numFmt w:val="bullet"/>
      <w:lvlText w:val=""/>
      <w:lvlJc w:val="left"/>
      <w:pPr>
        <w:tabs>
          <w:tab w:val="num" w:pos="2880"/>
        </w:tabs>
        <w:ind w:left="2880" w:hanging="360"/>
      </w:pPr>
      <w:rPr>
        <w:rFonts w:ascii="Wingdings" w:hAnsi="Wingdings" w:hint="default"/>
      </w:rPr>
    </w:lvl>
    <w:lvl w:ilvl="4" w:tplc="F19476B6" w:tentative="1">
      <w:start w:val="1"/>
      <w:numFmt w:val="bullet"/>
      <w:lvlText w:val=""/>
      <w:lvlJc w:val="left"/>
      <w:pPr>
        <w:tabs>
          <w:tab w:val="num" w:pos="3600"/>
        </w:tabs>
        <w:ind w:left="3600" w:hanging="360"/>
      </w:pPr>
      <w:rPr>
        <w:rFonts w:ascii="Wingdings" w:hAnsi="Wingdings" w:hint="default"/>
      </w:rPr>
    </w:lvl>
    <w:lvl w:ilvl="5" w:tplc="AA5E85CC" w:tentative="1">
      <w:start w:val="1"/>
      <w:numFmt w:val="bullet"/>
      <w:lvlText w:val=""/>
      <w:lvlJc w:val="left"/>
      <w:pPr>
        <w:tabs>
          <w:tab w:val="num" w:pos="4320"/>
        </w:tabs>
        <w:ind w:left="4320" w:hanging="360"/>
      </w:pPr>
      <w:rPr>
        <w:rFonts w:ascii="Wingdings" w:hAnsi="Wingdings" w:hint="default"/>
      </w:rPr>
    </w:lvl>
    <w:lvl w:ilvl="6" w:tplc="6124F9E2" w:tentative="1">
      <w:start w:val="1"/>
      <w:numFmt w:val="bullet"/>
      <w:lvlText w:val=""/>
      <w:lvlJc w:val="left"/>
      <w:pPr>
        <w:tabs>
          <w:tab w:val="num" w:pos="5040"/>
        </w:tabs>
        <w:ind w:left="5040" w:hanging="360"/>
      </w:pPr>
      <w:rPr>
        <w:rFonts w:ascii="Wingdings" w:hAnsi="Wingdings" w:hint="default"/>
      </w:rPr>
    </w:lvl>
    <w:lvl w:ilvl="7" w:tplc="F1F86EA2" w:tentative="1">
      <w:start w:val="1"/>
      <w:numFmt w:val="bullet"/>
      <w:lvlText w:val=""/>
      <w:lvlJc w:val="left"/>
      <w:pPr>
        <w:tabs>
          <w:tab w:val="num" w:pos="5760"/>
        </w:tabs>
        <w:ind w:left="5760" w:hanging="360"/>
      </w:pPr>
      <w:rPr>
        <w:rFonts w:ascii="Wingdings" w:hAnsi="Wingdings" w:hint="default"/>
      </w:rPr>
    </w:lvl>
    <w:lvl w:ilvl="8" w:tplc="A14C78EA"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75E408A4"/>
    <w:multiLevelType w:val="hybridMultilevel"/>
    <w:tmpl w:val="6AF0E68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2" w15:restartNumberingAfterBreak="0">
    <w:nsid w:val="7892461C"/>
    <w:multiLevelType w:val="hybridMultilevel"/>
    <w:tmpl w:val="FF060CC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3" w15:restartNumberingAfterBreak="0">
    <w:nsid w:val="78C908C8"/>
    <w:multiLevelType w:val="hybridMultilevel"/>
    <w:tmpl w:val="E1DC6B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B746705"/>
    <w:multiLevelType w:val="hybridMultilevel"/>
    <w:tmpl w:val="E6C6DF4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5" w15:restartNumberingAfterBreak="0">
    <w:nsid w:val="7C174A9E"/>
    <w:multiLevelType w:val="hybridMultilevel"/>
    <w:tmpl w:val="CE3C6D36"/>
    <w:lvl w:ilvl="0" w:tplc="2F401A2C">
      <w:start w:val="1"/>
      <w:numFmt w:val="bullet"/>
      <w:lvlText w:val=""/>
      <w:lvlJc w:val="left"/>
      <w:pPr>
        <w:tabs>
          <w:tab w:val="num" w:pos="1080"/>
        </w:tabs>
        <w:ind w:left="1080" w:hanging="360"/>
      </w:pPr>
      <w:rPr>
        <w:rFonts w:ascii="Wingdings" w:hAnsi="Wingdings" w:hint="default"/>
      </w:rPr>
    </w:lvl>
    <w:lvl w:ilvl="1" w:tplc="86C840F6" w:tentative="1">
      <w:start w:val="1"/>
      <w:numFmt w:val="bullet"/>
      <w:lvlText w:val=""/>
      <w:lvlJc w:val="left"/>
      <w:pPr>
        <w:tabs>
          <w:tab w:val="num" w:pos="1800"/>
        </w:tabs>
        <w:ind w:left="1800" w:hanging="360"/>
      </w:pPr>
      <w:rPr>
        <w:rFonts w:ascii="Wingdings" w:hAnsi="Wingdings" w:hint="default"/>
      </w:rPr>
    </w:lvl>
    <w:lvl w:ilvl="2" w:tplc="6C90312C" w:tentative="1">
      <w:start w:val="1"/>
      <w:numFmt w:val="bullet"/>
      <w:lvlText w:val=""/>
      <w:lvlJc w:val="left"/>
      <w:pPr>
        <w:tabs>
          <w:tab w:val="num" w:pos="2520"/>
        </w:tabs>
        <w:ind w:left="2520" w:hanging="360"/>
      </w:pPr>
      <w:rPr>
        <w:rFonts w:ascii="Wingdings" w:hAnsi="Wingdings" w:hint="default"/>
      </w:rPr>
    </w:lvl>
    <w:lvl w:ilvl="3" w:tplc="E81ACDA2" w:tentative="1">
      <w:start w:val="1"/>
      <w:numFmt w:val="bullet"/>
      <w:lvlText w:val=""/>
      <w:lvlJc w:val="left"/>
      <w:pPr>
        <w:tabs>
          <w:tab w:val="num" w:pos="3240"/>
        </w:tabs>
        <w:ind w:left="3240" w:hanging="360"/>
      </w:pPr>
      <w:rPr>
        <w:rFonts w:ascii="Wingdings" w:hAnsi="Wingdings" w:hint="default"/>
      </w:rPr>
    </w:lvl>
    <w:lvl w:ilvl="4" w:tplc="5EA2D074" w:tentative="1">
      <w:start w:val="1"/>
      <w:numFmt w:val="bullet"/>
      <w:lvlText w:val=""/>
      <w:lvlJc w:val="left"/>
      <w:pPr>
        <w:tabs>
          <w:tab w:val="num" w:pos="3960"/>
        </w:tabs>
        <w:ind w:left="3960" w:hanging="360"/>
      </w:pPr>
      <w:rPr>
        <w:rFonts w:ascii="Wingdings" w:hAnsi="Wingdings" w:hint="default"/>
      </w:rPr>
    </w:lvl>
    <w:lvl w:ilvl="5" w:tplc="99A01136" w:tentative="1">
      <w:start w:val="1"/>
      <w:numFmt w:val="bullet"/>
      <w:lvlText w:val=""/>
      <w:lvlJc w:val="left"/>
      <w:pPr>
        <w:tabs>
          <w:tab w:val="num" w:pos="4680"/>
        </w:tabs>
        <w:ind w:left="4680" w:hanging="360"/>
      </w:pPr>
      <w:rPr>
        <w:rFonts w:ascii="Wingdings" w:hAnsi="Wingdings" w:hint="default"/>
      </w:rPr>
    </w:lvl>
    <w:lvl w:ilvl="6" w:tplc="B6D22130" w:tentative="1">
      <w:start w:val="1"/>
      <w:numFmt w:val="bullet"/>
      <w:lvlText w:val=""/>
      <w:lvlJc w:val="left"/>
      <w:pPr>
        <w:tabs>
          <w:tab w:val="num" w:pos="5400"/>
        </w:tabs>
        <w:ind w:left="5400" w:hanging="360"/>
      </w:pPr>
      <w:rPr>
        <w:rFonts w:ascii="Wingdings" w:hAnsi="Wingdings" w:hint="default"/>
      </w:rPr>
    </w:lvl>
    <w:lvl w:ilvl="7" w:tplc="945AD38C" w:tentative="1">
      <w:start w:val="1"/>
      <w:numFmt w:val="bullet"/>
      <w:lvlText w:val=""/>
      <w:lvlJc w:val="left"/>
      <w:pPr>
        <w:tabs>
          <w:tab w:val="num" w:pos="6120"/>
        </w:tabs>
        <w:ind w:left="6120" w:hanging="360"/>
      </w:pPr>
      <w:rPr>
        <w:rFonts w:ascii="Wingdings" w:hAnsi="Wingdings" w:hint="default"/>
      </w:rPr>
    </w:lvl>
    <w:lvl w:ilvl="8" w:tplc="32DEEBD0" w:tentative="1">
      <w:start w:val="1"/>
      <w:numFmt w:val="bullet"/>
      <w:lvlText w:val=""/>
      <w:lvlJc w:val="left"/>
      <w:pPr>
        <w:tabs>
          <w:tab w:val="num" w:pos="6840"/>
        </w:tabs>
        <w:ind w:left="6840" w:hanging="360"/>
      </w:pPr>
      <w:rPr>
        <w:rFonts w:ascii="Wingdings" w:hAnsi="Wingdings" w:hint="default"/>
      </w:rPr>
    </w:lvl>
  </w:abstractNum>
  <w:abstractNum w:abstractNumId="86" w15:restartNumberingAfterBreak="0">
    <w:nsid w:val="7D43516F"/>
    <w:multiLevelType w:val="hybridMultilevel"/>
    <w:tmpl w:val="78A26AA6"/>
    <w:lvl w:ilvl="0" w:tplc="C2DAAEF0">
      <w:start w:val="1"/>
      <w:numFmt w:val="bullet"/>
      <w:lvlText w:val=""/>
      <w:lvlPicBulletId w:val="0"/>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27"/>
  </w:num>
  <w:num w:numId="2">
    <w:abstractNumId w:val="45"/>
  </w:num>
  <w:num w:numId="3">
    <w:abstractNumId w:val="23"/>
  </w:num>
  <w:num w:numId="4">
    <w:abstractNumId w:val="53"/>
  </w:num>
  <w:num w:numId="5">
    <w:abstractNumId w:val="60"/>
  </w:num>
  <w:num w:numId="6">
    <w:abstractNumId w:val="78"/>
  </w:num>
  <w:num w:numId="7">
    <w:abstractNumId w:val="6"/>
  </w:num>
  <w:num w:numId="8">
    <w:abstractNumId w:val="77"/>
  </w:num>
  <w:num w:numId="9">
    <w:abstractNumId w:val="64"/>
  </w:num>
  <w:num w:numId="10">
    <w:abstractNumId w:val="5"/>
  </w:num>
  <w:num w:numId="11">
    <w:abstractNumId w:val="72"/>
  </w:num>
  <w:num w:numId="12">
    <w:abstractNumId w:val="4"/>
  </w:num>
  <w:num w:numId="13">
    <w:abstractNumId w:val="68"/>
  </w:num>
  <w:num w:numId="14">
    <w:abstractNumId w:val="34"/>
  </w:num>
  <w:num w:numId="15">
    <w:abstractNumId w:val="1"/>
  </w:num>
  <w:num w:numId="16">
    <w:abstractNumId w:val="32"/>
  </w:num>
  <w:num w:numId="17">
    <w:abstractNumId w:val="63"/>
  </w:num>
  <w:num w:numId="18">
    <w:abstractNumId w:val="22"/>
  </w:num>
  <w:num w:numId="19">
    <w:abstractNumId w:val="67"/>
  </w:num>
  <w:num w:numId="20">
    <w:abstractNumId w:val="75"/>
  </w:num>
  <w:num w:numId="21">
    <w:abstractNumId w:val="69"/>
  </w:num>
  <w:num w:numId="22">
    <w:abstractNumId w:val="18"/>
  </w:num>
  <w:num w:numId="23">
    <w:abstractNumId w:val="85"/>
  </w:num>
  <w:num w:numId="24">
    <w:abstractNumId w:val="80"/>
  </w:num>
  <w:num w:numId="25">
    <w:abstractNumId w:val="30"/>
  </w:num>
  <w:num w:numId="26">
    <w:abstractNumId w:val="26"/>
  </w:num>
  <w:num w:numId="27">
    <w:abstractNumId w:val="12"/>
  </w:num>
  <w:num w:numId="28">
    <w:abstractNumId w:val="2"/>
  </w:num>
  <w:num w:numId="29">
    <w:abstractNumId w:val="20"/>
  </w:num>
  <w:num w:numId="30">
    <w:abstractNumId w:val="57"/>
  </w:num>
  <w:num w:numId="3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2"/>
  </w:num>
  <w:num w:numId="33">
    <w:abstractNumId w:val="38"/>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6"/>
  </w:num>
  <w:num w:numId="36">
    <w:abstractNumId w:val="39"/>
  </w:num>
  <w:num w:numId="37">
    <w:abstractNumId w:val="24"/>
  </w:num>
  <w:num w:numId="38">
    <w:abstractNumId w:val="21"/>
  </w:num>
  <w:num w:numId="39">
    <w:abstractNumId w:val="36"/>
  </w:num>
  <w:num w:numId="40">
    <w:abstractNumId w:val="61"/>
  </w:num>
  <w:num w:numId="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4"/>
  </w:num>
  <w:num w:numId="43">
    <w:abstractNumId w:val="10"/>
  </w:num>
  <w:num w:numId="44">
    <w:abstractNumId w:val="73"/>
  </w:num>
  <w:num w:numId="45">
    <w:abstractNumId w:val="40"/>
  </w:num>
  <w:num w:numId="46">
    <w:abstractNumId w:val="31"/>
  </w:num>
  <w:num w:numId="47">
    <w:abstractNumId w:val="49"/>
  </w:num>
  <w:num w:numId="48">
    <w:abstractNumId w:val="41"/>
  </w:num>
  <w:num w:numId="49">
    <w:abstractNumId w:val="0"/>
  </w:num>
  <w:num w:numId="50">
    <w:abstractNumId w:val="66"/>
  </w:num>
  <w:num w:numId="51">
    <w:abstractNumId w:val="43"/>
  </w:num>
  <w:num w:numId="52">
    <w:abstractNumId w:val="37"/>
  </w:num>
  <w:num w:numId="53">
    <w:abstractNumId w:val="56"/>
  </w:num>
  <w:num w:numId="54">
    <w:abstractNumId w:val="55"/>
  </w:num>
  <w:num w:numId="55">
    <w:abstractNumId w:val="9"/>
  </w:num>
  <w:num w:numId="56">
    <w:abstractNumId w:val="51"/>
  </w:num>
  <w:num w:numId="57">
    <w:abstractNumId w:val="82"/>
  </w:num>
  <w:num w:numId="58">
    <w:abstractNumId w:val="15"/>
  </w:num>
  <w:num w:numId="59">
    <w:abstractNumId w:val="58"/>
  </w:num>
  <w:num w:numId="60">
    <w:abstractNumId w:val="71"/>
  </w:num>
  <w:num w:numId="61">
    <w:abstractNumId w:val="25"/>
  </w:num>
  <w:num w:numId="62">
    <w:abstractNumId w:val="17"/>
  </w:num>
  <w:num w:numId="63">
    <w:abstractNumId w:val="44"/>
  </w:num>
  <w:num w:numId="64">
    <w:abstractNumId w:val="7"/>
  </w:num>
  <w:num w:numId="65">
    <w:abstractNumId w:val="70"/>
  </w:num>
  <w:num w:numId="66">
    <w:abstractNumId w:val="81"/>
  </w:num>
  <w:num w:numId="67">
    <w:abstractNumId w:val="62"/>
  </w:num>
  <w:num w:numId="68">
    <w:abstractNumId w:val="52"/>
  </w:num>
  <w:num w:numId="69">
    <w:abstractNumId w:val="16"/>
  </w:num>
  <w:num w:numId="70">
    <w:abstractNumId w:val="33"/>
  </w:num>
  <w:num w:numId="71">
    <w:abstractNumId w:val="86"/>
  </w:num>
  <w:num w:numId="72">
    <w:abstractNumId w:val="50"/>
  </w:num>
  <w:num w:numId="73">
    <w:abstractNumId w:val="3"/>
  </w:num>
  <w:num w:numId="74">
    <w:abstractNumId w:val="28"/>
  </w:num>
  <w:num w:numId="75">
    <w:abstractNumId w:val="13"/>
  </w:num>
  <w:num w:numId="76">
    <w:abstractNumId w:val="65"/>
  </w:num>
  <w:num w:numId="77">
    <w:abstractNumId w:val="83"/>
  </w:num>
  <w:num w:numId="78">
    <w:abstractNumId w:val="8"/>
  </w:num>
  <w:num w:numId="79">
    <w:abstractNumId w:val="59"/>
  </w:num>
  <w:num w:numId="80">
    <w:abstractNumId w:val="76"/>
  </w:num>
  <w:num w:numId="81">
    <w:abstractNumId w:val="84"/>
  </w:num>
  <w:num w:numId="82">
    <w:abstractNumId w:val="79"/>
  </w:num>
  <w:num w:numId="83">
    <w:abstractNumId w:val="47"/>
  </w:num>
  <w:num w:numId="84">
    <w:abstractNumId w:val="74"/>
  </w:num>
  <w:num w:numId="85">
    <w:abstractNumId w:val="11"/>
  </w:num>
  <w:num w:numId="86">
    <w:abstractNumId w:val="14"/>
  </w:num>
  <w:num w:numId="87">
    <w:abstractNumId w:val="35"/>
  </w:num>
  <w:num w:numId="88">
    <w:abstractNumId w:val="2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7455"/>
    <w:rsid w:val="000042C3"/>
    <w:rsid w:val="000217A3"/>
    <w:rsid w:val="000245A5"/>
    <w:rsid w:val="00026780"/>
    <w:rsid w:val="000302EF"/>
    <w:rsid w:val="000347D0"/>
    <w:rsid w:val="00035CA2"/>
    <w:rsid w:val="00043337"/>
    <w:rsid w:val="0004512E"/>
    <w:rsid w:val="00051449"/>
    <w:rsid w:val="000558FA"/>
    <w:rsid w:val="000616A5"/>
    <w:rsid w:val="00071480"/>
    <w:rsid w:val="00073825"/>
    <w:rsid w:val="0009162B"/>
    <w:rsid w:val="000954DC"/>
    <w:rsid w:val="00096AD2"/>
    <w:rsid w:val="00097008"/>
    <w:rsid w:val="000A59CE"/>
    <w:rsid w:val="000B1875"/>
    <w:rsid w:val="000B2FCD"/>
    <w:rsid w:val="000C2E11"/>
    <w:rsid w:val="000C4B0D"/>
    <w:rsid w:val="000D069E"/>
    <w:rsid w:val="000D0F05"/>
    <w:rsid w:val="000F7328"/>
    <w:rsid w:val="0010008C"/>
    <w:rsid w:val="0010771F"/>
    <w:rsid w:val="00122255"/>
    <w:rsid w:val="00127700"/>
    <w:rsid w:val="00132641"/>
    <w:rsid w:val="0013741C"/>
    <w:rsid w:val="00142F72"/>
    <w:rsid w:val="001438F3"/>
    <w:rsid w:val="001524BF"/>
    <w:rsid w:val="00170E3B"/>
    <w:rsid w:val="00171598"/>
    <w:rsid w:val="00177DEC"/>
    <w:rsid w:val="00182EF6"/>
    <w:rsid w:val="00183B67"/>
    <w:rsid w:val="00183B83"/>
    <w:rsid w:val="0018499B"/>
    <w:rsid w:val="001942BA"/>
    <w:rsid w:val="00195420"/>
    <w:rsid w:val="001A7A1C"/>
    <w:rsid w:val="001B2848"/>
    <w:rsid w:val="001C7FEC"/>
    <w:rsid w:val="001D1D83"/>
    <w:rsid w:val="001D3C3E"/>
    <w:rsid w:val="001E700D"/>
    <w:rsid w:val="001F4729"/>
    <w:rsid w:val="00206001"/>
    <w:rsid w:val="0020649E"/>
    <w:rsid w:val="00223D92"/>
    <w:rsid w:val="00232F81"/>
    <w:rsid w:val="00264589"/>
    <w:rsid w:val="00295698"/>
    <w:rsid w:val="00295E11"/>
    <w:rsid w:val="002A332B"/>
    <w:rsid w:val="002A7B90"/>
    <w:rsid w:val="002B6E65"/>
    <w:rsid w:val="002B70CA"/>
    <w:rsid w:val="002C5F83"/>
    <w:rsid w:val="002F2A60"/>
    <w:rsid w:val="002F3321"/>
    <w:rsid w:val="002F43E9"/>
    <w:rsid w:val="00322505"/>
    <w:rsid w:val="00322965"/>
    <w:rsid w:val="00322BBD"/>
    <w:rsid w:val="00332FB4"/>
    <w:rsid w:val="00335A57"/>
    <w:rsid w:val="00336DF4"/>
    <w:rsid w:val="003469D4"/>
    <w:rsid w:val="0035354A"/>
    <w:rsid w:val="00367CE7"/>
    <w:rsid w:val="00384313"/>
    <w:rsid w:val="00385300"/>
    <w:rsid w:val="00385D2D"/>
    <w:rsid w:val="00386EAC"/>
    <w:rsid w:val="00387455"/>
    <w:rsid w:val="00391585"/>
    <w:rsid w:val="00391C6D"/>
    <w:rsid w:val="00392B65"/>
    <w:rsid w:val="003B00FC"/>
    <w:rsid w:val="003B08E3"/>
    <w:rsid w:val="003B2AC5"/>
    <w:rsid w:val="003B3715"/>
    <w:rsid w:val="003B53CE"/>
    <w:rsid w:val="003C1929"/>
    <w:rsid w:val="003F5BA1"/>
    <w:rsid w:val="003F685A"/>
    <w:rsid w:val="00407DD3"/>
    <w:rsid w:val="00416BDF"/>
    <w:rsid w:val="00426A89"/>
    <w:rsid w:val="004434C5"/>
    <w:rsid w:val="00453108"/>
    <w:rsid w:val="00453165"/>
    <w:rsid w:val="00465431"/>
    <w:rsid w:val="00466ED4"/>
    <w:rsid w:val="0048172B"/>
    <w:rsid w:val="00483E8D"/>
    <w:rsid w:val="00491072"/>
    <w:rsid w:val="00496B85"/>
    <w:rsid w:val="0049703B"/>
    <w:rsid w:val="00497AC2"/>
    <w:rsid w:val="004B620D"/>
    <w:rsid w:val="004B6DD0"/>
    <w:rsid w:val="004C19F4"/>
    <w:rsid w:val="004D17D1"/>
    <w:rsid w:val="004E14A3"/>
    <w:rsid w:val="004F348C"/>
    <w:rsid w:val="004F3A42"/>
    <w:rsid w:val="005012C6"/>
    <w:rsid w:val="0050226A"/>
    <w:rsid w:val="0050313A"/>
    <w:rsid w:val="005156A0"/>
    <w:rsid w:val="005229E4"/>
    <w:rsid w:val="00522F9A"/>
    <w:rsid w:val="00531F5F"/>
    <w:rsid w:val="00532748"/>
    <w:rsid w:val="00543CED"/>
    <w:rsid w:val="00552092"/>
    <w:rsid w:val="00552D23"/>
    <w:rsid w:val="00565198"/>
    <w:rsid w:val="00573180"/>
    <w:rsid w:val="00595B8E"/>
    <w:rsid w:val="005D24D4"/>
    <w:rsid w:val="005E0E31"/>
    <w:rsid w:val="005E76A5"/>
    <w:rsid w:val="005F281D"/>
    <w:rsid w:val="005F2DFF"/>
    <w:rsid w:val="006018FD"/>
    <w:rsid w:val="006113D2"/>
    <w:rsid w:val="00612A41"/>
    <w:rsid w:val="00613D3A"/>
    <w:rsid w:val="00631E71"/>
    <w:rsid w:val="006333BE"/>
    <w:rsid w:val="006553D8"/>
    <w:rsid w:val="006554A9"/>
    <w:rsid w:val="00660BBD"/>
    <w:rsid w:val="0066578C"/>
    <w:rsid w:val="006664E4"/>
    <w:rsid w:val="006751B1"/>
    <w:rsid w:val="00680EA8"/>
    <w:rsid w:val="006820CD"/>
    <w:rsid w:val="00690CFF"/>
    <w:rsid w:val="00692F53"/>
    <w:rsid w:val="0069382B"/>
    <w:rsid w:val="0069476A"/>
    <w:rsid w:val="00696514"/>
    <w:rsid w:val="00697E77"/>
    <w:rsid w:val="006A7C87"/>
    <w:rsid w:val="006B2118"/>
    <w:rsid w:val="006B7306"/>
    <w:rsid w:val="006D3BB8"/>
    <w:rsid w:val="006E1340"/>
    <w:rsid w:val="006E24FE"/>
    <w:rsid w:val="006E353F"/>
    <w:rsid w:val="006E68E8"/>
    <w:rsid w:val="00702EFC"/>
    <w:rsid w:val="00722917"/>
    <w:rsid w:val="007239CF"/>
    <w:rsid w:val="0072530D"/>
    <w:rsid w:val="00733189"/>
    <w:rsid w:val="00744B85"/>
    <w:rsid w:val="007605E5"/>
    <w:rsid w:val="0076296D"/>
    <w:rsid w:val="00763400"/>
    <w:rsid w:val="00763945"/>
    <w:rsid w:val="00770A42"/>
    <w:rsid w:val="007759D5"/>
    <w:rsid w:val="00785344"/>
    <w:rsid w:val="007871A1"/>
    <w:rsid w:val="007956CF"/>
    <w:rsid w:val="007A0B0E"/>
    <w:rsid w:val="007A2641"/>
    <w:rsid w:val="007B7B1D"/>
    <w:rsid w:val="007F2F86"/>
    <w:rsid w:val="007F39CE"/>
    <w:rsid w:val="00800E16"/>
    <w:rsid w:val="00820E54"/>
    <w:rsid w:val="008269A5"/>
    <w:rsid w:val="00835D63"/>
    <w:rsid w:val="00835EEB"/>
    <w:rsid w:val="00857B3C"/>
    <w:rsid w:val="00866799"/>
    <w:rsid w:val="00870F27"/>
    <w:rsid w:val="00880BED"/>
    <w:rsid w:val="00892F9F"/>
    <w:rsid w:val="008B1EBD"/>
    <w:rsid w:val="008B7E79"/>
    <w:rsid w:val="008C34F8"/>
    <w:rsid w:val="008C6454"/>
    <w:rsid w:val="008C6627"/>
    <w:rsid w:val="008D4230"/>
    <w:rsid w:val="008D4DED"/>
    <w:rsid w:val="008D6EF7"/>
    <w:rsid w:val="008D79D0"/>
    <w:rsid w:val="008E12EB"/>
    <w:rsid w:val="00910871"/>
    <w:rsid w:val="00934ABA"/>
    <w:rsid w:val="009432C5"/>
    <w:rsid w:val="00943353"/>
    <w:rsid w:val="00955E00"/>
    <w:rsid w:val="00956D59"/>
    <w:rsid w:val="00973092"/>
    <w:rsid w:val="00980EC6"/>
    <w:rsid w:val="009948D9"/>
    <w:rsid w:val="00996914"/>
    <w:rsid w:val="009B2B7C"/>
    <w:rsid w:val="009C2A2D"/>
    <w:rsid w:val="009D412C"/>
    <w:rsid w:val="009E7D8F"/>
    <w:rsid w:val="00A0304D"/>
    <w:rsid w:val="00A20232"/>
    <w:rsid w:val="00A22B53"/>
    <w:rsid w:val="00A3204A"/>
    <w:rsid w:val="00A402DF"/>
    <w:rsid w:val="00A45476"/>
    <w:rsid w:val="00A47440"/>
    <w:rsid w:val="00A52CAA"/>
    <w:rsid w:val="00A52E92"/>
    <w:rsid w:val="00A630F0"/>
    <w:rsid w:val="00A67E8C"/>
    <w:rsid w:val="00A71938"/>
    <w:rsid w:val="00A723EB"/>
    <w:rsid w:val="00A80D69"/>
    <w:rsid w:val="00A8171C"/>
    <w:rsid w:val="00A8395D"/>
    <w:rsid w:val="00A93F4E"/>
    <w:rsid w:val="00AA03CD"/>
    <w:rsid w:val="00AA0682"/>
    <w:rsid w:val="00AA662F"/>
    <w:rsid w:val="00AB525A"/>
    <w:rsid w:val="00AE0F6D"/>
    <w:rsid w:val="00AE17E3"/>
    <w:rsid w:val="00AE185C"/>
    <w:rsid w:val="00AF2D8B"/>
    <w:rsid w:val="00AF75AC"/>
    <w:rsid w:val="00B02E26"/>
    <w:rsid w:val="00B10C11"/>
    <w:rsid w:val="00B13174"/>
    <w:rsid w:val="00B15B18"/>
    <w:rsid w:val="00B17A1A"/>
    <w:rsid w:val="00B279B0"/>
    <w:rsid w:val="00B307C6"/>
    <w:rsid w:val="00B4200D"/>
    <w:rsid w:val="00B51A28"/>
    <w:rsid w:val="00B6036A"/>
    <w:rsid w:val="00B7192C"/>
    <w:rsid w:val="00B72223"/>
    <w:rsid w:val="00B8413B"/>
    <w:rsid w:val="00B852EC"/>
    <w:rsid w:val="00B85EAE"/>
    <w:rsid w:val="00B91196"/>
    <w:rsid w:val="00B93F3C"/>
    <w:rsid w:val="00B9509B"/>
    <w:rsid w:val="00B95A96"/>
    <w:rsid w:val="00BA42E4"/>
    <w:rsid w:val="00BB6BA5"/>
    <w:rsid w:val="00BC7178"/>
    <w:rsid w:val="00BC7CE0"/>
    <w:rsid w:val="00BD53DC"/>
    <w:rsid w:val="00BE4982"/>
    <w:rsid w:val="00C03C1E"/>
    <w:rsid w:val="00C14134"/>
    <w:rsid w:val="00C214A2"/>
    <w:rsid w:val="00C267C5"/>
    <w:rsid w:val="00C3474D"/>
    <w:rsid w:val="00C6559B"/>
    <w:rsid w:val="00C6659B"/>
    <w:rsid w:val="00C707C4"/>
    <w:rsid w:val="00C748D1"/>
    <w:rsid w:val="00C74ECB"/>
    <w:rsid w:val="00C87F94"/>
    <w:rsid w:val="00C94782"/>
    <w:rsid w:val="00CA0DD9"/>
    <w:rsid w:val="00CD5C2F"/>
    <w:rsid w:val="00CF00AA"/>
    <w:rsid w:val="00CF3FC3"/>
    <w:rsid w:val="00CF6438"/>
    <w:rsid w:val="00D020EC"/>
    <w:rsid w:val="00D07128"/>
    <w:rsid w:val="00D12C79"/>
    <w:rsid w:val="00D2115A"/>
    <w:rsid w:val="00D31011"/>
    <w:rsid w:val="00D34F23"/>
    <w:rsid w:val="00D5329E"/>
    <w:rsid w:val="00D546B2"/>
    <w:rsid w:val="00D5562F"/>
    <w:rsid w:val="00D63A9F"/>
    <w:rsid w:val="00D64BB7"/>
    <w:rsid w:val="00D65424"/>
    <w:rsid w:val="00D655D3"/>
    <w:rsid w:val="00D65EB9"/>
    <w:rsid w:val="00D7630F"/>
    <w:rsid w:val="00D86508"/>
    <w:rsid w:val="00D92CCA"/>
    <w:rsid w:val="00DA3741"/>
    <w:rsid w:val="00DA5E64"/>
    <w:rsid w:val="00DA5F3E"/>
    <w:rsid w:val="00DB33E1"/>
    <w:rsid w:val="00DB427F"/>
    <w:rsid w:val="00DC3173"/>
    <w:rsid w:val="00DD13E6"/>
    <w:rsid w:val="00DE1D08"/>
    <w:rsid w:val="00DE6FDB"/>
    <w:rsid w:val="00E108E6"/>
    <w:rsid w:val="00E1532C"/>
    <w:rsid w:val="00E20103"/>
    <w:rsid w:val="00E20D11"/>
    <w:rsid w:val="00E25954"/>
    <w:rsid w:val="00E27A02"/>
    <w:rsid w:val="00E27BB8"/>
    <w:rsid w:val="00E41120"/>
    <w:rsid w:val="00E45707"/>
    <w:rsid w:val="00E52CA6"/>
    <w:rsid w:val="00E82F08"/>
    <w:rsid w:val="00E85FB4"/>
    <w:rsid w:val="00E964E7"/>
    <w:rsid w:val="00EA34BF"/>
    <w:rsid w:val="00EA6876"/>
    <w:rsid w:val="00EB08FF"/>
    <w:rsid w:val="00EB3AB5"/>
    <w:rsid w:val="00EE3FEA"/>
    <w:rsid w:val="00EF047E"/>
    <w:rsid w:val="00EF180A"/>
    <w:rsid w:val="00F03BDC"/>
    <w:rsid w:val="00F05DDE"/>
    <w:rsid w:val="00F06CFF"/>
    <w:rsid w:val="00F306B8"/>
    <w:rsid w:val="00F41081"/>
    <w:rsid w:val="00F500A3"/>
    <w:rsid w:val="00F675E9"/>
    <w:rsid w:val="00F7428B"/>
    <w:rsid w:val="00F75798"/>
    <w:rsid w:val="00F82063"/>
    <w:rsid w:val="00F835A7"/>
    <w:rsid w:val="00F858A7"/>
    <w:rsid w:val="00F93B44"/>
    <w:rsid w:val="00FA281F"/>
    <w:rsid w:val="00FA5C07"/>
    <w:rsid w:val="00FB0CF5"/>
    <w:rsid w:val="00FC498D"/>
    <w:rsid w:val="00FC699C"/>
    <w:rsid w:val="00FE4D35"/>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ECCC8D"/>
  <w15:chartTrackingRefBased/>
  <w15:docId w15:val="{C11C8CC5-A9EE-4484-9F47-398A6025AE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ZA"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7455"/>
  </w:style>
  <w:style w:type="paragraph" w:styleId="Heading1">
    <w:name w:val="heading 1"/>
    <w:basedOn w:val="Normal"/>
    <w:next w:val="Normal"/>
    <w:link w:val="Heading1Char"/>
    <w:uiPriority w:val="1"/>
    <w:qFormat/>
    <w:rsid w:val="00387455"/>
    <w:pPr>
      <w:pBdr>
        <w:top w:val="single" w:sz="24" w:space="0" w:color="549E39" w:themeColor="accent1"/>
        <w:left w:val="single" w:sz="24" w:space="0" w:color="549E39" w:themeColor="accent1"/>
        <w:bottom w:val="single" w:sz="24" w:space="0" w:color="549E39" w:themeColor="accent1"/>
        <w:right w:val="single" w:sz="24" w:space="0" w:color="549E39" w:themeColor="accent1"/>
      </w:pBdr>
      <w:shd w:val="clear" w:color="auto" w:fill="549E39"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387455"/>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pPr>
    <w:rPr>
      <w:caps/>
      <w:spacing w:val="15"/>
    </w:rPr>
  </w:style>
  <w:style w:type="paragraph" w:styleId="Heading3">
    <w:name w:val="heading 3"/>
    <w:basedOn w:val="Normal"/>
    <w:next w:val="Normal"/>
    <w:link w:val="Heading3Char"/>
    <w:uiPriority w:val="1"/>
    <w:unhideWhenUsed/>
    <w:qFormat/>
    <w:rsid w:val="00E964E7"/>
    <w:pPr>
      <w:pBdr>
        <w:top w:val="single" w:sz="6" w:space="2" w:color="549E39" w:themeColor="accent1"/>
      </w:pBdr>
      <w:spacing w:before="300" w:after="0"/>
      <w:outlineLvl w:val="2"/>
    </w:pPr>
    <w:rPr>
      <w:b/>
      <w:caps/>
      <w:color w:val="294E1C" w:themeColor="accent1" w:themeShade="7F"/>
      <w:spacing w:val="15"/>
      <w:sz w:val="22"/>
    </w:rPr>
  </w:style>
  <w:style w:type="paragraph" w:styleId="Heading4">
    <w:name w:val="heading 4"/>
    <w:basedOn w:val="Normal"/>
    <w:next w:val="Normal"/>
    <w:link w:val="Heading4Char"/>
    <w:uiPriority w:val="9"/>
    <w:unhideWhenUsed/>
    <w:qFormat/>
    <w:rsid w:val="00387455"/>
    <w:pPr>
      <w:pBdr>
        <w:top w:val="dotted" w:sz="6" w:space="2" w:color="549E39" w:themeColor="accent1"/>
      </w:pBdr>
      <w:spacing w:before="200" w:after="0"/>
      <w:outlineLvl w:val="3"/>
    </w:pPr>
    <w:rPr>
      <w:caps/>
      <w:color w:val="3E762A" w:themeColor="accent1" w:themeShade="BF"/>
      <w:spacing w:val="10"/>
    </w:rPr>
  </w:style>
  <w:style w:type="paragraph" w:styleId="Heading5">
    <w:name w:val="heading 5"/>
    <w:basedOn w:val="Normal"/>
    <w:next w:val="Normal"/>
    <w:link w:val="Heading5Char"/>
    <w:uiPriority w:val="9"/>
    <w:unhideWhenUsed/>
    <w:qFormat/>
    <w:rsid w:val="00387455"/>
    <w:pPr>
      <w:pBdr>
        <w:bottom w:val="single" w:sz="6" w:space="1" w:color="549E39" w:themeColor="accent1"/>
      </w:pBdr>
      <w:spacing w:before="200" w:after="0"/>
      <w:outlineLvl w:val="4"/>
    </w:pPr>
    <w:rPr>
      <w:caps/>
      <w:color w:val="3E762A" w:themeColor="accent1" w:themeShade="BF"/>
      <w:spacing w:val="10"/>
    </w:rPr>
  </w:style>
  <w:style w:type="paragraph" w:styleId="Heading6">
    <w:name w:val="heading 6"/>
    <w:basedOn w:val="Normal"/>
    <w:next w:val="Normal"/>
    <w:link w:val="Heading6Char"/>
    <w:unhideWhenUsed/>
    <w:qFormat/>
    <w:rsid w:val="00387455"/>
    <w:pPr>
      <w:pBdr>
        <w:bottom w:val="dotted" w:sz="6" w:space="1" w:color="549E39" w:themeColor="accent1"/>
      </w:pBdr>
      <w:spacing w:before="200" w:after="0"/>
      <w:outlineLvl w:val="5"/>
    </w:pPr>
    <w:rPr>
      <w:caps/>
      <w:color w:val="3E762A" w:themeColor="accent1" w:themeShade="BF"/>
      <w:spacing w:val="10"/>
    </w:rPr>
  </w:style>
  <w:style w:type="paragraph" w:styleId="Heading7">
    <w:name w:val="heading 7"/>
    <w:basedOn w:val="Normal"/>
    <w:next w:val="Normal"/>
    <w:link w:val="Heading7Char"/>
    <w:unhideWhenUsed/>
    <w:qFormat/>
    <w:rsid w:val="00387455"/>
    <w:pPr>
      <w:spacing w:before="200" w:after="0"/>
      <w:outlineLvl w:val="6"/>
    </w:pPr>
    <w:rPr>
      <w:caps/>
      <w:color w:val="3E762A" w:themeColor="accent1" w:themeShade="BF"/>
      <w:spacing w:val="10"/>
    </w:rPr>
  </w:style>
  <w:style w:type="paragraph" w:styleId="Heading8">
    <w:name w:val="heading 8"/>
    <w:basedOn w:val="Normal"/>
    <w:next w:val="Normal"/>
    <w:link w:val="Heading8Char"/>
    <w:uiPriority w:val="9"/>
    <w:unhideWhenUsed/>
    <w:qFormat/>
    <w:rsid w:val="00387455"/>
    <w:pPr>
      <w:spacing w:before="200" w:after="0"/>
      <w:outlineLvl w:val="7"/>
    </w:pPr>
    <w:rPr>
      <w:caps/>
      <w:spacing w:val="10"/>
      <w:sz w:val="18"/>
      <w:szCs w:val="18"/>
    </w:rPr>
  </w:style>
  <w:style w:type="paragraph" w:styleId="Heading9">
    <w:name w:val="heading 9"/>
    <w:basedOn w:val="Normal"/>
    <w:next w:val="Normal"/>
    <w:link w:val="Heading9Char"/>
    <w:uiPriority w:val="9"/>
    <w:unhideWhenUsed/>
    <w:qFormat/>
    <w:rsid w:val="00387455"/>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87455"/>
    <w:pPr>
      <w:spacing w:after="0" w:line="240" w:lineRule="auto"/>
    </w:pPr>
  </w:style>
  <w:style w:type="character" w:customStyle="1" w:styleId="NoSpacingChar">
    <w:name w:val="No Spacing Char"/>
    <w:basedOn w:val="DefaultParagraphFont"/>
    <w:link w:val="NoSpacing"/>
    <w:uiPriority w:val="1"/>
    <w:rsid w:val="00387455"/>
  </w:style>
  <w:style w:type="character" w:customStyle="1" w:styleId="Heading1Char">
    <w:name w:val="Heading 1 Char"/>
    <w:basedOn w:val="DefaultParagraphFont"/>
    <w:link w:val="Heading1"/>
    <w:uiPriority w:val="9"/>
    <w:rsid w:val="00387455"/>
    <w:rPr>
      <w:caps/>
      <w:color w:val="FFFFFF" w:themeColor="background1"/>
      <w:spacing w:val="15"/>
      <w:sz w:val="22"/>
      <w:szCs w:val="22"/>
      <w:shd w:val="clear" w:color="auto" w:fill="549E39" w:themeFill="accent1"/>
    </w:rPr>
  </w:style>
  <w:style w:type="character" w:customStyle="1" w:styleId="Heading2Char">
    <w:name w:val="Heading 2 Char"/>
    <w:basedOn w:val="DefaultParagraphFont"/>
    <w:link w:val="Heading2"/>
    <w:uiPriority w:val="9"/>
    <w:rsid w:val="00387455"/>
    <w:rPr>
      <w:caps/>
      <w:spacing w:val="15"/>
      <w:shd w:val="clear" w:color="auto" w:fill="DAEFD3" w:themeFill="accent1" w:themeFillTint="33"/>
    </w:rPr>
  </w:style>
  <w:style w:type="character" w:customStyle="1" w:styleId="Heading3Char">
    <w:name w:val="Heading 3 Char"/>
    <w:basedOn w:val="DefaultParagraphFont"/>
    <w:link w:val="Heading3"/>
    <w:uiPriority w:val="1"/>
    <w:rsid w:val="00E964E7"/>
    <w:rPr>
      <w:b/>
      <w:caps/>
      <w:color w:val="294E1C" w:themeColor="accent1" w:themeShade="7F"/>
      <w:spacing w:val="15"/>
      <w:sz w:val="22"/>
    </w:rPr>
  </w:style>
  <w:style w:type="character" w:customStyle="1" w:styleId="Heading4Char">
    <w:name w:val="Heading 4 Char"/>
    <w:basedOn w:val="DefaultParagraphFont"/>
    <w:link w:val="Heading4"/>
    <w:uiPriority w:val="9"/>
    <w:rsid w:val="00387455"/>
    <w:rPr>
      <w:caps/>
      <w:color w:val="3E762A" w:themeColor="accent1" w:themeShade="BF"/>
      <w:spacing w:val="10"/>
    </w:rPr>
  </w:style>
  <w:style w:type="character" w:customStyle="1" w:styleId="Heading5Char">
    <w:name w:val="Heading 5 Char"/>
    <w:basedOn w:val="DefaultParagraphFont"/>
    <w:link w:val="Heading5"/>
    <w:uiPriority w:val="9"/>
    <w:rsid w:val="00387455"/>
    <w:rPr>
      <w:caps/>
      <w:color w:val="3E762A" w:themeColor="accent1" w:themeShade="BF"/>
      <w:spacing w:val="10"/>
    </w:rPr>
  </w:style>
  <w:style w:type="character" w:customStyle="1" w:styleId="Heading6Char">
    <w:name w:val="Heading 6 Char"/>
    <w:basedOn w:val="DefaultParagraphFont"/>
    <w:link w:val="Heading6"/>
    <w:uiPriority w:val="9"/>
    <w:rsid w:val="00387455"/>
    <w:rPr>
      <w:caps/>
      <w:color w:val="3E762A" w:themeColor="accent1" w:themeShade="BF"/>
      <w:spacing w:val="10"/>
    </w:rPr>
  </w:style>
  <w:style w:type="character" w:customStyle="1" w:styleId="Heading7Char">
    <w:name w:val="Heading 7 Char"/>
    <w:basedOn w:val="DefaultParagraphFont"/>
    <w:link w:val="Heading7"/>
    <w:uiPriority w:val="9"/>
    <w:semiHidden/>
    <w:rsid w:val="00387455"/>
    <w:rPr>
      <w:caps/>
      <w:color w:val="3E762A" w:themeColor="accent1" w:themeShade="BF"/>
      <w:spacing w:val="10"/>
    </w:rPr>
  </w:style>
  <w:style w:type="character" w:customStyle="1" w:styleId="Heading8Char">
    <w:name w:val="Heading 8 Char"/>
    <w:basedOn w:val="DefaultParagraphFont"/>
    <w:link w:val="Heading8"/>
    <w:uiPriority w:val="9"/>
    <w:semiHidden/>
    <w:rsid w:val="00387455"/>
    <w:rPr>
      <w:caps/>
      <w:spacing w:val="10"/>
      <w:sz w:val="18"/>
      <w:szCs w:val="18"/>
    </w:rPr>
  </w:style>
  <w:style w:type="character" w:customStyle="1" w:styleId="Heading9Char">
    <w:name w:val="Heading 9 Char"/>
    <w:basedOn w:val="DefaultParagraphFont"/>
    <w:link w:val="Heading9"/>
    <w:uiPriority w:val="9"/>
    <w:semiHidden/>
    <w:rsid w:val="00387455"/>
    <w:rPr>
      <w:i/>
      <w:iCs/>
      <w:caps/>
      <w:spacing w:val="10"/>
      <w:sz w:val="18"/>
      <w:szCs w:val="18"/>
    </w:rPr>
  </w:style>
  <w:style w:type="paragraph" w:styleId="Caption">
    <w:name w:val="caption"/>
    <w:basedOn w:val="Normal"/>
    <w:next w:val="Normal"/>
    <w:unhideWhenUsed/>
    <w:qFormat/>
    <w:rsid w:val="00387455"/>
    <w:rPr>
      <w:b/>
      <w:bCs/>
      <w:color w:val="3E762A" w:themeColor="accent1" w:themeShade="BF"/>
      <w:sz w:val="16"/>
      <w:szCs w:val="16"/>
    </w:rPr>
  </w:style>
  <w:style w:type="paragraph" w:styleId="Title">
    <w:name w:val="Title"/>
    <w:basedOn w:val="Normal"/>
    <w:next w:val="Normal"/>
    <w:link w:val="TitleChar"/>
    <w:uiPriority w:val="10"/>
    <w:qFormat/>
    <w:rsid w:val="00387455"/>
    <w:pPr>
      <w:spacing w:before="0" w:after="0"/>
    </w:pPr>
    <w:rPr>
      <w:rFonts w:asciiTheme="majorHAnsi" w:eastAsiaTheme="majorEastAsia" w:hAnsiTheme="majorHAnsi" w:cstheme="majorBidi"/>
      <w:caps/>
      <w:color w:val="549E39" w:themeColor="accent1"/>
      <w:spacing w:val="10"/>
      <w:sz w:val="52"/>
      <w:szCs w:val="52"/>
    </w:rPr>
  </w:style>
  <w:style w:type="character" w:customStyle="1" w:styleId="TitleChar">
    <w:name w:val="Title Char"/>
    <w:basedOn w:val="DefaultParagraphFont"/>
    <w:link w:val="Title"/>
    <w:uiPriority w:val="10"/>
    <w:rsid w:val="00387455"/>
    <w:rPr>
      <w:rFonts w:asciiTheme="majorHAnsi" w:eastAsiaTheme="majorEastAsia" w:hAnsiTheme="majorHAnsi" w:cstheme="majorBidi"/>
      <w:caps/>
      <w:color w:val="549E39" w:themeColor="accent1"/>
      <w:spacing w:val="10"/>
      <w:sz w:val="52"/>
      <w:szCs w:val="52"/>
    </w:rPr>
  </w:style>
  <w:style w:type="paragraph" w:styleId="Subtitle">
    <w:name w:val="Subtitle"/>
    <w:basedOn w:val="Normal"/>
    <w:next w:val="Normal"/>
    <w:link w:val="SubtitleChar"/>
    <w:uiPriority w:val="11"/>
    <w:qFormat/>
    <w:rsid w:val="00387455"/>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387455"/>
    <w:rPr>
      <w:caps/>
      <w:color w:val="595959" w:themeColor="text1" w:themeTint="A6"/>
      <w:spacing w:val="10"/>
      <w:sz w:val="21"/>
      <w:szCs w:val="21"/>
    </w:rPr>
  </w:style>
  <w:style w:type="character" w:styleId="Strong">
    <w:name w:val="Strong"/>
    <w:uiPriority w:val="22"/>
    <w:qFormat/>
    <w:rsid w:val="00387455"/>
    <w:rPr>
      <w:b/>
      <w:bCs/>
    </w:rPr>
  </w:style>
  <w:style w:type="character" w:styleId="Emphasis">
    <w:name w:val="Emphasis"/>
    <w:uiPriority w:val="20"/>
    <w:qFormat/>
    <w:rsid w:val="00387455"/>
    <w:rPr>
      <w:caps/>
      <w:color w:val="294E1C" w:themeColor="accent1" w:themeShade="7F"/>
      <w:spacing w:val="5"/>
    </w:rPr>
  </w:style>
  <w:style w:type="paragraph" w:styleId="Quote">
    <w:name w:val="Quote"/>
    <w:basedOn w:val="Normal"/>
    <w:next w:val="Normal"/>
    <w:link w:val="QuoteChar"/>
    <w:uiPriority w:val="29"/>
    <w:qFormat/>
    <w:rsid w:val="00387455"/>
    <w:rPr>
      <w:i/>
      <w:iCs/>
      <w:sz w:val="24"/>
      <w:szCs w:val="24"/>
    </w:rPr>
  </w:style>
  <w:style w:type="character" w:customStyle="1" w:styleId="QuoteChar">
    <w:name w:val="Quote Char"/>
    <w:basedOn w:val="DefaultParagraphFont"/>
    <w:link w:val="Quote"/>
    <w:uiPriority w:val="29"/>
    <w:rsid w:val="00387455"/>
    <w:rPr>
      <w:i/>
      <w:iCs/>
      <w:sz w:val="24"/>
      <w:szCs w:val="24"/>
    </w:rPr>
  </w:style>
  <w:style w:type="paragraph" w:styleId="IntenseQuote">
    <w:name w:val="Intense Quote"/>
    <w:basedOn w:val="Normal"/>
    <w:next w:val="Normal"/>
    <w:link w:val="IntenseQuoteChar"/>
    <w:uiPriority w:val="30"/>
    <w:qFormat/>
    <w:rsid w:val="00387455"/>
    <w:pPr>
      <w:spacing w:before="240" w:after="240" w:line="240" w:lineRule="auto"/>
      <w:ind w:left="1080" w:right="1080"/>
      <w:jc w:val="center"/>
    </w:pPr>
    <w:rPr>
      <w:color w:val="549E39" w:themeColor="accent1"/>
      <w:sz w:val="24"/>
      <w:szCs w:val="24"/>
    </w:rPr>
  </w:style>
  <w:style w:type="character" w:customStyle="1" w:styleId="IntenseQuoteChar">
    <w:name w:val="Intense Quote Char"/>
    <w:basedOn w:val="DefaultParagraphFont"/>
    <w:link w:val="IntenseQuote"/>
    <w:uiPriority w:val="30"/>
    <w:rsid w:val="00387455"/>
    <w:rPr>
      <w:color w:val="549E39" w:themeColor="accent1"/>
      <w:sz w:val="24"/>
      <w:szCs w:val="24"/>
    </w:rPr>
  </w:style>
  <w:style w:type="character" w:styleId="SubtleEmphasis">
    <w:name w:val="Subtle Emphasis"/>
    <w:uiPriority w:val="19"/>
    <w:qFormat/>
    <w:rsid w:val="00387455"/>
    <w:rPr>
      <w:i/>
      <w:iCs/>
      <w:color w:val="294E1C" w:themeColor="accent1" w:themeShade="7F"/>
    </w:rPr>
  </w:style>
  <w:style w:type="character" w:styleId="IntenseEmphasis">
    <w:name w:val="Intense Emphasis"/>
    <w:uiPriority w:val="21"/>
    <w:qFormat/>
    <w:rsid w:val="00387455"/>
    <w:rPr>
      <w:b/>
      <w:bCs/>
      <w:caps/>
      <w:color w:val="294E1C" w:themeColor="accent1" w:themeShade="7F"/>
      <w:spacing w:val="10"/>
    </w:rPr>
  </w:style>
  <w:style w:type="character" w:styleId="SubtleReference">
    <w:name w:val="Subtle Reference"/>
    <w:uiPriority w:val="31"/>
    <w:qFormat/>
    <w:rsid w:val="00387455"/>
    <w:rPr>
      <w:b/>
      <w:bCs/>
      <w:color w:val="549E39" w:themeColor="accent1"/>
    </w:rPr>
  </w:style>
  <w:style w:type="character" w:styleId="IntenseReference">
    <w:name w:val="Intense Reference"/>
    <w:uiPriority w:val="32"/>
    <w:qFormat/>
    <w:rsid w:val="00387455"/>
    <w:rPr>
      <w:b/>
      <w:bCs/>
      <w:i/>
      <w:iCs/>
      <w:caps/>
      <w:color w:val="549E39" w:themeColor="accent1"/>
    </w:rPr>
  </w:style>
  <w:style w:type="character" w:styleId="BookTitle">
    <w:name w:val="Book Title"/>
    <w:uiPriority w:val="33"/>
    <w:qFormat/>
    <w:rsid w:val="00387455"/>
    <w:rPr>
      <w:b/>
      <w:bCs/>
      <w:i/>
      <w:iCs/>
      <w:spacing w:val="0"/>
    </w:rPr>
  </w:style>
  <w:style w:type="paragraph" w:styleId="TOCHeading">
    <w:name w:val="TOC Heading"/>
    <w:basedOn w:val="Heading1"/>
    <w:next w:val="Normal"/>
    <w:uiPriority w:val="39"/>
    <w:unhideWhenUsed/>
    <w:qFormat/>
    <w:rsid w:val="00387455"/>
    <w:pPr>
      <w:outlineLvl w:val="9"/>
    </w:pPr>
  </w:style>
  <w:style w:type="paragraph" w:customStyle="1" w:styleId="Style1">
    <w:name w:val="Style1"/>
    <w:basedOn w:val="Normal"/>
    <w:link w:val="Style1Char"/>
    <w:qFormat/>
    <w:rsid w:val="00387455"/>
  </w:style>
  <w:style w:type="paragraph" w:styleId="Header">
    <w:name w:val="header"/>
    <w:aliases w:val="hd"/>
    <w:basedOn w:val="Normal"/>
    <w:link w:val="HeaderChar"/>
    <w:uiPriority w:val="99"/>
    <w:unhideWhenUsed/>
    <w:rsid w:val="00387455"/>
    <w:pPr>
      <w:tabs>
        <w:tab w:val="center" w:pos="4513"/>
        <w:tab w:val="right" w:pos="9026"/>
      </w:tabs>
      <w:spacing w:before="0" w:after="0" w:line="240" w:lineRule="auto"/>
    </w:pPr>
  </w:style>
  <w:style w:type="character" w:customStyle="1" w:styleId="Style1Char">
    <w:name w:val="Style1 Char"/>
    <w:basedOn w:val="DefaultParagraphFont"/>
    <w:link w:val="Style1"/>
    <w:rsid w:val="00387455"/>
  </w:style>
  <w:style w:type="character" w:customStyle="1" w:styleId="HeaderChar">
    <w:name w:val="Header Char"/>
    <w:aliases w:val="hd Char"/>
    <w:basedOn w:val="DefaultParagraphFont"/>
    <w:link w:val="Header"/>
    <w:uiPriority w:val="99"/>
    <w:rsid w:val="00387455"/>
  </w:style>
  <w:style w:type="paragraph" w:styleId="Footer">
    <w:name w:val="footer"/>
    <w:basedOn w:val="Normal"/>
    <w:link w:val="FooterChar"/>
    <w:uiPriority w:val="99"/>
    <w:unhideWhenUsed/>
    <w:rsid w:val="00387455"/>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387455"/>
  </w:style>
  <w:style w:type="paragraph" w:styleId="TOC1">
    <w:name w:val="toc 1"/>
    <w:basedOn w:val="Normal"/>
    <w:next w:val="Normal"/>
    <w:autoRedefine/>
    <w:uiPriority w:val="39"/>
    <w:unhideWhenUsed/>
    <w:rsid w:val="00336DF4"/>
    <w:pPr>
      <w:tabs>
        <w:tab w:val="right" w:leader="dot" w:pos="9016"/>
      </w:tabs>
      <w:spacing w:after="100"/>
    </w:pPr>
    <w:rPr>
      <w:noProof/>
      <w:lang w:val="en-US" w:bidi="en-US"/>
    </w:rPr>
  </w:style>
  <w:style w:type="paragraph" w:styleId="TOC2">
    <w:name w:val="toc 2"/>
    <w:basedOn w:val="Normal"/>
    <w:next w:val="Normal"/>
    <w:autoRedefine/>
    <w:uiPriority w:val="39"/>
    <w:unhideWhenUsed/>
    <w:rsid w:val="00336DF4"/>
    <w:pPr>
      <w:tabs>
        <w:tab w:val="right" w:leader="dot" w:pos="9016"/>
      </w:tabs>
      <w:spacing w:after="100"/>
      <w:ind w:left="200"/>
    </w:pPr>
    <w:rPr>
      <w:noProof/>
      <w:lang w:val="en-US" w:bidi="en-US"/>
    </w:rPr>
  </w:style>
  <w:style w:type="character" w:styleId="Hyperlink">
    <w:name w:val="Hyperlink"/>
    <w:basedOn w:val="DefaultParagraphFont"/>
    <w:uiPriority w:val="99"/>
    <w:unhideWhenUsed/>
    <w:rsid w:val="00F7428B"/>
    <w:rPr>
      <w:color w:val="6B9F25" w:themeColor="hyperlink"/>
      <w:u w:val="single"/>
    </w:rPr>
  </w:style>
  <w:style w:type="paragraph" w:styleId="ListParagraph">
    <w:name w:val="List Paragraph"/>
    <w:aliases w:val="List Paragraph 1,Standard Paragraph,Table of contents numbered,Bulleted list"/>
    <w:basedOn w:val="Normal"/>
    <w:link w:val="ListParagraphChar"/>
    <w:uiPriority w:val="34"/>
    <w:qFormat/>
    <w:rsid w:val="00A402DF"/>
    <w:pPr>
      <w:ind w:left="720"/>
      <w:contextualSpacing/>
    </w:pPr>
  </w:style>
  <w:style w:type="table" w:styleId="GridTable5Dark-Accent1">
    <w:name w:val="Grid Table 5 Dark Accent 1"/>
    <w:basedOn w:val="TableNormal"/>
    <w:uiPriority w:val="50"/>
    <w:rsid w:val="00BE498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FD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49E3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49E3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49E3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49E39" w:themeFill="accent1"/>
      </w:tcPr>
    </w:tblStylePr>
    <w:tblStylePr w:type="band1Vert">
      <w:tblPr/>
      <w:tcPr>
        <w:shd w:val="clear" w:color="auto" w:fill="B7DFA8" w:themeFill="accent1" w:themeFillTint="66"/>
      </w:tcPr>
    </w:tblStylePr>
    <w:tblStylePr w:type="band1Horz">
      <w:tblPr/>
      <w:tcPr>
        <w:shd w:val="clear" w:color="auto" w:fill="B7DFA8" w:themeFill="accent1" w:themeFillTint="66"/>
      </w:tcPr>
    </w:tblStylePr>
  </w:style>
  <w:style w:type="table" w:styleId="TableGrid">
    <w:name w:val="Table Grid"/>
    <w:basedOn w:val="TableNormal"/>
    <w:uiPriority w:val="39"/>
    <w:rsid w:val="00BE4982"/>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7A0B0E"/>
    <w:pPr>
      <w:tabs>
        <w:tab w:val="right" w:leader="dot" w:pos="9016"/>
      </w:tabs>
      <w:spacing w:after="100"/>
      <w:ind w:left="400"/>
    </w:pPr>
    <w:rPr>
      <w:rFonts w:ascii="Arial" w:eastAsia="Calibri" w:hAnsi="Arial" w:cs="Arial"/>
      <w:noProof/>
      <w:spacing w:val="15"/>
      <w:lang w:val="x-none" w:eastAsia="x-none"/>
    </w:rPr>
  </w:style>
  <w:style w:type="numbering" w:customStyle="1" w:styleId="NoList1">
    <w:name w:val="No List1"/>
    <w:next w:val="NoList"/>
    <w:uiPriority w:val="99"/>
    <w:semiHidden/>
    <w:unhideWhenUsed/>
    <w:rsid w:val="005229E4"/>
  </w:style>
  <w:style w:type="table" w:customStyle="1" w:styleId="TableGrid1">
    <w:name w:val="Table Grid1"/>
    <w:basedOn w:val="TableNormal"/>
    <w:next w:val="TableGrid"/>
    <w:uiPriority w:val="39"/>
    <w:rsid w:val="005229E4"/>
    <w:pPr>
      <w:spacing w:before="0" w:after="0" w:line="240" w:lineRule="auto"/>
    </w:pPr>
    <w:rPr>
      <w:rFonts w:ascii="Calibri" w:eastAsia="Times New Roman" w:hAnsi="Calibri" w:cs="Times New Roman"/>
      <w:lang w:eastAsia="en-Z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nhideWhenUsed/>
    <w:rsid w:val="005229E4"/>
    <w:pPr>
      <w:spacing w:before="200"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rsid w:val="005229E4"/>
    <w:rPr>
      <w:rFonts w:ascii="Tahoma" w:eastAsia="Times New Roman" w:hAnsi="Tahoma" w:cs="Times New Roman"/>
      <w:sz w:val="16"/>
      <w:szCs w:val="16"/>
      <w:lang w:val="x-none" w:eastAsia="x-none"/>
    </w:rPr>
  </w:style>
  <w:style w:type="character" w:styleId="CommentReference">
    <w:name w:val="annotation reference"/>
    <w:semiHidden/>
    <w:unhideWhenUsed/>
    <w:rsid w:val="005229E4"/>
    <w:rPr>
      <w:sz w:val="16"/>
      <w:szCs w:val="16"/>
    </w:rPr>
  </w:style>
  <w:style w:type="paragraph" w:styleId="CommentText">
    <w:name w:val="annotation text"/>
    <w:basedOn w:val="Normal"/>
    <w:link w:val="CommentTextChar"/>
    <w:semiHidden/>
    <w:unhideWhenUsed/>
    <w:rsid w:val="005229E4"/>
    <w:pPr>
      <w:spacing w:before="200"/>
    </w:pPr>
    <w:rPr>
      <w:rFonts w:ascii="Calibri" w:eastAsia="Times New Roman" w:hAnsi="Calibri" w:cs="Times New Roman"/>
      <w:lang w:val="en-US" w:bidi="en-US"/>
    </w:rPr>
  </w:style>
  <w:style w:type="character" w:customStyle="1" w:styleId="CommentTextChar">
    <w:name w:val="Comment Text Char"/>
    <w:basedOn w:val="DefaultParagraphFont"/>
    <w:link w:val="CommentText"/>
    <w:semiHidden/>
    <w:rsid w:val="005229E4"/>
    <w:rPr>
      <w:rFonts w:ascii="Calibri" w:eastAsia="Times New Roman" w:hAnsi="Calibri" w:cs="Times New Roman"/>
      <w:lang w:val="en-US" w:bidi="en-US"/>
    </w:rPr>
  </w:style>
  <w:style w:type="paragraph" w:styleId="CommentSubject">
    <w:name w:val="annotation subject"/>
    <w:basedOn w:val="CommentText"/>
    <w:next w:val="CommentText"/>
    <w:link w:val="CommentSubjectChar"/>
    <w:semiHidden/>
    <w:unhideWhenUsed/>
    <w:rsid w:val="005229E4"/>
    <w:rPr>
      <w:b/>
      <w:bCs/>
    </w:rPr>
  </w:style>
  <w:style w:type="character" w:customStyle="1" w:styleId="CommentSubjectChar">
    <w:name w:val="Comment Subject Char"/>
    <w:basedOn w:val="CommentTextChar"/>
    <w:link w:val="CommentSubject"/>
    <w:uiPriority w:val="99"/>
    <w:semiHidden/>
    <w:rsid w:val="005229E4"/>
    <w:rPr>
      <w:rFonts w:ascii="Calibri" w:eastAsia="Times New Roman" w:hAnsi="Calibri" w:cs="Times New Roman"/>
      <w:b/>
      <w:bCs/>
      <w:lang w:val="en-US" w:bidi="en-US"/>
    </w:rPr>
  </w:style>
  <w:style w:type="paragraph" w:styleId="Revision">
    <w:name w:val="Revision"/>
    <w:hidden/>
    <w:uiPriority w:val="99"/>
    <w:semiHidden/>
    <w:rsid w:val="005229E4"/>
    <w:pPr>
      <w:spacing w:before="0" w:after="0" w:line="240" w:lineRule="auto"/>
    </w:pPr>
    <w:rPr>
      <w:rFonts w:ascii="Calibri" w:eastAsia="Times New Roman" w:hAnsi="Calibri" w:cs="Times New Roman"/>
      <w:lang w:val="en-US" w:bidi="en-US"/>
    </w:rPr>
  </w:style>
  <w:style w:type="numbering" w:customStyle="1" w:styleId="Style2">
    <w:name w:val="Style2"/>
    <w:uiPriority w:val="99"/>
    <w:rsid w:val="005229E4"/>
    <w:pPr>
      <w:numPr>
        <w:numId w:val="5"/>
      </w:numPr>
    </w:pPr>
  </w:style>
  <w:style w:type="numbering" w:customStyle="1" w:styleId="Style3">
    <w:name w:val="Style3"/>
    <w:uiPriority w:val="99"/>
    <w:rsid w:val="005229E4"/>
    <w:pPr>
      <w:numPr>
        <w:numId w:val="6"/>
      </w:numPr>
    </w:pPr>
  </w:style>
  <w:style w:type="numbering" w:customStyle="1" w:styleId="Style4">
    <w:name w:val="Style4"/>
    <w:uiPriority w:val="99"/>
    <w:rsid w:val="005229E4"/>
    <w:pPr>
      <w:numPr>
        <w:numId w:val="7"/>
      </w:numPr>
    </w:pPr>
  </w:style>
  <w:style w:type="numbering" w:customStyle="1" w:styleId="Style5">
    <w:name w:val="Style5"/>
    <w:uiPriority w:val="99"/>
    <w:rsid w:val="005229E4"/>
  </w:style>
  <w:style w:type="numbering" w:customStyle="1" w:styleId="Style6">
    <w:name w:val="Style6"/>
    <w:uiPriority w:val="99"/>
    <w:rsid w:val="005229E4"/>
    <w:pPr>
      <w:numPr>
        <w:numId w:val="9"/>
      </w:numPr>
    </w:pPr>
  </w:style>
  <w:style w:type="numbering" w:customStyle="1" w:styleId="Style7">
    <w:name w:val="Style7"/>
    <w:uiPriority w:val="99"/>
    <w:rsid w:val="005229E4"/>
    <w:pPr>
      <w:numPr>
        <w:numId w:val="10"/>
      </w:numPr>
    </w:pPr>
  </w:style>
  <w:style w:type="numbering" w:customStyle="1" w:styleId="Style8">
    <w:name w:val="Style8"/>
    <w:uiPriority w:val="99"/>
    <w:rsid w:val="005229E4"/>
    <w:pPr>
      <w:numPr>
        <w:numId w:val="11"/>
      </w:numPr>
    </w:pPr>
  </w:style>
  <w:style w:type="numbering" w:customStyle="1" w:styleId="Style9">
    <w:name w:val="Style9"/>
    <w:uiPriority w:val="99"/>
    <w:rsid w:val="005229E4"/>
    <w:pPr>
      <w:numPr>
        <w:numId w:val="12"/>
      </w:numPr>
    </w:pPr>
  </w:style>
  <w:style w:type="paragraph" w:styleId="NormalWeb">
    <w:name w:val="Normal (Web)"/>
    <w:basedOn w:val="Normal"/>
    <w:uiPriority w:val="99"/>
    <w:unhideWhenUsed/>
    <w:rsid w:val="005229E4"/>
    <w:pPr>
      <w:spacing w:beforeAutospacing="1" w:after="100" w:afterAutospacing="1" w:line="240" w:lineRule="auto"/>
    </w:pPr>
    <w:rPr>
      <w:rFonts w:ascii="Times New Roman" w:eastAsia="Times New Roman" w:hAnsi="Times New Roman" w:cs="Times New Roman"/>
      <w:sz w:val="24"/>
      <w:szCs w:val="24"/>
      <w:lang w:val="en-US"/>
    </w:rPr>
  </w:style>
  <w:style w:type="numbering" w:customStyle="1" w:styleId="Style10">
    <w:name w:val="Style10"/>
    <w:uiPriority w:val="99"/>
    <w:rsid w:val="005229E4"/>
    <w:pPr>
      <w:numPr>
        <w:numId w:val="13"/>
      </w:numPr>
    </w:pPr>
  </w:style>
  <w:style w:type="numbering" w:customStyle="1" w:styleId="Style11">
    <w:name w:val="Style11"/>
    <w:uiPriority w:val="99"/>
    <w:rsid w:val="005229E4"/>
    <w:pPr>
      <w:numPr>
        <w:numId w:val="14"/>
      </w:numPr>
    </w:pPr>
  </w:style>
  <w:style w:type="paragraph" w:customStyle="1" w:styleId="Pa0">
    <w:name w:val="Pa0"/>
    <w:basedOn w:val="Normal"/>
    <w:next w:val="Normal"/>
    <w:uiPriority w:val="99"/>
    <w:rsid w:val="005229E4"/>
    <w:pPr>
      <w:autoSpaceDE w:val="0"/>
      <w:autoSpaceDN w:val="0"/>
      <w:adjustRightInd w:val="0"/>
      <w:spacing w:before="0" w:after="0" w:line="241" w:lineRule="atLeast"/>
    </w:pPr>
    <w:rPr>
      <w:rFonts w:ascii="NQFYRQ+Humanist777BT-LightB" w:eastAsia="Times New Roman" w:hAnsi="NQFYRQ+Humanist777BT-LightB" w:cs="Times New Roman"/>
      <w:sz w:val="24"/>
      <w:szCs w:val="24"/>
      <w:lang w:eastAsia="en-ZA"/>
    </w:rPr>
  </w:style>
  <w:style w:type="character" w:customStyle="1" w:styleId="A3">
    <w:name w:val="A3"/>
    <w:uiPriority w:val="99"/>
    <w:rsid w:val="005229E4"/>
    <w:rPr>
      <w:rFonts w:cs="NQFYRQ+Humanist777BT-LightB"/>
      <w:color w:val="000000"/>
      <w:sz w:val="22"/>
      <w:szCs w:val="22"/>
    </w:rPr>
  </w:style>
  <w:style w:type="paragraph" w:styleId="NormalIndent">
    <w:name w:val="Normal Indent"/>
    <w:basedOn w:val="Normal"/>
    <w:rsid w:val="005229E4"/>
    <w:pPr>
      <w:spacing w:before="0" w:after="0" w:line="240" w:lineRule="auto"/>
      <w:ind w:left="720"/>
    </w:pPr>
    <w:rPr>
      <w:rFonts w:ascii="Arial" w:eastAsia="Times New Roman" w:hAnsi="Arial" w:cs="Arial"/>
      <w:sz w:val="24"/>
      <w:szCs w:val="24"/>
      <w:lang w:val="en-GB"/>
    </w:rPr>
  </w:style>
  <w:style w:type="table" w:styleId="MediumGrid2-Accent3">
    <w:name w:val="Medium Grid 2 Accent 3"/>
    <w:basedOn w:val="TableNormal"/>
    <w:uiPriority w:val="68"/>
    <w:rsid w:val="005229E4"/>
    <w:pPr>
      <w:spacing w:before="0" w:after="0" w:line="240" w:lineRule="auto"/>
    </w:pPr>
    <w:rPr>
      <w:rFonts w:ascii="Cambria" w:eastAsia="Times New Roman" w:hAnsi="Cambria" w:cs="Times New Roman"/>
      <w:color w:val="000000"/>
      <w:lang w:eastAsia="en-ZA"/>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LightShading-Accent3">
    <w:name w:val="Light Shading Accent 3"/>
    <w:basedOn w:val="TableNormal"/>
    <w:uiPriority w:val="60"/>
    <w:rsid w:val="005229E4"/>
    <w:pPr>
      <w:spacing w:before="0" w:after="0" w:line="240" w:lineRule="auto"/>
    </w:pPr>
    <w:rPr>
      <w:rFonts w:ascii="Calibri" w:eastAsia="Times New Roman" w:hAnsi="Calibri" w:cs="Times New Roman"/>
      <w:color w:val="76923C"/>
      <w:lang w:eastAsia="en-ZA"/>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Default">
    <w:name w:val="Default"/>
    <w:rsid w:val="005229E4"/>
    <w:pPr>
      <w:autoSpaceDE w:val="0"/>
      <w:autoSpaceDN w:val="0"/>
      <w:adjustRightInd w:val="0"/>
      <w:spacing w:before="0" w:after="0" w:line="240" w:lineRule="auto"/>
    </w:pPr>
    <w:rPr>
      <w:rFonts w:ascii="EBKBNH+TimesNewRoman" w:eastAsia="Times New Roman" w:hAnsi="EBKBNH+TimesNewRoman" w:cs="EBKBNH+TimesNewRoman"/>
      <w:color w:val="000000"/>
      <w:sz w:val="24"/>
      <w:szCs w:val="24"/>
      <w:lang w:val="en-US"/>
    </w:rPr>
  </w:style>
  <w:style w:type="paragraph" w:customStyle="1" w:styleId="Paragraph">
    <w:name w:val="Paragraph"/>
    <w:basedOn w:val="Default"/>
    <w:next w:val="Default"/>
    <w:uiPriority w:val="99"/>
    <w:rsid w:val="005229E4"/>
    <w:rPr>
      <w:rFonts w:cs="Times New Roman"/>
      <w:color w:val="auto"/>
    </w:rPr>
  </w:style>
  <w:style w:type="paragraph" w:customStyle="1" w:styleId="LongBullet">
    <w:name w:val="Long Bullet"/>
    <w:basedOn w:val="Default"/>
    <w:next w:val="Default"/>
    <w:uiPriority w:val="99"/>
    <w:rsid w:val="005229E4"/>
    <w:rPr>
      <w:rFonts w:cs="Times New Roman"/>
      <w:color w:val="auto"/>
    </w:rPr>
  </w:style>
  <w:style w:type="paragraph" w:styleId="FootnoteText">
    <w:name w:val="footnote text"/>
    <w:basedOn w:val="Normal"/>
    <w:link w:val="FootnoteTextChar"/>
    <w:uiPriority w:val="99"/>
    <w:semiHidden/>
    <w:unhideWhenUsed/>
    <w:rsid w:val="005229E4"/>
    <w:pPr>
      <w:spacing w:before="200"/>
    </w:pPr>
    <w:rPr>
      <w:rFonts w:ascii="Calibri" w:eastAsia="Times New Roman" w:hAnsi="Calibri" w:cs="Times New Roman"/>
      <w:lang w:val="en-GB" w:eastAsia="x-none" w:bidi="en-US"/>
    </w:rPr>
  </w:style>
  <w:style w:type="character" w:customStyle="1" w:styleId="FootnoteTextChar">
    <w:name w:val="Footnote Text Char"/>
    <w:basedOn w:val="DefaultParagraphFont"/>
    <w:link w:val="FootnoteText"/>
    <w:uiPriority w:val="99"/>
    <w:semiHidden/>
    <w:rsid w:val="005229E4"/>
    <w:rPr>
      <w:rFonts w:ascii="Calibri" w:eastAsia="Times New Roman" w:hAnsi="Calibri" w:cs="Times New Roman"/>
      <w:lang w:val="en-GB" w:eastAsia="x-none" w:bidi="en-US"/>
    </w:rPr>
  </w:style>
  <w:style w:type="character" w:styleId="FootnoteReference">
    <w:name w:val="footnote reference"/>
    <w:uiPriority w:val="99"/>
    <w:semiHidden/>
    <w:unhideWhenUsed/>
    <w:rsid w:val="005229E4"/>
    <w:rPr>
      <w:vertAlign w:val="superscript"/>
    </w:rPr>
  </w:style>
  <w:style w:type="paragraph" w:styleId="Index1">
    <w:name w:val="index 1"/>
    <w:basedOn w:val="Normal"/>
    <w:next w:val="Normal"/>
    <w:autoRedefine/>
    <w:uiPriority w:val="99"/>
    <w:unhideWhenUsed/>
    <w:rsid w:val="005229E4"/>
    <w:pPr>
      <w:spacing w:before="0" w:after="0"/>
      <w:ind w:left="200" w:hanging="200"/>
    </w:pPr>
    <w:rPr>
      <w:rFonts w:ascii="Calibri" w:eastAsia="Times New Roman" w:hAnsi="Calibri" w:cs="Times New Roman"/>
      <w:sz w:val="18"/>
      <w:szCs w:val="18"/>
      <w:lang w:val="en-US" w:bidi="en-US"/>
    </w:rPr>
  </w:style>
  <w:style w:type="paragraph" w:styleId="Index2">
    <w:name w:val="index 2"/>
    <w:basedOn w:val="Normal"/>
    <w:next w:val="Normal"/>
    <w:autoRedefine/>
    <w:uiPriority w:val="99"/>
    <w:unhideWhenUsed/>
    <w:rsid w:val="005229E4"/>
    <w:pPr>
      <w:spacing w:before="0" w:after="0"/>
      <w:ind w:left="400" w:hanging="200"/>
    </w:pPr>
    <w:rPr>
      <w:rFonts w:ascii="Calibri" w:eastAsia="Times New Roman" w:hAnsi="Calibri" w:cs="Times New Roman"/>
      <w:sz w:val="18"/>
      <w:szCs w:val="18"/>
      <w:lang w:val="en-US" w:bidi="en-US"/>
    </w:rPr>
  </w:style>
  <w:style w:type="paragraph" w:styleId="Index3">
    <w:name w:val="index 3"/>
    <w:basedOn w:val="Normal"/>
    <w:next w:val="Normal"/>
    <w:autoRedefine/>
    <w:uiPriority w:val="99"/>
    <w:unhideWhenUsed/>
    <w:rsid w:val="005229E4"/>
    <w:pPr>
      <w:spacing w:before="0" w:after="0"/>
      <w:ind w:left="600" w:hanging="200"/>
    </w:pPr>
    <w:rPr>
      <w:rFonts w:ascii="Calibri" w:eastAsia="Times New Roman" w:hAnsi="Calibri" w:cs="Times New Roman"/>
      <w:sz w:val="18"/>
      <w:szCs w:val="18"/>
      <w:lang w:val="en-US" w:bidi="en-US"/>
    </w:rPr>
  </w:style>
  <w:style w:type="paragraph" w:styleId="Index4">
    <w:name w:val="index 4"/>
    <w:basedOn w:val="Normal"/>
    <w:next w:val="Normal"/>
    <w:autoRedefine/>
    <w:uiPriority w:val="99"/>
    <w:unhideWhenUsed/>
    <w:rsid w:val="005229E4"/>
    <w:pPr>
      <w:spacing w:before="0" w:after="0"/>
      <w:ind w:left="800" w:hanging="200"/>
    </w:pPr>
    <w:rPr>
      <w:rFonts w:ascii="Calibri" w:eastAsia="Times New Roman" w:hAnsi="Calibri" w:cs="Times New Roman"/>
      <w:sz w:val="18"/>
      <w:szCs w:val="18"/>
      <w:lang w:val="en-US" w:bidi="en-US"/>
    </w:rPr>
  </w:style>
  <w:style w:type="paragraph" w:styleId="Index5">
    <w:name w:val="index 5"/>
    <w:basedOn w:val="Normal"/>
    <w:next w:val="Normal"/>
    <w:autoRedefine/>
    <w:uiPriority w:val="99"/>
    <w:unhideWhenUsed/>
    <w:rsid w:val="005229E4"/>
    <w:pPr>
      <w:spacing w:before="0" w:after="0"/>
      <w:ind w:left="1000" w:hanging="200"/>
    </w:pPr>
    <w:rPr>
      <w:rFonts w:ascii="Calibri" w:eastAsia="Times New Roman" w:hAnsi="Calibri" w:cs="Times New Roman"/>
      <w:sz w:val="18"/>
      <w:szCs w:val="18"/>
      <w:lang w:val="en-US" w:bidi="en-US"/>
    </w:rPr>
  </w:style>
  <w:style w:type="paragraph" w:styleId="Index6">
    <w:name w:val="index 6"/>
    <w:basedOn w:val="Normal"/>
    <w:next w:val="Normal"/>
    <w:autoRedefine/>
    <w:uiPriority w:val="99"/>
    <w:unhideWhenUsed/>
    <w:rsid w:val="005229E4"/>
    <w:pPr>
      <w:spacing w:before="0" w:after="0"/>
      <w:ind w:left="1200" w:hanging="200"/>
    </w:pPr>
    <w:rPr>
      <w:rFonts w:ascii="Calibri" w:eastAsia="Times New Roman" w:hAnsi="Calibri" w:cs="Times New Roman"/>
      <w:sz w:val="18"/>
      <w:szCs w:val="18"/>
      <w:lang w:val="en-US" w:bidi="en-US"/>
    </w:rPr>
  </w:style>
  <w:style w:type="paragraph" w:styleId="Index7">
    <w:name w:val="index 7"/>
    <w:basedOn w:val="Normal"/>
    <w:next w:val="Normal"/>
    <w:autoRedefine/>
    <w:uiPriority w:val="99"/>
    <w:unhideWhenUsed/>
    <w:rsid w:val="005229E4"/>
    <w:pPr>
      <w:spacing w:before="0" w:after="0"/>
      <w:ind w:left="1400" w:hanging="200"/>
    </w:pPr>
    <w:rPr>
      <w:rFonts w:ascii="Calibri" w:eastAsia="Times New Roman" w:hAnsi="Calibri" w:cs="Times New Roman"/>
      <w:sz w:val="18"/>
      <w:szCs w:val="18"/>
      <w:lang w:val="en-US" w:bidi="en-US"/>
    </w:rPr>
  </w:style>
  <w:style w:type="paragraph" w:styleId="Index8">
    <w:name w:val="index 8"/>
    <w:basedOn w:val="Normal"/>
    <w:next w:val="Normal"/>
    <w:autoRedefine/>
    <w:uiPriority w:val="99"/>
    <w:unhideWhenUsed/>
    <w:rsid w:val="005229E4"/>
    <w:pPr>
      <w:spacing w:before="0" w:after="0"/>
      <w:ind w:left="1600" w:hanging="200"/>
    </w:pPr>
    <w:rPr>
      <w:rFonts w:ascii="Calibri" w:eastAsia="Times New Roman" w:hAnsi="Calibri" w:cs="Times New Roman"/>
      <w:sz w:val="18"/>
      <w:szCs w:val="18"/>
      <w:lang w:val="en-US" w:bidi="en-US"/>
    </w:rPr>
  </w:style>
  <w:style w:type="paragraph" w:styleId="Index9">
    <w:name w:val="index 9"/>
    <w:basedOn w:val="Normal"/>
    <w:next w:val="Normal"/>
    <w:autoRedefine/>
    <w:uiPriority w:val="99"/>
    <w:unhideWhenUsed/>
    <w:rsid w:val="005229E4"/>
    <w:pPr>
      <w:spacing w:before="0" w:after="0"/>
      <w:ind w:left="1800" w:hanging="200"/>
    </w:pPr>
    <w:rPr>
      <w:rFonts w:ascii="Calibri" w:eastAsia="Times New Roman" w:hAnsi="Calibri" w:cs="Times New Roman"/>
      <w:sz w:val="18"/>
      <w:szCs w:val="18"/>
      <w:lang w:val="en-US" w:bidi="en-US"/>
    </w:rPr>
  </w:style>
  <w:style w:type="paragraph" w:styleId="IndexHeading">
    <w:name w:val="index heading"/>
    <w:basedOn w:val="Normal"/>
    <w:next w:val="Index1"/>
    <w:uiPriority w:val="99"/>
    <w:unhideWhenUsed/>
    <w:rsid w:val="005229E4"/>
    <w:pPr>
      <w:pBdr>
        <w:top w:val="single" w:sz="12" w:space="0" w:color="auto"/>
      </w:pBdr>
      <w:spacing w:before="360" w:after="240"/>
    </w:pPr>
    <w:rPr>
      <w:rFonts w:ascii="Calibri" w:eastAsia="Times New Roman" w:hAnsi="Calibri" w:cs="Times New Roman"/>
      <w:b/>
      <w:bCs/>
      <w:i/>
      <w:iCs/>
      <w:sz w:val="26"/>
      <w:szCs w:val="26"/>
      <w:lang w:val="en-US" w:bidi="en-US"/>
    </w:rPr>
  </w:style>
  <w:style w:type="paragraph" w:styleId="TOC4">
    <w:name w:val="toc 4"/>
    <w:basedOn w:val="Normal"/>
    <w:next w:val="Normal"/>
    <w:autoRedefine/>
    <w:uiPriority w:val="39"/>
    <w:unhideWhenUsed/>
    <w:rsid w:val="005229E4"/>
    <w:pPr>
      <w:spacing w:before="0" w:after="100"/>
      <w:ind w:left="660"/>
    </w:pPr>
    <w:rPr>
      <w:rFonts w:ascii="Calibri" w:eastAsia="Times New Roman" w:hAnsi="Calibri" w:cs="Times New Roman"/>
      <w:sz w:val="22"/>
      <w:szCs w:val="22"/>
      <w:lang w:val="en-GB" w:eastAsia="en-GB"/>
    </w:rPr>
  </w:style>
  <w:style w:type="paragraph" w:styleId="TOC5">
    <w:name w:val="toc 5"/>
    <w:basedOn w:val="Normal"/>
    <w:next w:val="Normal"/>
    <w:autoRedefine/>
    <w:uiPriority w:val="39"/>
    <w:unhideWhenUsed/>
    <w:rsid w:val="005229E4"/>
    <w:pPr>
      <w:spacing w:before="0" w:after="100"/>
      <w:ind w:left="880"/>
    </w:pPr>
    <w:rPr>
      <w:rFonts w:ascii="Calibri" w:eastAsia="Times New Roman" w:hAnsi="Calibri" w:cs="Times New Roman"/>
      <w:sz w:val="22"/>
      <w:szCs w:val="22"/>
      <w:lang w:val="en-GB" w:eastAsia="en-GB"/>
    </w:rPr>
  </w:style>
  <w:style w:type="paragraph" w:styleId="TOC6">
    <w:name w:val="toc 6"/>
    <w:basedOn w:val="Normal"/>
    <w:next w:val="Normal"/>
    <w:autoRedefine/>
    <w:uiPriority w:val="39"/>
    <w:unhideWhenUsed/>
    <w:rsid w:val="005229E4"/>
    <w:pPr>
      <w:spacing w:before="0" w:after="100"/>
      <w:ind w:left="1100"/>
    </w:pPr>
    <w:rPr>
      <w:rFonts w:ascii="Calibri" w:eastAsia="Times New Roman" w:hAnsi="Calibri" w:cs="Times New Roman"/>
      <w:sz w:val="22"/>
      <w:szCs w:val="22"/>
      <w:lang w:val="en-GB" w:eastAsia="en-GB"/>
    </w:rPr>
  </w:style>
  <w:style w:type="paragraph" w:styleId="TOC7">
    <w:name w:val="toc 7"/>
    <w:basedOn w:val="Normal"/>
    <w:next w:val="Normal"/>
    <w:autoRedefine/>
    <w:uiPriority w:val="39"/>
    <w:unhideWhenUsed/>
    <w:rsid w:val="005229E4"/>
    <w:pPr>
      <w:spacing w:before="0" w:after="100"/>
      <w:ind w:left="1320"/>
    </w:pPr>
    <w:rPr>
      <w:rFonts w:ascii="Calibri" w:eastAsia="Times New Roman" w:hAnsi="Calibri" w:cs="Times New Roman"/>
      <w:sz w:val="22"/>
      <w:szCs w:val="22"/>
      <w:lang w:val="en-GB" w:eastAsia="en-GB"/>
    </w:rPr>
  </w:style>
  <w:style w:type="paragraph" w:styleId="TOC8">
    <w:name w:val="toc 8"/>
    <w:basedOn w:val="Normal"/>
    <w:next w:val="Normal"/>
    <w:autoRedefine/>
    <w:uiPriority w:val="39"/>
    <w:unhideWhenUsed/>
    <w:rsid w:val="005229E4"/>
    <w:pPr>
      <w:spacing w:before="0" w:after="100"/>
      <w:ind w:left="1540"/>
    </w:pPr>
    <w:rPr>
      <w:rFonts w:ascii="Calibri" w:eastAsia="Times New Roman" w:hAnsi="Calibri" w:cs="Times New Roman"/>
      <w:sz w:val="22"/>
      <w:szCs w:val="22"/>
      <w:lang w:val="en-GB" w:eastAsia="en-GB"/>
    </w:rPr>
  </w:style>
  <w:style w:type="paragraph" w:styleId="TOC9">
    <w:name w:val="toc 9"/>
    <w:basedOn w:val="Normal"/>
    <w:next w:val="Normal"/>
    <w:autoRedefine/>
    <w:uiPriority w:val="39"/>
    <w:unhideWhenUsed/>
    <w:rsid w:val="005229E4"/>
    <w:pPr>
      <w:spacing w:before="0" w:after="100"/>
      <w:ind w:left="1760"/>
    </w:pPr>
    <w:rPr>
      <w:rFonts w:ascii="Calibri" w:eastAsia="Times New Roman" w:hAnsi="Calibri" w:cs="Times New Roman"/>
      <w:sz w:val="22"/>
      <w:szCs w:val="22"/>
      <w:lang w:val="en-GB" w:eastAsia="en-GB"/>
    </w:rPr>
  </w:style>
  <w:style w:type="paragraph" w:styleId="DocumentMap">
    <w:name w:val="Document Map"/>
    <w:basedOn w:val="Normal"/>
    <w:link w:val="DocumentMapChar"/>
    <w:uiPriority w:val="99"/>
    <w:semiHidden/>
    <w:unhideWhenUsed/>
    <w:rsid w:val="005229E4"/>
    <w:pPr>
      <w:spacing w:before="200"/>
    </w:pPr>
    <w:rPr>
      <w:rFonts w:ascii="Tahoma" w:eastAsia="Times New Roman" w:hAnsi="Tahoma" w:cs="Tahoma"/>
      <w:sz w:val="16"/>
      <w:szCs w:val="16"/>
      <w:lang w:val="x-none" w:eastAsia="x-none" w:bidi="en-US"/>
    </w:rPr>
  </w:style>
  <w:style w:type="character" w:customStyle="1" w:styleId="DocumentMapChar">
    <w:name w:val="Document Map Char"/>
    <w:basedOn w:val="DefaultParagraphFont"/>
    <w:link w:val="DocumentMap"/>
    <w:uiPriority w:val="99"/>
    <w:semiHidden/>
    <w:rsid w:val="005229E4"/>
    <w:rPr>
      <w:rFonts w:ascii="Tahoma" w:eastAsia="Times New Roman" w:hAnsi="Tahoma" w:cs="Tahoma"/>
      <w:sz w:val="16"/>
      <w:szCs w:val="16"/>
      <w:lang w:val="x-none" w:eastAsia="x-none" w:bidi="en-US"/>
    </w:rPr>
  </w:style>
  <w:style w:type="table" w:customStyle="1" w:styleId="GridTable41">
    <w:name w:val="Grid Table 41"/>
    <w:basedOn w:val="TableNormal"/>
    <w:uiPriority w:val="49"/>
    <w:rsid w:val="005229E4"/>
    <w:pPr>
      <w:spacing w:before="0" w:after="0" w:line="240" w:lineRule="auto"/>
      <w:jc w:val="both"/>
    </w:pPr>
    <w:rPr>
      <w:rFonts w:ascii="Calibri" w:eastAsia="Times New Roman" w:hAnsi="Calibri" w:cs="Times New Roman"/>
      <w:lang w:eastAsia="en-ZA"/>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ListParagraphChar">
    <w:name w:val="List Paragraph Char"/>
    <w:aliases w:val="List Paragraph 1 Char,Standard Paragraph Char,Table of contents numbered Char,Bulleted list Char"/>
    <w:link w:val="ListParagraph"/>
    <w:uiPriority w:val="34"/>
    <w:locked/>
    <w:rsid w:val="005229E4"/>
  </w:style>
  <w:style w:type="paragraph" w:styleId="BodyTextIndent">
    <w:name w:val="Body Text Indent"/>
    <w:basedOn w:val="Normal"/>
    <w:link w:val="BodyTextIndentChar"/>
    <w:unhideWhenUsed/>
    <w:qFormat/>
    <w:rsid w:val="005229E4"/>
    <w:pPr>
      <w:spacing w:before="200" w:after="120"/>
      <w:ind w:left="360"/>
    </w:pPr>
    <w:rPr>
      <w:rFonts w:ascii="Calibri" w:eastAsia="Times New Roman" w:hAnsi="Calibri" w:cs="Times New Roman"/>
      <w:lang w:val="en-US" w:bidi="en-US"/>
    </w:rPr>
  </w:style>
  <w:style w:type="character" w:customStyle="1" w:styleId="BodyTextIndentChar">
    <w:name w:val="Body Text Indent Char"/>
    <w:basedOn w:val="DefaultParagraphFont"/>
    <w:link w:val="BodyTextIndent"/>
    <w:rsid w:val="005229E4"/>
    <w:rPr>
      <w:rFonts w:ascii="Calibri" w:eastAsia="Times New Roman" w:hAnsi="Calibri" w:cs="Times New Roman"/>
      <w:lang w:val="en-US" w:bidi="en-US"/>
    </w:rPr>
  </w:style>
  <w:style w:type="paragraph" w:styleId="BodyText">
    <w:name w:val="Body Text"/>
    <w:basedOn w:val="Normal"/>
    <w:link w:val="BodyTextChar"/>
    <w:unhideWhenUsed/>
    <w:rsid w:val="005229E4"/>
    <w:pPr>
      <w:spacing w:before="200" w:after="120"/>
    </w:pPr>
    <w:rPr>
      <w:rFonts w:ascii="Calibri" w:eastAsia="Times New Roman" w:hAnsi="Calibri" w:cs="Times New Roman"/>
      <w:lang w:val="en-US" w:bidi="en-US"/>
    </w:rPr>
  </w:style>
  <w:style w:type="character" w:customStyle="1" w:styleId="BodyTextChar">
    <w:name w:val="Body Text Char"/>
    <w:basedOn w:val="DefaultParagraphFont"/>
    <w:link w:val="BodyText"/>
    <w:uiPriority w:val="99"/>
    <w:semiHidden/>
    <w:rsid w:val="005229E4"/>
    <w:rPr>
      <w:rFonts w:ascii="Calibri" w:eastAsia="Times New Roman" w:hAnsi="Calibri" w:cs="Times New Roman"/>
      <w:lang w:val="en-US" w:bidi="en-US"/>
    </w:rPr>
  </w:style>
  <w:style w:type="paragraph" w:styleId="BodyTextFirstIndent">
    <w:name w:val="Body Text First Indent"/>
    <w:basedOn w:val="BodyText"/>
    <w:link w:val="BodyTextFirstIndentChar"/>
    <w:uiPriority w:val="99"/>
    <w:unhideWhenUsed/>
    <w:rsid w:val="005229E4"/>
    <w:pPr>
      <w:spacing w:after="200"/>
      <w:ind w:firstLine="360"/>
    </w:pPr>
  </w:style>
  <w:style w:type="character" w:customStyle="1" w:styleId="BodyTextFirstIndentChar">
    <w:name w:val="Body Text First Indent Char"/>
    <w:basedOn w:val="BodyTextChar"/>
    <w:link w:val="BodyTextFirstIndent"/>
    <w:uiPriority w:val="99"/>
    <w:rsid w:val="005229E4"/>
    <w:rPr>
      <w:rFonts w:ascii="Calibri" w:eastAsia="Times New Roman" w:hAnsi="Calibri" w:cs="Times New Roman"/>
      <w:lang w:val="en-US" w:bidi="en-US"/>
    </w:rPr>
  </w:style>
  <w:style w:type="table" w:customStyle="1" w:styleId="GridTable412">
    <w:name w:val="Grid Table 412"/>
    <w:basedOn w:val="TableNormal"/>
    <w:uiPriority w:val="49"/>
    <w:rsid w:val="005229E4"/>
    <w:pPr>
      <w:spacing w:before="0" w:after="0" w:line="240" w:lineRule="auto"/>
      <w:jc w:val="both"/>
    </w:pPr>
    <w:rPr>
      <w:rFonts w:ascii="Calibri" w:eastAsia="Times New Roman" w:hAnsi="Calibri" w:cs="Times New Roman"/>
      <w:lang w:eastAsia="en-ZA"/>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11">
    <w:name w:val="Table Grid11"/>
    <w:basedOn w:val="TableNormal"/>
    <w:next w:val="TableGrid"/>
    <w:uiPriority w:val="39"/>
    <w:rsid w:val="005229E4"/>
    <w:pPr>
      <w:spacing w:before="0" w:after="0" w:line="240" w:lineRule="auto"/>
    </w:pPr>
    <w:rPr>
      <w:rFonts w:ascii="Calibri" w:eastAsia="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6">
    <w:name w:val="Grid Table 5 Dark Accent 6"/>
    <w:basedOn w:val="TableNormal"/>
    <w:uiPriority w:val="50"/>
    <w:rsid w:val="005229E4"/>
    <w:pPr>
      <w:spacing w:before="0" w:after="0" w:line="240" w:lineRule="auto"/>
    </w:pPr>
    <w:rPr>
      <w:rFonts w:ascii="Calibri" w:eastAsia="Times New Roman" w:hAnsi="Calibri" w:cs="Times New Roman"/>
      <w:lang w:eastAsia="en-Z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numbering" w:customStyle="1" w:styleId="NoList2">
    <w:name w:val="No List2"/>
    <w:next w:val="NoList"/>
    <w:uiPriority w:val="99"/>
    <w:semiHidden/>
    <w:unhideWhenUsed/>
    <w:rsid w:val="005229E4"/>
  </w:style>
  <w:style w:type="table" w:customStyle="1" w:styleId="TableGrid2">
    <w:name w:val="Table Grid2"/>
    <w:basedOn w:val="TableNormal"/>
    <w:next w:val="TableGrid"/>
    <w:uiPriority w:val="39"/>
    <w:rsid w:val="005229E4"/>
    <w:pPr>
      <w:spacing w:before="0" w:after="0" w:line="240" w:lineRule="auto"/>
    </w:pPr>
    <w:rPr>
      <w:rFonts w:ascii="Calibri" w:eastAsia="Times New Roman" w:hAnsi="Calibri" w:cs="Times New Roman"/>
      <w:lang w:eastAsia="en-Z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21">
    <w:name w:val="Style21"/>
    <w:uiPriority w:val="99"/>
    <w:rsid w:val="005229E4"/>
  </w:style>
  <w:style w:type="numbering" w:customStyle="1" w:styleId="Style31">
    <w:name w:val="Style31"/>
    <w:uiPriority w:val="99"/>
    <w:rsid w:val="005229E4"/>
  </w:style>
  <w:style w:type="numbering" w:customStyle="1" w:styleId="Style41">
    <w:name w:val="Style41"/>
    <w:uiPriority w:val="99"/>
    <w:rsid w:val="005229E4"/>
  </w:style>
  <w:style w:type="numbering" w:customStyle="1" w:styleId="Style51">
    <w:name w:val="Style51"/>
    <w:uiPriority w:val="99"/>
    <w:rsid w:val="005229E4"/>
  </w:style>
  <w:style w:type="numbering" w:customStyle="1" w:styleId="Style61">
    <w:name w:val="Style61"/>
    <w:uiPriority w:val="99"/>
    <w:rsid w:val="005229E4"/>
  </w:style>
  <w:style w:type="numbering" w:customStyle="1" w:styleId="Style71">
    <w:name w:val="Style71"/>
    <w:uiPriority w:val="99"/>
    <w:rsid w:val="005229E4"/>
  </w:style>
  <w:style w:type="numbering" w:customStyle="1" w:styleId="Style81">
    <w:name w:val="Style81"/>
    <w:uiPriority w:val="99"/>
    <w:rsid w:val="005229E4"/>
  </w:style>
  <w:style w:type="numbering" w:customStyle="1" w:styleId="Style91">
    <w:name w:val="Style91"/>
    <w:uiPriority w:val="99"/>
    <w:rsid w:val="005229E4"/>
  </w:style>
  <w:style w:type="numbering" w:customStyle="1" w:styleId="Style101">
    <w:name w:val="Style101"/>
    <w:uiPriority w:val="99"/>
    <w:rsid w:val="005229E4"/>
  </w:style>
  <w:style w:type="numbering" w:customStyle="1" w:styleId="Style111">
    <w:name w:val="Style111"/>
    <w:uiPriority w:val="99"/>
    <w:rsid w:val="005229E4"/>
  </w:style>
  <w:style w:type="table" w:customStyle="1" w:styleId="MediumGrid2-Accent31">
    <w:name w:val="Medium Grid 2 - Accent 31"/>
    <w:basedOn w:val="TableNormal"/>
    <w:next w:val="MediumGrid2-Accent3"/>
    <w:uiPriority w:val="68"/>
    <w:rsid w:val="005229E4"/>
    <w:pPr>
      <w:spacing w:before="0" w:after="0" w:line="240" w:lineRule="auto"/>
    </w:pPr>
    <w:rPr>
      <w:rFonts w:ascii="Cambria" w:eastAsia="Times New Roman" w:hAnsi="Cambria" w:cs="Times New Roman"/>
      <w:color w:val="000000"/>
      <w:lang w:eastAsia="en-ZA"/>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LightShading-Accent31">
    <w:name w:val="Light Shading - Accent 31"/>
    <w:basedOn w:val="TableNormal"/>
    <w:next w:val="LightShading-Accent3"/>
    <w:uiPriority w:val="60"/>
    <w:rsid w:val="005229E4"/>
    <w:pPr>
      <w:spacing w:before="0" w:after="0" w:line="240" w:lineRule="auto"/>
    </w:pPr>
    <w:rPr>
      <w:rFonts w:ascii="Calibri" w:eastAsia="Times New Roman" w:hAnsi="Calibri" w:cs="Times New Roman"/>
      <w:color w:val="76923C"/>
      <w:lang w:eastAsia="en-ZA"/>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GridTable411">
    <w:name w:val="Grid Table 411"/>
    <w:basedOn w:val="TableNormal"/>
    <w:uiPriority w:val="49"/>
    <w:rsid w:val="005229E4"/>
    <w:pPr>
      <w:spacing w:before="0" w:after="0" w:line="240" w:lineRule="auto"/>
      <w:jc w:val="both"/>
    </w:pPr>
    <w:rPr>
      <w:rFonts w:ascii="Calibri" w:eastAsia="Times New Roman" w:hAnsi="Calibri" w:cs="Times New Roman"/>
      <w:lang w:eastAsia="en-ZA"/>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121">
    <w:name w:val="Grid Table 4121"/>
    <w:basedOn w:val="TableNormal"/>
    <w:uiPriority w:val="49"/>
    <w:rsid w:val="005229E4"/>
    <w:pPr>
      <w:spacing w:before="0" w:after="0" w:line="240" w:lineRule="auto"/>
      <w:jc w:val="both"/>
    </w:pPr>
    <w:rPr>
      <w:rFonts w:ascii="Calibri" w:eastAsia="Times New Roman" w:hAnsi="Calibri" w:cs="Times New Roman"/>
      <w:lang w:eastAsia="en-ZA"/>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12">
    <w:name w:val="Table Grid12"/>
    <w:basedOn w:val="TableNormal"/>
    <w:next w:val="TableGrid"/>
    <w:uiPriority w:val="39"/>
    <w:rsid w:val="005229E4"/>
    <w:pPr>
      <w:spacing w:before="0" w:after="0" w:line="240" w:lineRule="auto"/>
    </w:pPr>
    <w:rPr>
      <w:rFonts w:ascii="Calibri" w:eastAsia="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
    <w:name w:val="Grid Table 5 Dark - Accent 61"/>
    <w:basedOn w:val="TableNormal"/>
    <w:next w:val="GridTable5Dark-Accent6"/>
    <w:uiPriority w:val="50"/>
    <w:rsid w:val="005229E4"/>
    <w:pPr>
      <w:spacing w:before="0" w:after="0" w:line="240" w:lineRule="auto"/>
    </w:pPr>
    <w:rPr>
      <w:rFonts w:ascii="Calibri" w:eastAsia="Times New Roman" w:hAnsi="Calibri" w:cs="Times New Roman"/>
      <w:lang w:eastAsia="en-Z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eGrid3">
    <w:name w:val="Table Grid3"/>
    <w:basedOn w:val="TableNormal"/>
    <w:next w:val="TableGrid"/>
    <w:uiPriority w:val="39"/>
    <w:rsid w:val="00B95A96"/>
    <w:pPr>
      <w:spacing w:before="0"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92">
    <w:name w:val="Style92"/>
    <w:uiPriority w:val="99"/>
    <w:rsid w:val="00B95A96"/>
  </w:style>
  <w:style w:type="table" w:customStyle="1" w:styleId="TableGrid4">
    <w:name w:val="Table Grid4"/>
    <w:basedOn w:val="TableNormal"/>
    <w:next w:val="TableGrid"/>
    <w:uiPriority w:val="39"/>
    <w:rsid w:val="00B95A96"/>
    <w:pPr>
      <w:spacing w:before="0"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93">
    <w:name w:val="Style93"/>
    <w:uiPriority w:val="99"/>
    <w:rsid w:val="00B95A96"/>
  </w:style>
  <w:style w:type="table" w:customStyle="1" w:styleId="TableGrid5">
    <w:name w:val="Table Grid5"/>
    <w:basedOn w:val="TableNormal"/>
    <w:next w:val="TableGrid"/>
    <w:uiPriority w:val="39"/>
    <w:rsid w:val="00B95A96"/>
    <w:pPr>
      <w:spacing w:before="0"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94">
    <w:name w:val="Style94"/>
    <w:uiPriority w:val="99"/>
    <w:rsid w:val="00B95A96"/>
  </w:style>
  <w:style w:type="table" w:customStyle="1" w:styleId="TableGrid6">
    <w:name w:val="Table Grid6"/>
    <w:basedOn w:val="TableNormal"/>
    <w:next w:val="TableGrid"/>
    <w:uiPriority w:val="39"/>
    <w:rsid w:val="00B95A96"/>
    <w:pPr>
      <w:spacing w:before="0"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95">
    <w:name w:val="Style95"/>
    <w:uiPriority w:val="99"/>
    <w:rsid w:val="00B95A96"/>
  </w:style>
  <w:style w:type="table" w:customStyle="1" w:styleId="TableGrid7">
    <w:name w:val="Table Grid7"/>
    <w:basedOn w:val="TableNormal"/>
    <w:next w:val="TableGrid"/>
    <w:uiPriority w:val="39"/>
    <w:rsid w:val="00B95A96"/>
    <w:pPr>
      <w:spacing w:before="0"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96">
    <w:name w:val="Style96"/>
    <w:uiPriority w:val="99"/>
    <w:rsid w:val="00B95A96"/>
    <w:pPr>
      <w:numPr>
        <w:numId w:val="8"/>
      </w:numPr>
    </w:pPr>
  </w:style>
  <w:style w:type="table" w:customStyle="1" w:styleId="TableGrid8">
    <w:name w:val="Table Grid8"/>
    <w:basedOn w:val="TableNormal"/>
    <w:next w:val="TableGrid"/>
    <w:uiPriority w:val="39"/>
    <w:rsid w:val="00B15B18"/>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D6EF7"/>
    <w:pPr>
      <w:spacing w:before="0" w:after="0" w:line="240" w:lineRule="auto"/>
      <w:jc w:val="both"/>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8D6EF7"/>
    <w:pPr>
      <w:spacing w:before="0" w:after="0" w:line="240" w:lineRule="auto"/>
    </w:pPr>
    <w:rPr>
      <w:rFonts w:eastAsia="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8D6EF7"/>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D6EF7"/>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8D423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73180"/>
  </w:style>
  <w:style w:type="paragraph" w:customStyle="1" w:styleId="Char">
    <w:name w:val="Char"/>
    <w:basedOn w:val="Normal"/>
    <w:rsid w:val="00573180"/>
    <w:pPr>
      <w:spacing w:before="0" w:after="160" w:line="240" w:lineRule="exact"/>
    </w:pPr>
    <w:rPr>
      <w:rFonts w:ascii="Arial" w:eastAsia="Times New Roman" w:hAnsi="Arial" w:cs="Times New Roman"/>
      <w:bCs/>
      <w:sz w:val="22"/>
      <w:szCs w:val="24"/>
      <w:lang w:val="en-GB"/>
    </w:rPr>
  </w:style>
  <w:style w:type="paragraph" w:styleId="BodyText2">
    <w:name w:val="Body Text 2"/>
    <w:basedOn w:val="Normal"/>
    <w:link w:val="BodyText2Char"/>
    <w:rsid w:val="00573180"/>
    <w:pPr>
      <w:spacing w:before="0" w:after="0" w:line="240" w:lineRule="auto"/>
    </w:pPr>
    <w:rPr>
      <w:rFonts w:ascii="Times New Roman" w:eastAsia="Times New Roman" w:hAnsi="Times New Roman" w:cs="Times New Roman"/>
      <w:sz w:val="22"/>
      <w:lang w:val="en-US"/>
    </w:rPr>
  </w:style>
  <w:style w:type="character" w:customStyle="1" w:styleId="BodyText2Char">
    <w:name w:val="Body Text 2 Char"/>
    <w:basedOn w:val="DefaultParagraphFont"/>
    <w:link w:val="BodyText2"/>
    <w:rsid w:val="00573180"/>
    <w:rPr>
      <w:rFonts w:ascii="Times New Roman" w:eastAsia="Times New Roman" w:hAnsi="Times New Roman" w:cs="Times New Roman"/>
      <w:sz w:val="22"/>
      <w:lang w:val="en-US"/>
    </w:rPr>
  </w:style>
  <w:style w:type="paragraph" w:customStyle="1" w:styleId="Body">
    <w:name w:val="Body"/>
    <w:aliases w:val="by,Text,Indent,2"/>
    <w:rsid w:val="00573180"/>
    <w:pPr>
      <w:overflowPunct w:val="0"/>
      <w:autoSpaceDE w:val="0"/>
      <w:autoSpaceDN w:val="0"/>
      <w:adjustRightInd w:val="0"/>
      <w:spacing w:before="0" w:after="130" w:line="260" w:lineRule="exact"/>
      <w:ind w:right="10"/>
      <w:jc w:val="both"/>
      <w:textAlignment w:val="baseline"/>
    </w:pPr>
    <w:rPr>
      <w:rFonts w:ascii="Times" w:eastAsia="Times New Roman" w:hAnsi="Times" w:cs="Times New Roman"/>
      <w:sz w:val="22"/>
      <w:lang w:val="en-GB"/>
    </w:rPr>
  </w:style>
  <w:style w:type="character" w:customStyle="1" w:styleId="User">
    <w:name w:val="User"/>
    <w:semiHidden/>
    <w:rsid w:val="00573180"/>
    <w:rPr>
      <w:rFonts w:ascii="Arial" w:hAnsi="Arial" w:cs="Arial"/>
      <w:color w:val="auto"/>
      <w:sz w:val="20"/>
      <w:szCs w:val="20"/>
    </w:rPr>
  </w:style>
  <w:style w:type="paragraph" w:styleId="BodyText3">
    <w:name w:val="Body Text 3"/>
    <w:basedOn w:val="Normal"/>
    <w:link w:val="BodyText3Char"/>
    <w:rsid w:val="00573180"/>
    <w:pPr>
      <w:spacing w:before="0" w:after="120" w:line="240" w:lineRule="auto"/>
    </w:pPr>
    <w:rPr>
      <w:rFonts w:ascii="Times New Roman" w:eastAsia="Times New Roman" w:hAnsi="Times New Roman" w:cs="Times New Roman"/>
      <w:sz w:val="16"/>
      <w:szCs w:val="16"/>
      <w:lang w:val="en-US"/>
    </w:rPr>
  </w:style>
  <w:style w:type="character" w:customStyle="1" w:styleId="BodyText3Char">
    <w:name w:val="Body Text 3 Char"/>
    <w:basedOn w:val="DefaultParagraphFont"/>
    <w:link w:val="BodyText3"/>
    <w:rsid w:val="00573180"/>
    <w:rPr>
      <w:rFonts w:ascii="Times New Roman" w:eastAsia="Times New Roman" w:hAnsi="Times New Roman" w:cs="Times New Roman"/>
      <w:sz w:val="16"/>
      <w:szCs w:val="16"/>
      <w:lang w:val="en-US"/>
    </w:rPr>
  </w:style>
  <w:style w:type="paragraph" w:customStyle="1" w:styleId="Char0">
    <w:name w:val="Char"/>
    <w:basedOn w:val="Normal"/>
    <w:rsid w:val="00573180"/>
    <w:pPr>
      <w:spacing w:before="0" w:after="160" w:line="240" w:lineRule="exact"/>
    </w:pPr>
    <w:rPr>
      <w:rFonts w:ascii="Arial" w:eastAsia="Times New Roman" w:hAnsi="Arial" w:cs="Times New Roman"/>
      <w:bCs/>
      <w:sz w:val="22"/>
      <w:szCs w:val="24"/>
      <w:lang w:val="en-GB"/>
    </w:rPr>
  </w:style>
  <w:style w:type="paragraph" w:customStyle="1" w:styleId="Char1">
    <w:name w:val="Char1"/>
    <w:basedOn w:val="Normal"/>
    <w:rsid w:val="00573180"/>
    <w:pPr>
      <w:spacing w:before="0" w:after="160" w:line="240" w:lineRule="exact"/>
    </w:pPr>
    <w:rPr>
      <w:rFonts w:ascii="Arial" w:eastAsia="Times New Roman" w:hAnsi="Arial" w:cs="Times New Roman"/>
      <w:bCs/>
      <w:sz w:val="22"/>
      <w:szCs w:val="24"/>
      <w:lang w:val="en-GB"/>
    </w:rPr>
  </w:style>
  <w:style w:type="table" w:customStyle="1" w:styleId="TableGrid14">
    <w:name w:val="Table Grid14"/>
    <w:basedOn w:val="TableNormal"/>
    <w:next w:val="TableGrid"/>
    <w:uiPriority w:val="39"/>
    <w:rsid w:val="00FE4D35"/>
    <w:pPr>
      <w:spacing w:before="0" w:after="0" w:line="240" w:lineRule="auto"/>
    </w:pPr>
    <w:rPr>
      <w:rFonts w:eastAsia="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4434C5"/>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7331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3157105">
      <w:bodyDiv w:val="1"/>
      <w:marLeft w:val="0"/>
      <w:marRight w:val="0"/>
      <w:marTop w:val="0"/>
      <w:marBottom w:val="0"/>
      <w:divBdr>
        <w:top w:val="none" w:sz="0" w:space="0" w:color="auto"/>
        <w:left w:val="none" w:sz="0" w:space="0" w:color="auto"/>
        <w:bottom w:val="none" w:sz="0" w:space="0" w:color="auto"/>
        <w:right w:val="none" w:sz="0" w:space="0" w:color="auto"/>
      </w:divBdr>
    </w:div>
    <w:div w:id="132143685">
      <w:bodyDiv w:val="1"/>
      <w:marLeft w:val="0"/>
      <w:marRight w:val="0"/>
      <w:marTop w:val="0"/>
      <w:marBottom w:val="0"/>
      <w:divBdr>
        <w:top w:val="none" w:sz="0" w:space="0" w:color="auto"/>
        <w:left w:val="none" w:sz="0" w:space="0" w:color="auto"/>
        <w:bottom w:val="none" w:sz="0" w:space="0" w:color="auto"/>
        <w:right w:val="none" w:sz="0" w:space="0" w:color="auto"/>
      </w:divBdr>
    </w:div>
    <w:div w:id="212162688">
      <w:bodyDiv w:val="1"/>
      <w:marLeft w:val="0"/>
      <w:marRight w:val="0"/>
      <w:marTop w:val="0"/>
      <w:marBottom w:val="0"/>
      <w:divBdr>
        <w:top w:val="none" w:sz="0" w:space="0" w:color="auto"/>
        <w:left w:val="none" w:sz="0" w:space="0" w:color="auto"/>
        <w:bottom w:val="none" w:sz="0" w:space="0" w:color="auto"/>
        <w:right w:val="none" w:sz="0" w:space="0" w:color="auto"/>
      </w:divBdr>
    </w:div>
    <w:div w:id="220941346">
      <w:bodyDiv w:val="1"/>
      <w:marLeft w:val="0"/>
      <w:marRight w:val="0"/>
      <w:marTop w:val="0"/>
      <w:marBottom w:val="0"/>
      <w:divBdr>
        <w:top w:val="none" w:sz="0" w:space="0" w:color="auto"/>
        <w:left w:val="none" w:sz="0" w:space="0" w:color="auto"/>
        <w:bottom w:val="none" w:sz="0" w:space="0" w:color="auto"/>
        <w:right w:val="none" w:sz="0" w:space="0" w:color="auto"/>
      </w:divBdr>
    </w:div>
    <w:div w:id="464397294">
      <w:bodyDiv w:val="1"/>
      <w:marLeft w:val="0"/>
      <w:marRight w:val="0"/>
      <w:marTop w:val="0"/>
      <w:marBottom w:val="0"/>
      <w:divBdr>
        <w:top w:val="none" w:sz="0" w:space="0" w:color="auto"/>
        <w:left w:val="none" w:sz="0" w:space="0" w:color="auto"/>
        <w:bottom w:val="none" w:sz="0" w:space="0" w:color="auto"/>
        <w:right w:val="none" w:sz="0" w:space="0" w:color="auto"/>
      </w:divBdr>
    </w:div>
    <w:div w:id="496959852">
      <w:bodyDiv w:val="1"/>
      <w:marLeft w:val="0"/>
      <w:marRight w:val="0"/>
      <w:marTop w:val="0"/>
      <w:marBottom w:val="0"/>
      <w:divBdr>
        <w:top w:val="none" w:sz="0" w:space="0" w:color="auto"/>
        <w:left w:val="none" w:sz="0" w:space="0" w:color="auto"/>
        <w:bottom w:val="none" w:sz="0" w:space="0" w:color="auto"/>
        <w:right w:val="none" w:sz="0" w:space="0" w:color="auto"/>
      </w:divBdr>
    </w:div>
    <w:div w:id="702247429">
      <w:bodyDiv w:val="1"/>
      <w:marLeft w:val="0"/>
      <w:marRight w:val="0"/>
      <w:marTop w:val="0"/>
      <w:marBottom w:val="0"/>
      <w:divBdr>
        <w:top w:val="none" w:sz="0" w:space="0" w:color="auto"/>
        <w:left w:val="none" w:sz="0" w:space="0" w:color="auto"/>
        <w:bottom w:val="none" w:sz="0" w:space="0" w:color="auto"/>
        <w:right w:val="none" w:sz="0" w:space="0" w:color="auto"/>
      </w:divBdr>
    </w:div>
    <w:div w:id="894901046">
      <w:bodyDiv w:val="1"/>
      <w:marLeft w:val="0"/>
      <w:marRight w:val="0"/>
      <w:marTop w:val="0"/>
      <w:marBottom w:val="0"/>
      <w:divBdr>
        <w:top w:val="none" w:sz="0" w:space="0" w:color="auto"/>
        <w:left w:val="none" w:sz="0" w:space="0" w:color="auto"/>
        <w:bottom w:val="none" w:sz="0" w:space="0" w:color="auto"/>
        <w:right w:val="none" w:sz="0" w:space="0" w:color="auto"/>
      </w:divBdr>
    </w:div>
    <w:div w:id="933440662">
      <w:bodyDiv w:val="1"/>
      <w:marLeft w:val="0"/>
      <w:marRight w:val="0"/>
      <w:marTop w:val="0"/>
      <w:marBottom w:val="0"/>
      <w:divBdr>
        <w:top w:val="none" w:sz="0" w:space="0" w:color="auto"/>
        <w:left w:val="none" w:sz="0" w:space="0" w:color="auto"/>
        <w:bottom w:val="none" w:sz="0" w:space="0" w:color="auto"/>
        <w:right w:val="none" w:sz="0" w:space="0" w:color="auto"/>
      </w:divBdr>
    </w:div>
    <w:div w:id="977342484">
      <w:bodyDiv w:val="1"/>
      <w:marLeft w:val="0"/>
      <w:marRight w:val="0"/>
      <w:marTop w:val="0"/>
      <w:marBottom w:val="0"/>
      <w:divBdr>
        <w:top w:val="none" w:sz="0" w:space="0" w:color="auto"/>
        <w:left w:val="none" w:sz="0" w:space="0" w:color="auto"/>
        <w:bottom w:val="none" w:sz="0" w:space="0" w:color="auto"/>
        <w:right w:val="none" w:sz="0" w:space="0" w:color="auto"/>
      </w:divBdr>
    </w:div>
    <w:div w:id="1042830857">
      <w:bodyDiv w:val="1"/>
      <w:marLeft w:val="0"/>
      <w:marRight w:val="0"/>
      <w:marTop w:val="0"/>
      <w:marBottom w:val="0"/>
      <w:divBdr>
        <w:top w:val="none" w:sz="0" w:space="0" w:color="auto"/>
        <w:left w:val="none" w:sz="0" w:space="0" w:color="auto"/>
        <w:bottom w:val="none" w:sz="0" w:space="0" w:color="auto"/>
        <w:right w:val="none" w:sz="0" w:space="0" w:color="auto"/>
      </w:divBdr>
    </w:div>
    <w:div w:id="1118252984">
      <w:bodyDiv w:val="1"/>
      <w:marLeft w:val="0"/>
      <w:marRight w:val="0"/>
      <w:marTop w:val="0"/>
      <w:marBottom w:val="0"/>
      <w:divBdr>
        <w:top w:val="none" w:sz="0" w:space="0" w:color="auto"/>
        <w:left w:val="none" w:sz="0" w:space="0" w:color="auto"/>
        <w:bottom w:val="none" w:sz="0" w:space="0" w:color="auto"/>
        <w:right w:val="none" w:sz="0" w:space="0" w:color="auto"/>
      </w:divBdr>
    </w:div>
    <w:div w:id="1277523426">
      <w:bodyDiv w:val="1"/>
      <w:marLeft w:val="0"/>
      <w:marRight w:val="0"/>
      <w:marTop w:val="0"/>
      <w:marBottom w:val="0"/>
      <w:divBdr>
        <w:top w:val="none" w:sz="0" w:space="0" w:color="auto"/>
        <w:left w:val="none" w:sz="0" w:space="0" w:color="auto"/>
        <w:bottom w:val="none" w:sz="0" w:space="0" w:color="auto"/>
        <w:right w:val="none" w:sz="0" w:space="0" w:color="auto"/>
      </w:divBdr>
    </w:div>
    <w:div w:id="1515654460">
      <w:bodyDiv w:val="1"/>
      <w:marLeft w:val="0"/>
      <w:marRight w:val="0"/>
      <w:marTop w:val="0"/>
      <w:marBottom w:val="0"/>
      <w:divBdr>
        <w:top w:val="none" w:sz="0" w:space="0" w:color="auto"/>
        <w:left w:val="none" w:sz="0" w:space="0" w:color="auto"/>
        <w:bottom w:val="none" w:sz="0" w:space="0" w:color="auto"/>
        <w:right w:val="none" w:sz="0" w:space="0" w:color="auto"/>
      </w:divBdr>
    </w:div>
    <w:div w:id="1550189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4.pn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6.jpeg"/><Relationship Id="rId191" Type="http://schemas.openxmlformats.org/officeDocument/2006/relationships/image" Target="media/image175.jpeg"/><Relationship Id="rId205" Type="http://schemas.openxmlformats.org/officeDocument/2006/relationships/image" Target="cid:image010.png@01D66022.D39C78D0" TargetMode="External"/><Relationship Id="rId226" Type="http://schemas.openxmlformats.org/officeDocument/2006/relationships/image" Target="media/image209.jpeg"/><Relationship Id="rId107" Type="http://schemas.openxmlformats.org/officeDocument/2006/relationships/image" Target="media/image93.jpe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settings" Target="settings.xml"/><Relationship Id="rId95" Type="http://schemas.openxmlformats.org/officeDocument/2006/relationships/image" Target="media/image84.jpeg"/><Relationship Id="rId160" Type="http://schemas.openxmlformats.org/officeDocument/2006/relationships/image" Target="media/image146.jpeg"/><Relationship Id="rId181" Type="http://schemas.openxmlformats.org/officeDocument/2006/relationships/image" Target="media/image166.png"/><Relationship Id="rId216" Type="http://schemas.openxmlformats.org/officeDocument/2006/relationships/image" Target="media/image199.png"/><Relationship Id="rId237" Type="http://schemas.openxmlformats.org/officeDocument/2006/relationships/chart" Target="charts/chart7.xml"/><Relationship Id="rId22" Type="http://schemas.openxmlformats.org/officeDocument/2006/relationships/chart" Target="charts/chart1.xml"/><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6.jpe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6.jpeg"/><Relationship Id="rId206" Type="http://schemas.openxmlformats.org/officeDocument/2006/relationships/image" Target="media/image189.png"/><Relationship Id="rId227" Type="http://schemas.openxmlformats.org/officeDocument/2006/relationships/image" Target="media/image210.jpeg"/><Relationship Id="rId201" Type="http://schemas.openxmlformats.org/officeDocument/2006/relationships/image" Target="media/image185.png"/><Relationship Id="rId222" Type="http://schemas.openxmlformats.org/officeDocument/2006/relationships/image" Target="media/image205.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89.jpeg"/><Relationship Id="rId108" Type="http://schemas.openxmlformats.org/officeDocument/2006/relationships/image" Target="media/image94.png"/><Relationship Id="rId124" Type="http://schemas.openxmlformats.org/officeDocument/2006/relationships/image" Target="media/image110.jpeg"/><Relationship Id="rId129" Type="http://schemas.openxmlformats.org/officeDocument/2006/relationships/image" Target="media/image115.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footer" Target="footer1.xml"/><Relationship Id="rId96" Type="http://schemas.openxmlformats.org/officeDocument/2006/relationships/image" Target="media/image85.jpe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jpeg"/><Relationship Id="rId166" Type="http://schemas.openxmlformats.org/officeDocument/2006/relationships/image" Target="media/image152.jpeg"/><Relationship Id="rId182" Type="http://schemas.openxmlformats.org/officeDocument/2006/relationships/image" Target="media/image167.jpeg"/><Relationship Id="rId187" Type="http://schemas.openxmlformats.org/officeDocument/2006/relationships/image" Target="media/image172.jpeg"/><Relationship Id="rId217" Type="http://schemas.openxmlformats.org/officeDocument/2006/relationships/image" Target="media/image200.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5.jpeg"/><Relationship Id="rId233" Type="http://schemas.openxmlformats.org/officeDocument/2006/relationships/image" Target="media/image216.png"/><Relationship Id="rId238" Type="http://schemas.openxmlformats.org/officeDocument/2006/relationships/chart" Target="charts/chart8.xml"/><Relationship Id="rId23" Type="http://schemas.openxmlformats.org/officeDocument/2006/relationships/chart" Target="charts/chart2.xml"/><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16.jpeg"/><Relationship Id="rId135" Type="http://schemas.openxmlformats.org/officeDocument/2006/relationships/image" Target="media/image121.png"/><Relationship Id="rId151" Type="http://schemas.openxmlformats.org/officeDocument/2006/relationships/image" Target="media/image137.jpeg"/><Relationship Id="rId156" Type="http://schemas.openxmlformats.org/officeDocument/2006/relationships/image" Target="media/image142.jpeg"/><Relationship Id="rId177" Type="http://schemas.openxmlformats.org/officeDocument/2006/relationships/image" Target="media/image162.png"/><Relationship Id="rId198" Type="http://schemas.openxmlformats.org/officeDocument/2006/relationships/image" Target="media/image182.jpeg"/><Relationship Id="rId172" Type="http://schemas.openxmlformats.org/officeDocument/2006/relationships/image" Target="media/image158.jpeg"/><Relationship Id="rId193" Type="http://schemas.openxmlformats.org/officeDocument/2006/relationships/image" Target="media/image177.jpeg"/><Relationship Id="rId202" Type="http://schemas.openxmlformats.org/officeDocument/2006/relationships/image" Target="media/image186.png"/><Relationship Id="rId207" Type="http://schemas.openxmlformats.org/officeDocument/2006/relationships/image" Target="media/image190.jpeg"/><Relationship Id="rId223" Type="http://schemas.openxmlformats.org/officeDocument/2006/relationships/image" Target="media/image206.png"/><Relationship Id="rId228" Type="http://schemas.openxmlformats.org/officeDocument/2006/relationships/image" Target="media/image211.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jpeg"/><Relationship Id="rId109" Type="http://schemas.openxmlformats.org/officeDocument/2006/relationships/image" Target="media/image95.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6.jp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153.jpeg"/><Relationship Id="rId188" Type="http://schemas.openxmlformats.org/officeDocument/2006/relationships/image" Target="media/image173.pn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footer" Target="footer2.xml"/><Relationship Id="rId162" Type="http://schemas.openxmlformats.org/officeDocument/2006/relationships/image" Target="media/image148.jpeg"/><Relationship Id="rId183" Type="http://schemas.openxmlformats.org/officeDocument/2006/relationships/image" Target="media/image168.jpeg"/><Relationship Id="rId213" Type="http://schemas.openxmlformats.org/officeDocument/2006/relationships/image" Target="media/image196.png"/><Relationship Id="rId218" Type="http://schemas.openxmlformats.org/officeDocument/2006/relationships/image" Target="media/image201.jpeg"/><Relationship Id="rId234" Type="http://schemas.openxmlformats.org/officeDocument/2006/relationships/image" Target="media/image217.png"/><Relationship Id="rId239" Type="http://schemas.openxmlformats.org/officeDocument/2006/relationships/chart" Target="charts/chart9.xml"/><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96.emf"/><Relationship Id="rId115" Type="http://schemas.openxmlformats.org/officeDocument/2006/relationships/image" Target="media/image101.png"/><Relationship Id="rId131" Type="http://schemas.openxmlformats.org/officeDocument/2006/relationships/image" Target="media/image117.jpeg"/><Relationship Id="rId136" Type="http://schemas.openxmlformats.org/officeDocument/2006/relationships/image" Target="media/image122.png"/><Relationship Id="rId157" Type="http://schemas.openxmlformats.org/officeDocument/2006/relationships/image" Target="media/image143.jpeg"/><Relationship Id="rId178" Type="http://schemas.openxmlformats.org/officeDocument/2006/relationships/image" Target="media/image163.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38.jpeg"/><Relationship Id="rId173" Type="http://schemas.openxmlformats.org/officeDocument/2006/relationships/image" Target="media/image159.png"/><Relationship Id="rId194" Type="http://schemas.openxmlformats.org/officeDocument/2006/relationships/image" Target="media/image178.jpeg"/><Relationship Id="rId199" Type="http://schemas.openxmlformats.org/officeDocument/2006/relationships/image" Target="media/image183.png"/><Relationship Id="rId203" Type="http://schemas.openxmlformats.org/officeDocument/2006/relationships/image" Target="media/image187.png"/><Relationship Id="rId208" Type="http://schemas.openxmlformats.org/officeDocument/2006/relationships/image" Target="media/image191.png"/><Relationship Id="rId229" Type="http://schemas.openxmlformats.org/officeDocument/2006/relationships/image" Target="media/image212.jpeg"/><Relationship Id="rId19" Type="http://schemas.openxmlformats.org/officeDocument/2006/relationships/image" Target="media/image12.png"/><Relationship Id="rId224" Type="http://schemas.openxmlformats.org/officeDocument/2006/relationships/image" Target="media/image207.jpeg"/><Relationship Id="rId240" Type="http://schemas.openxmlformats.org/officeDocument/2006/relationships/chart" Target="charts/chart10.xml"/><Relationship Id="rId14"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chart" Target="charts/chart3.xml"/><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2.jpg"/><Relationship Id="rId98" Type="http://schemas.openxmlformats.org/officeDocument/2006/relationships/image" Target="media/image87.jp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69.png"/><Relationship Id="rId189" Type="http://schemas.openxmlformats.org/officeDocument/2006/relationships/chart" Target="charts/chart4.xml"/><Relationship Id="rId219" Type="http://schemas.openxmlformats.org/officeDocument/2006/relationships/image" Target="media/image202.png"/><Relationship Id="rId3" Type="http://schemas.openxmlformats.org/officeDocument/2006/relationships/numbering" Target="numbering.xml"/><Relationship Id="rId214" Type="http://schemas.openxmlformats.org/officeDocument/2006/relationships/image" Target="media/image197.png"/><Relationship Id="rId230" Type="http://schemas.openxmlformats.org/officeDocument/2006/relationships/image" Target="media/image213.jpeg"/><Relationship Id="rId235" Type="http://schemas.openxmlformats.org/officeDocument/2006/relationships/chart" Target="charts/chart5.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jpeg"/><Relationship Id="rId20" Type="http://schemas.openxmlformats.org/officeDocument/2006/relationships/image" Target="media/image13.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60.emf"/><Relationship Id="rId179" Type="http://schemas.openxmlformats.org/officeDocument/2006/relationships/image" Target="media/image164.png"/><Relationship Id="rId195" Type="http://schemas.openxmlformats.org/officeDocument/2006/relationships/image" Target="media/image179.jpeg"/><Relationship Id="rId209" Type="http://schemas.openxmlformats.org/officeDocument/2006/relationships/image" Target="media/image192.png"/><Relationship Id="rId190" Type="http://schemas.openxmlformats.org/officeDocument/2006/relationships/image" Target="media/image174.jpeg"/><Relationship Id="rId204" Type="http://schemas.openxmlformats.org/officeDocument/2006/relationships/image" Target="media/image188.png"/><Relationship Id="rId220" Type="http://schemas.openxmlformats.org/officeDocument/2006/relationships/image" Target="media/image203.png"/><Relationship Id="rId225" Type="http://schemas.openxmlformats.org/officeDocument/2006/relationships/image" Target="media/image208.jpeg"/><Relationship Id="rId241"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2.png"/><Relationship Id="rId127" Type="http://schemas.openxmlformats.org/officeDocument/2006/relationships/image" Target="media/image113.jpe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3.jpeg"/><Relationship Id="rId99" Type="http://schemas.openxmlformats.org/officeDocument/2006/relationships/footer" Target="footer3.xml"/><Relationship Id="rId101" Type="http://schemas.openxmlformats.org/officeDocument/2006/relationships/hyperlink" Target="mailto:sthembiso.dlamini@newcastle.gov.za" TargetMode="External"/><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emf"/><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image" Target="media/image170.png"/><Relationship Id="rId4" Type="http://schemas.openxmlformats.org/officeDocument/2006/relationships/styles" Target="styles.xml"/><Relationship Id="rId9" Type="http://schemas.openxmlformats.org/officeDocument/2006/relationships/image" Target="media/image2.png"/><Relationship Id="rId180" Type="http://schemas.openxmlformats.org/officeDocument/2006/relationships/image" Target="media/image165.png"/><Relationship Id="rId210" Type="http://schemas.openxmlformats.org/officeDocument/2006/relationships/image" Target="media/image193.jpeg"/><Relationship Id="rId215" Type="http://schemas.openxmlformats.org/officeDocument/2006/relationships/image" Target="media/image198.png"/><Relationship Id="rId236" Type="http://schemas.openxmlformats.org/officeDocument/2006/relationships/chart" Target="charts/chart6.xml"/><Relationship Id="rId26" Type="http://schemas.openxmlformats.org/officeDocument/2006/relationships/image" Target="media/image17.png"/><Relationship Id="rId231" Type="http://schemas.openxmlformats.org/officeDocument/2006/relationships/image" Target="media/image214.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oleObject" Target="embeddings/oleObject1.bin"/><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9.png"/><Relationship Id="rId221" Type="http://schemas.openxmlformats.org/officeDocument/2006/relationships/image" Target="media/image204.png"/><Relationship Id="rId242" Type="http://schemas.openxmlformats.org/officeDocument/2006/relationships/theme" Target="theme/theme1.xml"/><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88.emf"/><Relationship Id="rId123" Type="http://schemas.openxmlformats.org/officeDocument/2006/relationships/image" Target="media/image109.jpeg"/><Relationship Id="rId144" Type="http://schemas.openxmlformats.org/officeDocument/2006/relationships/image" Target="media/image130.png"/><Relationship Id="rId90" Type="http://schemas.openxmlformats.org/officeDocument/2006/relationships/image" Target="media/image81.jpeg"/><Relationship Id="rId165" Type="http://schemas.openxmlformats.org/officeDocument/2006/relationships/image" Target="media/image151.jpeg"/><Relationship Id="rId186" Type="http://schemas.openxmlformats.org/officeDocument/2006/relationships/image" Target="media/image171.jpeg"/><Relationship Id="rId211" Type="http://schemas.openxmlformats.org/officeDocument/2006/relationships/image" Target="media/image194.jpeg"/><Relationship Id="rId232" Type="http://schemas.openxmlformats.org/officeDocument/2006/relationships/image" Target="media/image215.pn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71.jpeg"/><Relationship Id="rId155" Type="http://schemas.openxmlformats.org/officeDocument/2006/relationships/image" Target="media/image141.jpeg"/><Relationship Id="rId176" Type="http://schemas.openxmlformats.org/officeDocument/2006/relationships/image" Target="media/image161.jpeg"/><Relationship Id="rId197" Type="http://schemas.openxmlformats.org/officeDocument/2006/relationships/image" Target="media/image18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Paul\Documents\Work\Projects\N11168%20Newcastle%20LED\Data\Database.xls"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2019/20</c:v>
                </c:pt>
              </c:strCache>
            </c:strRef>
          </c:tx>
          <c:spPr>
            <a:ln w="28575" cap="rnd">
              <a:solidFill>
                <a:schemeClr val="accent1"/>
              </a:solidFill>
              <a:round/>
            </a:ln>
            <a:effectLst/>
          </c:spPr>
          <c:marker>
            <c:symbol val="none"/>
          </c:marker>
          <c:cat>
            <c:strRef>
              <c:f>Sheet1!$A$2:$A$5</c:f>
              <c:strCache>
                <c:ptCount val="4"/>
                <c:pt idx="0">
                  <c:v>WATER TAP IN YARD OR IN HOUSE </c:v>
                </c:pt>
                <c:pt idx="1">
                  <c:v>BASIC SANITATION </c:v>
                </c:pt>
                <c:pt idx="2">
                  <c:v>ELECTRICITY </c:v>
                </c:pt>
                <c:pt idx="3">
                  <c:v>REFUSE REMOVAL </c:v>
                </c:pt>
              </c:strCache>
            </c:strRef>
          </c:cat>
          <c:val>
            <c:numRef>
              <c:f>Sheet1!$B$2:$B$5</c:f>
              <c:numCache>
                <c:formatCode>General</c:formatCode>
                <c:ptCount val="4"/>
                <c:pt idx="0">
                  <c:v>50474</c:v>
                </c:pt>
                <c:pt idx="1">
                  <c:v>51594</c:v>
                </c:pt>
                <c:pt idx="2">
                  <c:v>49334</c:v>
                </c:pt>
                <c:pt idx="3">
                  <c:v>50474</c:v>
                </c:pt>
              </c:numCache>
            </c:numRef>
          </c:val>
          <c:smooth val="0"/>
          <c:extLst>
            <c:ext xmlns:c16="http://schemas.microsoft.com/office/drawing/2014/chart" uri="{C3380CC4-5D6E-409C-BE32-E72D297353CC}">
              <c16:uniqueId val="{00000000-7D34-426B-8763-0442B326AB6F}"/>
            </c:ext>
          </c:extLst>
        </c:ser>
        <c:ser>
          <c:idx val="1"/>
          <c:order val="1"/>
          <c:tx>
            <c:strRef>
              <c:f>Sheet1!$C$1</c:f>
              <c:strCache>
                <c:ptCount val="1"/>
                <c:pt idx="0">
                  <c:v>2018/19</c:v>
                </c:pt>
              </c:strCache>
            </c:strRef>
          </c:tx>
          <c:spPr>
            <a:ln w="28575" cap="rnd">
              <a:solidFill>
                <a:srgbClr val="FFC000"/>
              </a:solidFill>
              <a:round/>
            </a:ln>
            <a:effectLst/>
          </c:spPr>
          <c:marker>
            <c:symbol val="none"/>
          </c:marker>
          <c:cat>
            <c:strRef>
              <c:f>Sheet1!$A$2:$A$5</c:f>
              <c:strCache>
                <c:ptCount val="4"/>
                <c:pt idx="0">
                  <c:v>WATER TAP IN YARD OR IN HOUSE </c:v>
                </c:pt>
                <c:pt idx="1">
                  <c:v>BASIC SANITATION </c:v>
                </c:pt>
                <c:pt idx="2">
                  <c:v>ELECTRICITY </c:v>
                </c:pt>
                <c:pt idx="3">
                  <c:v>REFUSE REMOVAL </c:v>
                </c:pt>
              </c:strCache>
            </c:strRef>
          </c:cat>
          <c:val>
            <c:numRef>
              <c:f>Sheet1!$C$2:$C$5</c:f>
              <c:numCache>
                <c:formatCode>General</c:formatCode>
                <c:ptCount val="4"/>
                <c:pt idx="0">
                  <c:v>49093</c:v>
                </c:pt>
                <c:pt idx="1">
                  <c:v>49851</c:v>
                </c:pt>
                <c:pt idx="2">
                  <c:v>49808</c:v>
                </c:pt>
                <c:pt idx="3">
                  <c:v>47871</c:v>
                </c:pt>
              </c:numCache>
            </c:numRef>
          </c:val>
          <c:smooth val="0"/>
          <c:extLst>
            <c:ext xmlns:c16="http://schemas.microsoft.com/office/drawing/2014/chart" uri="{C3380CC4-5D6E-409C-BE32-E72D297353CC}">
              <c16:uniqueId val="{00000001-7D34-426B-8763-0442B326AB6F}"/>
            </c:ext>
          </c:extLst>
        </c:ser>
        <c:dLbls>
          <c:showLegendKey val="0"/>
          <c:showVal val="0"/>
          <c:showCatName val="0"/>
          <c:showSerName val="0"/>
          <c:showPercent val="0"/>
          <c:showBubbleSize val="0"/>
        </c:dLbls>
        <c:smooth val="0"/>
        <c:axId val="348975856"/>
        <c:axId val="348972048"/>
      </c:lineChart>
      <c:catAx>
        <c:axId val="34897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348972048"/>
        <c:crosses val="autoZero"/>
        <c:auto val="1"/>
        <c:lblAlgn val="ctr"/>
        <c:lblOffset val="100"/>
        <c:noMultiLvlLbl val="0"/>
      </c:catAx>
      <c:valAx>
        <c:axId val="348972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348975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92D050"/>
      </a:solidFill>
      <a:round/>
    </a:ln>
    <a:effectLst/>
  </c:spPr>
  <c:txPr>
    <a:bodyPr/>
    <a:lstStyle/>
    <a:p>
      <a:pPr>
        <a:defRPr sz="1000" b="1">
          <a:solidFill>
            <a:sysClr val="windowText" lastClr="000000"/>
          </a:solidFill>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ZA"/>
              <a:t>COMPARISON OF</a:t>
            </a:r>
            <a:r>
              <a:rPr lang="en-ZA" baseline="0"/>
              <a:t> THE LAST THREE FINANCIAL PAYMENT FACTOR </a:t>
            </a:r>
          </a:p>
        </c:rich>
      </c:tx>
      <c:overlay val="0"/>
      <c:spPr>
        <a:noFill/>
        <a:ln w="25399">
          <a:noFill/>
        </a:ln>
      </c:spPr>
    </c:title>
    <c:autoTitleDeleted val="0"/>
    <c:plotArea>
      <c:layout/>
      <c:barChart>
        <c:barDir val="col"/>
        <c:grouping val="clustered"/>
        <c:varyColors val="0"/>
        <c:ser>
          <c:idx val="0"/>
          <c:order val="0"/>
          <c:tx>
            <c:strRef>
              <c:f>Sheet1!$B$1</c:f>
              <c:strCache>
                <c:ptCount val="1"/>
                <c:pt idx="0">
                  <c:v>2017/18</c:v>
                </c:pt>
              </c:strCache>
            </c:strRef>
          </c:tx>
          <c:spPr>
            <a:solidFill>
              <a:srgbClr val="92D050"/>
            </a:solidFill>
            <a:ln>
              <a:noFill/>
            </a:ln>
            <a:effectLst>
              <a:outerShdw blurRad="57150" dist="19050" dir="5400000" algn="ctr" rotWithShape="0">
                <a:srgbClr val="000000">
                  <a:alpha val="63000"/>
                </a:srgbClr>
              </a:outerShdw>
            </a:effectLst>
          </c:spPr>
          <c:invertIfNegative val="0"/>
          <c:dPt>
            <c:idx val="0"/>
            <c:invertIfNegative val="0"/>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A15-4CB2-AE80-30796B947F1E}"/>
              </c:ext>
            </c:extLst>
          </c:dPt>
          <c:dPt>
            <c:idx val="2"/>
            <c:invertIfNegative val="0"/>
            <c:bubble3D val="0"/>
            <c:spPr>
              <a:solidFill>
                <a:srgbClr val="FFFF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A15-4CB2-AE80-30796B947F1E}"/>
              </c:ext>
            </c:extLst>
          </c:dPt>
          <c:cat>
            <c:strRef>
              <c:f>Sheet1!$A$2:$A$4</c:f>
              <c:strCache>
                <c:ptCount val="3"/>
                <c:pt idx="0">
                  <c:v>2017/18</c:v>
                </c:pt>
                <c:pt idx="1">
                  <c:v>2018/19</c:v>
                </c:pt>
                <c:pt idx="2">
                  <c:v>2019/20</c:v>
                </c:pt>
              </c:strCache>
            </c:strRef>
          </c:cat>
          <c:val>
            <c:numRef>
              <c:f>Sheet1!$B$2:$B$4</c:f>
              <c:numCache>
                <c:formatCode>0.00%</c:formatCode>
                <c:ptCount val="3"/>
                <c:pt idx="0">
                  <c:v>0.73070000000000002</c:v>
                </c:pt>
                <c:pt idx="1">
                  <c:v>0.79849999999999999</c:v>
                </c:pt>
                <c:pt idx="2">
                  <c:v>0.78</c:v>
                </c:pt>
              </c:numCache>
            </c:numRef>
          </c:val>
          <c:extLst>
            <c:ext xmlns:c16="http://schemas.microsoft.com/office/drawing/2014/chart" uri="{C3380CC4-5D6E-409C-BE32-E72D297353CC}">
              <c16:uniqueId val="{00000004-AA15-4CB2-AE80-30796B947F1E}"/>
            </c:ext>
          </c:extLst>
        </c:ser>
        <c:ser>
          <c:idx val="1"/>
          <c:order val="1"/>
          <c:tx>
            <c:strRef>
              <c:f>Sheet1!$C$1</c:f>
              <c:strCache>
                <c:ptCount val="1"/>
                <c:pt idx="0">
                  <c:v>2018/19</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Sheet1!$A$2:$A$4</c:f>
              <c:strCache>
                <c:ptCount val="3"/>
                <c:pt idx="0">
                  <c:v>2017/18</c:v>
                </c:pt>
                <c:pt idx="1">
                  <c:v>2018/19</c:v>
                </c:pt>
                <c:pt idx="2">
                  <c:v>2019/20</c:v>
                </c:pt>
              </c:strCache>
            </c:strRef>
          </c:cat>
          <c:val>
            <c:numRef>
              <c:f>Sheet1!$C$2:$C$4</c:f>
              <c:numCache>
                <c:formatCode>General</c:formatCode>
                <c:ptCount val="3"/>
              </c:numCache>
            </c:numRef>
          </c:val>
          <c:extLst>
            <c:ext xmlns:c16="http://schemas.microsoft.com/office/drawing/2014/chart" uri="{C3380CC4-5D6E-409C-BE32-E72D297353CC}">
              <c16:uniqueId val="{00000005-AA15-4CB2-AE80-30796B947F1E}"/>
            </c:ext>
          </c:extLst>
        </c:ser>
        <c:ser>
          <c:idx val="2"/>
          <c:order val="2"/>
          <c:tx>
            <c:strRef>
              <c:f>Sheet1!$D$1</c:f>
              <c:strCache>
                <c:ptCount val="1"/>
                <c:pt idx="0">
                  <c:v>2019/20</c:v>
                </c:pt>
              </c:strCache>
            </c:strRef>
          </c:tx>
          <c:invertIfNegative val="0"/>
          <c:cat>
            <c:strRef>
              <c:f>Sheet1!$A$2:$A$4</c:f>
              <c:strCache>
                <c:ptCount val="3"/>
                <c:pt idx="0">
                  <c:v>2017/18</c:v>
                </c:pt>
                <c:pt idx="1">
                  <c:v>2018/19</c:v>
                </c:pt>
                <c:pt idx="2">
                  <c:v>2019/20</c:v>
                </c:pt>
              </c:strCache>
            </c:strRef>
          </c:cat>
          <c:val>
            <c:numRef>
              <c:f>Sheet1!$D$2:$D$4</c:f>
              <c:numCache>
                <c:formatCode>General</c:formatCode>
                <c:ptCount val="3"/>
              </c:numCache>
            </c:numRef>
          </c:val>
          <c:extLst>
            <c:ext xmlns:c16="http://schemas.microsoft.com/office/drawing/2014/chart" uri="{C3380CC4-5D6E-409C-BE32-E72D297353CC}">
              <c16:uniqueId val="{00000006-AA15-4CB2-AE80-30796B947F1E}"/>
            </c:ext>
          </c:extLst>
        </c:ser>
        <c:dLbls>
          <c:showLegendKey val="0"/>
          <c:showVal val="0"/>
          <c:showCatName val="0"/>
          <c:showSerName val="0"/>
          <c:showPercent val="0"/>
          <c:showBubbleSize val="0"/>
        </c:dLbls>
        <c:gapWidth val="100"/>
        <c:overlap val="-24"/>
        <c:axId val="423573136"/>
        <c:axId val="423580752"/>
      </c:barChart>
      <c:catAx>
        <c:axId val="42357313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1" i="0" u="none" strike="noStrike" kern="1200" baseline="0">
                <a:solidFill>
                  <a:schemeClr val="lt1">
                    <a:lumMod val="85000"/>
                  </a:schemeClr>
                </a:solidFill>
                <a:latin typeface="+mn-lt"/>
                <a:ea typeface="+mn-ea"/>
                <a:cs typeface="+mn-cs"/>
              </a:defRPr>
            </a:pPr>
            <a:endParaRPr lang="en-US"/>
          </a:p>
        </c:txPr>
        <c:crossAx val="423580752"/>
        <c:crosses val="autoZero"/>
        <c:auto val="1"/>
        <c:lblAlgn val="ctr"/>
        <c:lblOffset val="100"/>
        <c:noMultiLvlLbl val="0"/>
      </c:catAx>
      <c:valAx>
        <c:axId val="423580752"/>
        <c:scaling>
          <c:orientation val="minMax"/>
        </c:scaling>
        <c:delete val="0"/>
        <c:axPos val="l"/>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chemeClr val="lt1">
                    <a:lumMod val="85000"/>
                  </a:schemeClr>
                </a:solidFill>
                <a:latin typeface="+mn-lt"/>
                <a:ea typeface="+mn-ea"/>
                <a:cs typeface="+mn-cs"/>
              </a:defRPr>
            </a:pPr>
            <a:endParaRPr lang="en-US"/>
          </a:p>
        </c:txPr>
        <c:crossAx val="423573136"/>
        <c:crosses val="autoZero"/>
        <c:crossBetween val="between"/>
      </c:valAx>
      <c:spPr>
        <a:noFill/>
        <a:ln w="25399">
          <a:noFill/>
        </a:ln>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b="1"/>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ORIGINAL BUDGET </c:v>
                </c:pt>
              </c:strCache>
            </c:strRef>
          </c:tx>
          <c:spPr>
            <a:solidFill>
              <a:srgbClr val="00B0F0"/>
            </a:solidFill>
            <a:ln>
              <a:noFill/>
            </a:ln>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c:spPr>
          <c:invertIfNegative val="0"/>
          <c:cat>
            <c:strRef>
              <c:f>Sheet1!$A$2:$A$5</c:f>
              <c:strCache>
                <c:ptCount val="3"/>
                <c:pt idx="0">
                  <c:v>2017/18</c:v>
                </c:pt>
                <c:pt idx="1">
                  <c:v>2018/19</c:v>
                </c:pt>
                <c:pt idx="2">
                  <c:v>2019/20</c:v>
                </c:pt>
              </c:strCache>
            </c:strRef>
          </c:cat>
          <c:val>
            <c:numRef>
              <c:f>Sheet1!$B$2:$B$5</c:f>
              <c:numCache>
                <c:formatCode>General</c:formatCode>
                <c:ptCount val="4"/>
                <c:pt idx="0">
                  <c:v>253778405</c:v>
                </c:pt>
                <c:pt idx="1">
                  <c:v>216775500</c:v>
                </c:pt>
                <c:pt idx="2">
                  <c:v>207118720</c:v>
                </c:pt>
              </c:numCache>
            </c:numRef>
          </c:val>
          <c:extLst>
            <c:ext xmlns:c16="http://schemas.microsoft.com/office/drawing/2014/chart" uri="{C3380CC4-5D6E-409C-BE32-E72D297353CC}">
              <c16:uniqueId val="{00000000-3EDE-443D-B533-2B11821C8B12}"/>
            </c:ext>
          </c:extLst>
        </c:ser>
        <c:ser>
          <c:idx val="1"/>
          <c:order val="1"/>
          <c:tx>
            <c:strRef>
              <c:f>Sheet1!$C$1</c:f>
              <c:strCache>
                <c:ptCount val="1"/>
                <c:pt idx="0">
                  <c:v>ADJUSTED BUDGET </c:v>
                </c:pt>
              </c:strCache>
            </c:strRef>
          </c:tx>
          <c:spPr>
            <a:solidFill>
              <a:srgbClr val="FF0000"/>
            </a:solidFill>
            <a:ln>
              <a:noFill/>
            </a:ln>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c:spPr>
          <c:invertIfNegative val="0"/>
          <c:cat>
            <c:strRef>
              <c:f>Sheet1!$A$2:$A$5</c:f>
              <c:strCache>
                <c:ptCount val="3"/>
                <c:pt idx="0">
                  <c:v>2017/18</c:v>
                </c:pt>
                <c:pt idx="1">
                  <c:v>2018/19</c:v>
                </c:pt>
                <c:pt idx="2">
                  <c:v>2019/20</c:v>
                </c:pt>
              </c:strCache>
            </c:strRef>
          </c:cat>
          <c:val>
            <c:numRef>
              <c:f>Sheet1!$C$2:$C$5</c:f>
              <c:numCache>
                <c:formatCode>General</c:formatCode>
                <c:ptCount val="4"/>
                <c:pt idx="0">
                  <c:v>226923756</c:v>
                </c:pt>
                <c:pt idx="1">
                  <c:v>195448022</c:v>
                </c:pt>
                <c:pt idx="2">
                  <c:v>164783753</c:v>
                </c:pt>
              </c:numCache>
            </c:numRef>
          </c:val>
          <c:extLst>
            <c:ext xmlns:c16="http://schemas.microsoft.com/office/drawing/2014/chart" uri="{C3380CC4-5D6E-409C-BE32-E72D297353CC}">
              <c16:uniqueId val="{00000001-3EDE-443D-B533-2B11821C8B12}"/>
            </c:ext>
          </c:extLst>
        </c:ser>
        <c:ser>
          <c:idx val="2"/>
          <c:order val="2"/>
          <c:tx>
            <c:strRef>
              <c:f>Sheet1!$D$1</c:f>
              <c:strCache>
                <c:ptCount val="1"/>
                <c:pt idx="0">
                  <c:v>YEAR TO DATE SPENT </c:v>
                </c:pt>
              </c:strCache>
            </c:strRef>
          </c:tx>
          <c:spPr>
            <a:solidFill>
              <a:srgbClr val="FFC000"/>
            </a:solidFill>
            <a:ln>
              <a:noFill/>
            </a:ln>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c:spPr>
          <c:invertIfNegative val="0"/>
          <c:cat>
            <c:strRef>
              <c:f>Sheet1!$A$2:$A$5</c:f>
              <c:strCache>
                <c:ptCount val="3"/>
                <c:pt idx="0">
                  <c:v>2017/18</c:v>
                </c:pt>
                <c:pt idx="1">
                  <c:v>2018/19</c:v>
                </c:pt>
                <c:pt idx="2">
                  <c:v>2019/20</c:v>
                </c:pt>
              </c:strCache>
            </c:strRef>
          </c:cat>
          <c:val>
            <c:numRef>
              <c:f>Sheet1!$D$2:$D$5</c:f>
              <c:numCache>
                <c:formatCode>General</c:formatCode>
                <c:ptCount val="4"/>
                <c:pt idx="0">
                  <c:v>155173893.46000001</c:v>
                </c:pt>
                <c:pt idx="1">
                  <c:v>158448022</c:v>
                </c:pt>
                <c:pt idx="2">
                  <c:v>105604811.70999999</c:v>
                </c:pt>
              </c:numCache>
            </c:numRef>
          </c:val>
          <c:extLst>
            <c:ext xmlns:c16="http://schemas.microsoft.com/office/drawing/2014/chart" uri="{C3380CC4-5D6E-409C-BE32-E72D297353CC}">
              <c16:uniqueId val="{00000002-3EDE-443D-B533-2B11821C8B12}"/>
            </c:ext>
          </c:extLst>
        </c:ser>
        <c:dLbls>
          <c:showLegendKey val="0"/>
          <c:showVal val="0"/>
          <c:showCatName val="0"/>
          <c:showSerName val="0"/>
          <c:showPercent val="0"/>
          <c:showBubbleSize val="0"/>
        </c:dLbls>
        <c:gapWidth val="100"/>
        <c:overlap val="-24"/>
        <c:axId val="348976400"/>
        <c:axId val="348976944"/>
      </c:barChart>
      <c:catAx>
        <c:axId val="34897640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48976944"/>
        <c:crosses val="autoZero"/>
        <c:auto val="1"/>
        <c:lblAlgn val="ctr"/>
        <c:lblOffset val="100"/>
        <c:noMultiLvlLbl val="0"/>
      </c:catAx>
      <c:valAx>
        <c:axId val="3489769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48976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tx1"/>
                </a:solidFill>
                <a:effectLst>
                  <a:outerShdw blurRad="50800" dist="38100" dir="5400000" algn="t" rotWithShape="0">
                    <a:prstClr val="black">
                      <a:alpha val="40000"/>
                    </a:prstClr>
                  </a:outerShdw>
                </a:effectLst>
                <a:latin typeface="+mn-lt"/>
                <a:ea typeface="+mn-ea"/>
                <a:cs typeface="+mn-cs"/>
              </a:defRPr>
            </a:pPr>
            <a:r>
              <a:rPr lang="en-US" sz="1100" b="0">
                <a:solidFill>
                  <a:schemeClr val="tx1"/>
                </a:solidFill>
              </a:rPr>
              <a:t>The chart below  depicts Risk Management Plan</a:t>
            </a:r>
            <a:r>
              <a:rPr lang="en-US" sz="1100" b="0" baseline="0">
                <a:solidFill>
                  <a:schemeClr val="tx1"/>
                </a:solidFill>
              </a:rPr>
              <a:t> for 2019/20 as at 30 June 2020 </a:t>
            </a:r>
            <a:endParaRPr lang="en-US" sz="1100" b="0">
              <a:solidFill>
                <a:schemeClr val="tx1"/>
              </a:solidFill>
            </a:endParaRPr>
          </a:p>
          <a:p>
            <a:pPr>
              <a:defRPr>
                <a:solidFill>
                  <a:schemeClr val="tx1"/>
                </a:solidFill>
              </a:defRPr>
            </a:pPr>
            <a:endParaRPr lang="en-US">
              <a:solidFill>
                <a:schemeClr val="tx1"/>
              </a:solidFill>
            </a:endParaRP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tx1"/>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8521313066483"/>
          <c:y val="0.15649789029535865"/>
          <c:w val="0.77480393231164191"/>
          <c:h val="0.55639888368384327"/>
        </c:manualLayout>
      </c:layout>
      <c:bar3DChart>
        <c:barDir val="col"/>
        <c:grouping val="clustered"/>
        <c:varyColors val="0"/>
        <c:ser>
          <c:idx val="0"/>
          <c:order val="0"/>
          <c:tx>
            <c:strRef>
              <c:f>Sheet1!$B$1</c:f>
              <c:strCache>
                <c:ptCount val="1"/>
                <c:pt idx="0">
                  <c:v>Done</c:v>
                </c:pt>
              </c:strCache>
            </c:strRef>
          </c:tx>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454333915066894E-2"/>
                  <c:y val="-4.2471661845189058E-2"/>
                </c:manualLayout>
              </c:layout>
              <c:tx>
                <c:rich>
                  <a:bodyPr/>
                  <a:lstStyle/>
                  <a:p>
                    <a:fld id="{0225D2DC-7EBC-4EF1-AC9D-61EC8B7D2F01}"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ADD-4C9A-A01A-394E3E414FFB}"/>
                </c:ext>
              </c:extLst>
            </c:dLbl>
            <c:dLbl>
              <c:idx val="1"/>
              <c:layout>
                <c:manualLayout>
                  <c:x val="8.7260034904013961E-3"/>
                  <c:y val="-2.96442687747036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DD-4C9A-A01A-394E3E414FFB}"/>
                </c:ext>
              </c:extLst>
            </c:dLbl>
            <c:spPr>
              <a:noFill/>
              <a:ln>
                <a:solidFill>
                  <a:schemeClr val="bg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c:f>
              <c:strCache>
                <c:ptCount val="1"/>
                <c:pt idx="0">
                  <c:v>         27            13                 17           
</c:v>
                </c:pt>
              </c:strCache>
            </c:strRef>
          </c:cat>
          <c:val>
            <c:numRef>
              <c:f>Sheet1!$B$2</c:f>
              <c:numCache>
                <c:formatCode>0%</c:formatCode>
                <c:ptCount val="1"/>
                <c:pt idx="0">
                  <c:v>0.47</c:v>
                </c:pt>
              </c:numCache>
            </c:numRef>
          </c:val>
          <c:shape val="cylinder"/>
          <c:extLst>
            <c:ext xmlns:c16="http://schemas.microsoft.com/office/drawing/2014/chart" uri="{C3380CC4-5D6E-409C-BE32-E72D297353CC}">
              <c16:uniqueId val="{00000002-0ADD-4C9A-A01A-394E3E414FFB}"/>
            </c:ext>
          </c:extLst>
        </c:ser>
        <c:ser>
          <c:idx val="1"/>
          <c:order val="1"/>
          <c:tx>
            <c:strRef>
              <c:f>Sheet1!$C$1</c:f>
              <c:strCache>
                <c:ptCount val="1"/>
                <c:pt idx="0">
                  <c:v>In-Progress</c:v>
                </c:pt>
              </c:strCache>
            </c:strRef>
          </c:tx>
          <c:spPr>
            <a:solidFill>
              <a:srgbClr val="FFFF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4543339150668994E-2"/>
                  <c:y val="-4.57157818776302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DD-4C9A-A01A-394E3E414FFB}"/>
                </c:ext>
              </c:extLst>
            </c:dLbl>
            <c:dLbl>
              <c:idx val="1"/>
              <c:layout>
                <c:manualLayout>
                  <c:x val="1.5997673065735893E-2"/>
                  <c:y val="-2.6350461133069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ADD-4C9A-A01A-394E3E414FFB}"/>
                </c:ext>
              </c:extLst>
            </c:dLbl>
            <c:spPr>
              <a:noFill/>
              <a:ln>
                <a:solidFill>
                  <a:schemeClr val="bg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c:f>
              <c:strCache>
                <c:ptCount val="1"/>
                <c:pt idx="0">
                  <c:v>         27            13                 17           
</c:v>
                </c:pt>
              </c:strCache>
            </c:strRef>
          </c:cat>
          <c:val>
            <c:numRef>
              <c:f>Sheet1!$C$2</c:f>
              <c:numCache>
                <c:formatCode>0%</c:formatCode>
                <c:ptCount val="1"/>
                <c:pt idx="0">
                  <c:v>0.23</c:v>
                </c:pt>
              </c:numCache>
            </c:numRef>
          </c:val>
          <c:shape val="cylinder"/>
          <c:extLst>
            <c:ext xmlns:c16="http://schemas.microsoft.com/office/drawing/2014/chart" uri="{C3380CC4-5D6E-409C-BE32-E72D297353CC}">
              <c16:uniqueId val="{00000005-0ADD-4C9A-A01A-394E3E414FFB}"/>
            </c:ext>
          </c:extLst>
        </c:ser>
        <c:ser>
          <c:idx val="3"/>
          <c:order val="2"/>
          <c:tx>
            <c:strRef>
              <c:f>Sheet1!$D$1</c:f>
              <c:strCache>
                <c:ptCount val="1"/>
                <c:pt idx="0">
                  <c:v>Not Done</c:v>
                </c:pt>
              </c:strCache>
            </c:strRef>
          </c:tx>
          <c:spPr>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7452006980802792E-2"/>
                  <c:y val="-4.90097132019082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ADD-4C9A-A01A-394E3E414FFB}"/>
                </c:ext>
              </c:extLst>
            </c:dLbl>
            <c:dLbl>
              <c:idx val="1"/>
              <c:layout>
                <c:manualLayout>
                  <c:x val="1.4543339150668888E-2"/>
                  <c:y val="-3.293807641633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ADD-4C9A-A01A-394E3E414FFB}"/>
                </c:ext>
              </c:extLst>
            </c:dLbl>
            <c:spPr>
              <a:noFill/>
              <a:ln>
                <a:solidFill>
                  <a:schemeClr val="bg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c:f>
              <c:strCache>
                <c:ptCount val="1"/>
                <c:pt idx="0">
                  <c:v>         27            13                 17           
</c:v>
                </c:pt>
              </c:strCache>
            </c:strRef>
          </c:cat>
          <c:val>
            <c:numRef>
              <c:f>Sheet1!$D$2</c:f>
              <c:numCache>
                <c:formatCode>0%</c:formatCode>
                <c:ptCount val="1"/>
                <c:pt idx="0">
                  <c:v>0.3</c:v>
                </c:pt>
              </c:numCache>
            </c:numRef>
          </c:val>
          <c:shape val="cylinder"/>
          <c:extLst>
            <c:ext xmlns:c16="http://schemas.microsoft.com/office/drawing/2014/chart" uri="{C3380CC4-5D6E-409C-BE32-E72D297353CC}">
              <c16:uniqueId val="{00000008-0ADD-4C9A-A01A-394E3E414FFB}"/>
            </c:ext>
          </c:extLst>
        </c:ser>
        <c:dLbls>
          <c:showLegendKey val="0"/>
          <c:showVal val="0"/>
          <c:showCatName val="0"/>
          <c:showSerName val="0"/>
          <c:showPercent val="0"/>
          <c:showBubbleSize val="0"/>
        </c:dLbls>
        <c:gapWidth val="500"/>
        <c:gapDepth val="0"/>
        <c:shape val="box"/>
        <c:axId val="348978032"/>
        <c:axId val="423582928"/>
        <c:axId val="0"/>
      </c:bar3DChart>
      <c:catAx>
        <c:axId val="3489780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23582928"/>
        <c:crosses val="autoZero"/>
        <c:auto val="1"/>
        <c:lblAlgn val="ctr"/>
        <c:lblOffset val="100"/>
        <c:noMultiLvlLbl val="0"/>
      </c:catAx>
      <c:valAx>
        <c:axId val="423582928"/>
        <c:scaling>
          <c:orientation val="minMax"/>
          <c:max val="1"/>
          <c:min val="0"/>
        </c:scaling>
        <c:delete val="0"/>
        <c:axPos val="l"/>
        <c:majorGridlines>
          <c:spPr>
            <a:ln w="9525" cap="flat" cmpd="sng" algn="ctr">
              <a:solidFill>
                <a:schemeClr val="dk1">
                  <a:lumMod val="50000"/>
                  <a:lumOff val="5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48978032"/>
        <c:crosses val="autoZero"/>
        <c:crossBetween val="between"/>
      </c:valAx>
      <c:spPr>
        <a:noFill/>
        <a:ln>
          <a:noFill/>
        </a:ln>
        <a:effectLst/>
      </c:spPr>
    </c:plotArea>
    <c:legend>
      <c:legendPos val="b"/>
      <c:layout>
        <c:manualLayout>
          <c:xMode val="edge"/>
          <c:yMode val="edge"/>
          <c:x val="0.90176111821100902"/>
          <c:y val="0.20823849399777408"/>
          <c:w val="9.2347455259192079E-2"/>
          <c:h val="0.468254325352188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lumMod val="75000"/>
      </a:schemeClr>
    </a:solidFill>
    <a:ln>
      <a:noFill/>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1"/>
    </c:view3D>
    <c:floor>
      <c:thickness val="0"/>
    </c:floor>
    <c:sideWall>
      <c:thickness val="0"/>
    </c:sideWall>
    <c:backWall>
      <c:thickness val="0"/>
    </c:backWall>
    <c:plotArea>
      <c:layout/>
      <c:pie3DChart>
        <c:varyColors val="1"/>
        <c:ser>
          <c:idx val="0"/>
          <c:order val="0"/>
          <c:explosion val="25"/>
          <c:dPt>
            <c:idx val="0"/>
            <c:bubble3D val="0"/>
            <c:explosion val="23"/>
            <c:extLst>
              <c:ext xmlns:c16="http://schemas.microsoft.com/office/drawing/2014/chart" uri="{C3380CC4-5D6E-409C-BE32-E72D297353CC}">
                <c16:uniqueId val="{00000000-0256-4B9C-A4D8-AB2197744CFD}"/>
              </c:ext>
            </c:extLst>
          </c:dPt>
          <c:dPt>
            <c:idx val="5"/>
            <c:bubble3D val="0"/>
            <c:explosion val="38"/>
            <c:extLst>
              <c:ext xmlns:c16="http://schemas.microsoft.com/office/drawing/2014/chart" uri="{C3380CC4-5D6E-409C-BE32-E72D297353CC}">
                <c16:uniqueId val="{00000001-0256-4B9C-A4D8-AB2197744CFD}"/>
              </c:ext>
            </c:extLst>
          </c:dPt>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'GDP Manu'!$B$32:$B$41</c:f>
              <c:strCache>
                <c:ptCount val="10"/>
                <c:pt idx="0">
                  <c:v>Food, beverages and tobacco</c:v>
                </c:pt>
                <c:pt idx="1">
                  <c:v>Textiles, clothing and leather goods</c:v>
                </c:pt>
                <c:pt idx="2">
                  <c:v>Wood, paper, publishing and printing</c:v>
                </c:pt>
                <c:pt idx="3">
                  <c:v>Petroleum products, chemicals, rubber and plastic</c:v>
                </c:pt>
                <c:pt idx="4">
                  <c:v>Other non-metal mineral products</c:v>
                </c:pt>
                <c:pt idx="5">
                  <c:v>Metals, metal products, machinery and equipment</c:v>
                </c:pt>
                <c:pt idx="6">
                  <c:v>Electrical machinery and apparatus</c:v>
                </c:pt>
                <c:pt idx="7">
                  <c:v>Radio, TV, instruments, watches and clocks</c:v>
                </c:pt>
                <c:pt idx="8">
                  <c:v>Transport equipment</c:v>
                </c:pt>
                <c:pt idx="9">
                  <c:v>Furniture and other manufacturing</c:v>
                </c:pt>
              </c:strCache>
            </c:strRef>
          </c:cat>
          <c:val>
            <c:numRef>
              <c:f>'GDP Manu'!$AJ$32:$AJ$41</c:f>
              <c:numCache>
                <c:formatCode>0.00%</c:formatCode>
                <c:ptCount val="10"/>
                <c:pt idx="0">
                  <c:v>4.5702192363976393E-2</c:v>
                </c:pt>
                <c:pt idx="1">
                  <c:v>8.1536384736048545E-2</c:v>
                </c:pt>
                <c:pt idx="2">
                  <c:v>2.2066974226875292E-2</c:v>
                </c:pt>
                <c:pt idx="3">
                  <c:v>0.16146221432123536</c:v>
                </c:pt>
                <c:pt idx="4">
                  <c:v>2.817493387718227E-2</c:v>
                </c:pt>
                <c:pt idx="5">
                  <c:v>0.52975495026151165</c:v>
                </c:pt>
                <c:pt idx="6">
                  <c:v>8.6125122313378006E-3</c:v>
                </c:pt>
                <c:pt idx="7">
                  <c:v>5.2806320293444899E-3</c:v>
                </c:pt>
                <c:pt idx="8">
                  <c:v>1.8702602699837607E-2</c:v>
                </c:pt>
                <c:pt idx="9">
                  <c:v>9.8706603252652653E-2</c:v>
                </c:pt>
              </c:numCache>
            </c:numRef>
          </c:val>
          <c:extLst>
            <c:ext xmlns:c16="http://schemas.microsoft.com/office/drawing/2014/chart" uri="{C3380CC4-5D6E-409C-BE32-E72D297353CC}">
              <c16:uniqueId val="{00000002-0256-4B9C-A4D8-AB2197744CFD}"/>
            </c:ext>
          </c:extLst>
        </c:ser>
        <c:dLbls>
          <c:showLegendKey val="1"/>
          <c:showVal val="1"/>
          <c:showCatName val="1"/>
          <c:showSerName val="1"/>
          <c:showPercent val="1"/>
          <c:showBubbleSize val="1"/>
          <c:showLeaderLines val="1"/>
        </c:dLbls>
      </c:pie3DChart>
    </c:plotArea>
    <c:legend>
      <c:legendPos val="r"/>
      <c:layout>
        <c:manualLayout>
          <c:xMode val="edge"/>
          <c:yMode val="edge"/>
          <c:x val="0.60543043867367585"/>
          <c:y val="4.7318421546137128E-2"/>
          <c:w val="0.38127202581052727"/>
          <c:h val="0.86865955757873536"/>
        </c:manualLayout>
      </c:layout>
      <c:overlay val="1"/>
      <c:txPr>
        <a:bodyPr/>
        <a:lstStyle/>
        <a:p>
          <a:pPr>
            <a:defRPr sz="900"/>
          </a:pPr>
          <a:endParaRPr lang="en-US"/>
        </a:p>
      </c:txPr>
    </c:legend>
    <c:plotVisOnly val="1"/>
    <c:dispBlanksAs val="zero"/>
    <c:showDLblsOverMax val="1"/>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ANNUAL PERFORMANCE FOR 2019/20</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4B8-4F17-B826-8246EA662CE4}"/>
              </c:ext>
            </c:extLst>
          </c:dPt>
          <c:dPt>
            <c:idx val="1"/>
            <c:bubble3D val="0"/>
            <c:spPr>
              <a:solidFill>
                <a:srgbClr val="FF0000"/>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4B8-4F17-B826-8246EA662CE4}"/>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94B8-4F17-B826-8246EA662CE4}"/>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94B8-4F17-B826-8246EA662CE4}"/>
              </c:ext>
            </c:extLst>
          </c:dPt>
          <c:dLbls>
            <c:dLbl>
              <c:idx val="0"/>
              <c:tx>
                <c:rich>
                  <a:bodyPr rot="0" spcFirstLastPara="1" vertOverflow="ellipsis" vert="horz" wrap="square" lIns="38100" tIns="19050" rIns="38100" bIns="19050" anchor="ctr" anchorCtr="1">
                    <a:spAutoFit/>
                  </a:bodyPr>
                  <a:lstStyle/>
                  <a:p>
                    <a:pPr>
                      <a:defRPr sz="10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fld id="{381DE11E-9E7A-4A49-A854-6A2AAF48C645}" type="CATEGORYNAME">
                      <a:rPr lang="en-US"/>
                      <a:pPr>
                        <a:defRPr cap="none">
                          <a:ln w="0"/>
                          <a:solidFill>
                            <a:schemeClr val="tx1"/>
                          </a:solidFill>
                          <a:effectLst>
                            <a:outerShdw blurRad="38100" dist="19050" dir="2700000" algn="tl" rotWithShape="0">
                              <a:schemeClr val="dk1">
                                <a:alpha val="40000"/>
                              </a:schemeClr>
                            </a:outerShdw>
                          </a:effectLst>
                        </a:defRPr>
                      </a:pPr>
                      <a:t>[CATEGORY NAME]</a:t>
                    </a:fld>
                    <a:r>
                      <a:rPr lang="en-US" baseline="0"/>
                      <a:t>; 38,63%</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n-US"/>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4B8-4F17-B826-8246EA662CE4}"/>
                </c:ext>
              </c:extLst>
            </c:dLbl>
            <c:dLbl>
              <c:idx val="1"/>
              <c:tx>
                <c:rich>
                  <a:bodyPr rot="0" spcFirstLastPara="1" vertOverflow="ellipsis" vert="horz" wrap="square" lIns="38100" tIns="19050" rIns="38100" bIns="19050" anchor="ctr" anchorCtr="1">
                    <a:spAutoFit/>
                  </a:bodyPr>
                  <a:lstStyle/>
                  <a:p>
                    <a:pPr>
                      <a:defRPr sz="10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fld id="{CA76EA75-BA59-418F-BF19-817C6A07D475}" type="CATEGORYNAME">
                      <a:rPr lang="en-US"/>
                      <a:pPr>
                        <a:defRPr cap="none">
                          <a:ln w="0"/>
                          <a:solidFill>
                            <a:schemeClr val="tx1"/>
                          </a:solidFill>
                          <a:effectLst>
                            <a:outerShdw blurRad="38100" dist="19050" dir="2700000" algn="tl" rotWithShape="0">
                              <a:schemeClr val="dk1">
                                <a:alpha val="40000"/>
                              </a:schemeClr>
                            </a:outerShdw>
                          </a:effectLst>
                        </a:defRPr>
                      </a:pPr>
                      <a:t>[CATEGORY NAME]</a:t>
                    </a:fld>
                    <a:r>
                      <a:rPr lang="en-US" baseline="0"/>
                      <a:t>; 61,36% </a:t>
                    </a:r>
                  </a:p>
                  <a:p>
                    <a:pPr>
                      <a:defRPr cap="none">
                        <a:ln w="0"/>
                        <a:solidFill>
                          <a:schemeClr val="tx1"/>
                        </a:solidFill>
                        <a:effectLst>
                          <a:outerShdw blurRad="38100" dist="19050" dir="2700000" algn="tl" rotWithShape="0">
                            <a:schemeClr val="dk1">
                              <a:alpha val="40000"/>
                            </a:schemeClr>
                          </a:outerShdw>
                        </a:effectLst>
                      </a:defRPr>
                    </a:pPr>
                    <a:endParaRPr 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n-US"/>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4B8-4F17-B826-8246EA662CE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n-US"/>
                </a:p>
              </c:txPr>
              <c:dLblPos val="outEnd"/>
              <c:showLegendKey val="0"/>
              <c:showVal val="1"/>
              <c:showCatName val="1"/>
              <c:showSerName val="0"/>
              <c:showPercent val="1"/>
              <c:showBubbleSize val="0"/>
              <c:extLst>
                <c:ext xmlns:c16="http://schemas.microsoft.com/office/drawing/2014/chart" uri="{C3380CC4-5D6E-409C-BE32-E72D297353CC}">
                  <c16:uniqueId val="{00000005-94B8-4F17-B826-8246EA662CE4}"/>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n-US"/>
                </a:p>
              </c:txPr>
              <c:dLblPos val="outEnd"/>
              <c:showLegendKey val="0"/>
              <c:showVal val="1"/>
              <c:showCatName val="1"/>
              <c:showSerName val="0"/>
              <c:showPercent val="1"/>
              <c:showBubbleSize val="0"/>
              <c:extLst>
                <c:ext xmlns:c16="http://schemas.microsoft.com/office/drawing/2014/chart" uri="{C3380CC4-5D6E-409C-BE32-E72D297353CC}">
                  <c16:uniqueId val="{00000007-94B8-4F17-B826-8246EA662CE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n-US"/>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TARGET MET </c:v>
                </c:pt>
                <c:pt idx="1">
                  <c:v>TARGET NOT MET </c:v>
                </c:pt>
              </c:strCache>
            </c:strRef>
          </c:cat>
          <c:val>
            <c:numRef>
              <c:f>Sheet1!$B$2:$B$5</c:f>
              <c:numCache>
                <c:formatCode>General</c:formatCode>
                <c:ptCount val="4"/>
                <c:pt idx="0">
                  <c:v>29</c:v>
                </c:pt>
                <c:pt idx="1">
                  <c:v>58</c:v>
                </c:pt>
              </c:numCache>
            </c:numRef>
          </c:val>
          <c:extLst>
            <c:ext xmlns:c16="http://schemas.microsoft.com/office/drawing/2014/chart" uri="{C3380CC4-5D6E-409C-BE32-E72D297353CC}">
              <c16:uniqueId val="{00000008-94B8-4F17-B826-8246EA662CE4}"/>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38100" cap="flat" cmpd="sng" algn="ctr">
      <a:solidFill>
        <a:srgbClr val="92D050"/>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TARGET MET </c:v>
                </c:pt>
              </c:strCache>
            </c:strRef>
          </c:tx>
          <c:spPr>
            <a:solidFill>
              <a:srgbClr val="92D05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BASIC SERVICES </c:v>
                </c:pt>
                <c:pt idx="1">
                  <c:v>CROSS CUTTING </c:v>
                </c:pt>
                <c:pt idx="2">
                  <c:v>GOOD GOVERNANCE </c:v>
                </c:pt>
                <c:pt idx="3">
                  <c:v>FINANCIAL VIABILITY </c:v>
                </c:pt>
                <c:pt idx="4">
                  <c:v>LOCAL ECONOMIC DEVELOPMENT </c:v>
                </c:pt>
                <c:pt idx="5">
                  <c:v>INSTITUTIONAL TRANSFORMATION AND DEVELOPMENT </c:v>
                </c:pt>
              </c:strCache>
            </c:strRef>
          </c:cat>
          <c:val>
            <c:numRef>
              <c:f>Sheet1!$B$2:$B$7</c:f>
              <c:numCache>
                <c:formatCode>General</c:formatCode>
                <c:ptCount val="6"/>
                <c:pt idx="0">
                  <c:v>11</c:v>
                </c:pt>
                <c:pt idx="1">
                  <c:v>9</c:v>
                </c:pt>
                <c:pt idx="2">
                  <c:v>7</c:v>
                </c:pt>
                <c:pt idx="3">
                  <c:v>3</c:v>
                </c:pt>
                <c:pt idx="4">
                  <c:v>3</c:v>
                </c:pt>
                <c:pt idx="5">
                  <c:v>1</c:v>
                </c:pt>
              </c:numCache>
            </c:numRef>
          </c:val>
          <c:extLst>
            <c:ext xmlns:c16="http://schemas.microsoft.com/office/drawing/2014/chart" uri="{C3380CC4-5D6E-409C-BE32-E72D297353CC}">
              <c16:uniqueId val="{00000000-89CB-478A-B3F0-01FA1E373306}"/>
            </c:ext>
          </c:extLst>
        </c:ser>
        <c:ser>
          <c:idx val="1"/>
          <c:order val="1"/>
          <c:tx>
            <c:strRef>
              <c:f>Sheet1!$C$1</c:f>
              <c:strCache>
                <c:ptCount val="1"/>
                <c:pt idx="0">
                  <c:v>TARGET NOT NOT MET </c:v>
                </c:pt>
              </c:strCache>
            </c:strRef>
          </c:tx>
          <c:spPr>
            <a:solidFill>
              <a:srgbClr val="FF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BASIC SERVICES </c:v>
                </c:pt>
                <c:pt idx="1">
                  <c:v>CROSS CUTTING </c:v>
                </c:pt>
                <c:pt idx="2">
                  <c:v>GOOD GOVERNANCE </c:v>
                </c:pt>
                <c:pt idx="3">
                  <c:v>FINANCIAL VIABILITY </c:v>
                </c:pt>
                <c:pt idx="4">
                  <c:v>LOCAL ECONOMIC DEVELOPMENT </c:v>
                </c:pt>
                <c:pt idx="5">
                  <c:v>INSTITUTIONAL TRANSFORMATION AND DEVELOPMENT </c:v>
                </c:pt>
              </c:strCache>
            </c:strRef>
          </c:cat>
          <c:val>
            <c:numRef>
              <c:f>Sheet1!$C$2:$C$7</c:f>
              <c:numCache>
                <c:formatCode>General</c:formatCode>
                <c:ptCount val="6"/>
                <c:pt idx="0">
                  <c:v>9</c:v>
                </c:pt>
                <c:pt idx="1">
                  <c:v>20</c:v>
                </c:pt>
                <c:pt idx="2">
                  <c:v>7</c:v>
                </c:pt>
                <c:pt idx="3">
                  <c:v>12</c:v>
                </c:pt>
                <c:pt idx="4">
                  <c:v>0</c:v>
                </c:pt>
                <c:pt idx="5">
                  <c:v>5</c:v>
                </c:pt>
              </c:numCache>
            </c:numRef>
          </c:val>
          <c:extLst>
            <c:ext xmlns:c16="http://schemas.microsoft.com/office/drawing/2014/chart" uri="{C3380CC4-5D6E-409C-BE32-E72D297353CC}">
              <c16:uniqueId val="{00000001-89CB-478A-B3F0-01FA1E373306}"/>
            </c:ext>
          </c:extLst>
        </c:ser>
        <c:dLbls>
          <c:dLblPos val="inEnd"/>
          <c:showLegendKey val="0"/>
          <c:showVal val="1"/>
          <c:showCatName val="0"/>
          <c:showSerName val="0"/>
          <c:showPercent val="0"/>
          <c:showBubbleSize val="0"/>
        </c:dLbls>
        <c:gapWidth val="100"/>
        <c:overlap val="-24"/>
        <c:axId val="423578576"/>
        <c:axId val="423573680"/>
      </c:barChart>
      <c:catAx>
        <c:axId val="42357857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3573680"/>
        <c:crosses val="autoZero"/>
        <c:auto val="1"/>
        <c:lblAlgn val="ctr"/>
        <c:lblOffset val="100"/>
        <c:noMultiLvlLbl val="0"/>
      </c:catAx>
      <c:valAx>
        <c:axId val="42357368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3578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ZA"/>
              <a:t>DEPARTMENTAL PERFORMANCE ON THE TLSDBIP</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TARGET MET </c:v>
                </c:pt>
              </c:strCache>
            </c:strRef>
          </c:tx>
          <c:spPr>
            <a:solidFill>
              <a:srgbClr val="92D050"/>
            </a:solidFill>
            <a:ln>
              <a:noFill/>
            </a:ln>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c:spPr>
          <c:invertIfNegative val="0"/>
          <c:cat>
            <c:strRef>
              <c:f>Sheet1!$A$2:$A$7</c:f>
              <c:strCache>
                <c:ptCount val="6"/>
                <c:pt idx="0">
                  <c:v>OFFICE OF THE MM</c:v>
                </c:pt>
                <c:pt idx="1">
                  <c:v>BTO </c:v>
                </c:pt>
                <c:pt idx="2">
                  <c:v>COMMUNITY SERVICES </c:v>
                </c:pt>
                <c:pt idx="3">
                  <c:v>CORPORATE SERVICES </c:v>
                </c:pt>
                <c:pt idx="4">
                  <c:v>DPHS </c:v>
                </c:pt>
                <c:pt idx="5">
                  <c:v>TECHNICAL SERVICES </c:v>
                </c:pt>
              </c:strCache>
            </c:strRef>
          </c:cat>
          <c:val>
            <c:numRef>
              <c:f>Sheet1!$B$2:$B$7</c:f>
              <c:numCache>
                <c:formatCode>General</c:formatCode>
                <c:ptCount val="6"/>
                <c:pt idx="0">
                  <c:v>5</c:v>
                </c:pt>
                <c:pt idx="1">
                  <c:v>2</c:v>
                </c:pt>
                <c:pt idx="2">
                  <c:v>7</c:v>
                </c:pt>
                <c:pt idx="3">
                  <c:v>2</c:v>
                </c:pt>
                <c:pt idx="4">
                  <c:v>14</c:v>
                </c:pt>
                <c:pt idx="5">
                  <c:v>4</c:v>
                </c:pt>
              </c:numCache>
            </c:numRef>
          </c:val>
          <c:extLst>
            <c:ext xmlns:c16="http://schemas.microsoft.com/office/drawing/2014/chart" uri="{C3380CC4-5D6E-409C-BE32-E72D297353CC}">
              <c16:uniqueId val="{00000000-43F8-4ED8-AD1E-8B20B5240077}"/>
            </c:ext>
          </c:extLst>
        </c:ser>
        <c:ser>
          <c:idx val="1"/>
          <c:order val="1"/>
          <c:tx>
            <c:strRef>
              <c:f>Sheet1!$C$1</c:f>
              <c:strCache>
                <c:ptCount val="1"/>
                <c:pt idx="0">
                  <c:v>TARGET NOT MET </c:v>
                </c:pt>
              </c:strCache>
            </c:strRef>
          </c:tx>
          <c:spPr>
            <a:solidFill>
              <a:srgbClr val="FF0000"/>
            </a:solidFill>
            <a:ln>
              <a:noFill/>
            </a:ln>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c:spPr>
          <c:invertIfNegative val="0"/>
          <c:cat>
            <c:strRef>
              <c:f>Sheet1!$A$2:$A$7</c:f>
              <c:strCache>
                <c:ptCount val="6"/>
                <c:pt idx="0">
                  <c:v>OFFICE OF THE MM</c:v>
                </c:pt>
                <c:pt idx="1">
                  <c:v>BTO </c:v>
                </c:pt>
                <c:pt idx="2">
                  <c:v>COMMUNITY SERVICES </c:v>
                </c:pt>
                <c:pt idx="3">
                  <c:v>CORPORATE SERVICES </c:v>
                </c:pt>
                <c:pt idx="4">
                  <c:v>DPHS </c:v>
                </c:pt>
                <c:pt idx="5">
                  <c:v>TECHNICAL SERVICES </c:v>
                </c:pt>
              </c:strCache>
            </c:strRef>
          </c:cat>
          <c:val>
            <c:numRef>
              <c:f>Sheet1!$C$2:$C$7</c:f>
              <c:numCache>
                <c:formatCode>General</c:formatCode>
                <c:ptCount val="6"/>
                <c:pt idx="0">
                  <c:v>9</c:v>
                </c:pt>
                <c:pt idx="1">
                  <c:v>13</c:v>
                </c:pt>
                <c:pt idx="2">
                  <c:v>19</c:v>
                </c:pt>
                <c:pt idx="3">
                  <c:v>4</c:v>
                </c:pt>
                <c:pt idx="4">
                  <c:v>0</c:v>
                </c:pt>
                <c:pt idx="5">
                  <c:v>9</c:v>
                </c:pt>
              </c:numCache>
            </c:numRef>
          </c:val>
          <c:extLst>
            <c:ext xmlns:c16="http://schemas.microsoft.com/office/drawing/2014/chart" uri="{C3380CC4-5D6E-409C-BE32-E72D297353CC}">
              <c16:uniqueId val="{00000001-43F8-4ED8-AD1E-8B20B5240077}"/>
            </c:ext>
          </c:extLst>
        </c:ser>
        <c:dLbls>
          <c:showLegendKey val="0"/>
          <c:showVal val="0"/>
          <c:showCatName val="0"/>
          <c:showSerName val="0"/>
          <c:showPercent val="0"/>
          <c:showBubbleSize val="0"/>
        </c:dLbls>
        <c:gapWidth val="100"/>
        <c:overlap val="-24"/>
        <c:axId val="423585104"/>
        <c:axId val="423577488"/>
      </c:barChart>
      <c:catAx>
        <c:axId val="4235851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3577488"/>
        <c:crosses val="autoZero"/>
        <c:auto val="1"/>
        <c:lblAlgn val="ctr"/>
        <c:lblOffset val="100"/>
        <c:noMultiLvlLbl val="0"/>
      </c:catAx>
      <c:valAx>
        <c:axId val="42357748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358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solidFill>
        <a:srgbClr val="92D050"/>
      </a:solidFill>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6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ZA"/>
              <a:t>2018/19 TARGET MET VS 2019/20 TARGETS MET </a:t>
            </a:r>
          </a:p>
        </c:rich>
      </c:tx>
      <c:overlay val="0"/>
      <c:spPr>
        <a:noFill/>
        <a:ln>
          <a:noFill/>
        </a:ln>
        <a:effectLst/>
      </c:spPr>
      <c:txPr>
        <a:bodyPr rot="0" spcFirstLastPara="1" vertOverflow="ellipsis" vert="horz" wrap="square" anchor="ctr" anchorCtr="1"/>
        <a:lstStyle/>
        <a:p>
          <a:pPr>
            <a:defRPr sz="126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2018/19</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strRef>
              <c:f>Sheet1!$A$2:$A$7</c:f>
              <c:strCache>
                <c:ptCount val="6"/>
                <c:pt idx="0">
                  <c:v>BASIC SERVICES </c:v>
                </c:pt>
                <c:pt idx="1">
                  <c:v>CROSS CUTTING </c:v>
                </c:pt>
                <c:pt idx="2">
                  <c:v>FINANCIAL VIABILITY </c:v>
                </c:pt>
                <c:pt idx="3">
                  <c:v>GOOD GOVERNANCE </c:v>
                </c:pt>
                <c:pt idx="4">
                  <c:v>LOCAL ECONOMIC DEVELOPMENT </c:v>
                </c:pt>
                <c:pt idx="5">
                  <c:v>INSTITUTIONAL DEVELOPMENT </c:v>
                </c:pt>
              </c:strCache>
            </c:strRef>
          </c:cat>
          <c:val>
            <c:numRef>
              <c:f>Sheet1!$B$2:$B$7</c:f>
              <c:numCache>
                <c:formatCode>General</c:formatCode>
                <c:ptCount val="6"/>
                <c:pt idx="0">
                  <c:v>3</c:v>
                </c:pt>
                <c:pt idx="1">
                  <c:v>7</c:v>
                </c:pt>
                <c:pt idx="2">
                  <c:v>8</c:v>
                </c:pt>
                <c:pt idx="3">
                  <c:v>11</c:v>
                </c:pt>
                <c:pt idx="4">
                  <c:v>3</c:v>
                </c:pt>
                <c:pt idx="5">
                  <c:v>1</c:v>
                </c:pt>
              </c:numCache>
            </c:numRef>
          </c:val>
          <c:smooth val="0"/>
          <c:extLst>
            <c:ext xmlns:c16="http://schemas.microsoft.com/office/drawing/2014/chart" uri="{C3380CC4-5D6E-409C-BE32-E72D297353CC}">
              <c16:uniqueId val="{00000000-2686-4090-AEAF-804C56B4897B}"/>
            </c:ext>
          </c:extLst>
        </c:ser>
        <c:ser>
          <c:idx val="1"/>
          <c:order val="1"/>
          <c:tx>
            <c:strRef>
              <c:f>Sheet1!$C$1</c:f>
              <c:strCache>
                <c:ptCount val="1"/>
                <c:pt idx="0">
                  <c:v>2019/20</c:v>
                </c:pt>
              </c:strCache>
            </c:strRef>
          </c:tx>
          <c:spPr>
            <a:ln w="34925" cap="rnd">
              <a:solidFill>
                <a:srgbClr val="FFFF00"/>
              </a:solidFill>
              <a:round/>
            </a:ln>
            <a:effectLst>
              <a:outerShdw blurRad="57150" dist="19050" dir="5400000" algn="ctr" rotWithShape="0">
                <a:srgbClr val="000000">
                  <a:alpha val="63000"/>
                </a:srgbClr>
              </a:outerShdw>
            </a:effectLst>
          </c:spPr>
          <c:marker>
            <c:symbol val="none"/>
          </c:marker>
          <c:cat>
            <c:strRef>
              <c:f>Sheet1!$A$2:$A$7</c:f>
              <c:strCache>
                <c:ptCount val="6"/>
                <c:pt idx="0">
                  <c:v>BASIC SERVICES </c:v>
                </c:pt>
                <c:pt idx="1">
                  <c:v>CROSS CUTTING </c:v>
                </c:pt>
                <c:pt idx="2">
                  <c:v>FINANCIAL VIABILITY </c:v>
                </c:pt>
                <c:pt idx="3">
                  <c:v>GOOD GOVERNANCE </c:v>
                </c:pt>
                <c:pt idx="4">
                  <c:v>LOCAL ECONOMIC DEVELOPMENT </c:v>
                </c:pt>
                <c:pt idx="5">
                  <c:v>INSTITUTIONAL DEVELOPMENT </c:v>
                </c:pt>
              </c:strCache>
            </c:strRef>
          </c:cat>
          <c:val>
            <c:numRef>
              <c:f>Sheet1!$C$2:$C$7</c:f>
              <c:numCache>
                <c:formatCode>General</c:formatCode>
                <c:ptCount val="6"/>
                <c:pt idx="0">
                  <c:v>11</c:v>
                </c:pt>
                <c:pt idx="1">
                  <c:v>9</c:v>
                </c:pt>
                <c:pt idx="2">
                  <c:v>3</c:v>
                </c:pt>
                <c:pt idx="3">
                  <c:v>7</c:v>
                </c:pt>
                <c:pt idx="4">
                  <c:v>3</c:v>
                </c:pt>
                <c:pt idx="5">
                  <c:v>2</c:v>
                </c:pt>
              </c:numCache>
            </c:numRef>
          </c:val>
          <c:smooth val="0"/>
          <c:extLst>
            <c:ext xmlns:c16="http://schemas.microsoft.com/office/drawing/2014/chart" uri="{C3380CC4-5D6E-409C-BE32-E72D297353CC}">
              <c16:uniqueId val="{00000001-2686-4090-AEAF-804C56B4897B}"/>
            </c:ext>
          </c:extLst>
        </c:ser>
        <c:dLbls>
          <c:showLegendKey val="0"/>
          <c:showVal val="0"/>
          <c:showCatName val="0"/>
          <c:showSerName val="0"/>
          <c:showPercent val="0"/>
          <c:showBubbleSize val="0"/>
        </c:dLbls>
        <c:smooth val="0"/>
        <c:axId val="423575312"/>
        <c:axId val="423588368"/>
      </c:lineChart>
      <c:catAx>
        <c:axId val="423575312"/>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1050" b="1" i="0" u="none" strike="noStrike" kern="1200" baseline="0">
                <a:solidFill>
                  <a:schemeClr val="lt1">
                    <a:lumMod val="85000"/>
                  </a:schemeClr>
                </a:solidFill>
                <a:latin typeface="+mn-lt"/>
                <a:ea typeface="+mn-ea"/>
                <a:cs typeface="+mn-cs"/>
              </a:defRPr>
            </a:pPr>
            <a:endParaRPr lang="en-US"/>
          </a:p>
        </c:txPr>
        <c:crossAx val="423588368"/>
        <c:crosses val="autoZero"/>
        <c:auto val="1"/>
        <c:lblAlgn val="ctr"/>
        <c:lblOffset val="100"/>
        <c:noMultiLvlLbl val="0"/>
      </c:catAx>
      <c:valAx>
        <c:axId val="42358836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lt1">
                    <a:lumMod val="85000"/>
                  </a:schemeClr>
                </a:solidFill>
                <a:latin typeface="+mn-lt"/>
                <a:ea typeface="+mn-ea"/>
                <a:cs typeface="+mn-cs"/>
              </a:defRPr>
            </a:pPr>
            <a:endParaRPr lang="en-US"/>
          </a:p>
        </c:txPr>
        <c:crossAx val="423575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1050" b="1"/>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UTHUKELA WATER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pieChart>
        <c:varyColors val="1"/>
        <c:ser>
          <c:idx val="0"/>
          <c:order val="0"/>
          <c:tx>
            <c:strRef>
              <c:f>Sheet1!$B$1</c:f>
              <c:strCache>
                <c:ptCount val="1"/>
                <c:pt idx="0">
                  <c:v>2019/20 </c:v>
                </c:pt>
              </c:strCache>
            </c:strRef>
          </c:tx>
          <c:spPr>
            <a:solidFill>
              <a:srgbClr val="FF0000"/>
            </a:solidFill>
          </c:spPr>
          <c:dPt>
            <c:idx val="0"/>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8F2-402B-8ACD-352693DBD5DF}"/>
              </c:ext>
            </c:extLst>
          </c:dPt>
          <c:dPt>
            <c:idx val="1"/>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8F2-402B-8ACD-352693DBD5DF}"/>
              </c:ext>
            </c:extLst>
          </c:dPt>
          <c:dPt>
            <c:idx val="2"/>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F8F2-402B-8ACD-352693DBD5DF}"/>
              </c:ext>
            </c:extLst>
          </c:dPt>
          <c:dPt>
            <c:idx val="3"/>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F8F2-402B-8ACD-352693DBD5D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Sheet1!$A$2:$A$5</c:f>
              <c:strCache>
                <c:ptCount val="1"/>
                <c:pt idx="0">
                  <c:v>TARGET NOT MET </c:v>
                </c:pt>
              </c:strCache>
            </c:strRef>
          </c:cat>
          <c:val>
            <c:numRef>
              <c:f>Sheet1!$B$2:$B$5</c:f>
              <c:numCache>
                <c:formatCode>General</c:formatCode>
                <c:ptCount val="4"/>
                <c:pt idx="0">
                  <c:v>13</c:v>
                </c:pt>
              </c:numCache>
            </c:numRef>
          </c:val>
          <c:extLst>
            <c:ext xmlns:c16="http://schemas.microsoft.com/office/drawing/2014/chart" uri="{C3380CC4-5D6E-409C-BE32-E72D297353CC}">
              <c16:uniqueId val="{00000008-F8F2-402B-8ACD-352693DBD5D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Facet">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19/20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8375D06-4A10-464B-AA26-7234B39AE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258</Pages>
  <Words>44051</Words>
  <Characters>251095</Characters>
  <Application>Microsoft Office Word</Application>
  <DocSecurity>0</DocSecurity>
  <Lines>2092</Lines>
  <Paragraphs>589</Paragraphs>
  <ScaleCrop>false</ScaleCrop>
  <HeadingPairs>
    <vt:vector size="2" baseType="variant">
      <vt:variant>
        <vt:lpstr>Title</vt:lpstr>
      </vt:variant>
      <vt:variant>
        <vt:i4>1</vt:i4>
      </vt:variant>
    </vt:vector>
  </HeadingPairs>
  <TitlesOfParts>
    <vt:vector size="1" baseType="lpstr">
      <vt:lpstr>ANNUAL REPORT 2019/2020</vt:lpstr>
    </vt:vector>
  </TitlesOfParts>
  <Company>HP</Company>
  <LinksUpToDate>false</LinksUpToDate>
  <CharactersWithSpaces>294557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2019/2020</dc:title>
  <dc:subject/>
  <dc:creator>Shelina Fakir</dc:creator>
  <cp:keywords/>
  <dc:description/>
  <cp:lastModifiedBy>Bongiwe Makhanya</cp:lastModifiedBy>
  <cp:revision>2</cp:revision>
  <cp:lastPrinted>2021-04-09T10:02:00Z</cp:lastPrinted>
  <dcterms:created xsi:type="dcterms:W3CDTF">2021-04-13T07:24:00Z</dcterms:created>
  <dcterms:modified xsi:type="dcterms:W3CDTF">2021-04-13T07:24:00Z</dcterms:modified>
</cp:coreProperties>
</file>